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F8A8521" w14:textId="77777777" w:rsidTr="0002432E">
        <w:trPr>
          <w:trHeight w:hRule="exact" w:val="851"/>
        </w:trPr>
        <w:tc>
          <w:tcPr>
            <w:tcW w:w="1276" w:type="dxa"/>
            <w:tcBorders>
              <w:bottom w:val="single" w:sz="4" w:space="0" w:color="auto"/>
            </w:tcBorders>
          </w:tcPr>
          <w:p w14:paraId="3AF59063" w14:textId="77777777" w:rsidR="0080236C" w:rsidRPr="00DB58B5" w:rsidRDefault="0080236C" w:rsidP="007466F8"/>
        </w:tc>
        <w:tc>
          <w:tcPr>
            <w:tcW w:w="2268" w:type="dxa"/>
            <w:tcBorders>
              <w:bottom w:val="single" w:sz="4" w:space="0" w:color="auto"/>
            </w:tcBorders>
            <w:vAlign w:val="bottom"/>
          </w:tcPr>
          <w:p w14:paraId="79B0EE6B"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3B77184" w14:textId="77777777" w:rsidR="0080236C" w:rsidRPr="00DB58B5" w:rsidRDefault="007466F8" w:rsidP="007466F8">
            <w:pPr>
              <w:jc w:val="right"/>
            </w:pPr>
            <w:r w:rsidRPr="007466F8">
              <w:rPr>
                <w:sz w:val="40"/>
              </w:rPr>
              <w:t>E</w:t>
            </w:r>
            <w:r>
              <w:t>/C</w:t>
            </w:r>
            <w:r w:rsidR="005B7DEA" w:rsidRPr="005B7DEA">
              <w:t>.</w:t>
            </w:r>
            <w:r>
              <w:t>12/BOL/RQ/3</w:t>
            </w:r>
          </w:p>
        </w:tc>
      </w:tr>
      <w:tr w:rsidR="0080236C" w:rsidRPr="00DB58B5" w14:paraId="065BC988" w14:textId="77777777" w:rsidTr="0002432E">
        <w:trPr>
          <w:trHeight w:hRule="exact" w:val="2835"/>
        </w:trPr>
        <w:tc>
          <w:tcPr>
            <w:tcW w:w="1276" w:type="dxa"/>
            <w:tcBorders>
              <w:top w:val="single" w:sz="4" w:space="0" w:color="auto"/>
              <w:bottom w:val="single" w:sz="12" w:space="0" w:color="auto"/>
            </w:tcBorders>
          </w:tcPr>
          <w:p w14:paraId="00223B54" w14:textId="77777777" w:rsidR="0080236C" w:rsidRPr="00DB58B5" w:rsidRDefault="0080236C" w:rsidP="0002432E">
            <w:pPr>
              <w:spacing w:before="120"/>
              <w:jc w:val="center"/>
            </w:pPr>
            <w:r>
              <w:rPr>
                <w:noProof/>
                <w:lang w:eastAsia="fr-CH"/>
              </w:rPr>
              <w:drawing>
                <wp:inline distT="0" distB="0" distL="0" distR="0" wp14:anchorId="0D1D2E6D" wp14:editId="338AC0A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4AAE34"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809CC93" w14:textId="77777777" w:rsidR="0080236C" w:rsidRDefault="007466F8" w:rsidP="0002432E">
            <w:pPr>
              <w:spacing w:before="240"/>
            </w:pPr>
            <w:r>
              <w:t>Distr</w:t>
            </w:r>
            <w:r w:rsidR="005B7DEA" w:rsidRPr="005B7DEA">
              <w:t>.</w:t>
            </w:r>
            <w:r>
              <w:t xml:space="preserve"> restreinte</w:t>
            </w:r>
          </w:p>
          <w:p w14:paraId="4AF9D06F" w14:textId="77777777" w:rsidR="007466F8" w:rsidRDefault="007466F8" w:rsidP="007466F8">
            <w:pPr>
              <w:spacing w:line="240" w:lineRule="exact"/>
            </w:pPr>
            <w:r>
              <w:t>23 juillet 2020</w:t>
            </w:r>
          </w:p>
          <w:p w14:paraId="6CBE1288" w14:textId="77777777" w:rsidR="007466F8" w:rsidRDefault="007466F8" w:rsidP="007466F8">
            <w:pPr>
              <w:spacing w:line="240" w:lineRule="exact"/>
            </w:pPr>
            <w:r>
              <w:t>Français</w:t>
            </w:r>
          </w:p>
          <w:p w14:paraId="52D9CDF0" w14:textId="77777777" w:rsidR="007466F8" w:rsidRDefault="007466F8" w:rsidP="007466F8">
            <w:pPr>
              <w:spacing w:line="240" w:lineRule="exact"/>
            </w:pPr>
            <w:r>
              <w:t>Original : espagnol</w:t>
            </w:r>
          </w:p>
          <w:p w14:paraId="08BE44A3" w14:textId="77777777" w:rsidR="007466F8" w:rsidRPr="00DB58B5" w:rsidRDefault="007466F8" w:rsidP="007466F8">
            <w:pPr>
              <w:spacing w:line="240" w:lineRule="exact"/>
            </w:pPr>
            <w:r>
              <w:t>Anglais, espagnol et français seulement</w:t>
            </w:r>
          </w:p>
        </w:tc>
      </w:tr>
    </w:tbl>
    <w:p w14:paraId="0A4F0F3F" w14:textId="77777777" w:rsidR="001652D8" w:rsidRPr="00E4666C" w:rsidRDefault="001652D8" w:rsidP="001652D8">
      <w:pPr>
        <w:spacing w:before="120"/>
        <w:rPr>
          <w:b/>
          <w:sz w:val="24"/>
          <w:szCs w:val="24"/>
        </w:rPr>
      </w:pPr>
      <w:r w:rsidRPr="00E4666C">
        <w:rPr>
          <w:b/>
          <w:sz w:val="24"/>
          <w:szCs w:val="24"/>
        </w:rPr>
        <w:t>Comité des droits économiques, sociaux et culturels</w:t>
      </w:r>
    </w:p>
    <w:p w14:paraId="16089724" w14:textId="77777777" w:rsidR="007466F8" w:rsidRPr="00FD2F33" w:rsidRDefault="007466F8" w:rsidP="007466F8">
      <w:pPr>
        <w:rPr>
          <w:b/>
          <w:bCs/>
          <w:lang w:val="fr-FR"/>
        </w:rPr>
      </w:pPr>
      <w:r w:rsidRPr="00FD2F33">
        <w:rPr>
          <w:b/>
          <w:bCs/>
          <w:lang w:val="fr-FR"/>
        </w:rPr>
        <w:t>Soixante-huitième session</w:t>
      </w:r>
    </w:p>
    <w:p w14:paraId="629AFCD8" w14:textId="77777777" w:rsidR="007466F8" w:rsidRPr="00FD2F33" w:rsidRDefault="007466F8" w:rsidP="007466F8">
      <w:pPr>
        <w:rPr>
          <w:lang w:val="fr-FR"/>
        </w:rPr>
      </w:pPr>
      <w:r w:rsidRPr="00FD2F33">
        <w:rPr>
          <w:lang w:val="fr-FR"/>
        </w:rPr>
        <w:t>28 septembre-16 octobre 2020</w:t>
      </w:r>
    </w:p>
    <w:p w14:paraId="6EE2D038" w14:textId="77777777" w:rsidR="007466F8" w:rsidRPr="00FD2F33" w:rsidRDefault="007466F8" w:rsidP="007466F8">
      <w:pPr>
        <w:rPr>
          <w:b/>
          <w:bCs/>
          <w:lang w:val="fr-FR"/>
        </w:rPr>
      </w:pPr>
      <w:r w:rsidRPr="00FD2F33">
        <w:rPr>
          <w:b/>
          <w:bCs/>
          <w:lang w:val="fr-FR"/>
        </w:rPr>
        <w:t xml:space="preserve">Examen de rapports : rapports soumis par les États parties </w:t>
      </w:r>
      <w:r w:rsidR="001652D8">
        <w:rPr>
          <w:b/>
          <w:bCs/>
          <w:lang w:val="fr-FR"/>
        </w:rPr>
        <w:br/>
      </w:r>
      <w:r w:rsidRPr="00FD2F33">
        <w:rPr>
          <w:b/>
          <w:bCs/>
          <w:lang w:val="fr-FR"/>
        </w:rPr>
        <w:t>en application des articles 16 et 17 du Pacte</w:t>
      </w:r>
    </w:p>
    <w:p w14:paraId="0E5AE7D0" w14:textId="77777777" w:rsidR="007466F8" w:rsidRPr="00FD2F33" w:rsidRDefault="007466F8" w:rsidP="001652D8">
      <w:pPr>
        <w:pStyle w:val="HMG"/>
        <w:rPr>
          <w:lang w:val="fr-FR"/>
        </w:rPr>
      </w:pPr>
      <w:r w:rsidRPr="00FD2F33">
        <w:rPr>
          <w:lang w:val="fr-FR"/>
        </w:rPr>
        <w:tab/>
      </w:r>
      <w:r w:rsidRPr="00FD2F33">
        <w:rPr>
          <w:lang w:val="fr-FR"/>
        </w:rPr>
        <w:tab/>
        <w:t>Réponses de l</w:t>
      </w:r>
      <w:r>
        <w:rPr>
          <w:lang w:val="fr-FR"/>
        </w:rPr>
        <w:t>’</w:t>
      </w:r>
      <w:r w:rsidRPr="00FD2F33">
        <w:rPr>
          <w:lang w:val="fr-FR"/>
        </w:rPr>
        <w:t xml:space="preserve">État plurinational de Bolivie </w:t>
      </w:r>
      <w:r w:rsidR="001652D8">
        <w:rPr>
          <w:lang w:val="fr-FR"/>
        </w:rPr>
        <w:br/>
      </w:r>
      <w:r w:rsidRPr="00FD2F33">
        <w:rPr>
          <w:lang w:val="fr-FR"/>
        </w:rPr>
        <w:t>à la liste de points concernant son troisième rapport périodique</w:t>
      </w:r>
      <w:r w:rsidR="001652D8" w:rsidRPr="001652D8">
        <w:rPr>
          <w:rStyle w:val="Appelnotedebasdep"/>
          <w:b w:val="0"/>
          <w:bCs/>
          <w:sz w:val="20"/>
          <w:vertAlign w:val="baseline"/>
        </w:rPr>
        <w:footnoteReference w:customMarkFollows="1" w:id="2"/>
        <w:t>*</w:t>
      </w:r>
      <w:r w:rsidR="001652D8" w:rsidRPr="001652D8">
        <w:rPr>
          <w:b w:val="0"/>
          <w:bCs/>
          <w:sz w:val="20"/>
          <w:vertAlign w:val="superscript"/>
        </w:rPr>
        <w:t xml:space="preserve">, </w:t>
      </w:r>
      <w:r w:rsidR="001652D8" w:rsidRPr="001652D8">
        <w:rPr>
          <w:rStyle w:val="Appelnotedebasdep"/>
          <w:b w:val="0"/>
          <w:bCs/>
          <w:sz w:val="20"/>
          <w:vertAlign w:val="baseline"/>
        </w:rPr>
        <w:footnoteReference w:customMarkFollows="1" w:id="3"/>
        <w:t>**</w:t>
      </w:r>
    </w:p>
    <w:p w14:paraId="507BC697" w14:textId="77777777" w:rsidR="007466F8" w:rsidRPr="00FD2F33" w:rsidRDefault="007466F8" w:rsidP="007466F8">
      <w:pPr>
        <w:pStyle w:val="SingleTxtG"/>
        <w:jc w:val="right"/>
        <w:rPr>
          <w:lang w:val="fr-FR"/>
        </w:rPr>
      </w:pPr>
      <w:r w:rsidRPr="00FD2F33">
        <w:rPr>
          <w:lang w:val="fr-FR"/>
        </w:rPr>
        <w:t>[Date de réception : 3 juillet 2020]</w:t>
      </w:r>
    </w:p>
    <w:p w14:paraId="377E7941" w14:textId="77777777" w:rsidR="007466F8" w:rsidRPr="00FD2F33" w:rsidRDefault="007466F8" w:rsidP="001652D8">
      <w:pPr>
        <w:pStyle w:val="HChG"/>
        <w:rPr>
          <w:lang w:val="fr-FR"/>
        </w:rPr>
      </w:pPr>
      <w:r w:rsidRPr="00FD2F33">
        <w:rPr>
          <w:lang w:val="fr-FR"/>
        </w:rPr>
        <w:br w:type="page"/>
      </w:r>
      <w:r w:rsidR="001652D8">
        <w:rPr>
          <w:lang w:val="fr-FR"/>
        </w:rPr>
        <w:lastRenderedPageBreak/>
        <w:tab/>
      </w:r>
      <w:r w:rsidRPr="00FD2F33">
        <w:rPr>
          <w:lang w:val="fr-FR"/>
        </w:rPr>
        <w:t>A</w:t>
      </w:r>
      <w:r w:rsidR="005B7DEA" w:rsidRPr="005B7DEA">
        <w:rPr>
          <w:lang w:val="fr-FR"/>
        </w:rPr>
        <w:t>.</w:t>
      </w:r>
      <w:r w:rsidRPr="00FD2F33">
        <w:rPr>
          <w:lang w:val="fr-FR"/>
        </w:rPr>
        <w:tab/>
        <w:t>Introduction</w:t>
      </w:r>
    </w:p>
    <w:p w14:paraId="09FE89C2" w14:textId="77777777" w:rsidR="007466F8" w:rsidRPr="00FD2F33" w:rsidRDefault="007466F8" w:rsidP="007466F8">
      <w:pPr>
        <w:pStyle w:val="SingleTxtG"/>
        <w:rPr>
          <w:bCs/>
          <w:lang w:val="fr-FR"/>
        </w:rPr>
      </w:pPr>
      <w:r w:rsidRPr="00FD2F33">
        <w:rPr>
          <w:lang w:val="fr-FR"/>
        </w:rPr>
        <w:t>1</w:t>
      </w:r>
      <w:r w:rsidR="005B7DEA" w:rsidRPr="005B7DEA">
        <w:rPr>
          <w:lang w:val="fr-FR"/>
        </w:rPr>
        <w:t>.</w:t>
      </w:r>
      <w:r w:rsidRPr="00FD2F33">
        <w:rPr>
          <w:lang w:val="fr-FR"/>
        </w:rPr>
        <w:tab/>
        <w:t>En application des articles 16 et 17 du Pacte international relatif aux droits économiques, sociaux et culturels (ci-après « le Pacte »), l</w:t>
      </w:r>
      <w:r>
        <w:rPr>
          <w:lang w:val="fr-FR"/>
        </w:rPr>
        <w:t>’</w:t>
      </w:r>
      <w:r w:rsidRPr="00FD2F33">
        <w:rPr>
          <w:lang w:val="fr-FR"/>
        </w:rPr>
        <w:t>État plurinational de Bolivie (ci</w:t>
      </w:r>
      <w:r w:rsidR="00EE1194">
        <w:rPr>
          <w:lang w:val="fr-FR"/>
        </w:rPr>
        <w:noBreakHyphen/>
      </w:r>
      <w:r w:rsidRPr="00FD2F33">
        <w:rPr>
          <w:lang w:val="fr-FR"/>
        </w:rPr>
        <w:t>après « l</w:t>
      </w:r>
      <w:r>
        <w:rPr>
          <w:lang w:val="fr-FR"/>
        </w:rPr>
        <w:t>’</w:t>
      </w:r>
      <w:r w:rsidRPr="00FD2F33">
        <w:rPr>
          <w:lang w:val="fr-FR"/>
        </w:rPr>
        <w:t>État », « la Bolivie » ou « l</w:t>
      </w:r>
      <w:r>
        <w:rPr>
          <w:lang w:val="fr-FR"/>
        </w:rPr>
        <w:t>’</w:t>
      </w:r>
      <w:r w:rsidRPr="00FD2F33">
        <w:rPr>
          <w:lang w:val="fr-FR"/>
        </w:rPr>
        <w:t>État bolivien ») a présenté en 2018 au Comité des droits économiques, sociaux et culturels (ci-après « le Comité ») ses troisième, quatrième et cinquième rapports périodiques (E/C</w:t>
      </w:r>
      <w:r w:rsidR="005B7DEA" w:rsidRPr="005B7DEA">
        <w:rPr>
          <w:lang w:val="fr-FR"/>
        </w:rPr>
        <w:t>.</w:t>
      </w:r>
      <w:r w:rsidRPr="00FD2F33">
        <w:rPr>
          <w:lang w:val="fr-FR"/>
        </w:rPr>
        <w:t>12/BOL/3), après avoir reçu la liste de points (E/C</w:t>
      </w:r>
      <w:r w:rsidR="005B7DEA" w:rsidRPr="005B7DEA">
        <w:rPr>
          <w:lang w:val="fr-FR"/>
        </w:rPr>
        <w:t>.</w:t>
      </w:r>
      <w:r w:rsidRPr="00FD2F33">
        <w:rPr>
          <w:lang w:val="fr-FR"/>
        </w:rPr>
        <w:t>12/BOL/Q/3) établie en vue de l</w:t>
      </w:r>
      <w:r>
        <w:rPr>
          <w:lang w:val="fr-FR"/>
        </w:rPr>
        <w:t>’</w:t>
      </w:r>
      <w:r w:rsidRPr="00FD2F33">
        <w:rPr>
          <w:lang w:val="fr-FR"/>
        </w:rPr>
        <w:t>examen desdits rapports</w:t>
      </w:r>
      <w:r w:rsidR="005B7DEA" w:rsidRPr="005B7DEA">
        <w:rPr>
          <w:lang w:val="fr-FR"/>
        </w:rPr>
        <w:t>.</w:t>
      </w:r>
    </w:p>
    <w:p w14:paraId="04F79479" w14:textId="77777777" w:rsidR="007466F8" w:rsidRPr="00FD2F33" w:rsidRDefault="007466F8" w:rsidP="007466F8">
      <w:pPr>
        <w:pStyle w:val="SingleTxtG"/>
        <w:rPr>
          <w:lang w:val="fr-FR"/>
        </w:rPr>
      </w:pPr>
      <w:r w:rsidRPr="00FD2F33">
        <w:rPr>
          <w:lang w:val="fr-FR"/>
        </w:rPr>
        <w:t>2</w:t>
      </w:r>
      <w:r w:rsidR="005B7DEA" w:rsidRPr="005B7DEA">
        <w:rPr>
          <w:lang w:val="fr-FR"/>
        </w:rPr>
        <w:t>.</w:t>
      </w:r>
      <w:r w:rsidRPr="00FD2F33">
        <w:rPr>
          <w:lang w:val="fr-FR"/>
        </w:rPr>
        <w:tab/>
        <w:t>Au sein de l</w:t>
      </w:r>
      <w:r>
        <w:rPr>
          <w:lang w:val="fr-FR"/>
        </w:rPr>
        <w:t>’E</w:t>
      </w:r>
      <w:r w:rsidRPr="00FD2F33">
        <w:rPr>
          <w:lang w:val="fr-FR"/>
        </w:rPr>
        <w:t>space interinstitutions</w:t>
      </w:r>
      <w:r w:rsidRPr="001652D8">
        <w:rPr>
          <w:rStyle w:val="Appelnotedebasdep"/>
        </w:rPr>
        <w:footnoteReference w:id="4"/>
      </w:r>
      <w:r w:rsidRPr="00FD2F33">
        <w:rPr>
          <w:lang w:val="fr-FR"/>
        </w:rPr>
        <w:t>, le Ministère de la justice et de la transparence institutionnelle a élaboré le présent document à partir d</w:t>
      </w:r>
      <w:r>
        <w:rPr>
          <w:lang w:val="fr-FR"/>
        </w:rPr>
        <w:t xml:space="preserve">es </w:t>
      </w:r>
      <w:r w:rsidRPr="00FD2F33">
        <w:rPr>
          <w:lang w:val="fr-FR"/>
        </w:rPr>
        <w:t>informations communiquées par les institutions publiques chargées de la protection et de la promotion des droits de l</w:t>
      </w:r>
      <w:r>
        <w:rPr>
          <w:lang w:val="fr-FR"/>
        </w:rPr>
        <w:t>’</w:t>
      </w:r>
      <w:r w:rsidRPr="00FD2F33">
        <w:rPr>
          <w:lang w:val="fr-FR"/>
        </w:rPr>
        <w:t>homme</w:t>
      </w:r>
      <w:r w:rsidR="00EE1194">
        <w:rPr>
          <w:lang w:val="fr-FR"/>
        </w:rPr>
        <w:t>.</w:t>
      </w:r>
    </w:p>
    <w:p w14:paraId="290793E4" w14:textId="77777777" w:rsidR="007466F8" w:rsidRPr="00FD2F33" w:rsidRDefault="001652D8" w:rsidP="001652D8">
      <w:pPr>
        <w:pStyle w:val="HChG"/>
        <w:rPr>
          <w:lang w:val="fr-FR"/>
        </w:rPr>
      </w:pPr>
      <w:r>
        <w:rPr>
          <w:lang w:val="fr-FR"/>
        </w:rPr>
        <w:tab/>
      </w:r>
      <w:r w:rsidR="007466F8" w:rsidRPr="00FD2F33">
        <w:rPr>
          <w:lang w:val="fr-FR"/>
        </w:rPr>
        <w:t>B</w:t>
      </w:r>
      <w:r w:rsidR="005B7DEA" w:rsidRPr="005B7DEA">
        <w:rPr>
          <w:lang w:val="fr-FR"/>
        </w:rPr>
        <w:t>.</w:t>
      </w:r>
      <w:r w:rsidR="007466F8" w:rsidRPr="00FD2F33">
        <w:rPr>
          <w:lang w:val="fr-FR"/>
        </w:rPr>
        <w:tab/>
        <w:t>Réponses à la liste de points établie par le Comité (E/C</w:t>
      </w:r>
      <w:r w:rsidR="005B7DEA" w:rsidRPr="005B7DEA">
        <w:rPr>
          <w:lang w:val="fr-FR"/>
        </w:rPr>
        <w:t>.</w:t>
      </w:r>
      <w:r w:rsidR="007466F8" w:rsidRPr="00FD2F33">
        <w:rPr>
          <w:lang w:val="fr-FR"/>
        </w:rPr>
        <w:t>12/BOL/Q/3)</w:t>
      </w:r>
    </w:p>
    <w:p w14:paraId="22C15291" w14:textId="77777777" w:rsidR="007466F8" w:rsidRPr="00FD2F33" w:rsidRDefault="001652D8" w:rsidP="001652D8">
      <w:pPr>
        <w:pStyle w:val="H1G"/>
        <w:rPr>
          <w:lang w:val="fr-FR"/>
        </w:rPr>
      </w:pPr>
      <w:r>
        <w:rPr>
          <w:lang w:val="fr-FR"/>
        </w:rPr>
        <w:tab/>
      </w:r>
      <w:r w:rsidR="007466F8" w:rsidRPr="00FD2F33">
        <w:rPr>
          <w:lang w:val="fr-FR"/>
        </w:rPr>
        <w:t>I</w:t>
      </w:r>
      <w:r w:rsidR="005B7DEA" w:rsidRPr="005B7DEA">
        <w:rPr>
          <w:lang w:val="fr-FR"/>
        </w:rPr>
        <w:t>.</w:t>
      </w:r>
      <w:r w:rsidR="007466F8" w:rsidRPr="00FD2F33">
        <w:rPr>
          <w:lang w:val="fr-FR"/>
        </w:rPr>
        <w:tab/>
        <w:t>Renseignements d</w:t>
      </w:r>
      <w:r w:rsidR="007466F8">
        <w:rPr>
          <w:lang w:val="fr-FR"/>
        </w:rPr>
        <w:t>’</w:t>
      </w:r>
      <w:r w:rsidR="007466F8" w:rsidRPr="00FD2F33">
        <w:rPr>
          <w:lang w:val="fr-FR"/>
        </w:rPr>
        <w:t>ordre général</w:t>
      </w:r>
    </w:p>
    <w:p w14:paraId="6D895C1D" w14:textId="77777777" w:rsidR="007466F8" w:rsidRPr="00FD2F33" w:rsidRDefault="007466F8" w:rsidP="001652D8">
      <w:pPr>
        <w:pStyle w:val="H23G"/>
        <w:rPr>
          <w:lang w:val="fr-FR"/>
        </w:rPr>
      </w:pPr>
      <w:r w:rsidRPr="00FD2F33">
        <w:rPr>
          <w:lang w:val="fr-FR"/>
        </w:rPr>
        <w:tab/>
      </w:r>
      <w:r w:rsidRPr="00FD2F33">
        <w:rPr>
          <w:lang w:val="fr-FR"/>
        </w:rPr>
        <w:tab/>
        <w:t>Réponse au paragraphe 1 de la liste de points</w:t>
      </w:r>
    </w:p>
    <w:p w14:paraId="499FC3C3" w14:textId="77777777" w:rsidR="007466F8" w:rsidRPr="00FD2F33" w:rsidRDefault="007466F8" w:rsidP="001652D8">
      <w:pPr>
        <w:pStyle w:val="H4G"/>
        <w:rPr>
          <w:lang w:val="fr-FR"/>
        </w:rPr>
      </w:pPr>
      <w:r w:rsidRPr="00FD2F33">
        <w:rPr>
          <w:lang w:val="fr-FR"/>
        </w:rPr>
        <w:tab/>
      </w:r>
      <w:r w:rsidRPr="00FD2F33">
        <w:rPr>
          <w:lang w:val="fr-FR"/>
        </w:rPr>
        <w:tab/>
        <w:t xml:space="preserve">Données statistiques </w:t>
      </w:r>
    </w:p>
    <w:p w14:paraId="1125FA2B" w14:textId="77777777" w:rsidR="007466F8" w:rsidRPr="00FD2F33" w:rsidRDefault="007466F8" w:rsidP="007466F8">
      <w:pPr>
        <w:pStyle w:val="SingleTxtG"/>
        <w:rPr>
          <w:i/>
          <w:lang w:val="fr-FR"/>
        </w:rPr>
      </w:pPr>
      <w:r w:rsidRPr="00FD2F33">
        <w:rPr>
          <w:lang w:val="fr-FR"/>
        </w:rPr>
        <w:t>3</w:t>
      </w:r>
      <w:r w:rsidR="005B7DEA" w:rsidRPr="005B7DEA">
        <w:rPr>
          <w:lang w:val="fr-FR"/>
        </w:rPr>
        <w:t>.</w:t>
      </w:r>
      <w:r w:rsidRPr="00FD2F33">
        <w:rPr>
          <w:lang w:val="fr-FR"/>
        </w:rPr>
        <w:tab/>
        <w:t>Conformément à ce qui est présenté aux paragraphes 157 à 167 du rapport valant troisième, quatrième et cinquième rapports périodiques, l</w:t>
      </w:r>
      <w:r>
        <w:rPr>
          <w:lang w:val="fr-FR"/>
        </w:rPr>
        <w:t>’</w:t>
      </w:r>
      <w:r w:rsidRPr="00FD2F33">
        <w:rPr>
          <w:lang w:val="fr-FR"/>
        </w:rPr>
        <w:t xml:space="preserve">État bolivien a adopté différentes mesures pour garantir la réalisation des droits économiques, sociaux et culturels des peuples autochtones paysans, des peuples </w:t>
      </w:r>
      <w:r>
        <w:rPr>
          <w:lang w:val="fr-FR"/>
        </w:rPr>
        <w:t>afro-boliviens</w:t>
      </w:r>
      <w:r w:rsidRPr="00FD2F33">
        <w:rPr>
          <w:lang w:val="fr-FR"/>
        </w:rPr>
        <w:t xml:space="preserve"> et d</w:t>
      </w:r>
      <w:r>
        <w:rPr>
          <w:lang w:val="fr-FR"/>
        </w:rPr>
        <w:t>’</w:t>
      </w:r>
      <w:r w:rsidRPr="00FD2F33">
        <w:rPr>
          <w:lang w:val="fr-FR"/>
        </w:rPr>
        <w:t>autres groupes en situation de vulnérabilité</w:t>
      </w:r>
      <w:r w:rsidR="005B7DEA" w:rsidRPr="005B7DEA">
        <w:rPr>
          <w:lang w:val="fr-FR"/>
        </w:rPr>
        <w:t>.</w:t>
      </w:r>
      <w:r w:rsidRPr="00FD2F33">
        <w:rPr>
          <w:lang w:val="fr-FR"/>
        </w:rPr>
        <w:t xml:space="preserve"> Les statistiques suivantes sont disponibles à ce sujet</w:t>
      </w:r>
      <w:r w:rsidR="005B7DEA" w:rsidRPr="005B7DEA">
        <w:rPr>
          <w:lang w:val="fr-FR"/>
        </w:rPr>
        <w:t>.</w:t>
      </w:r>
    </w:p>
    <w:p w14:paraId="78FAED6E" w14:textId="77777777" w:rsidR="007466F8" w:rsidRPr="00FD2F33" w:rsidRDefault="007466F8" w:rsidP="007466F8">
      <w:pPr>
        <w:pStyle w:val="H23G"/>
        <w:rPr>
          <w:i/>
          <w:lang w:val="fr-FR"/>
        </w:rPr>
      </w:pPr>
      <w:r w:rsidRPr="00FD2F33">
        <w:rPr>
          <w:lang w:val="fr-FR"/>
        </w:rPr>
        <w:tab/>
      </w:r>
      <w:r w:rsidRPr="00FD2F33">
        <w:rPr>
          <w:lang w:val="fr-FR"/>
        </w:rPr>
        <w:tab/>
      </w:r>
      <w:r w:rsidRPr="00FD2F33">
        <w:rPr>
          <w:bCs/>
          <w:lang w:val="fr-FR"/>
        </w:rPr>
        <w:t>Droit à l</w:t>
      </w:r>
      <w:r>
        <w:rPr>
          <w:bCs/>
          <w:lang w:val="fr-FR"/>
        </w:rPr>
        <w:t>’</w:t>
      </w:r>
      <w:r w:rsidRPr="00FD2F33">
        <w:rPr>
          <w:bCs/>
          <w:lang w:val="fr-FR"/>
        </w:rPr>
        <w:t>éducation</w:t>
      </w:r>
      <w:r w:rsidRPr="00FD2F33">
        <w:rPr>
          <w:lang w:val="fr-FR"/>
        </w:rPr>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9"/>
        <w:gridCol w:w="568"/>
        <w:gridCol w:w="568"/>
        <w:gridCol w:w="568"/>
        <w:gridCol w:w="567"/>
        <w:gridCol w:w="567"/>
        <w:gridCol w:w="567"/>
        <w:gridCol w:w="567"/>
        <w:gridCol w:w="567"/>
        <w:gridCol w:w="562"/>
      </w:tblGrid>
      <w:tr w:rsidR="007466F8" w:rsidRPr="00FD2F33" w14:paraId="1293D668" w14:textId="77777777" w:rsidTr="001652D8">
        <w:trPr>
          <w:tblHeader/>
        </w:trPr>
        <w:tc>
          <w:tcPr>
            <w:tcW w:w="1539" w:type="pct"/>
            <w:tcBorders>
              <w:top w:val="single" w:sz="4" w:space="0" w:color="auto"/>
              <w:bottom w:val="single" w:sz="12" w:space="0" w:color="auto"/>
            </w:tcBorders>
            <w:shd w:val="clear" w:color="auto" w:fill="auto"/>
            <w:vAlign w:val="bottom"/>
          </w:tcPr>
          <w:p w14:paraId="4D737C70" w14:textId="77777777" w:rsidR="007466F8" w:rsidRPr="00FD2F33" w:rsidRDefault="007466F8" w:rsidP="001652D8">
            <w:pPr>
              <w:pStyle w:val="SingleTxtG"/>
              <w:spacing w:before="80" w:after="80" w:line="200" w:lineRule="exact"/>
              <w:ind w:left="0" w:right="0"/>
              <w:jc w:val="left"/>
              <w:rPr>
                <w:i/>
                <w:sz w:val="16"/>
                <w:szCs w:val="16"/>
                <w:lang w:val="fr-FR"/>
              </w:rPr>
            </w:pPr>
            <w:r w:rsidRPr="00FD2F33">
              <w:rPr>
                <w:i/>
                <w:iCs/>
                <w:sz w:val="16"/>
                <w:szCs w:val="16"/>
                <w:lang w:val="fr-FR"/>
              </w:rPr>
              <w:t>Description</w:t>
            </w:r>
            <w:r w:rsidRPr="00FD2F33">
              <w:rPr>
                <w:sz w:val="16"/>
                <w:szCs w:val="16"/>
                <w:lang w:val="fr-FR"/>
              </w:rPr>
              <w:t xml:space="preserve"> </w:t>
            </w:r>
          </w:p>
        </w:tc>
        <w:tc>
          <w:tcPr>
            <w:tcW w:w="385" w:type="pct"/>
            <w:tcBorders>
              <w:top w:val="single" w:sz="4" w:space="0" w:color="auto"/>
              <w:bottom w:val="single" w:sz="12" w:space="0" w:color="auto"/>
            </w:tcBorders>
            <w:shd w:val="clear" w:color="auto" w:fill="auto"/>
            <w:vAlign w:val="bottom"/>
          </w:tcPr>
          <w:p w14:paraId="6279A8AE"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2010</w:t>
            </w:r>
          </w:p>
        </w:tc>
        <w:tc>
          <w:tcPr>
            <w:tcW w:w="385" w:type="pct"/>
            <w:tcBorders>
              <w:top w:val="single" w:sz="4" w:space="0" w:color="auto"/>
              <w:bottom w:val="single" w:sz="12" w:space="0" w:color="auto"/>
            </w:tcBorders>
            <w:shd w:val="clear" w:color="auto" w:fill="auto"/>
            <w:vAlign w:val="bottom"/>
          </w:tcPr>
          <w:p w14:paraId="70490CCD"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2011</w:t>
            </w:r>
          </w:p>
        </w:tc>
        <w:tc>
          <w:tcPr>
            <w:tcW w:w="385" w:type="pct"/>
            <w:tcBorders>
              <w:top w:val="single" w:sz="4" w:space="0" w:color="auto"/>
              <w:bottom w:val="single" w:sz="12" w:space="0" w:color="auto"/>
            </w:tcBorders>
            <w:shd w:val="clear" w:color="auto" w:fill="auto"/>
            <w:vAlign w:val="bottom"/>
          </w:tcPr>
          <w:p w14:paraId="3D7CFC66"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2012</w:t>
            </w:r>
          </w:p>
        </w:tc>
        <w:tc>
          <w:tcPr>
            <w:tcW w:w="385" w:type="pct"/>
            <w:tcBorders>
              <w:top w:val="single" w:sz="4" w:space="0" w:color="auto"/>
              <w:bottom w:val="single" w:sz="12" w:space="0" w:color="auto"/>
            </w:tcBorders>
            <w:shd w:val="clear" w:color="auto" w:fill="auto"/>
            <w:vAlign w:val="bottom"/>
          </w:tcPr>
          <w:p w14:paraId="7EEBAC7E"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2013</w:t>
            </w:r>
          </w:p>
        </w:tc>
        <w:tc>
          <w:tcPr>
            <w:tcW w:w="385" w:type="pct"/>
            <w:tcBorders>
              <w:top w:val="single" w:sz="4" w:space="0" w:color="auto"/>
              <w:bottom w:val="single" w:sz="12" w:space="0" w:color="auto"/>
            </w:tcBorders>
            <w:shd w:val="clear" w:color="auto" w:fill="auto"/>
            <w:vAlign w:val="bottom"/>
          </w:tcPr>
          <w:p w14:paraId="32455D01"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2014</w:t>
            </w:r>
          </w:p>
        </w:tc>
        <w:tc>
          <w:tcPr>
            <w:tcW w:w="385" w:type="pct"/>
            <w:tcBorders>
              <w:top w:val="single" w:sz="4" w:space="0" w:color="auto"/>
              <w:bottom w:val="single" w:sz="12" w:space="0" w:color="auto"/>
            </w:tcBorders>
            <w:shd w:val="clear" w:color="auto" w:fill="auto"/>
            <w:vAlign w:val="bottom"/>
          </w:tcPr>
          <w:p w14:paraId="2A0DB353"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2015</w:t>
            </w:r>
          </w:p>
        </w:tc>
        <w:tc>
          <w:tcPr>
            <w:tcW w:w="385" w:type="pct"/>
            <w:tcBorders>
              <w:top w:val="single" w:sz="4" w:space="0" w:color="auto"/>
              <w:bottom w:val="single" w:sz="12" w:space="0" w:color="auto"/>
            </w:tcBorders>
            <w:shd w:val="clear" w:color="auto" w:fill="auto"/>
            <w:vAlign w:val="bottom"/>
          </w:tcPr>
          <w:p w14:paraId="6AA54753"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2016</w:t>
            </w:r>
          </w:p>
        </w:tc>
        <w:tc>
          <w:tcPr>
            <w:tcW w:w="385" w:type="pct"/>
            <w:tcBorders>
              <w:top w:val="single" w:sz="4" w:space="0" w:color="auto"/>
              <w:bottom w:val="single" w:sz="12" w:space="0" w:color="auto"/>
            </w:tcBorders>
            <w:shd w:val="clear" w:color="auto" w:fill="auto"/>
            <w:vAlign w:val="bottom"/>
          </w:tcPr>
          <w:p w14:paraId="61AE22A0"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2017</w:t>
            </w:r>
          </w:p>
        </w:tc>
        <w:tc>
          <w:tcPr>
            <w:tcW w:w="382" w:type="pct"/>
            <w:tcBorders>
              <w:top w:val="single" w:sz="4" w:space="0" w:color="auto"/>
              <w:bottom w:val="single" w:sz="12" w:space="0" w:color="auto"/>
            </w:tcBorders>
            <w:shd w:val="clear" w:color="auto" w:fill="auto"/>
            <w:vAlign w:val="bottom"/>
          </w:tcPr>
          <w:p w14:paraId="70734E68"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2018</w:t>
            </w:r>
          </w:p>
        </w:tc>
      </w:tr>
      <w:tr w:rsidR="007466F8" w:rsidRPr="00FD2F33" w14:paraId="5E2E034F" w14:textId="77777777" w:rsidTr="001652D8">
        <w:tc>
          <w:tcPr>
            <w:tcW w:w="1539" w:type="pct"/>
            <w:tcBorders>
              <w:top w:val="single" w:sz="12" w:space="0" w:color="auto"/>
            </w:tcBorders>
            <w:shd w:val="clear" w:color="auto" w:fill="auto"/>
          </w:tcPr>
          <w:p w14:paraId="4C95198A"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Taux d</w:t>
            </w:r>
            <w:r>
              <w:rPr>
                <w:sz w:val="18"/>
                <w:szCs w:val="18"/>
                <w:lang w:val="fr-FR"/>
              </w:rPr>
              <w:t>’</w:t>
            </w:r>
            <w:r w:rsidRPr="00FD2F33">
              <w:rPr>
                <w:sz w:val="18"/>
                <w:szCs w:val="18"/>
                <w:lang w:val="fr-FR"/>
              </w:rPr>
              <w:t xml:space="preserve">abandon </w:t>
            </w:r>
            <w:r w:rsidR="00151D4A">
              <w:rPr>
                <w:sz w:val="18"/>
                <w:szCs w:val="18"/>
                <w:lang w:val="fr-FR"/>
              </w:rPr>
              <w:br/>
            </w:r>
            <w:r w:rsidRPr="00FD2F33">
              <w:rPr>
                <w:sz w:val="18"/>
                <w:szCs w:val="18"/>
                <w:lang w:val="fr-FR"/>
              </w:rPr>
              <w:t>(en pourcentage)</w:t>
            </w:r>
          </w:p>
        </w:tc>
        <w:tc>
          <w:tcPr>
            <w:tcW w:w="385" w:type="pct"/>
            <w:tcBorders>
              <w:top w:val="single" w:sz="12" w:space="0" w:color="auto"/>
            </w:tcBorders>
            <w:shd w:val="clear" w:color="auto" w:fill="auto"/>
            <w:vAlign w:val="bottom"/>
          </w:tcPr>
          <w:p w14:paraId="0F01A11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3,42</w:t>
            </w:r>
          </w:p>
        </w:tc>
        <w:tc>
          <w:tcPr>
            <w:tcW w:w="385" w:type="pct"/>
            <w:tcBorders>
              <w:top w:val="single" w:sz="12" w:space="0" w:color="auto"/>
            </w:tcBorders>
            <w:shd w:val="clear" w:color="auto" w:fill="auto"/>
            <w:vAlign w:val="bottom"/>
          </w:tcPr>
          <w:p w14:paraId="4C8DE70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2,20</w:t>
            </w:r>
          </w:p>
        </w:tc>
        <w:tc>
          <w:tcPr>
            <w:tcW w:w="385" w:type="pct"/>
            <w:tcBorders>
              <w:top w:val="single" w:sz="12" w:space="0" w:color="auto"/>
            </w:tcBorders>
            <w:shd w:val="clear" w:color="auto" w:fill="auto"/>
            <w:vAlign w:val="bottom"/>
          </w:tcPr>
          <w:p w14:paraId="7AE4615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2,65</w:t>
            </w:r>
          </w:p>
        </w:tc>
        <w:tc>
          <w:tcPr>
            <w:tcW w:w="385" w:type="pct"/>
            <w:tcBorders>
              <w:top w:val="single" w:sz="12" w:space="0" w:color="auto"/>
            </w:tcBorders>
            <w:shd w:val="clear" w:color="auto" w:fill="auto"/>
            <w:vAlign w:val="bottom"/>
          </w:tcPr>
          <w:p w14:paraId="26780F9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2,89</w:t>
            </w:r>
          </w:p>
        </w:tc>
        <w:tc>
          <w:tcPr>
            <w:tcW w:w="385" w:type="pct"/>
            <w:tcBorders>
              <w:top w:val="single" w:sz="12" w:space="0" w:color="auto"/>
            </w:tcBorders>
            <w:shd w:val="clear" w:color="auto" w:fill="auto"/>
            <w:vAlign w:val="bottom"/>
          </w:tcPr>
          <w:p w14:paraId="66FBEA5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2,88</w:t>
            </w:r>
          </w:p>
        </w:tc>
        <w:tc>
          <w:tcPr>
            <w:tcW w:w="385" w:type="pct"/>
            <w:tcBorders>
              <w:top w:val="single" w:sz="12" w:space="0" w:color="auto"/>
            </w:tcBorders>
            <w:shd w:val="clear" w:color="auto" w:fill="auto"/>
            <w:vAlign w:val="bottom"/>
          </w:tcPr>
          <w:p w14:paraId="695A633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3,32</w:t>
            </w:r>
          </w:p>
        </w:tc>
        <w:tc>
          <w:tcPr>
            <w:tcW w:w="385" w:type="pct"/>
            <w:tcBorders>
              <w:top w:val="single" w:sz="12" w:space="0" w:color="auto"/>
            </w:tcBorders>
            <w:shd w:val="clear" w:color="auto" w:fill="auto"/>
            <w:vAlign w:val="bottom"/>
          </w:tcPr>
          <w:p w14:paraId="4B9E5EF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3,39</w:t>
            </w:r>
          </w:p>
        </w:tc>
        <w:tc>
          <w:tcPr>
            <w:tcW w:w="385" w:type="pct"/>
            <w:tcBorders>
              <w:top w:val="single" w:sz="12" w:space="0" w:color="auto"/>
            </w:tcBorders>
            <w:shd w:val="clear" w:color="auto" w:fill="auto"/>
            <w:vAlign w:val="bottom"/>
          </w:tcPr>
          <w:p w14:paraId="15AD5BC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2,65</w:t>
            </w:r>
          </w:p>
        </w:tc>
        <w:tc>
          <w:tcPr>
            <w:tcW w:w="382" w:type="pct"/>
            <w:tcBorders>
              <w:top w:val="single" w:sz="12" w:space="0" w:color="auto"/>
            </w:tcBorders>
            <w:shd w:val="clear" w:color="auto" w:fill="auto"/>
            <w:vAlign w:val="bottom"/>
          </w:tcPr>
          <w:p w14:paraId="36A7CB4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2,53</w:t>
            </w:r>
          </w:p>
        </w:tc>
      </w:tr>
      <w:tr w:rsidR="007466F8" w:rsidRPr="00FD2F33" w14:paraId="24A6685B" w14:textId="77777777" w:rsidTr="001652D8">
        <w:tc>
          <w:tcPr>
            <w:tcW w:w="1539" w:type="pct"/>
            <w:shd w:val="clear" w:color="auto" w:fill="auto"/>
          </w:tcPr>
          <w:p w14:paraId="2641E776" w14:textId="77777777" w:rsidR="007466F8" w:rsidRPr="00FD2F33" w:rsidRDefault="007466F8" w:rsidP="001652D8">
            <w:pPr>
              <w:pStyle w:val="SingleTxtG"/>
              <w:spacing w:before="40" w:after="40" w:line="220" w:lineRule="exact"/>
              <w:ind w:left="284" w:right="0"/>
              <w:jc w:val="left"/>
              <w:rPr>
                <w:sz w:val="18"/>
                <w:szCs w:val="18"/>
                <w:lang w:val="fr-FR"/>
              </w:rPr>
            </w:pPr>
            <w:r w:rsidRPr="00FD2F33">
              <w:rPr>
                <w:sz w:val="18"/>
                <w:szCs w:val="18"/>
                <w:lang w:val="fr-FR"/>
              </w:rPr>
              <w:t>Zones urbaines</w:t>
            </w:r>
          </w:p>
        </w:tc>
        <w:tc>
          <w:tcPr>
            <w:tcW w:w="385" w:type="pct"/>
            <w:shd w:val="clear" w:color="auto" w:fill="auto"/>
            <w:vAlign w:val="bottom"/>
          </w:tcPr>
          <w:p w14:paraId="495953B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4,6</w:t>
            </w:r>
          </w:p>
        </w:tc>
        <w:tc>
          <w:tcPr>
            <w:tcW w:w="385" w:type="pct"/>
            <w:shd w:val="clear" w:color="auto" w:fill="auto"/>
            <w:vAlign w:val="bottom"/>
          </w:tcPr>
          <w:p w14:paraId="02ED4FA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2,87</w:t>
            </w:r>
          </w:p>
        </w:tc>
        <w:tc>
          <w:tcPr>
            <w:tcW w:w="385" w:type="pct"/>
            <w:shd w:val="clear" w:color="auto" w:fill="auto"/>
            <w:vAlign w:val="bottom"/>
          </w:tcPr>
          <w:p w14:paraId="651567A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3,28</w:t>
            </w:r>
          </w:p>
        </w:tc>
        <w:tc>
          <w:tcPr>
            <w:tcW w:w="385" w:type="pct"/>
            <w:shd w:val="clear" w:color="auto" w:fill="auto"/>
            <w:vAlign w:val="bottom"/>
          </w:tcPr>
          <w:p w14:paraId="01371F8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3,58</w:t>
            </w:r>
          </w:p>
        </w:tc>
        <w:tc>
          <w:tcPr>
            <w:tcW w:w="385" w:type="pct"/>
            <w:shd w:val="clear" w:color="auto" w:fill="auto"/>
            <w:vAlign w:val="bottom"/>
          </w:tcPr>
          <w:p w14:paraId="3AC274E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3,50</w:t>
            </w:r>
          </w:p>
        </w:tc>
        <w:tc>
          <w:tcPr>
            <w:tcW w:w="385" w:type="pct"/>
            <w:shd w:val="clear" w:color="auto" w:fill="auto"/>
            <w:vAlign w:val="bottom"/>
          </w:tcPr>
          <w:p w14:paraId="510BDED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4,02</w:t>
            </w:r>
          </w:p>
        </w:tc>
        <w:tc>
          <w:tcPr>
            <w:tcW w:w="385" w:type="pct"/>
            <w:shd w:val="clear" w:color="auto" w:fill="auto"/>
            <w:vAlign w:val="bottom"/>
          </w:tcPr>
          <w:p w14:paraId="4F6FEAD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4,13</w:t>
            </w:r>
          </w:p>
        </w:tc>
        <w:tc>
          <w:tcPr>
            <w:tcW w:w="385" w:type="pct"/>
            <w:shd w:val="clear" w:color="auto" w:fill="auto"/>
            <w:vAlign w:val="bottom"/>
          </w:tcPr>
          <w:p w14:paraId="1392128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3,35</w:t>
            </w:r>
          </w:p>
        </w:tc>
        <w:tc>
          <w:tcPr>
            <w:tcW w:w="382" w:type="pct"/>
            <w:shd w:val="clear" w:color="auto" w:fill="auto"/>
            <w:vAlign w:val="bottom"/>
          </w:tcPr>
          <w:p w14:paraId="65DE852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3,21</w:t>
            </w:r>
          </w:p>
        </w:tc>
      </w:tr>
      <w:tr w:rsidR="007466F8" w:rsidRPr="00FD2F33" w14:paraId="3C49F18A" w14:textId="77777777" w:rsidTr="001652D8">
        <w:tc>
          <w:tcPr>
            <w:tcW w:w="1539" w:type="pct"/>
            <w:shd w:val="clear" w:color="auto" w:fill="auto"/>
          </w:tcPr>
          <w:p w14:paraId="1EFE4054" w14:textId="77777777" w:rsidR="007466F8" w:rsidRPr="00FD2F33" w:rsidRDefault="007466F8" w:rsidP="001652D8">
            <w:pPr>
              <w:pStyle w:val="SingleTxtG"/>
              <w:spacing w:before="40" w:after="40" w:line="220" w:lineRule="exact"/>
              <w:ind w:left="284" w:right="0"/>
              <w:jc w:val="left"/>
              <w:rPr>
                <w:sz w:val="18"/>
                <w:szCs w:val="18"/>
                <w:lang w:val="fr-FR"/>
              </w:rPr>
            </w:pPr>
            <w:r w:rsidRPr="00FD2F33">
              <w:rPr>
                <w:sz w:val="18"/>
                <w:szCs w:val="18"/>
                <w:lang w:val="fr-FR"/>
              </w:rPr>
              <w:t>Zones rurales</w:t>
            </w:r>
          </w:p>
        </w:tc>
        <w:tc>
          <w:tcPr>
            <w:tcW w:w="385" w:type="pct"/>
            <w:shd w:val="clear" w:color="auto" w:fill="auto"/>
            <w:vAlign w:val="bottom"/>
          </w:tcPr>
          <w:p w14:paraId="1AF6A51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3,13</w:t>
            </w:r>
          </w:p>
        </w:tc>
        <w:tc>
          <w:tcPr>
            <w:tcW w:w="385" w:type="pct"/>
            <w:shd w:val="clear" w:color="auto" w:fill="auto"/>
            <w:vAlign w:val="bottom"/>
          </w:tcPr>
          <w:p w14:paraId="0329382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1,91</w:t>
            </w:r>
          </w:p>
        </w:tc>
        <w:tc>
          <w:tcPr>
            <w:tcW w:w="385" w:type="pct"/>
            <w:shd w:val="clear" w:color="auto" w:fill="auto"/>
            <w:vAlign w:val="bottom"/>
          </w:tcPr>
          <w:p w14:paraId="5F5B27B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2,38</w:t>
            </w:r>
          </w:p>
        </w:tc>
        <w:tc>
          <w:tcPr>
            <w:tcW w:w="385" w:type="pct"/>
            <w:shd w:val="clear" w:color="auto" w:fill="auto"/>
            <w:vAlign w:val="bottom"/>
          </w:tcPr>
          <w:p w14:paraId="470FC6F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2,59</w:t>
            </w:r>
          </w:p>
        </w:tc>
        <w:tc>
          <w:tcPr>
            <w:tcW w:w="385" w:type="pct"/>
            <w:shd w:val="clear" w:color="auto" w:fill="auto"/>
            <w:vAlign w:val="bottom"/>
          </w:tcPr>
          <w:p w14:paraId="4350CBA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2,62</w:t>
            </w:r>
          </w:p>
        </w:tc>
        <w:tc>
          <w:tcPr>
            <w:tcW w:w="385" w:type="pct"/>
            <w:shd w:val="clear" w:color="auto" w:fill="auto"/>
            <w:vAlign w:val="bottom"/>
          </w:tcPr>
          <w:p w14:paraId="0DA1519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3,02</w:t>
            </w:r>
          </w:p>
        </w:tc>
        <w:tc>
          <w:tcPr>
            <w:tcW w:w="385" w:type="pct"/>
            <w:shd w:val="clear" w:color="auto" w:fill="auto"/>
            <w:vAlign w:val="bottom"/>
          </w:tcPr>
          <w:p w14:paraId="00C3966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3,08</w:t>
            </w:r>
          </w:p>
        </w:tc>
        <w:tc>
          <w:tcPr>
            <w:tcW w:w="385" w:type="pct"/>
            <w:shd w:val="clear" w:color="auto" w:fill="auto"/>
            <w:vAlign w:val="bottom"/>
          </w:tcPr>
          <w:p w14:paraId="6A6D95A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2,36</w:t>
            </w:r>
          </w:p>
        </w:tc>
        <w:tc>
          <w:tcPr>
            <w:tcW w:w="382" w:type="pct"/>
            <w:shd w:val="clear" w:color="auto" w:fill="auto"/>
            <w:vAlign w:val="bottom"/>
          </w:tcPr>
          <w:p w14:paraId="0913164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2,25</w:t>
            </w:r>
          </w:p>
        </w:tc>
      </w:tr>
      <w:tr w:rsidR="007466F8" w:rsidRPr="00FD2F33" w14:paraId="301E97D1" w14:textId="77777777" w:rsidTr="001652D8">
        <w:tc>
          <w:tcPr>
            <w:tcW w:w="1539" w:type="pct"/>
            <w:shd w:val="clear" w:color="auto" w:fill="auto"/>
          </w:tcPr>
          <w:p w14:paraId="7BC415DE"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Taux d</w:t>
            </w:r>
            <w:r>
              <w:rPr>
                <w:sz w:val="18"/>
                <w:szCs w:val="18"/>
                <w:lang w:val="fr-FR"/>
              </w:rPr>
              <w:t>’</w:t>
            </w:r>
            <w:r w:rsidRPr="00FD2F33">
              <w:rPr>
                <w:sz w:val="18"/>
                <w:szCs w:val="18"/>
                <w:lang w:val="fr-FR"/>
              </w:rPr>
              <w:t>alphabétisation des jeunes âgés de 15 à 24 ans (2)</w:t>
            </w:r>
          </w:p>
        </w:tc>
        <w:tc>
          <w:tcPr>
            <w:tcW w:w="385" w:type="pct"/>
            <w:shd w:val="clear" w:color="auto" w:fill="auto"/>
            <w:vAlign w:val="bottom"/>
          </w:tcPr>
          <w:p w14:paraId="2C87E49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n</w:t>
            </w:r>
            <w:r w:rsidR="005B7DEA" w:rsidRPr="005B7DEA">
              <w:rPr>
                <w:sz w:val="18"/>
                <w:szCs w:val="18"/>
                <w:lang w:val="fr-FR"/>
              </w:rPr>
              <w:t>.</w:t>
            </w:r>
            <w:r w:rsidRPr="00FD2F33">
              <w:rPr>
                <w:sz w:val="18"/>
                <w:szCs w:val="18"/>
                <w:lang w:val="fr-FR"/>
              </w:rPr>
              <w:t>d</w:t>
            </w:r>
            <w:r w:rsidR="005B7DEA" w:rsidRPr="005B7DEA">
              <w:rPr>
                <w:sz w:val="18"/>
                <w:szCs w:val="18"/>
                <w:lang w:val="fr-FR"/>
              </w:rPr>
              <w:t>.</w:t>
            </w:r>
          </w:p>
        </w:tc>
        <w:tc>
          <w:tcPr>
            <w:tcW w:w="385" w:type="pct"/>
            <w:shd w:val="clear" w:color="auto" w:fill="auto"/>
            <w:vAlign w:val="bottom"/>
          </w:tcPr>
          <w:p w14:paraId="7458D03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99,0</w:t>
            </w:r>
          </w:p>
        </w:tc>
        <w:tc>
          <w:tcPr>
            <w:tcW w:w="385" w:type="pct"/>
            <w:shd w:val="clear" w:color="auto" w:fill="auto"/>
            <w:vAlign w:val="bottom"/>
          </w:tcPr>
          <w:p w14:paraId="0E38AEA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99,3</w:t>
            </w:r>
          </w:p>
        </w:tc>
        <w:tc>
          <w:tcPr>
            <w:tcW w:w="385" w:type="pct"/>
            <w:shd w:val="clear" w:color="auto" w:fill="auto"/>
            <w:vAlign w:val="bottom"/>
          </w:tcPr>
          <w:p w14:paraId="2F90895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99,3</w:t>
            </w:r>
          </w:p>
        </w:tc>
        <w:tc>
          <w:tcPr>
            <w:tcW w:w="385" w:type="pct"/>
            <w:shd w:val="clear" w:color="auto" w:fill="auto"/>
            <w:vAlign w:val="bottom"/>
          </w:tcPr>
          <w:p w14:paraId="56F1BE8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99,4</w:t>
            </w:r>
          </w:p>
        </w:tc>
        <w:tc>
          <w:tcPr>
            <w:tcW w:w="385" w:type="pct"/>
            <w:shd w:val="clear" w:color="auto" w:fill="auto"/>
            <w:vAlign w:val="bottom"/>
          </w:tcPr>
          <w:p w14:paraId="1327E8F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99,4</w:t>
            </w:r>
          </w:p>
        </w:tc>
        <w:tc>
          <w:tcPr>
            <w:tcW w:w="385" w:type="pct"/>
            <w:shd w:val="clear" w:color="auto" w:fill="auto"/>
            <w:vAlign w:val="bottom"/>
          </w:tcPr>
          <w:p w14:paraId="7D1FFE2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99,4</w:t>
            </w:r>
          </w:p>
        </w:tc>
        <w:tc>
          <w:tcPr>
            <w:tcW w:w="385" w:type="pct"/>
            <w:shd w:val="clear" w:color="auto" w:fill="auto"/>
            <w:vAlign w:val="bottom"/>
          </w:tcPr>
          <w:p w14:paraId="4F6501A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99,4</w:t>
            </w:r>
          </w:p>
        </w:tc>
        <w:tc>
          <w:tcPr>
            <w:tcW w:w="382" w:type="pct"/>
            <w:shd w:val="clear" w:color="auto" w:fill="auto"/>
            <w:vAlign w:val="bottom"/>
          </w:tcPr>
          <w:p w14:paraId="70FCDFB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99,6</w:t>
            </w:r>
          </w:p>
        </w:tc>
      </w:tr>
      <w:tr w:rsidR="007466F8" w:rsidRPr="00FD2F33" w14:paraId="68E9539B" w14:textId="77777777" w:rsidTr="001652D8">
        <w:tc>
          <w:tcPr>
            <w:tcW w:w="1539" w:type="pct"/>
            <w:shd w:val="clear" w:color="auto" w:fill="auto"/>
          </w:tcPr>
          <w:p w14:paraId="20B2F2FC" w14:textId="77777777" w:rsidR="007466F8" w:rsidRPr="00FD2F33" w:rsidRDefault="007466F8" w:rsidP="001652D8">
            <w:pPr>
              <w:pStyle w:val="SingleTxtG"/>
              <w:spacing w:before="40" w:after="40" w:line="220" w:lineRule="exact"/>
              <w:ind w:left="284" w:right="0"/>
              <w:jc w:val="left"/>
              <w:rPr>
                <w:sz w:val="18"/>
                <w:szCs w:val="18"/>
                <w:lang w:val="fr-FR"/>
              </w:rPr>
            </w:pPr>
            <w:r w:rsidRPr="00FD2F33">
              <w:rPr>
                <w:sz w:val="18"/>
                <w:szCs w:val="18"/>
                <w:lang w:val="fr-FR"/>
              </w:rPr>
              <w:t>Zones urbaines</w:t>
            </w:r>
          </w:p>
        </w:tc>
        <w:tc>
          <w:tcPr>
            <w:tcW w:w="385" w:type="pct"/>
            <w:shd w:val="clear" w:color="auto" w:fill="auto"/>
            <w:vAlign w:val="bottom"/>
          </w:tcPr>
          <w:p w14:paraId="0C208105"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385" w:type="pct"/>
            <w:shd w:val="clear" w:color="auto" w:fill="auto"/>
            <w:vAlign w:val="bottom"/>
          </w:tcPr>
          <w:p w14:paraId="56025DA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98,2</w:t>
            </w:r>
          </w:p>
        </w:tc>
        <w:tc>
          <w:tcPr>
            <w:tcW w:w="385" w:type="pct"/>
            <w:shd w:val="clear" w:color="auto" w:fill="auto"/>
            <w:vAlign w:val="bottom"/>
          </w:tcPr>
          <w:p w14:paraId="33CEC7E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98,4</w:t>
            </w:r>
          </w:p>
        </w:tc>
        <w:tc>
          <w:tcPr>
            <w:tcW w:w="385" w:type="pct"/>
            <w:shd w:val="clear" w:color="auto" w:fill="auto"/>
            <w:vAlign w:val="bottom"/>
          </w:tcPr>
          <w:p w14:paraId="1ED7974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98,4</w:t>
            </w:r>
          </w:p>
        </w:tc>
        <w:tc>
          <w:tcPr>
            <w:tcW w:w="385" w:type="pct"/>
            <w:shd w:val="clear" w:color="auto" w:fill="auto"/>
            <w:vAlign w:val="bottom"/>
          </w:tcPr>
          <w:p w14:paraId="4FD4292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99,2</w:t>
            </w:r>
          </w:p>
        </w:tc>
        <w:tc>
          <w:tcPr>
            <w:tcW w:w="385" w:type="pct"/>
            <w:shd w:val="clear" w:color="auto" w:fill="auto"/>
            <w:vAlign w:val="bottom"/>
          </w:tcPr>
          <w:p w14:paraId="193BC89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98,7</w:t>
            </w:r>
          </w:p>
        </w:tc>
        <w:tc>
          <w:tcPr>
            <w:tcW w:w="385" w:type="pct"/>
            <w:shd w:val="clear" w:color="auto" w:fill="auto"/>
            <w:vAlign w:val="bottom"/>
          </w:tcPr>
          <w:p w14:paraId="258BE3C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98,9</w:t>
            </w:r>
          </w:p>
        </w:tc>
        <w:tc>
          <w:tcPr>
            <w:tcW w:w="385" w:type="pct"/>
            <w:shd w:val="clear" w:color="auto" w:fill="auto"/>
            <w:vAlign w:val="bottom"/>
          </w:tcPr>
          <w:p w14:paraId="02AE6B1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98,9</w:t>
            </w:r>
          </w:p>
        </w:tc>
        <w:tc>
          <w:tcPr>
            <w:tcW w:w="382" w:type="pct"/>
            <w:shd w:val="clear" w:color="auto" w:fill="auto"/>
            <w:vAlign w:val="bottom"/>
          </w:tcPr>
          <w:p w14:paraId="784E24D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99,4</w:t>
            </w:r>
          </w:p>
        </w:tc>
      </w:tr>
      <w:tr w:rsidR="007466F8" w:rsidRPr="00FD2F33" w14:paraId="26D41968" w14:textId="77777777" w:rsidTr="001652D8">
        <w:tc>
          <w:tcPr>
            <w:tcW w:w="1539" w:type="pct"/>
            <w:tcBorders>
              <w:bottom w:val="single" w:sz="12" w:space="0" w:color="auto"/>
            </w:tcBorders>
            <w:shd w:val="clear" w:color="auto" w:fill="auto"/>
          </w:tcPr>
          <w:p w14:paraId="5A3954EC" w14:textId="77777777" w:rsidR="007466F8" w:rsidRPr="00FD2F33" w:rsidRDefault="007466F8" w:rsidP="001652D8">
            <w:pPr>
              <w:pStyle w:val="SingleTxtG"/>
              <w:spacing w:before="40" w:after="40" w:line="220" w:lineRule="exact"/>
              <w:ind w:left="284" w:right="0"/>
              <w:jc w:val="left"/>
              <w:rPr>
                <w:sz w:val="18"/>
                <w:szCs w:val="18"/>
                <w:lang w:val="fr-FR"/>
              </w:rPr>
            </w:pPr>
            <w:r w:rsidRPr="00FD2F33">
              <w:rPr>
                <w:sz w:val="18"/>
                <w:szCs w:val="18"/>
                <w:lang w:val="fr-FR"/>
              </w:rPr>
              <w:t>Zones rurales</w:t>
            </w:r>
          </w:p>
        </w:tc>
        <w:tc>
          <w:tcPr>
            <w:tcW w:w="385" w:type="pct"/>
            <w:tcBorders>
              <w:bottom w:val="single" w:sz="12" w:space="0" w:color="auto"/>
            </w:tcBorders>
            <w:shd w:val="clear" w:color="auto" w:fill="auto"/>
            <w:vAlign w:val="bottom"/>
          </w:tcPr>
          <w:p w14:paraId="647BC5FD"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385" w:type="pct"/>
            <w:tcBorders>
              <w:bottom w:val="single" w:sz="12" w:space="0" w:color="auto"/>
            </w:tcBorders>
            <w:shd w:val="clear" w:color="auto" w:fill="auto"/>
            <w:vAlign w:val="bottom"/>
          </w:tcPr>
          <w:p w14:paraId="7B67561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99,3</w:t>
            </w:r>
          </w:p>
        </w:tc>
        <w:tc>
          <w:tcPr>
            <w:tcW w:w="385" w:type="pct"/>
            <w:tcBorders>
              <w:bottom w:val="single" w:sz="12" w:space="0" w:color="auto"/>
            </w:tcBorders>
            <w:shd w:val="clear" w:color="auto" w:fill="auto"/>
            <w:vAlign w:val="bottom"/>
          </w:tcPr>
          <w:p w14:paraId="465ED91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99,6</w:t>
            </w:r>
          </w:p>
        </w:tc>
        <w:tc>
          <w:tcPr>
            <w:tcW w:w="385" w:type="pct"/>
            <w:tcBorders>
              <w:bottom w:val="single" w:sz="12" w:space="0" w:color="auto"/>
            </w:tcBorders>
            <w:shd w:val="clear" w:color="auto" w:fill="auto"/>
            <w:vAlign w:val="bottom"/>
          </w:tcPr>
          <w:p w14:paraId="3FBB49A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99,6</w:t>
            </w:r>
          </w:p>
        </w:tc>
        <w:tc>
          <w:tcPr>
            <w:tcW w:w="385" w:type="pct"/>
            <w:tcBorders>
              <w:bottom w:val="single" w:sz="12" w:space="0" w:color="auto"/>
            </w:tcBorders>
            <w:shd w:val="clear" w:color="auto" w:fill="auto"/>
            <w:vAlign w:val="bottom"/>
          </w:tcPr>
          <w:p w14:paraId="0F05870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99,5</w:t>
            </w:r>
          </w:p>
        </w:tc>
        <w:tc>
          <w:tcPr>
            <w:tcW w:w="385" w:type="pct"/>
            <w:tcBorders>
              <w:bottom w:val="single" w:sz="12" w:space="0" w:color="auto"/>
            </w:tcBorders>
            <w:shd w:val="clear" w:color="auto" w:fill="auto"/>
            <w:vAlign w:val="bottom"/>
          </w:tcPr>
          <w:p w14:paraId="6218E41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99,6</w:t>
            </w:r>
          </w:p>
        </w:tc>
        <w:tc>
          <w:tcPr>
            <w:tcW w:w="385" w:type="pct"/>
            <w:tcBorders>
              <w:bottom w:val="single" w:sz="12" w:space="0" w:color="auto"/>
            </w:tcBorders>
            <w:shd w:val="clear" w:color="auto" w:fill="auto"/>
            <w:vAlign w:val="bottom"/>
          </w:tcPr>
          <w:p w14:paraId="6FF31F1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99,6</w:t>
            </w:r>
          </w:p>
        </w:tc>
        <w:tc>
          <w:tcPr>
            <w:tcW w:w="385" w:type="pct"/>
            <w:tcBorders>
              <w:bottom w:val="single" w:sz="12" w:space="0" w:color="auto"/>
            </w:tcBorders>
            <w:shd w:val="clear" w:color="auto" w:fill="auto"/>
            <w:vAlign w:val="bottom"/>
          </w:tcPr>
          <w:p w14:paraId="5CFBD1C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99,5</w:t>
            </w:r>
          </w:p>
        </w:tc>
        <w:tc>
          <w:tcPr>
            <w:tcW w:w="382" w:type="pct"/>
            <w:tcBorders>
              <w:bottom w:val="single" w:sz="12" w:space="0" w:color="auto"/>
            </w:tcBorders>
            <w:shd w:val="clear" w:color="auto" w:fill="auto"/>
            <w:vAlign w:val="bottom"/>
          </w:tcPr>
          <w:p w14:paraId="43AB89D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99,6</w:t>
            </w:r>
          </w:p>
        </w:tc>
      </w:tr>
    </w:tbl>
    <w:p w14:paraId="31DF80E0" w14:textId="77777777" w:rsidR="007466F8" w:rsidRPr="00FD2F33" w:rsidRDefault="007466F8" w:rsidP="001652D8">
      <w:pPr>
        <w:pStyle w:val="SingleTxtG"/>
        <w:spacing w:before="120" w:after="240"/>
        <w:ind w:firstLine="170"/>
        <w:jc w:val="left"/>
        <w:rPr>
          <w:sz w:val="18"/>
          <w:szCs w:val="18"/>
          <w:lang w:val="fr-FR"/>
        </w:rPr>
      </w:pPr>
      <w:r w:rsidRPr="00FD2F33">
        <w:rPr>
          <w:i/>
          <w:iCs/>
          <w:sz w:val="18"/>
          <w:szCs w:val="18"/>
          <w:lang w:val="fr-FR"/>
        </w:rPr>
        <w:t>Source </w:t>
      </w:r>
      <w:r w:rsidRPr="00FD2F33">
        <w:rPr>
          <w:sz w:val="18"/>
          <w:szCs w:val="18"/>
          <w:lang w:val="fr-FR"/>
        </w:rPr>
        <w:t>: Unité d</w:t>
      </w:r>
      <w:r>
        <w:rPr>
          <w:sz w:val="18"/>
          <w:szCs w:val="18"/>
          <w:lang w:val="fr-FR"/>
        </w:rPr>
        <w:t>’</w:t>
      </w:r>
      <w:r w:rsidRPr="00FD2F33">
        <w:rPr>
          <w:sz w:val="18"/>
          <w:szCs w:val="18"/>
          <w:lang w:val="fr-FR"/>
        </w:rPr>
        <w:t>analyse des politiques sociales et économiques</w:t>
      </w:r>
      <w:r w:rsidR="005B7DEA" w:rsidRPr="005B7DEA">
        <w:rPr>
          <w:sz w:val="18"/>
          <w:szCs w:val="18"/>
          <w:lang w:val="fr-FR"/>
        </w:rPr>
        <w:t>.</w:t>
      </w:r>
    </w:p>
    <w:p w14:paraId="665FDFE6" w14:textId="77777777" w:rsidR="007466F8" w:rsidRPr="00FD2F33" w:rsidRDefault="007466F8" w:rsidP="001652D8">
      <w:pPr>
        <w:pStyle w:val="H23G"/>
        <w:rPr>
          <w:lang w:val="fr-FR"/>
        </w:rPr>
      </w:pPr>
      <w:r w:rsidRPr="00FD2F33">
        <w:rPr>
          <w:lang w:val="fr-FR"/>
        </w:rPr>
        <w:tab/>
      </w:r>
      <w:r w:rsidRPr="00FD2F33">
        <w:rPr>
          <w:lang w:val="fr-FR"/>
        </w:rPr>
        <w:tab/>
        <w:t>Droit au travail</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6"/>
        <w:gridCol w:w="551"/>
        <w:gridCol w:w="556"/>
        <w:gridCol w:w="551"/>
        <w:gridCol w:w="553"/>
        <w:gridCol w:w="553"/>
        <w:gridCol w:w="551"/>
        <w:gridCol w:w="523"/>
        <w:gridCol w:w="517"/>
        <w:gridCol w:w="504"/>
        <w:gridCol w:w="665"/>
      </w:tblGrid>
      <w:tr w:rsidR="007466F8" w:rsidRPr="00FD2F33" w14:paraId="0A2FA754" w14:textId="77777777" w:rsidTr="00E70505">
        <w:trPr>
          <w:tblHeader/>
        </w:trPr>
        <w:tc>
          <w:tcPr>
            <w:tcW w:w="1252" w:type="pct"/>
            <w:tcBorders>
              <w:top w:val="single" w:sz="4" w:space="0" w:color="auto"/>
              <w:bottom w:val="single" w:sz="12" w:space="0" w:color="auto"/>
            </w:tcBorders>
            <w:shd w:val="clear" w:color="auto" w:fill="auto"/>
            <w:vAlign w:val="bottom"/>
          </w:tcPr>
          <w:p w14:paraId="071D622F" w14:textId="77777777" w:rsidR="007466F8" w:rsidRPr="00FD2F33" w:rsidRDefault="007466F8" w:rsidP="001652D8">
            <w:pPr>
              <w:pStyle w:val="SingleTxtG"/>
              <w:spacing w:before="80" w:after="80" w:line="200" w:lineRule="exact"/>
              <w:ind w:left="0" w:right="0"/>
              <w:jc w:val="left"/>
              <w:rPr>
                <w:i/>
                <w:sz w:val="16"/>
                <w:szCs w:val="16"/>
                <w:lang w:val="fr-FR"/>
              </w:rPr>
            </w:pPr>
            <w:r w:rsidRPr="00FD2F33">
              <w:rPr>
                <w:i/>
                <w:iCs/>
                <w:sz w:val="16"/>
                <w:szCs w:val="16"/>
                <w:lang w:val="fr-FR"/>
              </w:rPr>
              <w:t>Description</w:t>
            </w:r>
          </w:p>
        </w:tc>
        <w:tc>
          <w:tcPr>
            <w:tcW w:w="374" w:type="pct"/>
            <w:tcBorders>
              <w:top w:val="single" w:sz="4" w:space="0" w:color="auto"/>
              <w:bottom w:val="single" w:sz="12" w:space="0" w:color="auto"/>
            </w:tcBorders>
            <w:shd w:val="clear" w:color="auto" w:fill="auto"/>
            <w:vAlign w:val="bottom"/>
          </w:tcPr>
          <w:p w14:paraId="0D4C6092"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2009</w:t>
            </w:r>
          </w:p>
        </w:tc>
        <w:tc>
          <w:tcPr>
            <w:tcW w:w="377" w:type="pct"/>
            <w:tcBorders>
              <w:top w:val="single" w:sz="4" w:space="0" w:color="auto"/>
              <w:bottom w:val="single" w:sz="12" w:space="0" w:color="auto"/>
            </w:tcBorders>
            <w:shd w:val="clear" w:color="auto" w:fill="auto"/>
            <w:vAlign w:val="bottom"/>
          </w:tcPr>
          <w:p w14:paraId="46217D0E"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2010</w:t>
            </w:r>
          </w:p>
        </w:tc>
        <w:tc>
          <w:tcPr>
            <w:tcW w:w="374" w:type="pct"/>
            <w:tcBorders>
              <w:top w:val="single" w:sz="4" w:space="0" w:color="auto"/>
              <w:bottom w:val="single" w:sz="12" w:space="0" w:color="auto"/>
            </w:tcBorders>
            <w:shd w:val="clear" w:color="auto" w:fill="auto"/>
            <w:vAlign w:val="bottom"/>
          </w:tcPr>
          <w:p w14:paraId="0DC76EE3"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2011</w:t>
            </w:r>
          </w:p>
        </w:tc>
        <w:tc>
          <w:tcPr>
            <w:tcW w:w="375" w:type="pct"/>
            <w:tcBorders>
              <w:top w:val="single" w:sz="4" w:space="0" w:color="auto"/>
              <w:bottom w:val="single" w:sz="12" w:space="0" w:color="auto"/>
            </w:tcBorders>
            <w:shd w:val="clear" w:color="auto" w:fill="auto"/>
            <w:vAlign w:val="bottom"/>
          </w:tcPr>
          <w:p w14:paraId="36F5A40D"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2012</w:t>
            </w:r>
          </w:p>
        </w:tc>
        <w:tc>
          <w:tcPr>
            <w:tcW w:w="375" w:type="pct"/>
            <w:tcBorders>
              <w:top w:val="single" w:sz="4" w:space="0" w:color="auto"/>
              <w:bottom w:val="single" w:sz="12" w:space="0" w:color="auto"/>
            </w:tcBorders>
            <w:shd w:val="clear" w:color="auto" w:fill="auto"/>
            <w:vAlign w:val="bottom"/>
          </w:tcPr>
          <w:p w14:paraId="08A3594C"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2013</w:t>
            </w:r>
          </w:p>
        </w:tc>
        <w:tc>
          <w:tcPr>
            <w:tcW w:w="374" w:type="pct"/>
            <w:tcBorders>
              <w:top w:val="single" w:sz="4" w:space="0" w:color="auto"/>
              <w:bottom w:val="single" w:sz="12" w:space="0" w:color="auto"/>
            </w:tcBorders>
            <w:shd w:val="clear" w:color="auto" w:fill="auto"/>
            <w:vAlign w:val="bottom"/>
          </w:tcPr>
          <w:p w14:paraId="7DA57287"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2014</w:t>
            </w:r>
          </w:p>
        </w:tc>
        <w:tc>
          <w:tcPr>
            <w:tcW w:w="355" w:type="pct"/>
            <w:tcBorders>
              <w:top w:val="single" w:sz="4" w:space="0" w:color="auto"/>
              <w:bottom w:val="single" w:sz="12" w:space="0" w:color="auto"/>
            </w:tcBorders>
            <w:shd w:val="clear" w:color="auto" w:fill="auto"/>
            <w:vAlign w:val="bottom"/>
          </w:tcPr>
          <w:p w14:paraId="4F278E8B"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2015</w:t>
            </w:r>
          </w:p>
        </w:tc>
        <w:tc>
          <w:tcPr>
            <w:tcW w:w="351" w:type="pct"/>
            <w:tcBorders>
              <w:top w:val="single" w:sz="4" w:space="0" w:color="auto"/>
              <w:bottom w:val="single" w:sz="12" w:space="0" w:color="auto"/>
            </w:tcBorders>
            <w:shd w:val="clear" w:color="auto" w:fill="auto"/>
            <w:vAlign w:val="bottom"/>
          </w:tcPr>
          <w:p w14:paraId="3B943ABF"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2016</w:t>
            </w:r>
          </w:p>
        </w:tc>
        <w:tc>
          <w:tcPr>
            <w:tcW w:w="342" w:type="pct"/>
            <w:tcBorders>
              <w:top w:val="single" w:sz="4" w:space="0" w:color="auto"/>
              <w:bottom w:val="single" w:sz="12" w:space="0" w:color="auto"/>
            </w:tcBorders>
            <w:shd w:val="clear" w:color="auto" w:fill="auto"/>
            <w:vAlign w:val="bottom"/>
          </w:tcPr>
          <w:p w14:paraId="409E7978"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2017</w:t>
            </w:r>
          </w:p>
        </w:tc>
        <w:tc>
          <w:tcPr>
            <w:tcW w:w="451" w:type="pct"/>
            <w:tcBorders>
              <w:top w:val="single" w:sz="4" w:space="0" w:color="auto"/>
              <w:bottom w:val="single" w:sz="12" w:space="0" w:color="auto"/>
            </w:tcBorders>
            <w:shd w:val="clear" w:color="auto" w:fill="auto"/>
            <w:vAlign w:val="bottom"/>
          </w:tcPr>
          <w:p w14:paraId="1AA6C065"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2018 (p)</w:t>
            </w:r>
          </w:p>
        </w:tc>
      </w:tr>
      <w:tr w:rsidR="007466F8" w:rsidRPr="00FD2F33" w14:paraId="35016B31" w14:textId="77777777" w:rsidTr="00E70505">
        <w:tc>
          <w:tcPr>
            <w:tcW w:w="1252" w:type="pct"/>
            <w:tcBorders>
              <w:top w:val="single" w:sz="12" w:space="0" w:color="auto"/>
            </w:tcBorders>
            <w:shd w:val="clear" w:color="auto" w:fill="auto"/>
          </w:tcPr>
          <w:p w14:paraId="613303AD" w14:textId="77777777" w:rsidR="007466F8" w:rsidRPr="00FD2F33" w:rsidRDefault="007466F8" w:rsidP="001652D8">
            <w:pPr>
              <w:pStyle w:val="SingleTxtG"/>
              <w:spacing w:before="40" w:after="40" w:line="220" w:lineRule="exact"/>
              <w:ind w:left="0" w:right="0"/>
              <w:jc w:val="left"/>
              <w:rPr>
                <w:b/>
                <w:sz w:val="18"/>
                <w:szCs w:val="18"/>
                <w:lang w:val="fr-FR"/>
              </w:rPr>
            </w:pPr>
            <w:r w:rsidRPr="00FD2F33">
              <w:rPr>
                <w:b/>
                <w:bCs/>
                <w:sz w:val="18"/>
                <w:szCs w:val="18"/>
                <w:lang w:val="fr-FR"/>
              </w:rPr>
              <w:t>Taux de chômage</w:t>
            </w:r>
            <w:r w:rsidRPr="00FD2F33">
              <w:rPr>
                <w:sz w:val="18"/>
                <w:szCs w:val="18"/>
                <w:lang w:val="fr-FR"/>
              </w:rPr>
              <w:t xml:space="preserve"> </w:t>
            </w:r>
          </w:p>
        </w:tc>
        <w:tc>
          <w:tcPr>
            <w:tcW w:w="374" w:type="pct"/>
            <w:tcBorders>
              <w:top w:val="single" w:sz="12" w:space="0" w:color="auto"/>
            </w:tcBorders>
            <w:shd w:val="clear" w:color="auto" w:fill="auto"/>
            <w:vAlign w:val="bottom"/>
          </w:tcPr>
          <w:p w14:paraId="7D20EC9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3,3</w:t>
            </w:r>
          </w:p>
        </w:tc>
        <w:tc>
          <w:tcPr>
            <w:tcW w:w="377" w:type="pct"/>
            <w:tcBorders>
              <w:top w:val="single" w:sz="12" w:space="0" w:color="auto"/>
            </w:tcBorders>
            <w:shd w:val="clear" w:color="auto" w:fill="auto"/>
            <w:vAlign w:val="bottom"/>
          </w:tcPr>
          <w:p w14:paraId="732180D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n</w:t>
            </w:r>
            <w:r w:rsidR="005B7DEA" w:rsidRPr="005B7DEA">
              <w:rPr>
                <w:sz w:val="18"/>
                <w:szCs w:val="18"/>
                <w:lang w:val="fr-FR"/>
              </w:rPr>
              <w:t>.</w:t>
            </w:r>
            <w:r w:rsidRPr="00FD2F33">
              <w:rPr>
                <w:sz w:val="18"/>
                <w:szCs w:val="18"/>
                <w:lang w:val="fr-FR"/>
              </w:rPr>
              <w:t>d</w:t>
            </w:r>
            <w:r w:rsidR="005B7DEA" w:rsidRPr="005B7DEA">
              <w:rPr>
                <w:sz w:val="18"/>
                <w:szCs w:val="18"/>
                <w:lang w:val="fr-FR"/>
              </w:rPr>
              <w:t>.</w:t>
            </w:r>
          </w:p>
        </w:tc>
        <w:tc>
          <w:tcPr>
            <w:tcW w:w="374" w:type="pct"/>
            <w:tcBorders>
              <w:top w:val="single" w:sz="12" w:space="0" w:color="auto"/>
            </w:tcBorders>
            <w:shd w:val="clear" w:color="auto" w:fill="auto"/>
            <w:vAlign w:val="bottom"/>
          </w:tcPr>
          <w:p w14:paraId="6759DC6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2,7</w:t>
            </w:r>
          </w:p>
        </w:tc>
        <w:tc>
          <w:tcPr>
            <w:tcW w:w="375" w:type="pct"/>
            <w:tcBorders>
              <w:top w:val="single" w:sz="12" w:space="0" w:color="auto"/>
            </w:tcBorders>
            <w:shd w:val="clear" w:color="auto" w:fill="auto"/>
            <w:vAlign w:val="bottom"/>
          </w:tcPr>
          <w:p w14:paraId="7D68485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2,3</w:t>
            </w:r>
          </w:p>
        </w:tc>
        <w:tc>
          <w:tcPr>
            <w:tcW w:w="375" w:type="pct"/>
            <w:tcBorders>
              <w:top w:val="single" w:sz="12" w:space="0" w:color="auto"/>
            </w:tcBorders>
            <w:shd w:val="clear" w:color="auto" w:fill="auto"/>
            <w:vAlign w:val="bottom"/>
          </w:tcPr>
          <w:p w14:paraId="24ABCF9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2,9</w:t>
            </w:r>
          </w:p>
        </w:tc>
        <w:tc>
          <w:tcPr>
            <w:tcW w:w="374" w:type="pct"/>
            <w:tcBorders>
              <w:top w:val="single" w:sz="12" w:space="0" w:color="auto"/>
            </w:tcBorders>
            <w:shd w:val="clear" w:color="auto" w:fill="auto"/>
            <w:vAlign w:val="bottom"/>
          </w:tcPr>
          <w:p w14:paraId="6E472D6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2,3</w:t>
            </w:r>
          </w:p>
        </w:tc>
        <w:tc>
          <w:tcPr>
            <w:tcW w:w="355" w:type="pct"/>
            <w:tcBorders>
              <w:top w:val="single" w:sz="12" w:space="0" w:color="auto"/>
            </w:tcBorders>
            <w:shd w:val="clear" w:color="auto" w:fill="auto"/>
            <w:vAlign w:val="bottom"/>
          </w:tcPr>
          <w:p w14:paraId="3BA634B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3,5</w:t>
            </w:r>
          </w:p>
        </w:tc>
        <w:tc>
          <w:tcPr>
            <w:tcW w:w="351" w:type="pct"/>
            <w:tcBorders>
              <w:top w:val="single" w:sz="12" w:space="0" w:color="auto"/>
            </w:tcBorders>
            <w:shd w:val="clear" w:color="auto" w:fill="auto"/>
            <w:vAlign w:val="bottom"/>
          </w:tcPr>
          <w:p w14:paraId="724232F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3,1</w:t>
            </w:r>
          </w:p>
        </w:tc>
        <w:tc>
          <w:tcPr>
            <w:tcW w:w="342" w:type="pct"/>
            <w:tcBorders>
              <w:top w:val="single" w:sz="12" w:space="0" w:color="auto"/>
            </w:tcBorders>
            <w:shd w:val="clear" w:color="auto" w:fill="auto"/>
            <w:vAlign w:val="bottom"/>
          </w:tcPr>
          <w:p w14:paraId="70AA14A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3,2</w:t>
            </w:r>
          </w:p>
        </w:tc>
        <w:tc>
          <w:tcPr>
            <w:tcW w:w="451" w:type="pct"/>
            <w:tcBorders>
              <w:top w:val="single" w:sz="12" w:space="0" w:color="auto"/>
            </w:tcBorders>
            <w:shd w:val="clear" w:color="auto" w:fill="auto"/>
            <w:vAlign w:val="bottom"/>
          </w:tcPr>
          <w:p w14:paraId="47E8473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3,0</w:t>
            </w:r>
          </w:p>
        </w:tc>
      </w:tr>
      <w:tr w:rsidR="007466F8" w:rsidRPr="00FD2F33" w14:paraId="133F2C66" w14:textId="77777777" w:rsidTr="00E70505">
        <w:tc>
          <w:tcPr>
            <w:tcW w:w="1252" w:type="pct"/>
            <w:shd w:val="clear" w:color="auto" w:fill="auto"/>
          </w:tcPr>
          <w:p w14:paraId="1279F897" w14:textId="77777777" w:rsidR="007466F8" w:rsidRPr="00FD2F33" w:rsidRDefault="007466F8" w:rsidP="001652D8">
            <w:pPr>
              <w:pStyle w:val="SingleTxtG"/>
              <w:spacing w:before="40" w:after="40" w:line="220" w:lineRule="exact"/>
              <w:ind w:left="284" w:right="0"/>
              <w:jc w:val="left"/>
              <w:rPr>
                <w:bCs/>
                <w:sz w:val="18"/>
                <w:szCs w:val="18"/>
                <w:lang w:val="fr-FR"/>
              </w:rPr>
            </w:pPr>
            <w:r w:rsidRPr="00FD2F33">
              <w:rPr>
                <w:sz w:val="18"/>
                <w:szCs w:val="18"/>
                <w:lang w:val="fr-FR"/>
              </w:rPr>
              <w:t>Autochtones</w:t>
            </w:r>
          </w:p>
        </w:tc>
        <w:tc>
          <w:tcPr>
            <w:tcW w:w="374" w:type="pct"/>
            <w:shd w:val="clear" w:color="auto" w:fill="auto"/>
            <w:vAlign w:val="bottom"/>
          </w:tcPr>
          <w:p w14:paraId="6C427EC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2,3</w:t>
            </w:r>
          </w:p>
        </w:tc>
        <w:tc>
          <w:tcPr>
            <w:tcW w:w="377" w:type="pct"/>
            <w:shd w:val="clear" w:color="auto" w:fill="auto"/>
            <w:vAlign w:val="bottom"/>
          </w:tcPr>
          <w:p w14:paraId="4E05EABC"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374" w:type="pct"/>
            <w:shd w:val="clear" w:color="auto" w:fill="auto"/>
            <w:vAlign w:val="bottom"/>
          </w:tcPr>
          <w:p w14:paraId="540B1DB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w:t>
            </w:r>
          </w:p>
        </w:tc>
        <w:tc>
          <w:tcPr>
            <w:tcW w:w="375" w:type="pct"/>
            <w:shd w:val="clear" w:color="auto" w:fill="auto"/>
            <w:vAlign w:val="bottom"/>
          </w:tcPr>
          <w:p w14:paraId="497FD32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1,3</w:t>
            </w:r>
          </w:p>
        </w:tc>
        <w:tc>
          <w:tcPr>
            <w:tcW w:w="375" w:type="pct"/>
            <w:shd w:val="clear" w:color="auto" w:fill="auto"/>
            <w:vAlign w:val="bottom"/>
          </w:tcPr>
          <w:p w14:paraId="47D3E7D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1,3</w:t>
            </w:r>
          </w:p>
        </w:tc>
        <w:tc>
          <w:tcPr>
            <w:tcW w:w="374" w:type="pct"/>
            <w:shd w:val="clear" w:color="auto" w:fill="auto"/>
            <w:vAlign w:val="bottom"/>
          </w:tcPr>
          <w:p w14:paraId="2772F6A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1,2</w:t>
            </w:r>
          </w:p>
        </w:tc>
        <w:tc>
          <w:tcPr>
            <w:tcW w:w="355" w:type="pct"/>
            <w:shd w:val="clear" w:color="auto" w:fill="auto"/>
            <w:vAlign w:val="bottom"/>
          </w:tcPr>
          <w:p w14:paraId="006E528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2,5</w:t>
            </w:r>
          </w:p>
        </w:tc>
        <w:tc>
          <w:tcPr>
            <w:tcW w:w="351" w:type="pct"/>
            <w:shd w:val="clear" w:color="auto" w:fill="auto"/>
            <w:vAlign w:val="bottom"/>
          </w:tcPr>
          <w:p w14:paraId="2361767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2,6</w:t>
            </w:r>
          </w:p>
        </w:tc>
        <w:tc>
          <w:tcPr>
            <w:tcW w:w="342" w:type="pct"/>
            <w:shd w:val="clear" w:color="auto" w:fill="auto"/>
            <w:vAlign w:val="bottom"/>
          </w:tcPr>
          <w:p w14:paraId="6D0A702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2,2</w:t>
            </w:r>
          </w:p>
        </w:tc>
        <w:tc>
          <w:tcPr>
            <w:tcW w:w="451" w:type="pct"/>
            <w:shd w:val="clear" w:color="auto" w:fill="auto"/>
            <w:vAlign w:val="bottom"/>
          </w:tcPr>
          <w:p w14:paraId="447D3AA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1,8</w:t>
            </w:r>
          </w:p>
        </w:tc>
      </w:tr>
      <w:tr w:rsidR="007466F8" w:rsidRPr="00FD2F33" w14:paraId="4834B834" w14:textId="77777777" w:rsidTr="00E70505">
        <w:tc>
          <w:tcPr>
            <w:tcW w:w="1252" w:type="pct"/>
            <w:tcBorders>
              <w:bottom w:val="single" w:sz="12" w:space="0" w:color="auto"/>
            </w:tcBorders>
            <w:shd w:val="clear" w:color="auto" w:fill="auto"/>
          </w:tcPr>
          <w:p w14:paraId="79970CD5" w14:textId="77777777" w:rsidR="007466F8" w:rsidRPr="00FD2F33" w:rsidRDefault="007466F8" w:rsidP="001652D8">
            <w:pPr>
              <w:pStyle w:val="SingleTxtG"/>
              <w:spacing w:before="40" w:after="40" w:line="220" w:lineRule="exact"/>
              <w:ind w:left="284" w:right="0"/>
              <w:jc w:val="left"/>
              <w:rPr>
                <w:bCs/>
                <w:sz w:val="18"/>
                <w:szCs w:val="18"/>
                <w:lang w:val="fr-FR"/>
              </w:rPr>
            </w:pPr>
            <w:r w:rsidRPr="00FD2F33">
              <w:rPr>
                <w:sz w:val="18"/>
                <w:szCs w:val="18"/>
                <w:lang w:val="fr-FR"/>
              </w:rPr>
              <w:t>Non autochtones</w:t>
            </w:r>
          </w:p>
        </w:tc>
        <w:tc>
          <w:tcPr>
            <w:tcW w:w="374" w:type="pct"/>
            <w:tcBorders>
              <w:bottom w:val="single" w:sz="12" w:space="0" w:color="auto"/>
            </w:tcBorders>
            <w:shd w:val="clear" w:color="auto" w:fill="auto"/>
            <w:vAlign w:val="bottom"/>
          </w:tcPr>
          <w:p w14:paraId="32D4480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4,9</w:t>
            </w:r>
          </w:p>
        </w:tc>
        <w:tc>
          <w:tcPr>
            <w:tcW w:w="377" w:type="pct"/>
            <w:tcBorders>
              <w:bottom w:val="single" w:sz="12" w:space="0" w:color="auto"/>
            </w:tcBorders>
            <w:shd w:val="clear" w:color="auto" w:fill="auto"/>
            <w:vAlign w:val="bottom"/>
          </w:tcPr>
          <w:p w14:paraId="14DC301A"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374" w:type="pct"/>
            <w:tcBorders>
              <w:bottom w:val="single" w:sz="12" w:space="0" w:color="auto"/>
            </w:tcBorders>
            <w:shd w:val="clear" w:color="auto" w:fill="auto"/>
            <w:vAlign w:val="bottom"/>
          </w:tcPr>
          <w:p w14:paraId="5E2E1D1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3,6</w:t>
            </w:r>
          </w:p>
        </w:tc>
        <w:tc>
          <w:tcPr>
            <w:tcW w:w="375" w:type="pct"/>
            <w:tcBorders>
              <w:bottom w:val="single" w:sz="12" w:space="0" w:color="auto"/>
            </w:tcBorders>
            <w:shd w:val="clear" w:color="auto" w:fill="auto"/>
            <w:vAlign w:val="bottom"/>
          </w:tcPr>
          <w:p w14:paraId="2A1E549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3,2</w:t>
            </w:r>
          </w:p>
        </w:tc>
        <w:tc>
          <w:tcPr>
            <w:tcW w:w="375" w:type="pct"/>
            <w:tcBorders>
              <w:bottom w:val="single" w:sz="12" w:space="0" w:color="auto"/>
            </w:tcBorders>
            <w:shd w:val="clear" w:color="auto" w:fill="auto"/>
            <w:vAlign w:val="bottom"/>
          </w:tcPr>
          <w:p w14:paraId="68A10EC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4,2</w:t>
            </w:r>
          </w:p>
        </w:tc>
        <w:tc>
          <w:tcPr>
            <w:tcW w:w="374" w:type="pct"/>
            <w:tcBorders>
              <w:bottom w:val="single" w:sz="12" w:space="0" w:color="auto"/>
            </w:tcBorders>
            <w:shd w:val="clear" w:color="auto" w:fill="auto"/>
            <w:vAlign w:val="bottom"/>
          </w:tcPr>
          <w:p w14:paraId="05C00EC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3,5</w:t>
            </w:r>
          </w:p>
        </w:tc>
        <w:tc>
          <w:tcPr>
            <w:tcW w:w="355" w:type="pct"/>
            <w:tcBorders>
              <w:bottom w:val="single" w:sz="12" w:space="0" w:color="auto"/>
            </w:tcBorders>
            <w:shd w:val="clear" w:color="auto" w:fill="auto"/>
            <w:vAlign w:val="bottom"/>
          </w:tcPr>
          <w:p w14:paraId="3402D9A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4,4</w:t>
            </w:r>
          </w:p>
        </w:tc>
        <w:tc>
          <w:tcPr>
            <w:tcW w:w="351" w:type="pct"/>
            <w:tcBorders>
              <w:bottom w:val="single" w:sz="12" w:space="0" w:color="auto"/>
            </w:tcBorders>
            <w:shd w:val="clear" w:color="auto" w:fill="auto"/>
            <w:vAlign w:val="bottom"/>
          </w:tcPr>
          <w:p w14:paraId="6C63D55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4,2</w:t>
            </w:r>
          </w:p>
        </w:tc>
        <w:tc>
          <w:tcPr>
            <w:tcW w:w="342" w:type="pct"/>
            <w:tcBorders>
              <w:bottom w:val="single" w:sz="12" w:space="0" w:color="auto"/>
            </w:tcBorders>
            <w:shd w:val="clear" w:color="auto" w:fill="auto"/>
            <w:vAlign w:val="bottom"/>
          </w:tcPr>
          <w:p w14:paraId="4CFB90D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5,0</w:t>
            </w:r>
          </w:p>
        </w:tc>
        <w:tc>
          <w:tcPr>
            <w:tcW w:w="451" w:type="pct"/>
            <w:tcBorders>
              <w:bottom w:val="single" w:sz="12" w:space="0" w:color="auto"/>
            </w:tcBorders>
            <w:shd w:val="clear" w:color="auto" w:fill="auto"/>
            <w:vAlign w:val="bottom"/>
          </w:tcPr>
          <w:p w14:paraId="69F0713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4,6</w:t>
            </w:r>
          </w:p>
        </w:tc>
      </w:tr>
    </w:tbl>
    <w:p w14:paraId="298B7F94" w14:textId="77777777" w:rsidR="007466F8" w:rsidRPr="00FD2F33" w:rsidRDefault="007466F8" w:rsidP="001652D8">
      <w:pPr>
        <w:pStyle w:val="SingleTxtG"/>
        <w:spacing w:before="120" w:after="240"/>
        <w:ind w:firstLine="170"/>
        <w:jc w:val="left"/>
        <w:rPr>
          <w:sz w:val="18"/>
          <w:szCs w:val="18"/>
          <w:lang w:val="fr-FR"/>
        </w:rPr>
      </w:pPr>
      <w:r w:rsidRPr="00FD2F33">
        <w:rPr>
          <w:i/>
          <w:iCs/>
          <w:sz w:val="18"/>
          <w:szCs w:val="18"/>
          <w:lang w:val="fr-FR"/>
        </w:rPr>
        <w:t>Source</w:t>
      </w:r>
      <w:r w:rsidRPr="00FD2F33">
        <w:rPr>
          <w:sz w:val="18"/>
          <w:szCs w:val="18"/>
          <w:lang w:val="fr-FR"/>
        </w:rPr>
        <w:t> : Unité d</w:t>
      </w:r>
      <w:r>
        <w:rPr>
          <w:sz w:val="18"/>
          <w:szCs w:val="18"/>
          <w:lang w:val="fr-FR"/>
        </w:rPr>
        <w:t>’</w:t>
      </w:r>
      <w:r w:rsidRPr="00FD2F33">
        <w:rPr>
          <w:sz w:val="18"/>
          <w:szCs w:val="18"/>
          <w:lang w:val="fr-FR"/>
        </w:rPr>
        <w:t>analyse des politiques sociales et économiques</w:t>
      </w:r>
      <w:r w:rsidR="005B7DEA" w:rsidRPr="005B7DEA">
        <w:rPr>
          <w:sz w:val="18"/>
          <w:szCs w:val="18"/>
          <w:lang w:val="fr-FR"/>
        </w:rPr>
        <w:t>.</w:t>
      </w:r>
    </w:p>
    <w:p w14:paraId="67AA1EB0" w14:textId="77777777" w:rsidR="007466F8" w:rsidRPr="00FD2F33" w:rsidRDefault="007466F8" w:rsidP="007466F8">
      <w:pPr>
        <w:pStyle w:val="H23G"/>
        <w:rPr>
          <w:lang w:val="fr-FR"/>
        </w:rPr>
      </w:pPr>
      <w:r w:rsidRPr="00FD2F33">
        <w:rPr>
          <w:lang w:val="fr-FR"/>
        </w:rPr>
        <w:lastRenderedPageBreak/>
        <w:tab/>
      </w:r>
      <w:r w:rsidRPr="00FD2F33">
        <w:rPr>
          <w:lang w:val="fr-FR"/>
        </w:rPr>
        <w:tab/>
      </w:r>
      <w:r w:rsidRPr="00FD2F33">
        <w:rPr>
          <w:bCs/>
          <w:lang w:val="fr-FR"/>
        </w:rPr>
        <w:t>Droit à la santé</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4"/>
        <w:gridCol w:w="708"/>
        <w:gridCol w:w="708"/>
      </w:tblGrid>
      <w:tr w:rsidR="007466F8" w:rsidRPr="00FD2F33" w14:paraId="445FB092" w14:textId="77777777" w:rsidTr="001652D8">
        <w:trPr>
          <w:tblHeader/>
        </w:trPr>
        <w:tc>
          <w:tcPr>
            <w:tcW w:w="4039" w:type="pct"/>
            <w:tcBorders>
              <w:top w:val="single" w:sz="4" w:space="0" w:color="auto"/>
              <w:bottom w:val="single" w:sz="12" w:space="0" w:color="auto"/>
            </w:tcBorders>
            <w:shd w:val="clear" w:color="auto" w:fill="auto"/>
            <w:vAlign w:val="bottom"/>
          </w:tcPr>
          <w:p w14:paraId="0468428C" w14:textId="77777777" w:rsidR="007466F8" w:rsidRPr="00FD2F33" w:rsidRDefault="007466F8" w:rsidP="001652D8">
            <w:pPr>
              <w:pStyle w:val="SingleTxtG"/>
              <w:spacing w:before="80" w:after="80" w:line="200" w:lineRule="exact"/>
              <w:ind w:left="0" w:right="0"/>
              <w:jc w:val="left"/>
              <w:rPr>
                <w:i/>
                <w:sz w:val="16"/>
                <w:szCs w:val="16"/>
                <w:lang w:val="fr-FR"/>
              </w:rPr>
            </w:pPr>
            <w:r w:rsidRPr="00FD2F33">
              <w:rPr>
                <w:i/>
                <w:iCs/>
                <w:sz w:val="16"/>
                <w:szCs w:val="16"/>
                <w:lang w:val="fr-FR"/>
              </w:rPr>
              <w:t>Description</w:t>
            </w:r>
          </w:p>
        </w:tc>
        <w:tc>
          <w:tcPr>
            <w:tcW w:w="480" w:type="pct"/>
            <w:tcBorders>
              <w:top w:val="single" w:sz="4" w:space="0" w:color="auto"/>
              <w:bottom w:val="single" w:sz="12" w:space="0" w:color="auto"/>
            </w:tcBorders>
            <w:shd w:val="clear" w:color="auto" w:fill="auto"/>
            <w:vAlign w:val="bottom"/>
          </w:tcPr>
          <w:p w14:paraId="2ECDAAF5"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2008</w:t>
            </w:r>
          </w:p>
        </w:tc>
        <w:tc>
          <w:tcPr>
            <w:tcW w:w="480" w:type="pct"/>
            <w:tcBorders>
              <w:top w:val="single" w:sz="4" w:space="0" w:color="auto"/>
              <w:bottom w:val="single" w:sz="12" w:space="0" w:color="auto"/>
            </w:tcBorders>
            <w:shd w:val="clear" w:color="auto" w:fill="auto"/>
            <w:vAlign w:val="bottom"/>
          </w:tcPr>
          <w:p w14:paraId="23245864"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2016</w:t>
            </w:r>
          </w:p>
        </w:tc>
      </w:tr>
      <w:tr w:rsidR="007466F8" w:rsidRPr="00FD2F33" w14:paraId="27329E0D" w14:textId="77777777" w:rsidTr="001652D8">
        <w:tc>
          <w:tcPr>
            <w:tcW w:w="4039" w:type="pct"/>
            <w:tcBorders>
              <w:top w:val="single" w:sz="12" w:space="0" w:color="auto"/>
            </w:tcBorders>
            <w:shd w:val="clear" w:color="auto" w:fill="auto"/>
          </w:tcPr>
          <w:p w14:paraId="2605AC61"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Taux de mortalité des enfants de moins de 5 ans (pour 1</w:t>
            </w:r>
            <w:r w:rsidR="00E70505">
              <w:rPr>
                <w:sz w:val="18"/>
                <w:szCs w:val="18"/>
                <w:lang w:val="fr-FR"/>
              </w:rPr>
              <w:t xml:space="preserve"> </w:t>
            </w:r>
            <w:r w:rsidRPr="00FD2F33">
              <w:rPr>
                <w:sz w:val="18"/>
                <w:szCs w:val="18"/>
                <w:lang w:val="fr-FR"/>
              </w:rPr>
              <w:t>000 naissances vivantes)</w:t>
            </w:r>
          </w:p>
        </w:tc>
        <w:tc>
          <w:tcPr>
            <w:tcW w:w="480" w:type="pct"/>
            <w:tcBorders>
              <w:top w:val="single" w:sz="12" w:space="0" w:color="auto"/>
            </w:tcBorders>
            <w:shd w:val="clear" w:color="auto" w:fill="auto"/>
            <w:vAlign w:val="bottom"/>
          </w:tcPr>
          <w:p w14:paraId="42B2C8D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63,0</w:t>
            </w:r>
          </w:p>
        </w:tc>
        <w:tc>
          <w:tcPr>
            <w:tcW w:w="480" w:type="pct"/>
            <w:tcBorders>
              <w:top w:val="single" w:sz="12" w:space="0" w:color="auto"/>
            </w:tcBorders>
            <w:shd w:val="clear" w:color="auto" w:fill="auto"/>
            <w:vAlign w:val="bottom"/>
          </w:tcPr>
          <w:p w14:paraId="5FCF1A5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29,0</w:t>
            </w:r>
          </w:p>
        </w:tc>
      </w:tr>
      <w:tr w:rsidR="007466F8" w:rsidRPr="00FD2F33" w14:paraId="0EDC2354" w14:textId="77777777" w:rsidTr="001652D8">
        <w:tc>
          <w:tcPr>
            <w:tcW w:w="4039" w:type="pct"/>
            <w:shd w:val="clear" w:color="auto" w:fill="auto"/>
          </w:tcPr>
          <w:p w14:paraId="5BE62AC5"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Taux de mortalité infantile (pour 1</w:t>
            </w:r>
            <w:r w:rsidR="00E70505">
              <w:rPr>
                <w:sz w:val="18"/>
                <w:szCs w:val="18"/>
                <w:lang w:val="fr-FR"/>
              </w:rPr>
              <w:t> </w:t>
            </w:r>
            <w:r w:rsidRPr="00FD2F33">
              <w:rPr>
                <w:sz w:val="18"/>
                <w:szCs w:val="18"/>
                <w:lang w:val="fr-FR"/>
              </w:rPr>
              <w:t>000 naissances vivantes)</w:t>
            </w:r>
          </w:p>
        </w:tc>
        <w:tc>
          <w:tcPr>
            <w:tcW w:w="480" w:type="pct"/>
            <w:shd w:val="clear" w:color="auto" w:fill="auto"/>
            <w:vAlign w:val="bottom"/>
          </w:tcPr>
          <w:p w14:paraId="28039D7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50,0</w:t>
            </w:r>
          </w:p>
        </w:tc>
        <w:tc>
          <w:tcPr>
            <w:tcW w:w="480" w:type="pct"/>
            <w:shd w:val="clear" w:color="auto" w:fill="auto"/>
            <w:vAlign w:val="bottom"/>
          </w:tcPr>
          <w:p w14:paraId="2DBB8B4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24,0</w:t>
            </w:r>
          </w:p>
        </w:tc>
      </w:tr>
      <w:tr w:rsidR="007466F8" w:rsidRPr="00FD2F33" w14:paraId="470E8338" w14:textId="77777777" w:rsidTr="001652D8">
        <w:tc>
          <w:tcPr>
            <w:tcW w:w="4039" w:type="pct"/>
            <w:shd w:val="clear" w:color="auto" w:fill="auto"/>
          </w:tcPr>
          <w:p w14:paraId="2E4407E3"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 xml:space="preserve">Pourcentage de femmes âgées de 15 à 49 ans qui utilisent un moyen </w:t>
            </w:r>
            <w:r w:rsidR="00151D4A">
              <w:rPr>
                <w:sz w:val="18"/>
                <w:szCs w:val="18"/>
                <w:lang w:val="fr-FR"/>
              </w:rPr>
              <w:br/>
            </w:r>
            <w:r w:rsidRPr="00FD2F33">
              <w:rPr>
                <w:sz w:val="18"/>
                <w:szCs w:val="18"/>
                <w:lang w:val="fr-FR"/>
              </w:rPr>
              <w:t>de contraception</w:t>
            </w:r>
          </w:p>
        </w:tc>
        <w:tc>
          <w:tcPr>
            <w:tcW w:w="480" w:type="pct"/>
            <w:shd w:val="clear" w:color="auto" w:fill="auto"/>
            <w:vAlign w:val="bottom"/>
          </w:tcPr>
          <w:p w14:paraId="02EF560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24,0</w:t>
            </w:r>
          </w:p>
        </w:tc>
        <w:tc>
          <w:tcPr>
            <w:tcW w:w="480" w:type="pct"/>
            <w:shd w:val="clear" w:color="auto" w:fill="auto"/>
            <w:vAlign w:val="bottom"/>
          </w:tcPr>
          <w:p w14:paraId="32C4E83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32,4</w:t>
            </w:r>
          </w:p>
        </w:tc>
      </w:tr>
      <w:tr w:rsidR="007466F8" w:rsidRPr="00FD2F33" w14:paraId="3CF8F76B" w14:textId="77777777" w:rsidTr="001652D8">
        <w:tc>
          <w:tcPr>
            <w:tcW w:w="4039" w:type="pct"/>
            <w:shd w:val="clear" w:color="auto" w:fill="auto"/>
          </w:tcPr>
          <w:p w14:paraId="12CCCD05"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Taux de fécondité chez les adolescentes (naissances pour 1</w:t>
            </w:r>
            <w:r w:rsidR="00E70505">
              <w:rPr>
                <w:sz w:val="18"/>
                <w:szCs w:val="18"/>
                <w:lang w:val="fr-FR"/>
              </w:rPr>
              <w:t> </w:t>
            </w:r>
            <w:r w:rsidRPr="00FD2F33">
              <w:rPr>
                <w:sz w:val="18"/>
                <w:szCs w:val="18"/>
                <w:lang w:val="fr-FR"/>
              </w:rPr>
              <w:t>000 femmes)</w:t>
            </w:r>
          </w:p>
        </w:tc>
        <w:tc>
          <w:tcPr>
            <w:tcW w:w="480" w:type="pct"/>
            <w:shd w:val="clear" w:color="auto" w:fill="auto"/>
            <w:vAlign w:val="bottom"/>
          </w:tcPr>
          <w:p w14:paraId="55E1EBD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88,0</w:t>
            </w:r>
          </w:p>
        </w:tc>
        <w:tc>
          <w:tcPr>
            <w:tcW w:w="480" w:type="pct"/>
            <w:shd w:val="clear" w:color="auto" w:fill="auto"/>
            <w:vAlign w:val="bottom"/>
          </w:tcPr>
          <w:p w14:paraId="57218BB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71,0</w:t>
            </w:r>
          </w:p>
        </w:tc>
      </w:tr>
      <w:tr w:rsidR="007466F8" w:rsidRPr="00FD2F33" w14:paraId="435A8AA5" w14:textId="77777777" w:rsidTr="001652D8">
        <w:tc>
          <w:tcPr>
            <w:tcW w:w="4039" w:type="pct"/>
            <w:tcBorders>
              <w:bottom w:val="single" w:sz="12" w:space="0" w:color="auto"/>
            </w:tcBorders>
            <w:shd w:val="clear" w:color="auto" w:fill="auto"/>
          </w:tcPr>
          <w:p w14:paraId="36388FD9"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Taux de grossesse chez les adolescentes (en pourcentage)</w:t>
            </w:r>
          </w:p>
        </w:tc>
        <w:tc>
          <w:tcPr>
            <w:tcW w:w="480" w:type="pct"/>
            <w:tcBorders>
              <w:bottom w:val="single" w:sz="12" w:space="0" w:color="auto"/>
            </w:tcBorders>
            <w:shd w:val="clear" w:color="auto" w:fill="auto"/>
            <w:vAlign w:val="bottom"/>
          </w:tcPr>
          <w:p w14:paraId="32F358B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17,9</w:t>
            </w:r>
          </w:p>
        </w:tc>
        <w:tc>
          <w:tcPr>
            <w:tcW w:w="480" w:type="pct"/>
            <w:tcBorders>
              <w:bottom w:val="single" w:sz="12" w:space="0" w:color="auto"/>
            </w:tcBorders>
            <w:shd w:val="clear" w:color="auto" w:fill="auto"/>
            <w:vAlign w:val="bottom"/>
          </w:tcPr>
          <w:p w14:paraId="3C9F390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14,8</w:t>
            </w:r>
          </w:p>
        </w:tc>
      </w:tr>
    </w:tbl>
    <w:p w14:paraId="0385A706" w14:textId="77777777" w:rsidR="007466F8" w:rsidRPr="00FD2F33" w:rsidRDefault="007466F8" w:rsidP="001652D8">
      <w:pPr>
        <w:pStyle w:val="SingleTxtG"/>
        <w:spacing w:before="120" w:after="240"/>
        <w:ind w:firstLine="170"/>
        <w:jc w:val="left"/>
        <w:rPr>
          <w:sz w:val="18"/>
          <w:szCs w:val="18"/>
          <w:lang w:val="fr-FR"/>
        </w:rPr>
      </w:pPr>
      <w:r w:rsidRPr="00FD2F33">
        <w:rPr>
          <w:i/>
          <w:iCs/>
          <w:sz w:val="18"/>
          <w:szCs w:val="18"/>
          <w:lang w:val="fr-FR"/>
        </w:rPr>
        <w:t>Source</w:t>
      </w:r>
      <w:r w:rsidRPr="00FD2F33">
        <w:rPr>
          <w:sz w:val="18"/>
          <w:szCs w:val="18"/>
          <w:lang w:val="fr-FR"/>
        </w:rPr>
        <w:t> : Unité d</w:t>
      </w:r>
      <w:r>
        <w:rPr>
          <w:sz w:val="18"/>
          <w:szCs w:val="18"/>
          <w:lang w:val="fr-FR"/>
        </w:rPr>
        <w:t>’</w:t>
      </w:r>
      <w:r w:rsidRPr="00FD2F33">
        <w:rPr>
          <w:sz w:val="18"/>
          <w:szCs w:val="18"/>
          <w:lang w:val="fr-FR"/>
        </w:rPr>
        <w:t>analyse des politiques sociales et économiques</w:t>
      </w:r>
      <w:r w:rsidR="005B7DEA" w:rsidRPr="005B7DEA">
        <w:rPr>
          <w:sz w:val="18"/>
          <w:szCs w:val="18"/>
          <w:lang w:val="fr-FR"/>
        </w:rPr>
        <w:t>.</w:t>
      </w:r>
    </w:p>
    <w:p w14:paraId="396544CE"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Droit à l</w:t>
      </w:r>
      <w:r>
        <w:rPr>
          <w:bCs/>
          <w:lang w:val="fr-FR"/>
        </w:rPr>
        <w:t>’</w:t>
      </w:r>
      <w:r w:rsidRPr="00FD2F33">
        <w:rPr>
          <w:bCs/>
          <w:lang w:val="fr-FR"/>
        </w:rPr>
        <w:t>alimentation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2"/>
        <w:gridCol w:w="1134"/>
        <w:gridCol w:w="1134"/>
      </w:tblGrid>
      <w:tr w:rsidR="007466F8" w:rsidRPr="00FD2F33" w14:paraId="70E58276" w14:textId="77777777" w:rsidTr="001652D8">
        <w:trPr>
          <w:tblHeader/>
        </w:trPr>
        <w:tc>
          <w:tcPr>
            <w:tcW w:w="3462" w:type="pct"/>
            <w:tcBorders>
              <w:top w:val="single" w:sz="4" w:space="0" w:color="auto"/>
              <w:bottom w:val="single" w:sz="12" w:space="0" w:color="auto"/>
            </w:tcBorders>
            <w:shd w:val="clear" w:color="auto" w:fill="auto"/>
            <w:vAlign w:val="bottom"/>
          </w:tcPr>
          <w:p w14:paraId="7D0D7271" w14:textId="77777777" w:rsidR="007466F8" w:rsidRPr="00FD2F33" w:rsidRDefault="007466F8" w:rsidP="001652D8">
            <w:pPr>
              <w:pStyle w:val="SingleTxtG"/>
              <w:spacing w:before="80" w:after="80" w:line="200" w:lineRule="exact"/>
              <w:ind w:left="0" w:right="0"/>
              <w:jc w:val="left"/>
              <w:rPr>
                <w:i/>
                <w:sz w:val="16"/>
                <w:szCs w:val="16"/>
                <w:lang w:val="fr-FR"/>
              </w:rPr>
            </w:pPr>
            <w:r w:rsidRPr="00FD2F33">
              <w:rPr>
                <w:i/>
                <w:iCs/>
                <w:sz w:val="16"/>
                <w:szCs w:val="16"/>
                <w:lang w:val="fr-FR"/>
              </w:rPr>
              <w:t>Description</w:t>
            </w:r>
          </w:p>
        </w:tc>
        <w:tc>
          <w:tcPr>
            <w:tcW w:w="769" w:type="pct"/>
            <w:tcBorders>
              <w:top w:val="single" w:sz="4" w:space="0" w:color="auto"/>
              <w:bottom w:val="single" w:sz="12" w:space="0" w:color="auto"/>
            </w:tcBorders>
            <w:shd w:val="clear" w:color="auto" w:fill="auto"/>
            <w:vAlign w:val="bottom"/>
          </w:tcPr>
          <w:p w14:paraId="07EC5091"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2008</w:t>
            </w:r>
          </w:p>
        </w:tc>
        <w:tc>
          <w:tcPr>
            <w:tcW w:w="769" w:type="pct"/>
            <w:tcBorders>
              <w:top w:val="single" w:sz="4" w:space="0" w:color="auto"/>
              <w:bottom w:val="single" w:sz="12" w:space="0" w:color="auto"/>
            </w:tcBorders>
            <w:shd w:val="clear" w:color="auto" w:fill="auto"/>
            <w:vAlign w:val="bottom"/>
          </w:tcPr>
          <w:p w14:paraId="0FDB735D"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2016</w:t>
            </w:r>
          </w:p>
        </w:tc>
      </w:tr>
      <w:tr w:rsidR="007466F8" w:rsidRPr="00FD2F33" w14:paraId="16772A7A" w14:textId="77777777" w:rsidTr="001652D8">
        <w:tc>
          <w:tcPr>
            <w:tcW w:w="3462" w:type="pct"/>
            <w:tcBorders>
              <w:top w:val="single" w:sz="12" w:space="0" w:color="auto"/>
            </w:tcBorders>
            <w:shd w:val="clear" w:color="auto" w:fill="auto"/>
          </w:tcPr>
          <w:p w14:paraId="2FCAD43E"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Pourcentage d</w:t>
            </w:r>
            <w:r>
              <w:rPr>
                <w:sz w:val="18"/>
                <w:szCs w:val="18"/>
                <w:lang w:val="fr-FR"/>
              </w:rPr>
              <w:t>’</w:t>
            </w:r>
            <w:r w:rsidRPr="00FD2F33">
              <w:rPr>
                <w:sz w:val="18"/>
                <w:szCs w:val="18"/>
                <w:lang w:val="fr-FR"/>
              </w:rPr>
              <w:t xml:space="preserve">enfants de moins de </w:t>
            </w:r>
            <w:r w:rsidR="00E70505">
              <w:rPr>
                <w:sz w:val="18"/>
                <w:szCs w:val="18"/>
                <w:lang w:val="fr-FR"/>
              </w:rPr>
              <w:t>5</w:t>
            </w:r>
            <w:r w:rsidRPr="00FD2F33">
              <w:rPr>
                <w:sz w:val="18"/>
                <w:szCs w:val="18"/>
                <w:lang w:val="fr-FR"/>
              </w:rPr>
              <w:t xml:space="preserve"> ans qui souffrent </w:t>
            </w:r>
            <w:r w:rsidR="00151D4A">
              <w:rPr>
                <w:sz w:val="18"/>
                <w:szCs w:val="18"/>
                <w:lang w:val="fr-FR"/>
              </w:rPr>
              <w:br/>
            </w:r>
            <w:r w:rsidRPr="00FD2F33">
              <w:rPr>
                <w:sz w:val="18"/>
                <w:szCs w:val="18"/>
                <w:lang w:val="fr-FR"/>
              </w:rPr>
              <w:t>de dénutrition chronique</w:t>
            </w:r>
          </w:p>
        </w:tc>
        <w:tc>
          <w:tcPr>
            <w:tcW w:w="769" w:type="pct"/>
            <w:tcBorders>
              <w:top w:val="single" w:sz="12" w:space="0" w:color="auto"/>
            </w:tcBorders>
            <w:shd w:val="clear" w:color="auto" w:fill="auto"/>
            <w:vAlign w:val="bottom"/>
          </w:tcPr>
          <w:p w14:paraId="133D0D3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27,1</w:t>
            </w:r>
          </w:p>
        </w:tc>
        <w:tc>
          <w:tcPr>
            <w:tcW w:w="769" w:type="pct"/>
            <w:tcBorders>
              <w:top w:val="single" w:sz="12" w:space="0" w:color="auto"/>
            </w:tcBorders>
            <w:shd w:val="clear" w:color="auto" w:fill="auto"/>
            <w:vAlign w:val="bottom"/>
          </w:tcPr>
          <w:p w14:paraId="2831B84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16,0</w:t>
            </w:r>
          </w:p>
        </w:tc>
      </w:tr>
      <w:tr w:rsidR="007466F8" w:rsidRPr="00FD2F33" w14:paraId="4693B149" w14:textId="77777777" w:rsidTr="001652D8">
        <w:tc>
          <w:tcPr>
            <w:tcW w:w="3462" w:type="pct"/>
            <w:tcBorders>
              <w:bottom w:val="single" w:sz="12" w:space="0" w:color="auto"/>
            </w:tcBorders>
            <w:shd w:val="clear" w:color="auto" w:fill="auto"/>
          </w:tcPr>
          <w:p w14:paraId="74A54403"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Pourcentage d</w:t>
            </w:r>
            <w:r>
              <w:rPr>
                <w:sz w:val="18"/>
                <w:szCs w:val="18"/>
                <w:lang w:val="fr-FR"/>
              </w:rPr>
              <w:t>’</w:t>
            </w:r>
            <w:r w:rsidRPr="00FD2F33">
              <w:rPr>
                <w:sz w:val="18"/>
                <w:szCs w:val="18"/>
                <w:lang w:val="fr-FR"/>
              </w:rPr>
              <w:t xml:space="preserve">enfants de moins de </w:t>
            </w:r>
            <w:r w:rsidR="00E70505">
              <w:rPr>
                <w:sz w:val="18"/>
                <w:szCs w:val="18"/>
                <w:lang w:val="fr-FR"/>
              </w:rPr>
              <w:t>2</w:t>
            </w:r>
            <w:r w:rsidRPr="00FD2F33">
              <w:rPr>
                <w:sz w:val="18"/>
                <w:szCs w:val="18"/>
                <w:lang w:val="fr-FR"/>
              </w:rPr>
              <w:t xml:space="preserve"> ans qui souffrent </w:t>
            </w:r>
            <w:r w:rsidR="00151D4A">
              <w:rPr>
                <w:sz w:val="18"/>
                <w:szCs w:val="18"/>
                <w:lang w:val="fr-FR"/>
              </w:rPr>
              <w:br/>
            </w:r>
            <w:r w:rsidRPr="00FD2F33">
              <w:rPr>
                <w:sz w:val="18"/>
                <w:szCs w:val="18"/>
                <w:lang w:val="fr-FR"/>
              </w:rPr>
              <w:t>de dénutrition chronique</w:t>
            </w:r>
          </w:p>
        </w:tc>
        <w:tc>
          <w:tcPr>
            <w:tcW w:w="769" w:type="pct"/>
            <w:tcBorders>
              <w:bottom w:val="single" w:sz="12" w:space="0" w:color="auto"/>
            </w:tcBorders>
            <w:shd w:val="clear" w:color="auto" w:fill="auto"/>
            <w:vAlign w:val="bottom"/>
          </w:tcPr>
          <w:p w14:paraId="032F220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20,3</w:t>
            </w:r>
          </w:p>
        </w:tc>
        <w:tc>
          <w:tcPr>
            <w:tcW w:w="769" w:type="pct"/>
            <w:tcBorders>
              <w:bottom w:val="single" w:sz="12" w:space="0" w:color="auto"/>
            </w:tcBorders>
            <w:shd w:val="clear" w:color="auto" w:fill="auto"/>
            <w:vAlign w:val="bottom"/>
          </w:tcPr>
          <w:p w14:paraId="423A030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15,2</w:t>
            </w:r>
          </w:p>
        </w:tc>
      </w:tr>
    </w:tbl>
    <w:p w14:paraId="2B052AC4" w14:textId="77777777" w:rsidR="007466F8" w:rsidRPr="00FD2F33" w:rsidRDefault="007466F8" w:rsidP="007466F8">
      <w:pPr>
        <w:pStyle w:val="SingleTxtG"/>
        <w:spacing w:before="120" w:after="0" w:line="220" w:lineRule="exact"/>
        <w:ind w:firstLine="170"/>
        <w:jc w:val="left"/>
        <w:rPr>
          <w:sz w:val="18"/>
          <w:szCs w:val="18"/>
          <w:lang w:val="fr-FR"/>
        </w:rPr>
      </w:pPr>
      <w:r w:rsidRPr="00FD2F33">
        <w:rPr>
          <w:i/>
          <w:iCs/>
          <w:sz w:val="18"/>
          <w:szCs w:val="18"/>
          <w:lang w:val="fr-FR"/>
        </w:rPr>
        <w:t>Source</w:t>
      </w:r>
      <w:r w:rsidRPr="00FD2F33">
        <w:rPr>
          <w:sz w:val="18"/>
          <w:szCs w:val="18"/>
          <w:lang w:val="fr-FR"/>
        </w:rPr>
        <w:t> : Unité d</w:t>
      </w:r>
      <w:r>
        <w:rPr>
          <w:sz w:val="18"/>
          <w:szCs w:val="18"/>
          <w:lang w:val="fr-FR"/>
        </w:rPr>
        <w:t>’</w:t>
      </w:r>
      <w:r w:rsidRPr="00FD2F33">
        <w:rPr>
          <w:sz w:val="18"/>
          <w:szCs w:val="18"/>
          <w:lang w:val="fr-FR"/>
        </w:rPr>
        <w:t>analyse des politiques sociales et économiques, Enquête nationale sur la démographie et la santé de 2008 et Enquête sur la démographie et la santé de 2018</w:t>
      </w:r>
      <w:r w:rsidR="005B7DEA" w:rsidRPr="005B7DEA">
        <w:rPr>
          <w:sz w:val="18"/>
          <w:szCs w:val="18"/>
          <w:lang w:val="fr-FR"/>
        </w:rPr>
        <w:t>.</w:t>
      </w:r>
    </w:p>
    <w:p w14:paraId="0046749A"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Droit à l</w:t>
      </w:r>
      <w:r>
        <w:rPr>
          <w:bCs/>
          <w:lang w:val="fr-FR"/>
        </w:rPr>
        <w:t>’</w:t>
      </w:r>
      <w:r w:rsidRPr="00FD2F33">
        <w:rPr>
          <w:bCs/>
          <w:lang w:val="fr-FR"/>
        </w:rPr>
        <w:t>eau et à l</w:t>
      </w:r>
      <w:r>
        <w:rPr>
          <w:bCs/>
          <w:lang w:val="fr-FR"/>
        </w:rPr>
        <w:t>’</w:t>
      </w:r>
      <w:r w:rsidRPr="00FD2F33">
        <w:rPr>
          <w:bCs/>
          <w:lang w:val="fr-FR"/>
        </w:rPr>
        <w:t>assainissement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68"/>
        <w:gridCol w:w="668"/>
        <w:gridCol w:w="668"/>
        <w:gridCol w:w="668"/>
        <w:gridCol w:w="668"/>
        <w:gridCol w:w="668"/>
        <w:gridCol w:w="668"/>
      </w:tblGrid>
      <w:tr w:rsidR="007466F8" w:rsidRPr="00FD2F33" w14:paraId="72095DD1" w14:textId="77777777" w:rsidTr="001652D8">
        <w:trPr>
          <w:tblHeader/>
        </w:trPr>
        <w:tc>
          <w:tcPr>
            <w:tcW w:w="1828" w:type="pct"/>
            <w:tcBorders>
              <w:top w:val="single" w:sz="4" w:space="0" w:color="auto"/>
              <w:bottom w:val="single" w:sz="12" w:space="0" w:color="auto"/>
            </w:tcBorders>
            <w:shd w:val="clear" w:color="auto" w:fill="auto"/>
            <w:vAlign w:val="bottom"/>
          </w:tcPr>
          <w:p w14:paraId="29F3F1CB" w14:textId="77777777" w:rsidR="007466F8" w:rsidRPr="00FD2F33" w:rsidRDefault="007466F8" w:rsidP="001652D8">
            <w:pPr>
              <w:pStyle w:val="SingleTxtG"/>
              <w:spacing w:before="80" w:after="80" w:line="200" w:lineRule="exact"/>
              <w:ind w:left="0" w:right="0"/>
              <w:jc w:val="left"/>
              <w:rPr>
                <w:i/>
                <w:sz w:val="16"/>
                <w:szCs w:val="16"/>
                <w:lang w:val="fr-FR"/>
              </w:rPr>
            </w:pPr>
            <w:r w:rsidRPr="00FD2F33">
              <w:rPr>
                <w:i/>
                <w:iCs/>
                <w:sz w:val="16"/>
                <w:szCs w:val="16"/>
                <w:lang w:val="fr-FR"/>
              </w:rPr>
              <w:t>Description</w:t>
            </w:r>
          </w:p>
        </w:tc>
        <w:tc>
          <w:tcPr>
            <w:tcW w:w="453" w:type="pct"/>
            <w:tcBorders>
              <w:top w:val="single" w:sz="4" w:space="0" w:color="auto"/>
              <w:bottom w:val="single" w:sz="12" w:space="0" w:color="auto"/>
            </w:tcBorders>
            <w:shd w:val="clear" w:color="auto" w:fill="auto"/>
            <w:vAlign w:val="bottom"/>
          </w:tcPr>
          <w:p w14:paraId="0E8FB4EB"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2012</w:t>
            </w:r>
          </w:p>
        </w:tc>
        <w:tc>
          <w:tcPr>
            <w:tcW w:w="453" w:type="pct"/>
            <w:tcBorders>
              <w:top w:val="single" w:sz="4" w:space="0" w:color="auto"/>
              <w:bottom w:val="single" w:sz="12" w:space="0" w:color="auto"/>
            </w:tcBorders>
            <w:shd w:val="clear" w:color="auto" w:fill="auto"/>
            <w:vAlign w:val="bottom"/>
          </w:tcPr>
          <w:p w14:paraId="3A1C57C4"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2013</w:t>
            </w:r>
          </w:p>
        </w:tc>
        <w:tc>
          <w:tcPr>
            <w:tcW w:w="453" w:type="pct"/>
            <w:tcBorders>
              <w:top w:val="single" w:sz="4" w:space="0" w:color="auto"/>
              <w:bottom w:val="single" w:sz="12" w:space="0" w:color="auto"/>
            </w:tcBorders>
            <w:shd w:val="clear" w:color="auto" w:fill="auto"/>
            <w:vAlign w:val="bottom"/>
          </w:tcPr>
          <w:p w14:paraId="6C5FBD1D"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2014</w:t>
            </w:r>
          </w:p>
        </w:tc>
        <w:tc>
          <w:tcPr>
            <w:tcW w:w="453" w:type="pct"/>
            <w:tcBorders>
              <w:top w:val="single" w:sz="4" w:space="0" w:color="auto"/>
              <w:bottom w:val="single" w:sz="12" w:space="0" w:color="auto"/>
            </w:tcBorders>
            <w:shd w:val="clear" w:color="auto" w:fill="auto"/>
            <w:vAlign w:val="bottom"/>
          </w:tcPr>
          <w:p w14:paraId="2FE6E33E"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2015</w:t>
            </w:r>
          </w:p>
        </w:tc>
        <w:tc>
          <w:tcPr>
            <w:tcW w:w="453" w:type="pct"/>
            <w:tcBorders>
              <w:top w:val="single" w:sz="4" w:space="0" w:color="auto"/>
              <w:bottom w:val="single" w:sz="12" w:space="0" w:color="auto"/>
            </w:tcBorders>
            <w:shd w:val="clear" w:color="auto" w:fill="auto"/>
            <w:vAlign w:val="bottom"/>
          </w:tcPr>
          <w:p w14:paraId="47A895F8"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2016</w:t>
            </w:r>
          </w:p>
        </w:tc>
        <w:tc>
          <w:tcPr>
            <w:tcW w:w="453" w:type="pct"/>
            <w:tcBorders>
              <w:top w:val="single" w:sz="4" w:space="0" w:color="auto"/>
              <w:bottom w:val="single" w:sz="12" w:space="0" w:color="auto"/>
            </w:tcBorders>
            <w:shd w:val="clear" w:color="auto" w:fill="auto"/>
            <w:vAlign w:val="bottom"/>
          </w:tcPr>
          <w:p w14:paraId="298E19C5"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2017</w:t>
            </w:r>
          </w:p>
        </w:tc>
        <w:tc>
          <w:tcPr>
            <w:tcW w:w="453" w:type="pct"/>
            <w:tcBorders>
              <w:top w:val="single" w:sz="4" w:space="0" w:color="auto"/>
              <w:bottom w:val="single" w:sz="12" w:space="0" w:color="auto"/>
            </w:tcBorders>
            <w:shd w:val="clear" w:color="auto" w:fill="auto"/>
            <w:vAlign w:val="bottom"/>
          </w:tcPr>
          <w:p w14:paraId="4B7F69C4"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2018</w:t>
            </w:r>
          </w:p>
        </w:tc>
      </w:tr>
      <w:tr w:rsidR="007466F8" w:rsidRPr="00FD2F33" w14:paraId="4CD1CFB3" w14:textId="77777777" w:rsidTr="001652D8">
        <w:tc>
          <w:tcPr>
            <w:tcW w:w="1828" w:type="pct"/>
            <w:tcBorders>
              <w:top w:val="single" w:sz="12" w:space="0" w:color="auto"/>
            </w:tcBorders>
            <w:shd w:val="clear" w:color="auto" w:fill="auto"/>
          </w:tcPr>
          <w:p w14:paraId="6C60FE0E"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Pourcentage de la population ayant accès à des sources d</w:t>
            </w:r>
            <w:r>
              <w:rPr>
                <w:sz w:val="18"/>
                <w:szCs w:val="18"/>
                <w:lang w:val="fr-FR"/>
              </w:rPr>
              <w:t>’</w:t>
            </w:r>
            <w:r w:rsidRPr="00FD2F33">
              <w:rPr>
                <w:sz w:val="18"/>
                <w:szCs w:val="18"/>
                <w:lang w:val="fr-FR"/>
              </w:rPr>
              <w:t>eau améliorées</w:t>
            </w:r>
          </w:p>
        </w:tc>
        <w:tc>
          <w:tcPr>
            <w:tcW w:w="453" w:type="pct"/>
            <w:tcBorders>
              <w:top w:val="single" w:sz="12" w:space="0" w:color="auto"/>
            </w:tcBorders>
            <w:shd w:val="clear" w:color="auto" w:fill="auto"/>
            <w:vAlign w:val="bottom"/>
          </w:tcPr>
          <w:p w14:paraId="5FFF44E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80,8</w:t>
            </w:r>
          </w:p>
        </w:tc>
        <w:tc>
          <w:tcPr>
            <w:tcW w:w="453" w:type="pct"/>
            <w:tcBorders>
              <w:top w:val="single" w:sz="12" w:space="0" w:color="auto"/>
            </w:tcBorders>
            <w:shd w:val="clear" w:color="auto" w:fill="auto"/>
            <w:vAlign w:val="bottom"/>
          </w:tcPr>
          <w:p w14:paraId="5F03992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82,3</w:t>
            </w:r>
          </w:p>
        </w:tc>
        <w:tc>
          <w:tcPr>
            <w:tcW w:w="453" w:type="pct"/>
            <w:tcBorders>
              <w:top w:val="single" w:sz="12" w:space="0" w:color="auto"/>
            </w:tcBorders>
            <w:shd w:val="clear" w:color="auto" w:fill="auto"/>
            <w:vAlign w:val="bottom"/>
          </w:tcPr>
          <w:p w14:paraId="2817465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83,9</w:t>
            </w:r>
          </w:p>
        </w:tc>
        <w:tc>
          <w:tcPr>
            <w:tcW w:w="453" w:type="pct"/>
            <w:tcBorders>
              <w:top w:val="single" w:sz="12" w:space="0" w:color="auto"/>
            </w:tcBorders>
            <w:shd w:val="clear" w:color="auto" w:fill="auto"/>
            <w:vAlign w:val="bottom"/>
          </w:tcPr>
          <w:p w14:paraId="1FF20A9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84,7</w:t>
            </w:r>
          </w:p>
        </w:tc>
        <w:tc>
          <w:tcPr>
            <w:tcW w:w="453" w:type="pct"/>
            <w:tcBorders>
              <w:top w:val="single" w:sz="12" w:space="0" w:color="auto"/>
            </w:tcBorders>
            <w:shd w:val="clear" w:color="auto" w:fill="auto"/>
            <w:vAlign w:val="bottom"/>
          </w:tcPr>
          <w:p w14:paraId="238C0E6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85,3</w:t>
            </w:r>
          </w:p>
        </w:tc>
        <w:tc>
          <w:tcPr>
            <w:tcW w:w="453" w:type="pct"/>
            <w:tcBorders>
              <w:top w:val="single" w:sz="12" w:space="0" w:color="auto"/>
            </w:tcBorders>
            <w:shd w:val="clear" w:color="auto" w:fill="auto"/>
            <w:vAlign w:val="bottom"/>
          </w:tcPr>
          <w:p w14:paraId="4F125CD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85,7</w:t>
            </w:r>
          </w:p>
        </w:tc>
        <w:tc>
          <w:tcPr>
            <w:tcW w:w="453" w:type="pct"/>
            <w:tcBorders>
              <w:top w:val="single" w:sz="12" w:space="0" w:color="auto"/>
            </w:tcBorders>
            <w:shd w:val="clear" w:color="auto" w:fill="auto"/>
            <w:vAlign w:val="bottom"/>
          </w:tcPr>
          <w:p w14:paraId="0E7F830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86,1</w:t>
            </w:r>
          </w:p>
        </w:tc>
      </w:tr>
      <w:tr w:rsidR="007466F8" w:rsidRPr="00FD2F33" w14:paraId="2CBD6DAE" w14:textId="77777777" w:rsidTr="001652D8">
        <w:tc>
          <w:tcPr>
            <w:tcW w:w="1828" w:type="pct"/>
            <w:shd w:val="clear" w:color="auto" w:fill="auto"/>
          </w:tcPr>
          <w:p w14:paraId="2819D60D" w14:textId="77777777" w:rsidR="007466F8" w:rsidRPr="00FD2F33" w:rsidRDefault="007466F8" w:rsidP="001652D8">
            <w:pPr>
              <w:pStyle w:val="SingleTxtG"/>
              <w:spacing w:before="40" w:after="40" w:line="220" w:lineRule="exact"/>
              <w:ind w:left="284" w:right="284"/>
              <w:jc w:val="left"/>
              <w:rPr>
                <w:sz w:val="18"/>
                <w:szCs w:val="18"/>
                <w:lang w:val="fr-FR"/>
              </w:rPr>
            </w:pPr>
            <w:r w:rsidRPr="00FD2F33">
              <w:rPr>
                <w:sz w:val="18"/>
                <w:szCs w:val="18"/>
                <w:lang w:val="fr-FR"/>
              </w:rPr>
              <w:t>Zones urbaines</w:t>
            </w:r>
          </w:p>
        </w:tc>
        <w:tc>
          <w:tcPr>
            <w:tcW w:w="453" w:type="pct"/>
            <w:shd w:val="clear" w:color="auto" w:fill="auto"/>
            <w:vAlign w:val="bottom"/>
          </w:tcPr>
          <w:p w14:paraId="02358A4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90,2</w:t>
            </w:r>
          </w:p>
        </w:tc>
        <w:tc>
          <w:tcPr>
            <w:tcW w:w="453" w:type="pct"/>
            <w:shd w:val="clear" w:color="auto" w:fill="auto"/>
            <w:vAlign w:val="bottom"/>
          </w:tcPr>
          <w:p w14:paraId="5B06088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91,2</w:t>
            </w:r>
          </w:p>
        </w:tc>
        <w:tc>
          <w:tcPr>
            <w:tcW w:w="453" w:type="pct"/>
            <w:shd w:val="clear" w:color="auto" w:fill="auto"/>
            <w:vAlign w:val="bottom"/>
          </w:tcPr>
          <w:p w14:paraId="1181006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92,1</w:t>
            </w:r>
          </w:p>
        </w:tc>
        <w:tc>
          <w:tcPr>
            <w:tcW w:w="453" w:type="pct"/>
            <w:shd w:val="clear" w:color="auto" w:fill="auto"/>
            <w:vAlign w:val="bottom"/>
          </w:tcPr>
          <w:p w14:paraId="1CF8469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93,3</w:t>
            </w:r>
          </w:p>
        </w:tc>
        <w:tc>
          <w:tcPr>
            <w:tcW w:w="453" w:type="pct"/>
            <w:shd w:val="clear" w:color="auto" w:fill="auto"/>
            <w:vAlign w:val="bottom"/>
          </w:tcPr>
          <w:p w14:paraId="7BB9791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93,8</w:t>
            </w:r>
          </w:p>
        </w:tc>
        <w:tc>
          <w:tcPr>
            <w:tcW w:w="453" w:type="pct"/>
            <w:shd w:val="clear" w:color="auto" w:fill="auto"/>
            <w:vAlign w:val="bottom"/>
          </w:tcPr>
          <w:p w14:paraId="1566ED2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94,1</w:t>
            </w:r>
          </w:p>
        </w:tc>
        <w:tc>
          <w:tcPr>
            <w:tcW w:w="453" w:type="pct"/>
            <w:shd w:val="clear" w:color="auto" w:fill="auto"/>
            <w:vAlign w:val="bottom"/>
          </w:tcPr>
          <w:p w14:paraId="28A3BE0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94,3</w:t>
            </w:r>
          </w:p>
        </w:tc>
      </w:tr>
      <w:tr w:rsidR="007466F8" w:rsidRPr="00FD2F33" w14:paraId="2834C8EB" w14:textId="77777777" w:rsidTr="001652D8">
        <w:tc>
          <w:tcPr>
            <w:tcW w:w="1828" w:type="pct"/>
            <w:shd w:val="clear" w:color="auto" w:fill="auto"/>
          </w:tcPr>
          <w:p w14:paraId="7A2577F6" w14:textId="77777777" w:rsidR="007466F8" w:rsidRPr="00FD2F33" w:rsidRDefault="007466F8" w:rsidP="001652D8">
            <w:pPr>
              <w:pStyle w:val="SingleTxtG"/>
              <w:spacing w:before="40" w:after="40" w:line="220" w:lineRule="exact"/>
              <w:ind w:left="284" w:right="284"/>
              <w:jc w:val="left"/>
              <w:rPr>
                <w:sz w:val="18"/>
                <w:szCs w:val="18"/>
                <w:lang w:val="fr-FR"/>
              </w:rPr>
            </w:pPr>
            <w:r w:rsidRPr="00FD2F33">
              <w:rPr>
                <w:sz w:val="18"/>
                <w:szCs w:val="18"/>
                <w:lang w:val="fr-FR"/>
              </w:rPr>
              <w:t>Zones rurales</w:t>
            </w:r>
          </w:p>
        </w:tc>
        <w:tc>
          <w:tcPr>
            <w:tcW w:w="453" w:type="pct"/>
            <w:shd w:val="clear" w:color="auto" w:fill="auto"/>
            <w:vAlign w:val="bottom"/>
          </w:tcPr>
          <w:p w14:paraId="0A780AB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61,2</w:t>
            </w:r>
          </w:p>
        </w:tc>
        <w:tc>
          <w:tcPr>
            <w:tcW w:w="453" w:type="pct"/>
            <w:shd w:val="clear" w:color="auto" w:fill="auto"/>
            <w:vAlign w:val="bottom"/>
          </w:tcPr>
          <w:p w14:paraId="3A3FA2C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63,7</w:t>
            </w:r>
          </w:p>
        </w:tc>
        <w:tc>
          <w:tcPr>
            <w:tcW w:w="453" w:type="pct"/>
            <w:shd w:val="clear" w:color="auto" w:fill="auto"/>
            <w:vAlign w:val="bottom"/>
          </w:tcPr>
          <w:p w14:paraId="3654DB7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66,3</w:t>
            </w:r>
          </w:p>
        </w:tc>
        <w:tc>
          <w:tcPr>
            <w:tcW w:w="453" w:type="pct"/>
            <w:shd w:val="clear" w:color="auto" w:fill="auto"/>
            <w:vAlign w:val="bottom"/>
          </w:tcPr>
          <w:p w14:paraId="7074A4B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66,1</w:t>
            </w:r>
          </w:p>
        </w:tc>
        <w:tc>
          <w:tcPr>
            <w:tcW w:w="453" w:type="pct"/>
            <w:shd w:val="clear" w:color="auto" w:fill="auto"/>
            <w:vAlign w:val="bottom"/>
          </w:tcPr>
          <w:p w14:paraId="45E0190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66,4</w:t>
            </w:r>
          </w:p>
        </w:tc>
        <w:tc>
          <w:tcPr>
            <w:tcW w:w="453" w:type="pct"/>
            <w:shd w:val="clear" w:color="auto" w:fill="auto"/>
            <w:vAlign w:val="bottom"/>
          </w:tcPr>
          <w:p w14:paraId="412D413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66,9</w:t>
            </w:r>
          </w:p>
        </w:tc>
        <w:tc>
          <w:tcPr>
            <w:tcW w:w="453" w:type="pct"/>
            <w:shd w:val="clear" w:color="auto" w:fill="auto"/>
            <w:vAlign w:val="bottom"/>
          </w:tcPr>
          <w:p w14:paraId="002BB7B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67,5</w:t>
            </w:r>
          </w:p>
        </w:tc>
      </w:tr>
      <w:tr w:rsidR="007466F8" w:rsidRPr="00FD2F33" w14:paraId="2A780B72" w14:textId="77777777" w:rsidTr="001652D8">
        <w:tc>
          <w:tcPr>
            <w:tcW w:w="1828" w:type="pct"/>
            <w:shd w:val="clear" w:color="auto" w:fill="auto"/>
          </w:tcPr>
          <w:p w14:paraId="0C0CB17F"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Pourcentage de la population ayant accès à des services d</w:t>
            </w:r>
            <w:r>
              <w:rPr>
                <w:sz w:val="18"/>
                <w:szCs w:val="18"/>
                <w:lang w:val="fr-FR"/>
              </w:rPr>
              <w:t>’</w:t>
            </w:r>
            <w:r w:rsidRPr="00FD2F33">
              <w:rPr>
                <w:sz w:val="18"/>
                <w:szCs w:val="18"/>
                <w:lang w:val="fr-FR"/>
              </w:rPr>
              <w:t>assainissement</w:t>
            </w:r>
          </w:p>
        </w:tc>
        <w:tc>
          <w:tcPr>
            <w:tcW w:w="453" w:type="pct"/>
            <w:shd w:val="clear" w:color="auto" w:fill="auto"/>
            <w:vAlign w:val="bottom"/>
          </w:tcPr>
          <w:p w14:paraId="5E0219F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52,7</w:t>
            </w:r>
          </w:p>
        </w:tc>
        <w:tc>
          <w:tcPr>
            <w:tcW w:w="453" w:type="pct"/>
            <w:shd w:val="clear" w:color="auto" w:fill="auto"/>
            <w:vAlign w:val="bottom"/>
          </w:tcPr>
          <w:p w14:paraId="11AC22B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54,8</w:t>
            </w:r>
          </w:p>
        </w:tc>
        <w:tc>
          <w:tcPr>
            <w:tcW w:w="453" w:type="pct"/>
            <w:shd w:val="clear" w:color="auto" w:fill="auto"/>
            <w:vAlign w:val="bottom"/>
          </w:tcPr>
          <w:p w14:paraId="13BC2FC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56,1</w:t>
            </w:r>
          </w:p>
        </w:tc>
        <w:tc>
          <w:tcPr>
            <w:tcW w:w="453" w:type="pct"/>
            <w:shd w:val="clear" w:color="auto" w:fill="auto"/>
            <w:vAlign w:val="bottom"/>
          </w:tcPr>
          <w:p w14:paraId="3581BDB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57,1</w:t>
            </w:r>
          </w:p>
        </w:tc>
        <w:tc>
          <w:tcPr>
            <w:tcW w:w="453" w:type="pct"/>
            <w:shd w:val="clear" w:color="auto" w:fill="auto"/>
            <w:vAlign w:val="bottom"/>
          </w:tcPr>
          <w:p w14:paraId="4D57AF7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58,6</w:t>
            </w:r>
          </w:p>
        </w:tc>
        <w:tc>
          <w:tcPr>
            <w:tcW w:w="453" w:type="pct"/>
            <w:shd w:val="clear" w:color="auto" w:fill="auto"/>
            <w:vAlign w:val="bottom"/>
          </w:tcPr>
          <w:p w14:paraId="37F3DCA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59,8</w:t>
            </w:r>
          </w:p>
        </w:tc>
        <w:tc>
          <w:tcPr>
            <w:tcW w:w="453" w:type="pct"/>
            <w:shd w:val="clear" w:color="auto" w:fill="auto"/>
            <w:vAlign w:val="bottom"/>
          </w:tcPr>
          <w:p w14:paraId="2164936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60,9</w:t>
            </w:r>
          </w:p>
        </w:tc>
      </w:tr>
      <w:tr w:rsidR="007466F8" w:rsidRPr="00FD2F33" w14:paraId="6973A37A" w14:textId="77777777" w:rsidTr="001652D8">
        <w:tc>
          <w:tcPr>
            <w:tcW w:w="1828" w:type="pct"/>
            <w:shd w:val="clear" w:color="auto" w:fill="auto"/>
          </w:tcPr>
          <w:p w14:paraId="5A5BE842" w14:textId="77777777" w:rsidR="007466F8" w:rsidRPr="00FD2F33" w:rsidRDefault="007466F8" w:rsidP="001652D8">
            <w:pPr>
              <w:pStyle w:val="SingleTxtG"/>
              <w:spacing w:before="40" w:after="40" w:line="220" w:lineRule="exact"/>
              <w:ind w:left="284" w:right="284"/>
              <w:jc w:val="left"/>
              <w:rPr>
                <w:sz w:val="18"/>
                <w:szCs w:val="18"/>
                <w:lang w:val="fr-FR"/>
              </w:rPr>
            </w:pPr>
            <w:r w:rsidRPr="00FD2F33">
              <w:rPr>
                <w:sz w:val="18"/>
                <w:szCs w:val="18"/>
                <w:lang w:val="fr-FR"/>
              </w:rPr>
              <w:t xml:space="preserve">Zones urbaines </w:t>
            </w:r>
          </w:p>
        </w:tc>
        <w:tc>
          <w:tcPr>
            <w:tcW w:w="453" w:type="pct"/>
            <w:shd w:val="clear" w:color="auto" w:fill="auto"/>
            <w:vAlign w:val="bottom"/>
          </w:tcPr>
          <w:p w14:paraId="12EA0FA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45,5</w:t>
            </w:r>
          </w:p>
        </w:tc>
        <w:tc>
          <w:tcPr>
            <w:tcW w:w="453" w:type="pct"/>
            <w:shd w:val="clear" w:color="auto" w:fill="auto"/>
            <w:vAlign w:val="bottom"/>
          </w:tcPr>
          <w:p w14:paraId="386683A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61,0</w:t>
            </w:r>
          </w:p>
        </w:tc>
        <w:tc>
          <w:tcPr>
            <w:tcW w:w="453" w:type="pct"/>
            <w:shd w:val="clear" w:color="auto" w:fill="auto"/>
            <w:vAlign w:val="bottom"/>
          </w:tcPr>
          <w:p w14:paraId="4FD59AA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62,6</w:t>
            </w:r>
          </w:p>
        </w:tc>
        <w:tc>
          <w:tcPr>
            <w:tcW w:w="453" w:type="pct"/>
            <w:shd w:val="clear" w:color="auto" w:fill="auto"/>
            <w:vAlign w:val="bottom"/>
          </w:tcPr>
          <w:p w14:paraId="509AAB3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63,7</w:t>
            </w:r>
          </w:p>
        </w:tc>
        <w:tc>
          <w:tcPr>
            <w:tcW w:w="453" w:type="pct"/>
            <w:shd w:val="clear" w:color="auto" w:fill="auto"/>
            <w:vAlign w:val="bottom"/>
          </w:tcPr>
          <w:p w14:paraId="58A85AA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65,6</w:t>
            </w:r>
          </w:p>
        </w:tc>
        <w:tc>
          <w:tcPr>
            <w:tcW w:w="453" w:type="pct"/>
            <w:shd w:val="clear" w:color="auto" w:fill="auto"/>
            <w:vAlign w:val="bottom"/>
          </w:tcPr>
          <w:p w14:paraId="4DAB103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67,0</w:t>
            </w:r>
          </w:p>
        </w:tc>
        <w:tc>
          <w:tcPr>
            <w:tcW w:w="453" w:type="pct"/>
            <w:shd w:val="clear" w:color="auto" w:fill="auto"/>
            <w:vAlign w:val="bottom"/>
          </w:tcPr>
          <w:p w14:paraId="369ABDE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68,3</w:t>
            </w:r>
          </w:p>
        </w:tc>
      </w:tr>
      <w:tr w:rsidR="007466F8" w:rsidRPr="00FD2F33" w14:paraId="05D27269" w14:textId="77777777" w:rsidTr="001652D8">
        <w:tc>
          <w:tcPr>
            <w:tcW w:w="1828" w:type="pct"/>
            <w:tcBorders>
              <w:bottom w:val="single" w:sz="12" w:space="0" w:color="auto"/>
            </w:tcBorders>
            <w:shd w:val="clear" w:color="auto" w:fill="auto"/>
          </w:tcPr>
          <w:p w14:paraId="14535C62" w14:textId="77777777" w:rsidR="007466F8" w:rsidRPr="00FD2F33" w:rsidRDefault="007466F8" w:rsidP="001652D8">
            <w:pPr>
              <w:pStyle w:val="SingleTxtG"/>
              <w:spacing w:before="40" w:after="40" w:line="220" w:lineRule="exact"/>
              <w:ind w:left="284" w:right="284"/>
              <w:jc w:val="left"/>
              <w:rPr>
                <w:sz w:val="18"/>
                <w:szCs w:val="18"/>
                <w:lang w:val="fr-FR"/>
              </w:rPr>
            </w:pPr>
            <w:r w:rsidRPr="00FD2F33">
              <w:rPr>
                <w:sz w:val="18"/>
                <w:szCs w:val="18"/>
                <w:lang w:val="fr-FR"/>
              </w:rPr>
              <w:t>Zones rurales</w:t>
            </w:r>
          </w:p>
        </w:tc>
        <w:tc>
          <w:tcPr>
            <w:tcW w:w="453" w:type="pct"/>
            <w:tcBorders>
              <w:bottom w:val="single" w:sz="12" w:space="0" w:color="auto"/>
            </w:tcBorders>
            <w:shd w:val="clear" w:color="auto" w:fill="auto"/>
            <w:vAlign w:val="bottom"/>
          </w:tcPr>
          <w:p w14:paraId="5D0BE60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34,5</w:t>
            </w:r>
          </w:p>
        </w:tc>
        <w:tc>
          <w:tcPr>
            <w:tcW w:w="453" w:type="pct"/>
            <w:tcBorders>
              <w:bottom w:val="single" w:sz="12" w:space="0" w:color="auto"/>
            </w:tcBorders>
            <w:shd w:val="clear" w:color="auto" w:fill="auto"/>
            <w:vAlign w:val="bottom"/>
          </w:tcPr>
          <w:p w14:paraId="2C839C5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41,8</w:t>
            </w:r>
          </w:p>
        </w:tc>
        <w:tc>
          <w:tcPr>
            <w:tcW w:w="453" w:type="pct"/>
            <w:tcBorders>
              <w:bottom w:val="single" w:sz="12" w:space="0" w:color="auto"/>
            </w:tcBorders>
            <w:shd w:val="clear" w:color="auto" w:fill="auto"/>
            <w:vAlign w:val="bottom"/>
          </w:tcPr>
          <w:p w14:paraId="50127A1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42,3</w:t>
            </w:r>
          </w:p>
        </w:tc>
        <w:tc>
          <w:tcPr>
            <w:tcW w:w="453" w:type="pct"/>
            <w:tcBorders>
              <w:bottom w:val="single" w:sz="12" w:space="0" w:color="auto"/>
            </w:tcBorders>
            <w:shd w:val="clear" w:color="auto" w:fill="auto"/>
            <w:vAlign w:val="bottom"/>
          </w:tcPr>
          <w:p w14:paraId="6FE3C50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42,6</w:t>
            </w:r>
          </w:p>
        </w:tc>
        <w:tc>
          <w:tcPr>
            <w:tcW w:w="453" w:type="pct"/>
            <w:tcBorders>
              <w:bottom w:val="single" w:sz="12" w:space="0" w:color="auto"/>
            </w:tcBorders>
            <w:shd w:val="clear" w:color="auto" w:fill="auto"/>
            <w:vAlign w:val="bottom"/>
          </w:tcPr>
          <w:p w14:paraId="100AD8F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43,3</w:t>
            </w:r>
          </w:p>
        </w:tc>
        <w:tc>
          <w:tcPr>
            <w:tcW w:w="453" w:type="pct"/>
            <w:tcBorders>
              <w:bottom w:val="single" w:sz="12" w:space="0" w:color="auto"/>
            </w:tcBorders>
            <w:shd w:val="clear" w:color="auto" w:fill="auto"/>
            <w:vAlign w:val="bottom"/>
          </w:tcPr>
          <w:p w14:paraId="0B3153F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43,9</w:t>
            </w:r>
          </w:p>
        </w:tc>
        <w:tc>
          <w:tcPr>
            <w:tcW w:w="453" w:type="pct"/>
            <w:tcBorders>
              <w:bottom w:val="single" w:sz="12" w:space="0" w:color="auto"/>
            </w:tcBorders>
            <w:shd w:val="clear" w:color="auto" w:fill="auto"/>
            <w:vAlign w:val="bottom"/>
          </w:tcPr>
          <w:p w14:paraId="7E6F105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44,3</w:t>
            </w:r>
          </w:p>
        </w:tc>
      </w:tr>
    </w:tbl>
    <w:p w14:paraId="757BDE6A" w14:textId="77777777" w:rsidR="007466F8" w:rsidRPr="00FD2F33" w:rsidRDefault="007466F8" w:rsidP="007466F8">
      <w:pPr>
        <w:pStyle w:val="SingleTxtG"/>
        <w:spacing w:before="120" w:after="0" w:line="220" w:lineRule="exact"/>
        <w:ind w:firstLine="170"/>
        <w:jc w:val="left"/>
        <w:rPr>
          <w:sz w:val="18"/>
          <w:szCs w:val="18"/>
          <w:lang w:val="fr-FR"/>
        </w:rPr>
      </w:pPr>
      <w:r w:rsidRPr="00FD2F33">
        <w:rPr>
          <w:i/>
          <w:iCs/>
          <w:sz w:val="18"/>
          <w:szCs w:val="18"/>
          <w:lang w:val="fr-FR"/>
        </w:rPr>
        <w:t>Source</w:t>
      </w:r>
      <w:r w:rsidRPr="00FD2F33">
        <w:rPr>
          <w:sz w:val="18"/>
          <w:szCs w:val="18"/>
          <w:lang w:val="fr-FR"/>
        </w:rPr>
        <w:t> : Unité d</w:t>
      </w:r>
      <w:r>
        <w:rPr>
          <w:sz w:val="18"/>
          <w:szCs w:val="18"/>
          <w:lang w:val="fr-FR"/>
        </w:rPr>
        <w:t>’</w:t>
      </w:r>
      <w:r w:rsidRPr="00FD2F33">
        <w:rPr>
          <w:sz w:val="18"/>
          <w:szCs w:val="18"/>
          <w:lang w:val="fr-FR"/>
        </w:rPr>
        <w:t>analyse des politiques sociales et économiques</w:t>
      </w:r>
      <w:r w:rsidR="005B7DEA" w:rsidRPr="005B7DEA">
        <w:rPr>
          <w:sz w:val="18"/>
          <w:szCs w:val="18"/>
          <w:lang w:val="fr-FR"/>
        </w:rPr>
        <w:t>.</w:t>
      </w:r>
    </w:p>
    <w:p w14:paraId="2C107229" w14:textId="77777777" w:rsidR="007466F8" w:rsidRPr="00FD2F33" w:rsidRDefault="007466F8" w:rsidP="007466F8">
      <w:pPr>
        <w:pStyle w:val="H4G"/>
        <w:rPr>
          <w:lang w:val="fr-FR"/>
        </w:rPr>
      </w:pPr>
      <w:r w:rsidRPr="00FD2F33">
        <w:rPr>
          <w:lang w:val="fr-FR"/>
        </w:rPr>
        <w:tab/>
      </w:r>
      <w:r w:rsidRPr="00FD2F33">
        <w:rPr>
          <w:lang w:val="fr-FR"/>
        </w:rPr>
        <w:tab/>
      </w:r>
      <w:r w:rsidRPr="00FD2F33">
        <w:rPr>
          <w:iCs/>
          <w:lang w:val="fr-FR"/>
        </w:rPr>
        <w:t>Indicateurs relatifs aux droits de l</w:t>
      </w:r>
      <w:r>
        <w:rPr>
          <w:iCs/>
          <w:lang w:val="fr-FR"/>
        </w:rPr>
        <w:t>’</w:t>
      </w:r>
      <w:r w:rsidRPr="00FD2F33">
        <w:rPr>
          <w:iCs/>
          <w:lang w:val="fr-FR"/>
        </w:rPr>
        <w:t>homme</w:t>
      </w:r>
      <w:r w:rsidRPr="00FD2F33">
        <w:rPr>
          <w:lang w:val="fr-FR"/>
        </w:rPr>
        <w:t xml:space="preserve"> </w:t>
      </w:r>
    </w:p>
    <w:p w14:paraId="0DF846DF" w14:textId="77777777" w:rsidR="007466F8" w:rsidRPr="00FD2F33" w:rsidRDefault="007466F8" w:rsidP="001652D8">
      <w:pPr>
        <w:pStyle w:val="SingleTxtG"/>
        <w:rPr>
          <w:lang w:val="fr-FR"/>
        </w:rPr>
      </w:pPr>
      <w:r w:rsidRPr="00FD2F33">
        <w:rPr>
          <w:lang w:val="fr-FR"/>
        </w:rPr>
        <w:t>4</w:t>
      </w:r>
      <w:r w:rsidR="005B7DEA" w:rsidRPr="005B7DEA">
        <w:rPr>
          <w:lang w:val="fr-FR"/>
        </w:rPr>
        <w:t>.</w:t>
      </w:r>
      <w:r w:rsidRPr="00FD2F33">
        <w:rPr>
          <w:lang w:val="fr-FR"/>
        </w:rPr>
        <w:tab/>
        <w:t>Comme indiqué aux paragraphes 102 et 103 du rapport périodique, depuis 2012, le Ministère de la justice et de la transparence institutionnelle et l</w:t>
      </w:r>
      <w:r>
        <w:rPr>
          <w:lang w:val="fr-FR"/>
        </w:rPr>
        <w:t>’</w:t>
      </w:r>
      <w:r w:rsidRPr="00FD2F33">
        <w:rPr>
          <w:lang w:val="fr-FR"/>
        </w:rPr>
        <w:t xml:space="preserve">Institut national de statistique ont </w:t>
      </w:r>
      <w:r>
        <w:rPr>
          <w:lang w:val="fr-FR"/>
        </w:rPr>
        <w:t>eu recours à</w:t>
      </w:r>
      <w:r w:rsidRPr="00FD2F33">
        <w:rPr>
          <w:lang w:val="fr-FR"/>
        </w:rPr>
        <w:t xml:space="preserve"> des indicateurs relatifs aux droits de l</w:t>
      </w:r>
      <w:r>
        <w:rPr>
          <w:lang w:val="fr-FR"/>
        </w:rPr>
        <w:t>’</w:t>
      </w:r>
      <w:r w:rsidRPr="00FD2F33">
        <w:rPr>
          <w:lang w:val="fr-FR"/>
        </w:rPr>
        <w:t>homme afin d</w:t>
      </w:r>
      <w:r>
        <w:rPr>
          <w:lang w:val="fr-FR"/>
        </w:rPr>
        <w:t>’</w:t>
      </w:r>
      <w:r w:rsidRPr="00FD2F33">
        <w:rPr>
          <w:lang w:val="fr-FR"/>
        </w:rPr>
        <w:t>obtenir des informations statistiques à jour sur la situation de ces droits</w:t>
      </w:r>
      <w:r w:rsidR="005B7DEA" w:rsidRPr="005B7DEA">
        <w:rPr>
          <w:lang w:val="fr-FR"/>
        </w:rPr>
        <w:t>.</w:t>
      </w:r>
      <w:r w:rsidRPr="00FD2F33">
        <w:rPr>
          <w:lang w:val="fr-FR"/>
        </w:rPr>
        <w:t xml:space="preserve"> Il existe à ce jour plus de 400</w:t>
      </w:r>
      <w:r w:rsidR="00E70505">
        <w:rPr>
          <w:lang w:val="fr-FR"/>
        </w:rPr>
        <w:t> </w:t>
      </w:r>
      <w:r w:rsidRPr="00FD2F33">
        <w:rPr>
          <w:lang w:val="fr-FR"/>
        </w:rPr>
        <w:t>indicateurs (sur les structures, les méthodes et les résultats) concernant les neuf droits prioritaires suivants : santé, logement, travail, alimentation, éducation, eau et assainissement, droits des femmes à une vie sans violence et à une vie sans traite ni trafic, et accès à la justice et à un procès équitable</w:t>
      </w:r>
      <w:r w:rsidR="005B7DEA" w:rsidRPr="005B7DEA">
        <w:rPr>
          <w:lang w:val="fr-FR"/>
        </w:rPr>
        <w:t>.</w:t>
      </w:r>
      <w:r w:rsidRPr="00FD2F33">
        <w:rPr>
          <w:lang w:val="fr-FR"/>
        </w:rPr>
        <w:t xml:space="preserve"> Ces indicateurs sont disponibles sur le site </w:t>
      </w:r>
      <w:r w:rsidR="001652D8">
        <w:rPr>
          <w:lang w:val="fr-FR"/>
        </w:rPr>
        <w:t>Web</w:t>
      </w:r>
      <w:r w:rsidRPr="00FD2F33">
        <w:rPr>
          <w:lang w:val="fr-FR"/>
        </w:rPr>
        <w:t xml:space="preserve"> de l</w:t>
      </w:r>
      <w:r>
        <w:rPr>
          <w:lang w:val="fr-FR"/>
        </w:rPr>
        <w:t>’</w:t>
      </w:r>
      <w:r w:rsidRPr="00FD2F33">
        <w:rPr>
          <w:lang w:val="fr-FR"/>
        </w:rPr>
        <w:t>Institut national de statistique</w:t>
      </w:r>
      <w:r w:rsidRPr="001652D8">
        <w:rPr>
          <w:rStyle w:val="Appelnotedebasdep"/>
        </w:rPr>
        <w:footnoteReference w:id="5"/>
      </w:r>
      <w:r w:rsidRPr="00FD2F33">
        <w:rPr>
          <w:lang w:val="fr-FR"/>
        </w:rPr>
        <w:t xml:space="preserve">, où </w:t>
      </w:r>
      <w:r>
        <w:rPr>
          <w:lang w:val="fr-FR"/>
        </w:rPr>
        <w:t>chacun</w:t>
      </w:r>
      <w:r w:rsidRPr="00FD2F33">
        <w:rPr>
          <w:lang w:val="fr-FR"/>
        </w:rPr>
        <w:t xml:space="preserve"> peut consulter les données recueillies</w:t>
      </w:r>
      <w:r w:rsidR="005B7DEA" w:rsidRPr="005B7DEA">
        <w:rPr>
          <w:lang w:val="fr-FR"/>
        </w:rPr>
        <w:t>.</w:t>
      </w:r>
    </w:p>
    <w:p w14:paraId="08C3806D" w14:textId="77777777" w:rsidR="007466F8" w:rsidRPr="00FD2F33" w:rsidRDefault="007466F8" w:rsidP="00E70505">
      <w:pPr>
        <w:pStyle w:val="SingleTxtG"/>
        <w:jc w:val="center"/>
        <w:rPr>
          <w:lang w:val="fr-FR"/>
        </w:rPr>
      </w:pPr>
      <w:r w:rsidRPr="00FD2F33">
        <w:rPr>
          <w:noProof/>
          <w:lang w:val="fr-FR" w:eastAsia="en-GB"/>
        </w:rPr>
        <w:lastRenderedPageBreak/>
        <w:drawing>
          <wp:inline distT="0" distB="0" distL="0" distR="0" wp14:anchorId="6D0D6ADB" wp14:editId="36C9497F">
            <wp:extent cx="3034145" cy="1978208"/>
            <wp:effectExtent l="0" t="0" r="0" b="3175"/>
            <wp:docPr id="21509" name="Picture 7" descr="http://www.siplusbolivia.gob.bo/img/pa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7" descr="http://www.siplusbolivia.gob.bo/img/pana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9064" cy="2014014"/>
                    </a:xfrm>
                    <a:prstGeom prst="rect">
                      <a:avLst/>
                    </a:prstGeom>
                    <a:noFill/>
                    <a:ln>
                      <a:noFill/>
                    </a:ln>
                  </pic:spPr>
                </pic:pic>
              </a:graphicData>
            </a:graphic>
          </wp:inline>
        </w:drawing>
      </w:r>
    </w:p>
    <w:p w14:paraId="4F229DE7" w14:textId="77777777" w:rsidR="007466F8" w:rsidRPr="00FD2F33" w:rsidRDefault="007466F8" w:rsidP="007466F8">
      <w:pPr>
        <w:pStyle w:val="H4G"/>
        <w:rPr>
          <w:lang w:val="fr-FR"/>
        </w:rPr>
      </w:pPr>
      <w:r w:rsidRPr="00FD2F33">
        <w:rPr>
          <w:lang w:val="fr-FR"/>
        </w:rPr>
        <w:tab/>
      </w:r>
      <w:r w:rsidRPr="00FD2F33">
        <w:rPr>
          <w:lang w:val="fr-FR"/>
        </w:rPr>
        <w:tab/>
      </w:r>
      <w:r w:rsidRPr="00FD2F33">
        <w:rPr>
          <w:iCs/>
          <w:lang w:val="fr-FR"/>
        </w:rPr>
        <w:t>SIPLUS Bolivia</w:t>
      </w:r>
    </w:p>
    <w:p w14:paraId="7E108B9E" w14:textId="77777777" w:rsidR="007466F8" w:rsidRPr="00FD2F33" w:rsidRDefault="007466F8" w:rsidP="007466F8">
      <w:pPr>
        <w:pStyle w:val="SingleTxtG"/>
        <w:rPr>
          <w:lang w:val="fr-FR"/>
        </w:rPr>
      </w:pPr>
      <w:r w:rsidRPr="00FD2F33">
        <w:rPr>
          <w:lang w:val="fr-FR"/>
        </w:rPr>
        <w:t>5</w:t>
      </w:r>
      <w:r w:rsidR="005B7DEA" w:rsidRPr="005B7DEA">
        <w:rPr>
          <w:lang w:val="fr-FR"/>
        </w:rPr>
        <w:t>.</w:t>
      </w:r>
      <w:r w:rsidRPr="00FD2F33">
        <w:rPr>
          <w:lang w:val="fr-FR"/>
        </w:rPr>
        <w:tab/>
        <w:t>Le Système plurinational de suivi, de contrôle et de statistique concernant les recommandations relatives aux droits de l</w:t>
      </w:r>
      <w:r>
        <w:rPr>
          <w:lang w:val="fr-FR"/>
        </w:rPr>
        <w:t>’</w:t>
      </w:r>
      <w:r w:rsidRPr="00FD2F33">
        <w:rPr>
          <w:lang w:val="fr-FR"/>
        </w:rPr>
        <w:t>homme en Bolivie (SIPLUS Bolivia) a été créé avec deux objectifs : premièrement, mettre en place un espace de coordination de haut niveau technique aux fins de l</w:t>
      </w:r>
      <w:r>
        <w:rPr>
          <w:lang w:val="fr-FR"/>
        </w:rPr>
        <w:t>’</w:t>
      </w:r>
      <w:r w:rsidRPr="00FD2F33">
        <w:rPr>
          <w:lang w:val="fr-FR"/>
        </w:rPr>
        <w:t xml:space="preserve">élaboration, de la présentation et de </w:t>
      </w:r>
      <w:r>
        <w:rPr>
          <w:lang w:val="fr-FR"/>
        </w:rPr>
        <w:t>l’examen</w:t>
      </w:r>
      <w:r w:rsidRPr="00FD2F33">
        <w:rPr>
          <w:lang w:val="fr-FR"/>
        </w:rPr>
        <w:t xml:space="preserve"> des rapports de l</w:t>
      </w:r>
      <w:r>
        <w:rPr>
          <w:lang w:val="fr-FR"/>
        </w:rPr>
        <w:t>’</w:t>
      </w:r>
      <w:r w:rsidRPr="00FD2F33">
        <w:rPr>
          <w:lang w:val="fr-FR"/>
        </w:rPr>
        <w:t>État et, deuxièmement, permettre à l</w:t>
      </w:r>
      <w:r>
        <w:rPr>
          <w:lang w:val="fr-FR"/>
        </w:rPr>
        <w:t>’</w:t>
      </w:r>
      <w:r w:rsidRPr="00FD2F33">
        <w:rPr>
          <w:lang w:val="fr-FR"/>
        </w:rPr>
        <w:t>État de systématiser les recommandations émises à son intention par les différents mécanismes de l</w:t>
      </w:r>
      <w:r>
        <w:rPr>
          <w:lang w:val="fr-FR"/>
        </w:rPr>
        <w:t>’</w:t>
      </w:r>
      <w:r w:rsidRPr="00FD2F33">
        <w:rPr>
          <w:lang w:val="fr-FR"/>
        </w:rPr>
        <w:t>Organisation des Nations Unies chargés de la protection des droits de l</w:t>
      </w:r>
      <w:r>
        <w:rPr>
          <w:lang w:val="fr-FR"/>
        </w:rPr>
        <w:t>’</w:t>
      </w:r>
      <w:r w:rsidRPr="00FD2F33">
        <w:rPr>
          <w:lang w:val="fr-FR"/>
        </w:rPr>
        <w:t>homme</w:t>
      </w:r>
      <w:r w:rsidRPr="001652D8">
        <w:rPr>
          <w:rStyle w:val="Appelnotedebasdep"/>
        </w:rPr>
        <w:footnoteReference w:id="6"/>
      </w:r>
      <w:r w:rsidRPr="00FD2F33">
        <w:rPr>
          <w:lang w:val="fr-FR"/>
        </w:rPr>
        <w:t>, d</w:t>
      </w:r>
      <w:r>
        <w:rPr>
          <w:lang w:val="fr-FR"/>
        </w:rPr>
        <w:t>’</w:t>
      </w:r>
      <w:r w:rsidRPr="00FD2F33">
        <w:rPr>
          <w:lang w:val="fr-FR"/>
        </w:rPr>
        <w:t>effectuer des recherches sur ces recommandations et d</w:t>
      </w:r>
      <w:r>
        <w:rPr>
          <w:lang w:val="fr-FR"/>
        </w:rPr>
        <w:t>’</w:t>
      </w:r>
      <w:r w:rsidRPr="00FD2F33">
        <w:rPr>
          <w:lang w:val="fr-FR"/>
        </w:rPr>
        <w:t>y donner suite</w:t>
      </w:r>
      <w:r w:rsidR="005B7DEA" w:rsidRPr="005B7DEA">
        <w:rPr>
          <w:lang w:val="fr-FR"/>
        </w:rPr>
        <w:t>.</w:t>
      </w:r>
    </w:p>
    <w:p w14:paraId="5BC93165" w14:textId="77777777" w:rsidR="007466F8" w:rsidRPr="00FD2F33" w:rsidRDefault="007466F8" w:rsidP="007466F8">
      <w:pPr>
        <w:pStyle w:val="SingleTxtG"/>
        <w:rPr>
          <w:lang w:val="fr-FR"/>
        </w:rPr>
      </w:pPr>
      <w:r w:rsidRPr="00FD2F33">
        <w:rPr>
          <w:noProof/>
          <w:lang w:val="fr-FR" w:eastAsia="en-GB"/>
        </w:rPr>
        <w:drawing>
          <wp:inline distT="0" distB="0" distL="0" distR="0" wp14:anchorId="63156361" wp14:editId="46925CB3">
            <wp:extent cx="4684816" cy="1777304"/>
            <wp:effectExtent l="0" t="0" r="1905" b="0"/>
            <wp:docPr id="5" name="Imagen 5" descr="SI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PL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8958" cy="1794050"/>
                    </a:xfrm>
                    <a:prstGeom prst="rect">
                      <a:avLst/>
                    </a:prstGeom>
                    <a:noFill/>
                    <a:ln>
                      <a:noFill/>
                    </a:ln>
                  </pic:spPr>
                </pic:pic>
              </a:graphicData>
            </a:graphic>
          </wp:inline>
        </w:drawing>
      </w:r>
    </w:p>
    <w:p w14:paraId="5078D96A" w14:textId="77777777" w:rsidR="007466F8" w:rsidRPr="00FD2F33" w:rsidRDefault="007466F8" w:rsidP="00095F16">
      <w:pPr>
        <w:pStyle w:val="H23G"/>
        <w:rPr>
          <w:lang w:val="fr-FR"/>
        </w:rPr>
      </w:pPr>
      <w:r w:rsidRPr="00FD2F33">
        <w:rPr>
          <w:lang w:val="fr-FR"/>
        </w:rPr>
        <w:tab/>
      </w:r>
      <w:r w:rsidRPr="00FD2F33">
        <w:rPr>
          <w:lang w:val="fr-FR"/>
        </w:rPr>
        <w:tab/>
        <w:t>Réponse au paragraphe 2 de la liste de points</w:t>
      </w:r>
    </w:p>
    <w:p w14:paraId="47399CA9" w14:textId="77777777" w:rsidR="007466F8" w:rsidRPr="00FD2F33" w:rsidRDefault="007466F8" w:rsidP="007466F8">
      <w:pPr>
        <w:pStyle w:val="SingleTxtG"/>
        <w:rPr>
          <w:lang w:val="fr-FR"/>
        </w:rPr>
      </w:pPr>
      <w:r w:rsidRPr="00FD2F33">
        <w:rPr>
          <w:lang w:val="fr-FR"/>
        </w:rPr>
        <w:t>6</w:t>
      </w:r>
      <w:r w:rsidR="005B7DEA" w:rsidRPr="005B7DEA">
        <w:rPr>
          <w:lang w:val="fr-FR"/>
        </w:rPr>
        <w:t>.</w:t>
      </w:r>
      <w:r w:rsidRPr="00FD2F33">
        <w:rPr>
          <w:lang w:val="fr-FR"/>
        </w:rPr>
        <w:tab/>
        <w:t>L</w:t>
      </w:r>
      <w:r>
        <w:rPr>
          <w:lang w:val="fr-FR"/>
        </w:rPr>
        <w:t>’</w:t>
      </w:r>
      <w:r w:rsidRPr="00FD2F33">
        <w:rPr>
          <w:lang w:val="fr-FR"/>
        </w:rPr>
        <w:t>État bolivien rappelle ce qu</w:t>
      </w:r>
      <w:r>
        <w:rPr>
          <w:lang w:val="fr-FR"/>
        </w:rPr>
        <w:t>’</w:t>
      </w:r>
      <w:r w:rsidRPr="00FD2F33">
        <w:rPr>
          <w:lang w:val="fr-FR"/>
        </w:rPr>
        <w:t>il a déjà indiqué au Comité, à savoir que les traités et les instruments internationaux relatifs aux droits de l</w:t>
      </w:r>
      <w:r>
        <w:rPr>
          <w:lang w:val="fr-FR"/>
        </w:rPr>
        <w:t>’</w:t>
      </w:r>
      <w:r w:rsidRPr="00FD2F33">
        <w:rPr>
          <w:lang w:val="fr-FR"/>
        </w:rPr>
        <w:t>homme qu</w:t>
      </w:r>
      <w:r>
        <w:rPr>
          <w:lang w:val="fr-FR"/>
        </w:rPr>
        <w:t>’</w:t>
      </w:r>
      <w:r w:rsidRPr="00FD2F33">
        <w:rPr>
          <w:lang w:val="fr-FR"/>
        </w:rPr>
        <w:t>il a ratifiés font partie du cadre constitutionnel et, de ce fait, prime dans l</w:t>
      </w:r>
      <w:r>
        <w:rPr>
          <w:lang w:val="fr-FR"/>
        </w:rPr>
        <w:t>’</w:t>
      </w:r>
      <w:r w:rsidRPr="00FD2F33">
        <w:rPr>
          <w:lang w:val="fr-FR"/>
        </w:rPr>
        <w:t>ordre interne, en vertu des dispositions de la Constitution politique de l</w:t>
      </w:r>
      <w:r>
        <w:rPr>
          <w:lang w:val="fr-FR"/>
        </w:rPr>
        <w:t>’</w:t>
      </w:r>
      <w:r w:rsidRPr="00FD2F33">
        <w:rPr>
          <w:lang w:val="fr-FR"/>
        </w:rPr>
        <w:t>État (ci-après « la Constitution »)</w:t>
      </w:r>
      <w:r w:rsidRPr="001652D8">
        <w:rPr>
          <w:rStyle w:val="Appelnotedebasdep"/>
        </w:rPr>
        <w:footnoteReference w:id="7"/>
      </w:r>
      <w:r w:rsidR="005B7DEA" w:rsidRPr="005B7DEA">
        <w:rPr>
          <w:lang w:val="fr-FR"/>
        </w:rPr>
        <w:t>.</w:t>
      </w:r>
    </w:p>
    <w:p w14:paraId="083BE17B" w14:textId="77777777" w:rsidR="007466F8" w:rsidRPr="00FD2F33" w:rsidRDefault="007466F8" w:rsidP="007466F8">
      <w:pPr>
        <w:pStyle w:val="SingleTxtG"/>
        <w:rPr>
          <w:lang w:val="fr-FR"/>
        </w:rPr>
      </w:pPr>
      <w:r w:rsidRPr="00FD2F33">
        <w:rPr>
          <w:lang w:val="fr-FR"/>
        </w:rPr>
        <w:t>7</w:t>
      </w:r>
      <w:r w:rsidR="005B7DEA" w:rsidRPr="005B7DEA">
        <w:rPr>
          <w:lang w:val="fr-FR"/>
        </w:rPr>
        <w:t>.</w:t>
      </w:r>
      <w:r w:rsidRPr="00FD2F33">
        <w:rPr>
          <w:lang w:val="fr-FR"/>
        </w:rPr>
        <w:tab/>
        <w:t>Ainsi, lorsqu</w:t>
      </w:r>
      <w:r>
        <w:rPr>
          <w:lang w:val="fr-FR"/>
        </w:rPr>
        <w:t>’il</w:t>
      </w:r>
      <w:r w:rsidRPr="00FD2F33">
        <w:rPr>
          <w:lang w:val="fr-FR"/>
        </w:rPr>
        <w:t xml:space="preserve"> interprète la Constitution, </w:t>
      </w:r>
      <w:r>
        <w:rPr>
          <w:lang w:val="fr-FR"/>
        </w:rPr>
        <w:t>le Tribunal constitutionnel</w:t>
      </w:r>
      <w:r w:rsidRPr="00FD2F33">
        <w:rPr>
          <w:lang w:val="fr-FR"/>
        </w:rPr>
        <w:t xml:space="preserve"> plurinational applique les normes constitutionnelles et celles provenant des instruments internationaux, tels que le Pacte, afin de parvenir </w:t>
      </w:r>
      <w:r>
        <w:rPr>
          <w:lang w:val="fr-FR"/>
        </w:rPr>
        <w:t>au plein exercice</w:t>
      </w:r>
      <w:r w:rsidRPr="00FD2F33">
        <w:rPr>
          <w:lang w:val="fr-FR"/>
        </w:rPr>
        <w:t xml:space="preserve"> des droits de l</w:t>
      </w:r>
      <w:r>
        <w:rPr>
          <w:lang w:val="fr-FR"/>
        </w:rPr>
        <w:t>’</w:t>
      </w:r>
      <w:r w:rsidRPr="00FD2F33">
        <w:rPr>
          <w:lang w:val="fr-FR"/>
        </w:rPr>
        <w:t>homme</w:t>
      </w:r>
      <w:r w:rsidR="005B7DEA" w:rsidRPr="005B7DEA">
        <w:rPr>
          <w:lang w:val="fr-FR"/>
        </w:rPr>
        <w:t>.</w:t>
      </w:r>
      <w:r w:rsidRPr="00FD2F33">
        <w:rPr>
          <w:lang w:val="fr-FR"/>
        </w:rPr>
        <w:t xml:space="preserve"> On peut citer </w:t>
      </w:r>
      <w:r w:rsidRPr="00FD2F33">
        <w:rPr>
          <w:lang w:val="fr-FR"/>
        </w:rPr>
        <w:lastRenderedPageBreak/>
        <w:t>comme exemple les arrêts suivants : SSCCPP n</w:t>
      </w:r>
      <w:r w:rsidRPr="00FD2F33">
        <w:rPr>
          <w:vertAlign w:val="superscript"/>
          <w:lang w:val="fr-FR"/>
        </w:rPr>
        <w:t>o</w:t>
      </w:r>
      <w:r w:rsidR="00095F16">
        <w:rPr>
          <w:lang w:val="fr-FR"/>
        </w:rPr>
        <w:t> </w:t>
      </w:r>
      <w:r w:rsidRPr="00FD2F33">
        <w:rPr>
          <w:lang w:val="fr-FR"/>
        </w:rPr>
        <w:t>0335/2013, n</w:t>
      </w:r>
      <w:r w:rsidRPr="00FD2F33">
        <w:rPr>
          <w:vertAlign w:val="superscript"/>
          <w:lang w:val="fr-FR"/>
        </w:rPr>
        <w:t>o</w:t>
      </w:r>
      <w:r w:rsidR="00095F16">
        <w:rPr>
          <w:lang w:val="fr-FR"/>
        </w:rPr>
        <w:t> </w:t>
      </w:r>
      <w:r w:rsidRPr="00FD2F33">
        <w:rPr>
          <w:lang w:val="fr-FR"/>
        </w:rPr>
        <w:t>0729/2019-S4, n</w:t>
      </w:r>
      <w:r w:rsidRPr="00FD2F33">
        <w:rPr>
          <w:vertAlign w:val="superscript"/>
          <w:lang w:val="fr-FR"/>
        </w:rPr>
        <w:t>o</w:t>
      </w:r>
      <w:r w:rsidR="00095F16">
        <w:rPr>
          <w:lang w:val="fr-FR"/>
        </w:rPr>
        <w:t> </w:t>
      </w:r>
      <w:r w:rsidRPr="00FD2F33">
        <w:rPr>
          <w:lang w:val="fr-FR"/>
        </w:rPr>
        <w:t>1014/2019-S4 et n</w:t>
      </w:r>
      <w:r w:rsidRPr="00FD2F33">
        <w:rPr>
          <w:vertAlign w:val="superscript"/>
          <w:lang w:val="fr-FR"/>
        </w:rPr>
        <w:t>o</w:t>
      </w:r>
      <w:r w:rsidRPr="00FD2F33">
        <w:rPr>
          <w:lang w:val="fr-FR"/>
        </w:rPr>
        <w:t xml:space="preserve"> 0525/2019-S4</w:t>
      </w:r>
      <w:r w:rsidRPr="001652D8">
        <w:rPr>
          <w:rStyle w:val="Appelnotedebasdep"/>
        </w:rPr>
        <w:footnoteReference w:id="8"/>
      </w:r>
      <w:r w:rsidR="005B7DEA" w:rsidRPr="005B7DEA">
        <w:rPr>
          <w:lang w:val="fr-FR"/>
        </w:rPr>
        <w:t>.</w:t>
      </w:r>
    </w:p>
    <w:p w14:paraId="7C45D63D" w14:textId="77777777" w:rsidR="007466F8" w:rsidRPr="00FD2F33" w:rsidRDefault="007466F8" w:rsidP="00E70505">
      <w:pPr>
        <w:pStyle w:val="H23G"/>
        <w:rPr>
          <w:lang w:val="fr-FR"/>
        </w:rPr>
      </w:pPr>
      <w:r w:rsidRPr="00FD2F33">
        <w:rPr>
          <w:lang w:val="fr-FR"/>
        </w:rPr>
        <w:tab/>
      </w:r>
      <w:r w:rsidRPr="00FD2F33">
        <w:rPr>
          <w:lang w:val="fr-FR"/>
        </w:rPr>
        <w:tab/>
        <w:t>Réponse au paragraphe 3 de la liste de points</w:t>
      </w:r>
    </w:p>
    <w:p w14:paraId="1E38E8F5" w14:textId="77777777" w:rsidR="007466F8" w:rsidRPr="00FD2F33" w:rsidRDefault="007466F8" w:rsidP="00E70505">
      <w:pPr>
        <w:pStyle w:val="H4G"/>
        <w:rPr>
          <w:lang w:val="fr-FR"/>
        </w:rPr>
      </w:pPr>
      <w:r w:rsidRPr="00FD2F33">
        <w:rPr>
          <w:lang w:val="fr-FR"/>
        </w:rPr>
        <w:tab/>
      </w:r>
      <w:r w:rsidRPr="00FD2F33">
        <w:rPr>
          <w:lang w:val="fr-FR"/>
        </w:rPr>
        <w:tab/>
        <w:t>Changements climatiques</w:t>
      </w:r>
    </w:p>
    <w:p w14:paraId="084DD028" w14:textId="77777777" w:rsidR="007466F8" w:rsidRPr="00FD2F33" w:rsidRDefault="007466F8" w:rsidP="007466F8">
      <w:pPr>
        <w:pStyle w:val="SingleTxtG"/>
        <w:rPr>
          <w:lang w:val="fr-FR"/>
        </w:rPr>
      </w:pPr>
      <w:r w:rsidRPr="00FD2F33">
        <w:rPr>
          <w:lang w:val="fr-FR"/>
        </w:rPr>
        <w:t>8</w:t>
      </w:r>
      <w:r w:rsidR="005B7DEA" w:rsidRPr="005B7DEA">
        <w:rPr>
          <w:lang w:val="fr-FR"/>
        </w:rPr>
        <w:t>.</w:t>
      </w:r>
      <w:r w:rsidRPr="00FD2F33">
        <w:rPr>
          <w:lang w:val="fr-FR"/>
        </w:rPr>
        <w:tab/>
        <w:t>Dans le cadre du volet consacré aux risques climatiques du Programme ACCESOS pour l</w:t>
      </w:r>
      <w:r>
        <w:rPr>
          <w:lang w:val="fr-FR"/>
        </w:rPr>
        <w:t>’</w:t>
      </w:r>
      <w:r w:rsidRPr="00FD2F33">
        <w:rPr>
          <w:lang w:val="fr-FR"/>
        </w:rPr>
        <w:t>intégration économique des familles et des communautés rurales, qui vise à réduire les risques climatiques auxquels sont exposées les communautés les plus vulnérables, le Ministère du développement rural et des terres a permis à 3 562 familles appartenant à 151</w:t>
      </w:r>
      <w:r w:rsidR="00E70505">
        <w:rPr>
          <w:lang w:val="fr-FR"/>
        </w:rPr>
        <w:t> </w:t>
      </w:r>
      <w:r w:rsidRPr="00FD2F33">
        <w:rPr>
          <w:lang w:val="fr-FR"/>
        </w:rPr>
        <w:t>communautés de bénéficier de 233 projets de résilience</w:t>
      </w:r>
      <w:r w:rsidR="005B7DEA" w:rsidRPr="005B7DEA">
        <w:rPr>
          <w:lang w:val="fr-FR"/>
        </w:rPr>
        <w:t>.</w:t>
      </w:r>
    </w:p>
    <w:p w14:paraId="2C373725" w14:textId="77777777" w:rsidR="007466F8" w:rsidRPr="00FD2F33" w:rsidRDefault="007466F8" w:rsidP="007466F8">
      <w:pPr>
        <w:pStyle w:val="SingleTxtG"/>
        <w:rPr>
          <w:lang w:val="fr-FR"/>
        </w:rPr>
      </w:pPr>
      <w:r w:rsidRPr="00FD2F33">
        <w:rPr>
          <w:lang w:val="fr-FR"/>
        </w:rPr>
        <w:t>9</w:t>
      </w:r>
      <w:r w:rsidR="005B7DEA" w:rsidRPr="005B7DEA">
        <w:rPr>
          <w:lang w:val="fr-FR"/>
        </w:rPr>
        <w:t>.</w:t>
      </w:r>
      <w:r w:rsidRPr="00FD2F33">
        <w:rPr>
          <w:lang w:val="fr-FR"/>
        </w:rPr>
        <w:tab/>
        <w:t>En outre, par l</w:t>
      </w:r>
      <w:r>
        <w:rPr>
          <w:lang w:val="fr-FR"/>
        </w:rPr>
        <w:t>’</w:t>
      </w:r>
      <w:r w:rsidRPr="00FD2F33">
        <w:rPr>
          <w:lang w:val="fr-FR"/>
        </w:rPr>
        <w:t>arrêté ministériel n</w:t>
      </w:r>
      <w:r w:rsidRPr="00FD2F33">
        <w:rPr>
          <w:vertAlign w:val="superscript"/>
          <w:lang w:val="fr-FR"/>
        </w:rPr>
        <w:t>o</w:t>
      </w:r>
      <w:r w:rsidRPr="00FD2F33">
        <w:rPr>
          <w:lang w:val="fr-FR"/>
        </w:rPr>
        <w:t xml:space="preserve"> 078 du 29 décembre 2017, le Ministère du développement rural et des terres a approuvé la stratégie nationale de gestion des risques agricoles et d</w:t>
      </w:r>
      <w:r>
        <w:rPr>
          <w:lang w:val="fr-FR"/>
        </w:rPr>
        <w:t>’</w:t>
      </w:r>
      <w:r w:rsidRPr="00FD2F33">
        <w:rPr>
          <w:lang w:val="fr-FR"/>
        </w:rPr>
        <w:t xml:space="preserve">adaptation aux changements climatiques, qui définit les axes stratégiques et les responsabilités en matière de lutte contre les changements climatiques, et </w:t>
      </w:r>
      <w:r>
        <w:rPr>
          <w:lang w:val="fr-FR"/>
        </w:rPr>
        <w:t xml:space="preserve">a </w:t>
      </w:r>
      <w:r w:rsidRPr="00FD2F33">
        <w:rPr>
          <w:lang w:val="fr-FR"/>
        </w:rPr>
        <w:t>encouragé la participation des communautés vulnérables (annexe 1)</w:t>
      </w:r>
      <w:r w:rsidR="005B7DEA" w:rsidRPr="005B7DEA">
        <w:rPr>
          <w:lang w:val="fr-FR"/>
        </w:rPr>
        <w:t>.</w:t>
      </w:r>
    </w:p>
    <w:p w14:paraId="5D4B4B26" w14:textId="77777777" w:rsidR="007466F8" w:rsidRPr="00FD2F33" w:rsidRDefault="007466F8" w:rsidP="007466F8">
      <w:pPr>
        <w:pStyle w:val="H4G"/>
        <w:rPr>
          <w:lang w:val="fr-FR"/>
        </w:rPr>
      </w:pPr>
      <w:r w:rsidRPr="00FD2F33">
        <w:rPr>
          <w:lang w:val="fr-FR"/>
        </w:rPr>
        <w:tab/>
      </w:r>
      <w:r w:rsidRPr="00FD2F33">
        <w:rPr>
          <w:lang w:val="fr-FR"/>
        </w:rPr>
        <w:tab/>
      </w:r>
      <w:r w:rsidRPr="00FD2F33">
        <w:rPr>
          <w:iCs/>
          <w:lang w:val="fr-FR"/>
        </w:rPr>
        <w:t>Accord de Paris</w:t>
      </w:r>
    </w:p>
    <w:p w14:paraId="2C8EE04D" w14:textId="77777777" w:rsidR="007466F8" w:rsidRPr="00FD2F33" w:rsidRDefault="007466F8" w:rsidP="007466F8">
      <w:pPr>
        <w:pStyle w:val="SingleTxtG"/>
        <w:rPr>
          <w:lang w:val="fr-FR"/>
        </w:rPr>
      </w:pPr>
      <w:r w:rsidRPr="00FD2F33">
        <w:rPr>
          <w:lang w:val="fr-FR"/>
        </w:rPr>
        <w:t>10</w:t>
      </w:r>
      <w:r w:rsidR="005B7DEA" w:rsidRPr="005B7DEA">
        <w:rPr>
          <w:lang w:val="fr-FR"/>
        </w:rPr>
        <w:t>.</w:t>
      </w:r>
      <w:r w:rsidRPr="00FD2F33">
        <w:rPr>
          <w:lang w:val="fr-FR"/>
        </w:rPr>
        <w:tab/>
        <w:t>La Bolivie propose comme contributions déterminées au niveau national l</w:t>
      </w:r>
      <w:r>
        <w:rPr>
          <w:lang w:val="fr-FR"/>
        </w:rPr>
        <w:t>’</w:t>
      </w:r>
      <w:r w:rsidRPr="00FD2F33">
        <w:rPr>
          <w:lang w:val="fr-FR"/>
        </w:rPr>
        <w:t>adoption de solutions structurelles ainsi que la définition des objectifs à atteindre et des actions à mener dans les secteurs de l</w:t>
      </w:r>
      <w:r>
        <w:rPr>
          <w:lang w:val="fr-FR"/>
        </w:rPr>
        <w:t>’</w:t>
      </w:r>
      <w:r w:rsidRPr="00FD2F33">
        <w:rPr>
          <w:lang w:val="fr-FR"/>
        </w:rPr>
        <w:t>eau, de l</w:t>
      </w:r>
      <w:r>
        <w:rPr>
          <w:lang w:val="fr-FR"/>
        </w:rPr>
        <w:t>’</w:t>
      </w:r>
      <w:r w:rsidRPr="00FD2F33">
        <w:rPr>
          <w:lang w:val="fr-FR"/>
        </w:rPr>
        <w:t>énergie, des forêts et de l</w:t>
      </w:r>
      <w:r>
        <w:rPr>
          <w:lang w:val="fr-FR"/>
        </w:rPr>
        <w:t>’</w:t>
      </w:r>
      <w:r w:rsidRPr="00FD2F33">
        <w:rPr>
          <w:lang w:val="fr-FR"/>
        </w:rPr>
        <w:t>agriculture</w:t>
      </w:r>
      <w:r w:rsidR="005B7DEA" w:rsidRPr="005B7DEA">
        <w:rPr>
          <w:lang w:val="fr-FR"/>
        </w:rPr>
        <w:t>.</w:t>
      </w:r>
    </w:p>
    <w:p w14:paraId="003FA83E" w14:textId="77777777" w:rsidR="007466F8" w:rsidRPr="00FD2F33" w:rsidRDefault="007466F8" w:rsidP="007466F8">
      <w:pPr>
        <w:pStyle w:val="SingleTxtG"/>
        <w:rPr>
          <w:lang w:val="fr-FR"/>
        </w:rPr>
      </w:pPr>
      <w:r w:rsidRPr="00FD2F33">
        <w:rPr>
          <w:lang w:val="fr-FR"/>
        </w:rPr>
        <w:t>11</w:t>
      </w:r>
      <w:r w:rsidR="005B7DEA" w:rsidRPr="005B7DEA">
        <w:rPr>
          <w:lang w:val="fr-FR"/>
        </w:rPr>
        <w:t>.</w:t>
      </w:r>
      <w:r w:rsidRPr="00FD2F33">
        <w:rPr>
          <w:lang w:val="fr-FR"/>
        </w:rPr>
        <w:tab/>
        <w:t>Par exemple, dans le secteur de l</w:t>
      </w:r>
      <w:r>
        <w:rPr>
          <w:lang w:val="fr-FR"/>
        </w:rPr>
        <w:t>’</w:t>
      </w:r>
      <w:r w:rsidRPr="00FD2F33">
        <w:rPr>
          <w:lang w:val="fr-FR"/>
        </w:rPr>
        <w:t>énergie, elle propose d</w:t>
      </w:r>
      <w:r>
        <w:rPr>
          <w:lang w:val="fr-FR"/>
        </w:rPr>
        <w:t>’</w:t>
      </w:r>
      <w:r w:rsidRPr="00FD2F33">
        <w:rPr>
          <w:lang w:val="fr-FR"/>
        </w:rPr>
        <w:t>améliorer l</w:t>
      </w:r>
      <w:r>
        <w:rPr>
          <w:lang w:val="fr-FR"/>
        </w:rPr>
        <w:t>’</w:t>
      </w:r>
      <w:r w:rsidRPr="00FD2F33">
        <w:rPr>
          <w:lang w:val="fr-FR"/>
        </w:rPr>
        <w:t>efficacité des centrales de production d</w:t>
      </w:r>
      <w:r>
        <w:rPr>
          <w:lang w:val="fr-FR"/>
        </w:rPr>
        <w:t>’</w:t>
      </w:r>
      <w:r w:rsidRPr="00FD2F33">
        <w:rPr>
          <w:lang w:val="fr-FR"/>
        </w:rPr>
        <w:t>énergie traditionnelles et de favoriser l</w:t>
      </w:r>
      <w:r>
        <w:rPr>
          <w:lang w:val="fr-FR"/>
        </w:rPr>
        <w:t>’</w:t>
      </w:r>
      <w:r w:rsidRPr="00FD2F33">
        <w:rPr>
          <w:lang w:val="fr-FR"/>
        </w:rPr>
        <w:t>utilisation de sources d</w:t>
      </w:r>
      <w:r>
        <w:rPr>
          <w:lang w:val="fr-FR"/>
        </w:rPr>
        <w:t>’</w:t>
      </w:r>
      <w:r w:rsidRPr="00FD2F33">
        <w:rPr>
          <w:lang w:val="fr-FR"/>
        </w:rPr>
        <w:t>énergies alternatives pour remplacer la production d</w:t>
      </w:r>
      <w:r>
        <w:rPr>
          <w:lang w:val="fr-FR"/>
        </w:rPr>
        <w:t>’</w:t>
      </w:r>
      <w:r w:rsidRPr="00FD2F33">
        <w:rPr>
          <w:lang w:val="fr-FR"/>
        </w:rPr>
        <w:t>électricité à partir de gaz</w:t>
      </w:r>
      <w:r w:rsidR="005B7DEA" w:rsidRPr="005B7DEA">
        <w:rPr>
          <w:lang w:val="fr-FR"/>
        </w:rPr>
        <w:t>.</w:t>
      </w:r>
      <w:r w:rsidRPr="00FD2F33">
        <w:rPr>
          <w:lang w:val="fr-FR"/>
        </w:rPr>
        <w:t xml:space="preserve"> Dans cette optique, les énergies hydroélectrique, solaire, éolienne et géothermique sont intéressantes ; en outre, des activités axées sur l</w:t>
      </w:r>
      <w:r>
        <w:rPr>
          <w:lang w:val="fr-FR"/>
        </w:rPr>
        <w:t>’</w:t>
      </w:r>
      <w:r w:rsidRPr="00FD2F33">
        <w:rPr>
          <w:lang w:val="fr-FR"/>
        </w:rPr>
        <w:t>adaptation aux changements climatiques et l</w:t>
      </w:r>
      <w:r>
        <w:rPr>
          <w:lang w:val="fr-FR"/>
        </w:rPr>
        <w:t>’</w:t>
      </w:r>
      <w:r w:rsidRPr="00FD2F33">
        <w:rPr>
          <w:lang w:val="fr-FR"/>
        </w:rPr>
        <w:t>atténuation de leurs effets seront mises en œuvre</w:t>
      </w:r>
      <w:r w:rsidR="005B7DEA" w:rsidRPr="005B7DEA">
        <w:rPr>
          <w:lang w:val="fr-FR"/>
        </w:rPr>
        <w:t>.</w:t>
      </w:r>
    </w:p>
    <w:p w14:paraId="252603D4" w14:textId="77777777" w:rsidR="007466F8" w:rsidRPr="00FD2F33" w:rsidRDefault="007466F8" w:rsidP="007466F8">
      <w:pPr>
        <w:pStyle w:val="SingleTxtG"/>
        <w:rPr>
          <w:lang w:val="fr-FR"/>
        </w:rPr>
      </w:pPr>
      <w:r w:rsidRPr="00FD2F33">
        <w:rPr>
          <w:lang w:val="fr-FR"/>
        </w:rPr>
        <w:t>12</w:t>
      </w:r>
      <w:r w:rsidR="005B7DEA" w:rsidRPr="005B7DEA">
        <w:rPr>
          <w:lang w:val="fr-FR"/>
        </w:rPr>
        <w:t>.</w:t>
      </w:r>
      <w:r w:rsidRPr="00FD2F33">
        <w:rPr>
          <w:lang w:val="fr-FR"/>
        </w:rPr>
        <w:tab/>
        <w:t>Les politiques et le cadre réglementaire applicables au secteur de l</w:t>
      </w:r>
      <w:r>
        <w:rPr>
          <w:lang w:val="fr-FR"/>
        </w:rPr>
        <w:t>’</w:t>
      </w:r>
      <w:r w:rsidRPr="00FD2F33">
        <w:rPr>
          <w:lang w:val="fr-FR"/>
        </w:rPr>
        <w:t>énergie et des hydrocarbures sont également énoncés dans le Plan sectoriel pour le développement global des hydrocarbures 2016-2020, qui établit que le principal facteur pour sa mise en œuvre est l</w:t>
      </w:r>
      <w:r>
        <w:rPr>
          <w:lang w:val="fr-FR"/>
        </w:rPr>
        <w:t>’</w:t>
      </w:r>
      <w:r w:rsidRPr="00FD2F33">
        <w:rPr>
          <w:lang w:val="fr-FR"/>
        </w:rPr>
        <w:t>industrialisation de l</w:t>
      </w:r>
      <w:r>
        <w:rPr>
          <w:lang w:val="fr-FR"/>
        </w:rPr>
        <w:t>’</w:t>
      </w:r>
      <w:r w:rsidRPr="00FD2F33">
        <w:rPr>
          <w:lang w:val="fr-FR"/>
        </w:rPr>
        <w:t>urée et l</w:t>
      </w:r>
      <w:r>
        <w:rPr>
          <w:lang w:val="fr-FR"/>
        </w:rPr>
        <w:t>’</w:t>
      </w:r>
      <w:r w:rsidRPr="00FD2F33">
        <w:rPr>
          <w:lang w:val="fr-FR"/>
        </w:rPr>
        <w:t>exportation de gaz, en tant que principales activités génératrices de revenus à l</w:t>
      </w:r>
      <w:r>
        <w:rPr>
          <w:lang w:val="fr-FR"/>
        </w:rPr>
        <w:t>’</w:t>
      </w:r>
      <w:r w:rsidRPr="00FD2F33">
        <w:rPr>
          <w:lang w:val="fr-FR"/>
        </w:rPr>
        <w:t>appui des investissements publics en faveur de la santé, de l</w:t>
      </w:r>
      <w:r>
        <w:rPr>
          <w:lang w:val="fr-FR"/>
        </w:rPr>
        <w:t>’</w:t>
      </w:r>
      <w:r w:rsidRPr="00FD2F33">
        <w:rPr>
          <w:lang w:val="fr-FR"/>
        </w:rPr>
        <w:t>éducation et de l</w:t>
      </w:r>
      <w:r>
        <w:rPr>
          <w:lang w:val="fr-FR"/>
        </w:rPr>
        <w:t>’</w:t>
      </w:r>
      <w:r w:rsidRPr="00FD2F33">
        <w:rPr>
          <w:lang w:val="fr-FR"/>
        </w:rPr>
        <w:t>accès aux services de base</w:t>
      </w:r>
      <w:r w:rsidR="005B7DEA" w:rsidRPr="005B7DEA">
        <w:rPr>
          <w:lang w:val="fr-FR"/>
        </w:rPr>
        <w:t>.</w:t>
      </w:r>
    </w:p>
    <w:p w14:paraId="3E6DA36D" w14:textId="77777777" w:rsidR="007466F8" w:rsidRPr="00FD2F33" w:rsidRDefault="00095F16" w:rsidP="00095F16">
      <w:pPr>
        <w:pStyle w:val="H1G"/>
        <w:rPr>
          <w:lang w:val="fr-FR"/>
        </w:rPr>
      </w:pPr>
      <w:r>
        <w:rPr>
          <w:lang w:val="fr-FR"/>
        </w:rPr>
        <w:tab/>
      </w:r>
      <w:r w:rsidR="007466F8" w:rsidRPr="00FD2F33">
        <w:rPr>
          <w:lang w:val="fr-FR"/>
        </w:rPr>
        <w:t>II</w:t>
      </w:r>
      <w:r w:rsidR="005B7DEA" w:rsidRPr="005B7DEA">
        <w:rPr>
          <w:lang w:val="fr-FR"/>
        </w:rPr>
        <w:t>.</w:t>
      </w:r>
      <w:r w:rsidR="007466F8" w:rsidRPr="00FD2F33">
        <w:rPr>
          <w:lang w:val="fr-FR"/>
        </w:rPr>
        <w:tab/>
        <w:t>Points relatifs aux dispositions générales du Pacte (art</w:t>
      </w:r>
      <w:r w:rsidR="005B7DEA" w:rsidRPr="005B7DEA">
        <w:rPr>
          <w:lang w:val="fr-FR"/>
        </w:rPr>
        <w:t>.</w:t>
      </w:r>
      <w:r w:rsidR="007466F8" w:rsidRPr="00FD2F33">
        <w:rPr>
          <w:lang w:val="fr-FR"/>
        </w:rPr>
        <w:t xml:space="preserve"> 1</w:t>
      </w:r>
      <w:r w:rsidR="007466F8" w:rsidRPr="00095F16">
        <w:rPr>
          <w:vertAlign w:val="superscript"/>
          <w:lang w:val="fr-FR"/>
        </w:rPr>
        <w:t>er</w:t>
      </w:r>
      <w:r w:rsidR="007466F8" w:rsidRPr="00FD2F33">
        <w:rPr>
          <w:lang w:val="fr-FR"/>
        </w:rPr>
        <w:t xml:space="preserve"> à 5)</w:t>
      </w:r>
    </w:p>
    <w:p w14:paraId="0F23526F"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4 de la liste de points</w:t>
      </w:r>
    </w:p>
    <w:p w14:paraId="591E2AE3" w14:textId="77777777" w:rsidR="007466F8" w:rsidRPr="00FD2F33" w:rsidRDefault="007466F8" w:rsidP="007466F8">
      <w:pPr>
        <w:pStyle w:val="H4G"/>
        <w:rPr>
          <w:lang w:val="fr-FR"/>
        </w:rPr>
      </w:pPr>
      <w:r w:rsidRPr="00FD2F33">
        <w:rPr>
          <w:lang w:val="fr-FR"/>
        </w:rPr>
        <w:tab/>
      </w:r>
      <w:r w:rsidRPr="00FD2F33">
        <w:rPr>
          <w:lang w:val="fr-FR"/>
        </w:rPr>
        <w:tab/>
        <w:t>Autonomies</w:t>
      </w:r>
    </w:p>
    <w:p w14:paraId="75603A00" w14:textId="77777777" w:rsidR="007466F8" w:rsidRPr="00FD2F33" w:rsidRDefault="007466F8" w:rsidP="007466F8">
      <w:pPr>
        <w:pStyle w:val="SingleTxtG"/>
        <w:rPr>
          <w:lang w:val="fr-FR"/>
        </w:rPr>
      </w:pPr>
      <w:r w:rsidRPr="00FD2F33">
        <w:rPr>
          <w:lang w:val="fr-FR"/>
        </w:rPr>
        <w:t>13</w:t>
      </w:r>
      <w:r w:rsidR="005B7DEA" w:rsidRPr="005B7DEA">
        <w:rPr>
          <w:lang w:val="fr-FR"/>
        </w:rPr>
        <w:t>.</w:t>
      </w:r>
      <w:r w:rsidRPr="00FD2F33">
        <w:rPr>
          <w:lang w:val="fr-FR"/>
        </w:rPr>
        <w:tab/>
        <w:t>Comme indiqué au paragraphe 24 du rapport périodique, la Constitution reconnaît quatre formes d</w:t>
      </w:r>
      <w:r>
        <w:rPr>
          <w:lang w:val="fr-FR"/>
        </w:rPr>
        <w:t>’</w:t>
      </w:r>
      <w:r w:rsidRPr="00FD2F33">
        <w:rPr>
          <w:lang w:val="fr-FR"/>
        </w:rPr>
        <w:t>autonomie : départementale, régionale, municipale et autochtone paysanne</w:t>
      </w:r>
      <w:r w:rsidR="005B7DEA" w:rsidRPr="005B7DEA">
        <w:rPr>
          <w:lang w:val="fr-FR"/>
        </w:rPr>
        <w:t>.</w:t>
      </w:r>
      <w:r w:rsidRPr="00FD2F33">
        <w:rPr>
          <w:lang w:val="fr-FR"/>
        </w:rPr>
        <w:t xml:space="preserve"> Conformément à la loi-cadre relative aux autonomies et à la décentralisation « Andrés Ibáñez »</w:t>
      </w:r>
      <w:r w:rsidRPr="001652D8">
        <w:rPr>
          <w:rStyle w:val="Appelnotedebasdep"/>
        </w:rPr>
        <w:footnoteReference w:id="9"/>
      </w:r>
      <w:r w:rsidRPr="00FD2F33">
        <w:rPr>
          <w:lang w:val="fr-FR"/>
        </w:rPr>
        <w:t>, les entités territoriales autonomes, agissant par l</w:t>
      </w:r>
      <w:r>
        <w:rPr>
          <w:lang w:val="fr-FR"/>
        </w:rPr>
        <w:t>’</w:t>
      </w:r>
      <w:r w:rsidRPr="00FD2F33">
        <w:rPr>
          <w:lang w:val="fr-FR"/>
        </w:rPr>
        <w:t>intermédiaire de leurs organes délibérants, sont chargées d</w:t>
      </w:r>
      <w:r>
        <w:rPr>
          <w:lang w:val="fr-FR"/>
        </w:rPr>
        <w:t>’</w:t>
      </w:r>
      <w:r w:rsidRPr="00FD2F33">
        <w:rPr>
          <w:lang w:val="fr-FR"/>
        </w:rPr>
        <w:t>élaborer un projet de statut ou de charte organique, qui établit les normes fondamentales propres à chacune d</w:t>
      </w:r>
      <w:r>
        <w:rPr>
          <w:lang w:val="fr-FR"/>
        </w:rPr>
        <w:t>’</w:t>
      </w:r>
      <w:r w:rsidRPr="00FD2F33">
        <w:rPr>
          <w:lang w:val="fr-FR"/>
        </w:rPr>
        <w:t>entre elles et qui doit être approuvé par les deux tiers de leurs membres, faire l</w:t>
      </w:r>
      <w:r>
        <w:rPr>
          <w:lang w:val="fr-FR"/>
        </w:rPr>
        <w:t>’</w:t>
      </w:r>
      <w:r w:rsidRPr="00FD2F33">
        <w:rPr>
          <w:lang w:val="fr-FR"/>
        </w:rPr>
        <w:t>objet d</w:t>
      </w:r>
      <w:r>
        <w:rPr>
          <w:lang w:val="fr-FR"/>
        </w:rPr>
        <w:t>’</w:t>
      </w:r>
      <w:r w:rsidRPr="00FD2F33">
        <w:rPr>
          <w:lang w:val="fr-FR"/>
        </w:rPr>
        <w:t>un contrôle de constitutionnalité et être mis en vigueur au moyen d</w:t>
      </w:r>
      <w:r>
        <w:rPr>
          <w:lang w:val="fr-FR"/>
        </w:rPr>
        <w:t>’</w:t>
      </w:r>
      <w:r w:rsidRPr="00FD2F33">
        <w:rPr>
          <w:lang w:val="fr-FR"/>
        </w:rPr>
        <w:t>un referendum d</w:t>
      </w:r>
      <w:r>
        <w:rPr>
          <w:lang w:val="fr-FR"/>
        </w:rPr>
        <w:t>’</w:t>
      </w:r>
      <w:r w:rsidRPr="00FD2F33">
        <w:rPr>
          <w:lang w:val="fr-FR"/>
        </w:rPr>
        <w:t>approbation</w:t>
      </w:r>
      <w:r w:rsidR="005B7DEA" w:rsidRPr="005B7DEA">
        <w:rPr>
          <w:lang w:val="fr-FR"/>
        </w:rPr>
        <w:t>.</w:t>
      </w:r>
    </w:p>
    <w:p w14:paraId="079E15A7" w14:textId="77777777" w:rsidR="007466F8" w:rsidRPr="00FD2F33" w:rsidRDefault="007466F8" w:rsidP="007466F8">
      <w:pPr>
        <w:pStyle w:val="SingleTxtG"/>
        <w:rPr>
          <w:lang w:val="fr-FR"/>
        </w:rPr>
      </w:pPr>
      <w:r w:rsidRPr="00FD2F33">
        <w:rPr>
          <w:lang w:val="fr-FR"/>
        </w:rPr>
        <w:t>14</w:t>
      </w:r>
      <w:r w:rsidR="005B7DEA" w:rsidRPr="005B7DEA">
        <w:rPr>
          <w:lang w:val="fr-FR"/>
        </w:rPr>
        <w:t>.</w:t>
      </w:r>
      <w:r w:rsidRPr="00FD2F33">
        <w:rPr>
          <w:lang w:val="fr-FR"/>
        </w:rPr>
        <w:tab/>
        <w:t>À l</w:t>
      </w:r>
      <w:r>
        <w:rPr>
          <w:lang w:val="fr-FR"/>
        </w:rPr>
        <w:t>’</w:t>
      </w:r>
      <w:r w:rsidRPr="00FD2F33">
        <w:rPr>
          <w:lang w:val="fr-FR"/>
        </w:rPr>
        <w:t>heure actuelle, l</w:t>
      </w:r>
      <w:r>
        <w:rPr>
          <w:lang w:val="fr-FR"/>
        </w:rPr>
        <w:t>’</w:t>
      </w:r>
      <w:r w:rsidRPr="00FD2F33">
        <w:rPr>
          <w:lang w:val="fr-FR"/>
        </w:rPr>
        <w:t>État bolivien compte 24 chartes organiques municipales en vigueur et approuvées par r</w:t>
      </w:r>
      <w:r w:rsidR="0090113C">
        <w:rPr>
          <w:lang w:val="fr-FR"/>
        </w:rPr>
        <w:t>é</w:t>
      </w:r>
      <w:r w:rsidRPr="00FD2F33">
        <w:rPr>
          <w:lang w:val="fr-FR"/>
        </w:rPr>
        <w:t>f</w:t>
      </w:r>
      <w:r w:rsidR="0090113C">
        <w:rPr>
          <w:lang w:val="fr-FR"/>
        </w:rPr>
        <w:t>é</w:t>
      </w:r>
      <w:r w:rsidRPr="00FD2F33">
        <w:rPr>
          <w:lang w:val="fr-FR"/>
        </w:rPr>
        <w:t>rendum, comme exposé dans le</w:t>
      </w:r>
      <w:r w:rsidRPr="0090113C">
        <w:rPr>
          <w:lang w:val="fr-FR"/>
        </w:rPr>
        <w:t xml:space="preserve"> </w:t>
      </w:r>
      <w:r w:rsidRPr="00FD2F33">
        <w:rPr>
          <w:lang w:val="fr-FR"/>
        </w:rPr>
        <w:t>tableau suivant</w:t>
      </w:r>
      <w:r w:rsidR="005B7DEA" w:rsidRPr="005B7DEA">
        <w:rPr>
          <w:lang w:val="fr-FR"/>
        </w:rPr>
        <w:t>.</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4A0" w:firstRow="1" w:lastRow="0" w:firstColumn="1" w:lastColumn="0" w:noHBand="0" w:noVBand="1"/>
      </w:tblPr>
      <w:tblGrid>
        <w:gridCol w:w="567"/>
        <w:gridCol w:w="2127"/>
        <w:gridCol w:w="1984"/>
        <w:gridCol w:w="2692"/>
      </w:tblGrid>
      <w:tr w:rsidR="007466F8" w:rsidRPr="00FD2F33" w14:paraId="1C6CBC29" w14:textId="77777777" w:rsidTr="00E70505">
        <w:trPr>
          <w:trHeight w:val="240"/>
          <w:tblHeader/>
        </w:trPr>
        <w:tc>
          <w:tcPr>
            <w:tcW w:w="385" w:type="pct"/>
            <w:tcBorders>
              <w:top w:val="single" w:sz="4" w:space="0" w:color="auto"/>
              <w:bottom w:val="single" w:sz="12" w:space="0" w:color="auto"/>
            </w:tcBorders>
            <w:shd w:val="clear" w:color="auto" w:fill="auto"/>
            <w:vAlign w:val="bottom"/>
          </w:tcPr>
          <w:p w14:paraId="56B160B0" w14:textId="77777777" w:rsidR="007466F8" w:rsidRPr="00FD2F33" w:rsidRDefault="007466F8" w:rsidP="00095F16">
            <w:pPr>
              <w:pStyle w:val="SingleTxtG"/>
              <w:keepNext/>
              <w:spacing w:before="80" w:after="80" w:line="200" w:lineRule="exact"/>
              <w:ind w:left="0" w:right="0"/>
              <w:jc w:val="left"/>
              <w:rPr>
                <w:i/>
                <w:sz w:val="16"/>
                <w:szCs w:val="16"/>
                <w:lang w:val="fr-FR"/>
              </w:rPr>
            </w:pPr>
            <w:r w:rsidRPr="00FD2F33">
              <w:rPr>
                <w:i/>
                <w:iCs/>
                <w:sz w:val="16"/>
                <w:szCs w:val="16"/>
                <w:lang w:val="fr-FR"/>
              </w:rPr>
              <w:lastRenderedPageBreak/>
              <w:t>N</w:t>
            </w:r>
            <w:r w:rsidRPr="00FD2F33">
              <w:rPr>
                <w:i/>
                <w:iCs/>
                <w:sz w:val="16"/>
                <w:szCs w:val="16"/>
                <w:vertAlign w:val="superscript"/>
                <w:lang w:val="fr-FR"/>
              </w:rPr>
              <w:t>o</w:t>
            </w:r>
          </w:p>
        </w:tc>
        <w:tc>
          <w:tcPr>
            <w:tcW w:w="1443" w:type="pct"/>
            <w:tcBorders>
              <w:top w:val="single" w:sz="4" w:space="0" w:color="auto"/>
              <w:bottom w:val="single" w:sz="12" w:space="0" w:color="auto"/>
            </w:tcBorders>
            <w:shd w:val="clear" w:color="auto" w:fill="auto"/>
            <w:vAlign w:val="bottom"/>
          </w:tcPr>
          <w:p w14:paraId="6DD7228A" w14:textId="77777777" w:rsidR="007466F8" w:rsidRPr="00FD2F33" w:rsidRDefault="007466F8" w:rsidP="00095F16">
            <w:pPr>
              <w:pStyle w:val="SingleTxtG"/>
              <w:keepNext/>
              <w:spacing w:before="80" w:after="80" w:line="200" w:lineRule="exact"/>
              <w:ind w:left="0" w:right="0"/>
              <w:jc w:val="left"/>
              <w:rPr>
                <w:i/>
                <w:sz w:val="16"/>
                <w:szCs w:val="16"/>
                <w:lang w:val="fr-FR"/>
              </w:rPr>
            </w:pPr>
            <w:r w:rsidRPr="00FD2F33">
              <w:rPr>
                <w:i/>
                <w:iCs/>
                <w:sz w:val="16"/>
                <w:szCs w:val="16"/>
                <w:lang w:val="fr-FR"/>
              </w:rPr>
              <w:t>Date du référendum</w:t>
            </w:r>
          </w:p>
        </w:tc>
        <w:tc>
          <w:tcPr>
            <w:tcW w:w="1346" w:type="pct"/>
            <w:tcBorders>
              <w:top w:val="single" w:sz="4" w:space="0" w:color="auto"/>
              <w:bottom w:val="single" w:sz="12" w:space="0" w:color="auto"/>
            </w:tcBorders>
            <w:shd w:val="clear" w:color="auto" w:fill="auto"/>
            <w:vAlign w:val="bottom"/>
          </w:tcPr>
          <w:p w14:paraId="715509D5" w14:textId="77777777" w:rsidR="007466F8" w:rsidRPr="00FD2F33" w:rsidRDefault="007466F8" w:rsidP="00095F16">
            <w:pPr>
              <w:pStyle w:val="SingleTxtG"/>
              <w:keepNext/>
              <w:spacing w:before="80" w:after="80" w:line="200" w:lineRule="exact"/>
              <w:ind w:left="0" w:right="0"/>
              <w:jc w:val="left"/>
              <w:rPr>
                <w:i/>
                <w:sz w:val="16"/>
                <w:szCs w:val="16"/>
                <w:lang w:val="fr-FR"/>
              </w:rPr>
            </w:pPr>
            <w:r w:rsidRPr="00FD2F33">
              <w:rPr>
                <w:i/>
                <w:iCs/>
                <w:sz w:val="16"/>
                <w:szCs w:val="16"/>
                <w:lang w:val="fr-FR"/>
              </w:rPr>
              <w:t>Département</w:t>
            </w:r>
          </w:p>
        </w:tc>
        <w:tc>
          <w:tcPr>
            <w:tcW w:w="1826" w:type="pct"/>
            <w:tcBorders>
              <w:top w:val="single" w:sz="4" w:space="0" w:color="auto"/>
              <w:bottom w:val="single" w:sz="12" w:space="0" w:color="auto"/>
            </w:tcBorders>
            <w:shd w:val="clear" w:color="auto" w:fill="auto"/>
            <w:vAlign w:val="bottom"/>
          </w:tcPr>
          <w:p w14:paraId="66671A67" w14:textId="77777777" w:rsidR="007466F8" w:rsidRPr="00FD2F33" w:rsidRDefault="007466F8" w:rsidP="00095F16">
            <w:pPr>
              <w:pStyle w:val="SingleTxtG"/>
              <w:keepNext/>
              <w:spacing w:before="80" w:after="80" w:line="200" w:lineRule="exact"/>
              <w:ind w:left="0" w:right="0"/>
              <w:jc w:val="left"/>
              <w:rPr>
                <w:i/>
                <w:sz w:val="16"/>
                <w:szCs w:val="16"/>
                <w:lang w:val="fr-FR"/>
              </w:rPr>
            </w:pPr>
            <w:r w:rsidRPr="00FD2F33">
              <w:rPr>
                <w:i/>
                <w:iCs/>
                <w:sz w:val="16"/>
                <w:szCs w:val="16"/>
                <w:lang w:val="fr-FR"/>
              </w:rPr>
              <w:t>Municipalité</w:t>
            </w:r>
          </w:p>
        </w:tc>
      </w:tr>
      <w:tr w:rsidR="00E70505" w:rsidRPr="00FD2F33" w14:paraId="7530EC0E" w14:textId="77777777" w:rsidTr="00E70505">
        <w:trPr>
          <w:trHeight w:hRule="exact" w:val="113"/>
          <w:tblHeader/>
        </w:trPr>
        <w:tc>
          <w:tcPr>
            <w:tcW w:w="385" w:type="pct"/>
            <w:tcBorders>
              <w:top w:val="single" w:sz="12" w:space="0" w:color="auto"/>
              <w:bottom w:val="nil"/>
            </w:tcBorders>
            <w:shd w:val="clear" w:color="auto" w:fill="auto"/>
            <w:vAlign w:val="bottom"/>
          </w:tcPr>
          <w:p w14:paraId="127B2319" w14:textId="77777777" w:rsidR="00E70505" w:rsidRPr="00FD2F33" w:rsidRDefault="00E70505" w:rsidP="00095F16">
            <w:pPr>
              <w:pStyle w:val="SingleTxtG"/>
              <w:keepNext/>
              <w:spacing w:before="80" w:after="80" w:line="200" w:lineRule="exact"/>
              <w:ind w:left="0" w:right="0"/>
              <w:jc w:val="left"/>
              <w:rPr>
                <w:i/>
                <w:iCs/>
                <w:sz w:val="16"/>
                <w:szCs w:val="16"/>
                <w:lang w:val="fr-FR"/>
              </w:rPr>
            </w:pPr>
          </w:p>
        </w:tc>
        <w:tc>
          <w:tcPr>
            <w:tcW w:w="1443" w:type="pct"/>
            <w:tcBorders>
              <w:top w:val="single" w:sz="12" w:space="0" w:color="auto"/>
              <w:bottom w:val="nil"/>
            </w:tcBorders>
            <w:shd w:val="clear" w:color="auto" w:fill="auto"/>
            <w:vAlign w:val="bottom"/>
          </w:tcPr>
          <w:p w14:paraId="18FE4463" w14:textId="77777777" w:rsidR="00E70505" w:rsidRPr="00FD2F33" w:rsidRDefault="00E70505" w:rsidP="00095F16">
            <w:pPr>
              <w:pStyle w:val="SingleTxtG"/>
              <w:keepNext/>
              <w:spacing w:before="80" w:after="80" w:line="200" w:lineRule="exact"/>
              <w:ind w:left="0" w:right="0"/>
              <w:jc w:val="left"/>
              <w:rPr>
                <w:i/>
                <w:iCs/>
                <w:sz w:val="16"/>
                <w:szCs w:val="16"/>
                <w:lang w:val="fr-FR"/>
              </w:rPr>
            </w:pPr>
          </w:p>
        </w:tc>
        <w:tc>
          <w:tcPr>
            <w:tcW w:w="1346" w:type="pct"/>
            <w:tcBorders>
              <w:top w:val="single" w:sz="12" w:space="0" w:color="auto"/>
              <w:bottom w:val="nil"/>
            </w:tcBorders>
            <w:shd w:val="clear" w:color="auto" w:fill="auto"/>
            <w:vAlign w:val="bottom"/>
          </w:tcPr>
          <w:p w14:paraId="6D923652" w14:textId="77777777" w:rsidR="00E70505" w:rsidRPr="00FD2F33" w:rsidRDefault="00E70505" w:rsidP="00095F16">
            <w:pPr>
              <w:pStyle w:val="SingleTxtG"/>
              <w:keepNext/>
              <w:spacing w:before="80" w:after="80" w:line="200" w:lineRule="exact"/>
              <w:ind w:left="0" w:right="0"/>
              <w:jc w:val="left"/>
              <w:rPr>
                <w:i/>
                <w:iCs/>
                <w:sz w:val="16"/>
                <w:szCs w:val="16"/>
                <w:lang w:val="fr-FR"/>
              </w:rPr>
            </w:pPr>
          </w:p>
        </w:tc>
        <w:tc>
          <w:tcPr>
            <w:tcW w:w="1826" w:type="pct"/>
            <w:tcBorders>
              <w:top w:val="single" w:sz="12" w:space="0" w:color="auto"/>
              <w:bottom w:val="nil"/>
            </w:tcBorders>
            <w:shd w:val="clear" w:color="auto" w:fill="auto"/>
            <w:vAlign w:val="bottom"/>
          </w:tcPr>
          <w:p w14:paraId="1D3AD603" w14:textId="77777777" w:rsidR="00E70505" w:rsidRPr="00FD2F33" w:rsidRDefault="00E70505" w:rsidP="00095F16">
            <w:pPr>
              <w:pStyle w:val="SingleTxtG"/>
              <w:keepNext/>
              <w:spacing w:before="80" w:after="80" w:line="200" w:lineRule="exact"/>
              <w:ind w:left="0" w:right="0"/>
              <w:jc w:val="left"/>
              <w:rPr>
                <w:i/>
                <w:iCs/>
                <w:sz w:val="16"/>
                <w:szCs w:val="16"/>
                <w:lang w:val="fr-FR"/>
              </w:rPr>
            </w:pPr>
          </w:p>
        </w:tc>
      </w:tr>
      <w:tr w:rsidR="007466F8" w:rsidRPr="00FD2F33" w14:paraId="2BD9382F" w14:textId="77777777" w:rsidTr="00E70505">
        <w:trPr>
          <w:trHeight w:val="240"/>
        </w:trPr>
        <w:tc>
          <w:tcPr>
            <w:tcW w:w="385" w:type="pct"/>
            <w:tcBorders>
              <w:top w:val="nil"/>
            </w:tcBorders>
            <w:shd w:val="clear" w:color="auto" w:fill="auto"/>
          </w:tcPr>
          <w:p w14:paraId="70DCD36A" w14:textId="77777777" w:rsidR="007466F8" w:rsidRPr="00FD2F33" w:rsidRDefault="007466F8" w:rsidP="001652D8">
            <w:pPr>
              <w:pStyle w:val="SingleTxtG"/>
              <w:spacing w:before="40"/>
              <w:ind w:left="0" w:right="0"/>
              <w:jc w:val="left"/>
              <w:rPr>
                <w:lang w:val="fr-FR"/>
              </w:rPr>
            </w:pPr>
            <w:r w:rsidRPr="00FD2F33">
              <w:rPr>
                <w:lang w:val="fr-FR"/>
              </w:rPr>
              <w:t>1</w:t>
            </w:r>
          </w:p>
        </w:tc>
        <w:tc>
          <w:tcPr>
            <w:tcW w:w="1443" w:type="pct"/>
            <w:vMerge w:val="restart"/>
            <w:tcBorders>
              <w:top w:val="nil"/>
            </w:tcBorders>
            <w:shd w:val="clear" w:color="auto" w:fill="auto"/>
          </w:tcPr>
          <w:p w14:paraId="62A76CF0" w14:textId="77777777" w:rsidR="007466F8" w:rsidRPr="00FD2F33" w:rsidRDefault="007466F8" w:rsidP="001652D8">
            <w:pPr>
              <w:pStyle w:val="SingleTxtG"/>
              <w:spacing w:before="40"/>
              <w:ind w:left="0" w:right="0"/>
              <w:jc w:val="left"/>
              <w:rPr>
                <w:lang w:val="fr-FR"/>
              </w:rPr>
            </w:pPr>
            <w:r w:rsidRPr="00FD2F33">
              <w:rPr>
                <w:lang w:val="fr-FR"/>
              </w:rPr>
              <w:t>20/09/2015</w:t>
            </w:r>
          </w:p>
        </w:tc>
        <w:tc>
          <w:tcPr>
            <w:tcW w:w="1346" w:type="pct"/>
            <w:vMerge w:val="restart"/>
            <w:tcBorders>
              <w:top w:val="nil"/>
            </w:tcBorders>
            <w:shd w:val="clear" w:color="auto" w:fill="auto"/>
          </w:tcPr>
          <w:p w14:paraId="4C0B0E86" w14:textId="77777777" w:rsidR="007466F8" w:rsidRPr="00FD2F33" w:rsidRDefault="007466F8" w:rsidP="001652D8">
            <w:pPr>
              <w:pStyle w:val="SingleTxtG"/>
              <w:spacing w:before="40"/>
              <w:ind w:left="0" w:right="0"/>
              <w:jc w:val="left"/>
              <w:rPr>
                <w:lang w:val="fr-FR"/>
              </w:rPr>
            </w:pPr>
            <w:r w:rsidRPr="00FD2F33">
              <w:rPr>
                <w:lang w:val="fr-FR"/>
              </w:rPr>
              <w:t>Cochabamba</w:t>
            </w:r>
          </w:p>
        </w:tc>
        <w:tc>
          <w:tcPr>
            <w:tcW w:w="1826" w:type="pct"/>
            <w:tcBorders>
              <w:top w:val="nil"/>
            </w:tcBorders>
            <w:shd w:val="clear" w:color="auto" w:fill="auto"/>
          </w:tcPr>
          <w:p w14:paraId="5F3914A0" w14:textId="77777777" w:rsidR="007466F8" w:rsidRPr="00FD2F33" w:rsidRDefault="007466F8" w:rsidP="001652D8">
            <w:pPr>
              <w:pStyle w:val="SingleTxtG"/>
              <w:spacing w:before="40"/>
              <w:ind w:left="0" w:right="0"/>
              <w:jc w:val="left"/>
              <w:rPr>
                <w:lang w:val="fr-FR"/>
              </w:rPr>
            </w:pPr>
            <w:r w:rsidRPr="00FD2F33">
              <w:rPr>
                <w:lang w:val="fr-FR"/>
              </w:rPr>
              <w:t>Cocapata</w:t>
            </w:r>
          </w:p>
        </w:tc>
      </w:tr>
      <w:tr w:rsidR="007466F8" w:rsidRPr="00FD2F33" w14:paraId="7F9CAA2E" w14:textId="77777777" w:rsidTr="001652D8">
        <w:trPr>
          <w:trHeight w:val="240"/>
        </w:trPr>
        <w:tc>
          <w:tcPr>
            <w:tcW w:w="385" w:type="pct"/>
            <w:shd w:val="clear" w:color="auto" w:fill="auto"/>
          </w:tcPr>
          <w:p w14:paraId="474D38CB" w14:textId="77777777" w:rsidR="007466F8" w:rsidRPr="00FD2F33" w:rsidRDefault="007466F8" w:rsidP="001652D8">
            <w:pPr>
              <w:pStyle w:val="SingleTxtG"/>
              <w:spacing w:before="40"/>
              <w:ind w:left="0" w:right="0"/>
              <w:jc w:val="left"/>
              <w:rPr>
                <w:lang w:val="fr-FR"/>
              </w:rPr>
            </w:pPr>
            <w:r w:rsidRPr="00FD2F33">
              <w:rPr>
                <w:lang w:val="fr-FR"/>
              </w:rPr>
              <w:t>2</w:t>
            </w:r>
          </w:p>
        </w:tc>
        <w:tc>
          <w:tcPr>
            <w:tcW w:w="1443" w:type="pct"/>
            <w:vMerge/>
            <w:shd w:val="clear" w:color="auto" w:fill="auto"/>
          </w:tcPr>
          <w:p w14:paraId="788895CA" w14:textId="77777777" w:rsidR="007466F8" w:rsidRPr="00FD2F33" w:rsidRDefault="007466F8" w:rsidP="001652D8">
            <w:pPr>
              <w:pStyle w:val="SingleTxtG"/>
              <w:spacing w:before="40"/>
              <w:ind w:left="0" w:right="0"/>
              <w:jc w:val="left"/>
              <w:rPr>
                <w:lang w:val="fr-FR"/>
              </w:rPr>
            </w:pPr>
          </w:p>
        </w:tc>
        <w:tc>
          <w:tcPr>
            <w:tcW w:w="1346" w:type="pct"/>
            <w:vMerge/>
            <w:shd w:val="clear" w:color="auto" w:fill="auto"/>
          </w:tcPr>
          <w:p w14:paraId="2AE7629E" w14:textId="77777777" w:rsidR="007466F8" w:rsidRPr="00FD2F33" w:rsidRDefault="007466F8" w:rsidP="001652D8">
            <w:pPr>
              <w:pStyle w:val="SingleTxtG"/>
              <w:spacing w:before="40"/>
              <w:ind w:left="0" w:right="0"/>
              <w:jc w:val="left"/>
              <w:rPr>
                <w:lang w:val="fr-FR"/>
              </w:rPr>
            </w:pPr>
          </w:p>
        </w:tc>
        <w:tc>
          <w:tcPr>
            <w:tcW w:w="1826" w:type="pct"/>
            <w:shd w:val="clear" w:color="auto" w:fill="auto"/>
          </w:tcPr>
          <w:p w14:paraId="09BF012C" w14:textId="77777777" w:rsidR="007466F8" w:rsidRPr="00FD2F33" w:rsidRDefault="007466F8" w:rsidP="001652D8">
            <w:pPr>
              <w:pStyle w:val="SingleTxtG"/>
              <w:spacing w:before="40"/>
              <w:ind w:left="0" w:right="0"/>
              <w:jc w:val="left"/>
              <w:rPr>
                <w:lang w:val="fr-FR"/>
              </w:rPr>
            </w:pPr>
            <w:r w:rsidRPr="00FD2F33">
              <w:rPr>
                <w:lang w:val="fr-FR"/>
              </w:rPr>
              <w:t>Tacopaya</w:t>
            </w:r>
          </w:p>
        </w:tc>
      </w:tr>
      <w:tr w:rsidR="007466F8" w:rsidRPr="00FD2F33" w14:paraId="07CAE54D" w14:textId="77777777" w:rsidTr="001652D8">
        <w:trPr>
          <w:trHeight w:val="240"/>
        </w:trPr>
        <w:tc>
          <w:tcPr>
            <w:tcW w:w="385" w:type="pct"/>
            <w:shd w:val="clear" w:color="auto" w:fill="auto"/>
          </w:tcPr>
          <w:p w14:paraId="3839A591" w14:textId="77777777" w:rsidR="007466F8" w:rsidRPr="00FD2F33" w:rsidRDefault="007466F8" w:rsidP="001652D8">
            <w:pPr>
              <w:pStyle w:val="SingleTxtG"/>
              <w:spacing w:before="40"/>
              <w:ind w:left="0" w:right="0"/>
              <w:jc w:val="left"/>
              <w:rPr>
                <w:lang w:val="fr-FR"/>
              </w:rPr>
            </w:pPr>
            <w:r w:rsidRPr="00FD2F33">
              <w:rPr>
                <w:lang w:val="fr-FR"/>
              </w:rPr>
              <w:t>3</w:t>
            </w:r>
          </w:p>
        </w:tc>
        <w:tc>
          <w:tcPr>
            <w:tcW w:w="1443" w:type="pct"/>
            <w:vMerge w:val="restart"/>
            <w:shd w:val="clear" w:color="auto" w:fill="auto"/>
          </w:tcPr>
          <w:p w14:paraId="16917316" w14:textId="77777777" w:rsidR="007466F8" w:rsidRPr="00FD2F33" w:rsidRDefault="007466F8" w:rsidP="001652D8">
            <w:pPr>
              <w:pStyle w:val="SingleTxtG"/>
              <w:spacing w:before="40"/>
              <w:ind w:left="0" w:right="0"/>
              <w:jc w:val="left"/>
              <w:rPr>
                <w:lang w:val="fr-FR"/>
              </w:rPr>
            </w:pPr>
            <w:r w:rsidRPr="00FD2F33">
              <w:rPr>
                <w:lang w:val="fr-FR"/>
              </w:rPr>
              <w:t>20/11/2016</w:t>
            </w:r>
          </w:p>
        </w:tc>
        <w:tc>
          <w:tcPr>
            <w:tcW w:w="1346" w:type="pct"/>
            <w:vMerge w:val="restart"/>
            <w:shd w:val="clear" w:color="auto" w:fill="auto"/>
          </w:tcPr>
          <w:p w14:paraId="64F8CA70" w14:textId="77777777" w:rsidR="007466F8" w:rsidRPr="00FD2F33" w:rsidRDefault="007466F8" w:rsidP="001652D8">
            <w:pPr>
              <w:pStyle w:val="SingleTxtG"/>
              <w:spacing w:before="40"/>
              <w:ind w:left="0" w:right="0"/>
              <w:jc w:val="left"/>
              <w:rPr>
                <w:lang w:val="fr-FR"/>
              </w:rPr>
            </w:pPr>
            <w:r w:rsidRPr="00FD2F33">
              <w:rPr>
                <w:lang w:val="fr-FR"/>
              </w:rPr>
              <w:t>Cochabamba</w:t>
            </w:r>
          </w:p>
        </w:tc>
        <w:tc>
          <w:tcPr>
            <w:tcW w:w="1826" w:type="pct"/>
            <w:shd w:val="clear" w:color="auto" w:fill="auto"/>
          </w:tcPr>
          <w:p w14:paraId="377B146A" w14:textId="77777777" w:rsidR="007466F8" w:rsidRPr="00FD2F33" w:rsidRDefault="007466F8" w:rsidP="001652D8">
            <w:pPr>
              <w:pStyle w:val="SingleTxtG"/>
              <w:spacing w:before="40"/>
              <w:ind w:left="0" w:right="0"/>
              <w:jc w:val="left"/>
              <w:rPr>
                <w:lang w:val="fr-FR"/>
              </w:rPr>
            </w:pPr>
            <w:r w:rsidRPr="00FD2F33">
              <w:rPr>
                <w:lang w:val="fr-FR"/>
              </w:rPr>
              <w:t>Arque</w:t>
            </w:r>
          </w:p>
        </w:tc>
      </w:tr>
      <w:tr w:rsidR="007466F8" w:rsidRPr="00FD2F33" w14:paraId="65D64A2C" w14:textId="77777777" w:rsidTr="001652D8">
        <w:trPr>
          <w:trHeight w:val="240"/>
        </w:trPr>
        <w:tc>
          <w:tcPr>
            <w:tcW w:w="385" w:type="pct"/>
            <w:shd w:val="clear" w:color="auto" w:fill="auto"/>
          </w:tcPr>
          <w:p w14:paraId="0DCB76B2" w14:textId="77777777" w:rsidR="007466F8" w:rsidRPr="00FD2F33" w:rsidRDefault="007466F8" w:rsidP="001652D8">
            <w:pPr>
              <w:pStyle w:val="SingleTxtG"/>
              <w:spacing w:before="40"/>
              <w:ind w:left="0" w:right="0"/>
              <w:jc w:val="left"/>
              <w:rPr>
                <w:lang w:val="fr-FR"/>
              </w:rPr>
            </w:pPr>
            <w:r w:rsidRPr="00FD2F33">
              <w:rPr>
                <w:lang w:val="fr-FR"/>
              </w:rPr>
              <w:t>4</w:t>
            </w:r>
          </w:p>
        </w:tc>
        <w:tc>
          <w:tcPr>
            <w:tcW w:w="1443" w:type="pct"/>
            <w:vMerge/>
            <w:shd w:val="clear" w:color="auto" w:fill="auto"/>
          </w:tcPr>
          <w:p w14:paraId="51953539" w14:textId="77777777" w:rsidR="007466F8" w:rsidRPr="00FD2F33" w:rsidRDefault="007466F8" w:rsidP="001652D8">
            <w:pPr>
              <w:pStyle w:val="SingleTxtG"/>
              <w:spacing w:before="40"/>
              <w:ind w:left="0" w:right="0"/>
              <w:jc w:val="left"/>
              <w:rPr>
                <w:lang w:val="fr-FR"/>
              </w:rPr>
            </w:pPr>
          </w:p>
        </w:tc>
        <w:tc>
          <w:tcPr>
            <w:tcW w:w="1346" w:type="pct"/>
            <w:vMerge/>
            <w:shd w:val="clear" w:color="auto" w:fill="auto"/>
          </w:tcPr>
          <w:p w14:paraId="6427AC23" w14:textId="77777777" w:rsidR="007466F8" w:rsidRPr="00FD2F33" w:rsidRDefault="007466F8" w:rsidP="001652D8">
            <w:pPr>
              <w:pStyle w:val="SingleTxtG"/>
              <w:spacing w:before="40"/>
              <w:ind w:left="0" w:right="0"/>
              <w:jc w:val="left"/>
              <w:rPr>
                <w:lang w:val="fr-FR"/>
              </w:rPr>
            </w:pPr>
          </w:p>
        </w:tc>
        <w:tc>
          <w:tcPr>
            <w:tcW w:w="1826" w:type="pct"/>
            <w:shd w:val="clear" w:color="auto" w:fill="auto"/>
          </w:tcPr>
          <w:p w14:paraId="6103B226" w14:textId="77777777" w:rsidR="007466F8" w:rsidRPr="00FD2F33" w:rsidRDefault="007466F8" w:rsidP="001652D8">
            <w:pPr>
              <w:pStyle w:val="SingleTxtG"/>
              <w:spacing w:before="40"/>
              <w:ind w:left="0" w:right="0"/>
              <w:jc w:val="left"/>
              <w:rPr>
                <w:lang w:val="fr-FR"/>
              </w:rPr>
            </w:pPr>
            <w:r w:rsidRPr="00FD2F33">
              <w:rPr>
                <w:lang w:val="fr-FR"/>
              </w:rPr>
              <w:t>Totora</w:t>
            </w:r>
          </w:p>
        </w:tc>
      </w:tr>
      <w:tr w:rsidR="007466F8" w:rsidRPr="00FD2F33" w14:paraId="4CAA671F" w14:textId="77777777" w:rsidTr="001652D8">
        <w:trPr>
          <w:trHeight w:val="240"/>
        </w:trPr>
        <w:tc>
          <w:tcPr>
            <w:tcW w:w="385" w:type="pct"/>
            <w:shd w:val="clear" w:color="auto" w:fill="auto"/>
          </w:tcPr>
          <w:p w14:paraId="68E8692D" w14:textId="77777777" w:rsidR="007466F8" w:rsidRPr="00FD2F33" w:rsidRDefault="007466F8" w:rsidP="001652D8">
            <w:pPr>
              <w:pStyle w:val="SingleTxtG"/>
              <w:spacing w:before="40"/>
              <w:ind w:left="0" w:right="0"/>
              <w:jc w:val="left"/>
              <w:rPr>
                <w:lang w:val="fr-FR"/>
              </w:rPr>
            </w:pPr>
            <w:r w:rsidRPr="00FD2F33">
              <w:rPr>
                <w:lang w:val="fr-FR"/>
              </w:rPr>
              <w:t>5</w:t>
            </w:r>
          </w:p>
        </w:tc>
        <w:tc>
          <w:tcPr>
            <w:tcW w:w="1443" w:type="pct"/>
            <w:vMerge/>
            <w:shd w:val="clear" w:color="auto" w:fill="auto"/>
          </w:tcPr>
          <w:p w14:paraId="3717D278" w14:textId="77777777" w:rsidR="007466F8" w:rsidRPr="00FD2F33" w:rsidRDefault="007466F8" w:rsidP="001652D8">
            <w:pPr>
              <w:pStyle w:val="SingleTxtG"/>
              <w:spacing w:before="40"/>
              <w:ind w:left="0" w:right="0"/>
              <w:jc w:val="left"/>
              <w:rPr>
                <w:lang w:val="fr-FR"/>
              </w:rPr>
            </w:pPr>
          </w:p>
        </w:tc>
        <w:tc>
          <w:tcPr>
            <w:tcW w:w="1346" w:type="pct"/>
            <w:vMerge w:val="restart"/>
            <w:shd w:val="clear" w:color="auto" w:fill="auto"/>
          </w:tcPr>
          <w:p w14:paraId="27F20762" w14:textId="77777777" w:rsidR="007466F8" w:rsidRPr="00FD2F33" w:rsidRDefault="007466F8" w:rsidP="001652D8">
            <w:pPr>
              <w:pStyle w:val="SingleTxtG"/>
              <w:spacing w:before="40"/>
              <w:ind w:left="0" w:right="0"/>
              <w:jc w:val="left"/>
              <w:rPr>
                <w:lang w:val="fr-FR"/>
              </w:rPr>
            </w:pPr>
            <w:r w:rsidRPr="00FD2F33">
              <w:rPr>
                <w:lang w:val="fr-FR"/>
              </w:rPr>
              <w:t>Santa Cruz</w:t>
            </w:r>
          </w:p>
        </w:tc>
        <w:tc>
          <w:tcPr>
            <w:tcW w:w="1826" w:type="pct"/>
            <w:shd w:val="clear" w:color="auto" w:fill="auto"/>
          </w:tcPr>
          <w:p w14:paraId="0B120083" w14:textId="77777777" w:rsidR="007466F8" w:rsidRPr="00FD2F33" w:rsidRDefault="007466F8" w:rsidP="001652D8">
            <w:pPr>
              <w:pStyle w:val="SingleTxtG"/>
              <w:spacing w:before="40"/>
              <w:ind w:left="0" w:right="0"/>
              <w:jc w:val="left"/>
              <w:rPr>
                <w:lang w:val="fr-FR"/>
              </w:rPr>
            </w:pPr>
            <w:r w:rsidRPr="00FD2F33">
              <w:rPr>
                <w:lang w:val="fr-FR"/>
              </w:rPr>
              <w:t>El Torno</w:t>
            </w:r>
          </w:p>
        </w:tc>
      </w:tr>
      <w:tr w:rsidR="007466F8" w:rsidRPr="00FD2F33" w14:paraId="38582E32" w14:textId="77777777" w:rsidTr="001652D8">
        <w:trPr>
          <w:trHeight w:val="240"/>
        </w:trPr>
        <w:tc>
          <w:tcPr>
            <w:tcW w:w="385" w:type="pct"/>
            <w:shd w:val="clear" w:color="auto" w:fill="auto"/>
          </w:tcPr>
          <w:p w14:paraId="4042FFAE" w14:textId="77777777" w:rsidR="007466F8" w:rsidRPr="00FD2F33" w:rsidRDefault="007466F8" w:rsidP="001652D8">
            <w:pPr>
              <w:pStyle w:val="SingleTxtG"/>
              <w:spacing w:before="40"/>
              <w:ind w:left="0" w:right="0"/>
              <w:jc w:val="left"/>
              <w:rPr>
                <w:lang w:val="fr-FR"/>
              </w:rPr>
            </w:pPr>
            <w:r w:rsidRPr="00FD2F33">
              <w:rPr>
                <w:lang w:val="fr-FR"/>
              </w:rPr>
              <w:t>6</w:t>
            </w:r>
          </w:p>
        </w:tc>
        <w:tc>
          <w:tcPr>
            <w:tcW w:w="1443" w:type="pct"/>
            <w:vMerge/>
            <w:shd w:val="clear" w:color="auto" w:fill="auto"/>
          </w:tcPr>
          <w:p w14:paraId="655793DF" w14:textId="77777777" w:rsidR="007466F8" w:rsidRPr="00FD2F33" w:rsidRDefault="007466F8" w:rsidP="001652D8">
            <w:pPr>
              <w:pStyle w:val="SingleTxtG"/>
              <w:spacing w:before="40"/>
              <w:ind w:left="0" w:right="0"/>
              <w:jc w:val="left"/>
              <w:rPr>
                <w:lang w:val="fr-FR"/>
              </w:rPr>
            </w:pPr>
          </w:p>
        </w:tc>
        <w:tc>
          <w:tcPr>
            <w:tcW w:w="1346" w:type="pct"/>
            <w:vMerge/>
            <w:shd w:val="clear" w:color="auto" w:fill="auto"/>
          </w:tcPr>
          <w:p w14:paraId="6BD0ADCC" w14:textId="77777777" w:rsidR="007466F8" w:rsidRPr="00FD2F33" w:rsidRDefault="007466F8" w:rsidP="001652D8">
            <w:pPr>
              <w:pStyle w:val="SingleTxtG"/>
              <w:spacing w:before="40"/>
              <w:ind w:left="0" w:right="0"/>
              <w:jc w:val="left"/>
              <w:rPr>
                <w:lang w:val="fr-FR"/>
              </w:rPr>
            </w:pPr>
          </w:p>
        </w:tc>
        <w:tc>
          <w:tcPr>
            <w:tcW w:w="1826" w:type="pct"/>
            <w:shd w:val="clear" w:color="auto" w:fill="auto"/>
          </w:tcPr>
          <w:p w14:paraId="3FA85881" w14:textId="77777777" w:rsidR="007466F8" w:rsidRPr="00FD2F33" w:rsidRDefault="007466F8" w:rsidP="001652D8">
            <w:pPr>
              <w:pStyle w:val="SingleTxtG"/>
              <w:spacing w:before="40"/>
              <w:ind w:left="0" w:right="0"/>
              <w:jc w:val="left"/>
              <w:rPr>
                <w:lang w:val="fr-FR"/>
              </w:rPr>
            </w:pPr>
            <w:r w:rsidRPr="00FD2F33">
              <w:rPr>
                <w:lang w:val="fr-FR"/>
              </w:rPr>
              <w:t>Buena Vista</w:t>
            </w:r>
          </w:p>
        </w:tc>
      </w:tr>
      <w:tr w:rsidR="007466F8" w:rsidRPr="00FD2F33" w14:paraId="0DAE1C5E" w14:textId="77777777" w:rsidTr="001652D8">
        <w:trPr>
          <w:trHeight w:val="240"/>
        </w:trPr>
        <w:tc>
          <w:tcPr>
            <w:tcW w:w="385" w:type="pct"/>
            <w:shd w:val="clear" w:color="auto" w:fill="auto"/>
          </w:tcPr>
          <w:p w14:paraId="29F10C22" w14:textId="77777777" w:rsidR="007466F8" w:rsidRPr="00FD2F33" w:rsidRDefault="007466F8" w:rsidP="001652D8">
            <w:pPr>
              <w:pStyle w:val="SingleTxtG"/>
              <w:spacing w:before="40"/>
              <w:ind w:left="0" w:right="0"/>
              <w:jc w:val="left"/>
              <w:rPr>
                <w:lang w:val="fr-FR"/>
              </w:rPr>
            </w:pPr>
            <w:r w:rsidRPr="00FD2F33">
              <w:rPr>
                <w:lang w:val="fr-FR"/>
              </w:rPr>
              <w:t>7</w:t>
            </w:r>
          </w:p>
        </w:tc>
        <w:tc>
          <w:tcPr>
            <w:tcW w:w="1443" w:type="pct"/>
            <w:vMerge/>
            <w:shd w:val="clear" w:color="auto" w:fill="auto"/>
          </w:tcPr>
          <w:p w14:paraId="1F6B3145" w14:textId="77777777" w:rsidR="007466F8" w:rsidRPr="00FD2F33" w:rsidRDefault="007466F8" w:rsidP="001652D8">
            <w:pPr>
              <w:pStyle w:val="SingleTxtG"/>
              <w:spacing w:before="40"/>
              <w:ind w:left="0" w:right="0"/>
              <w:jc w:val="left"/>
              <w:rPr>
                <w:lang w:val="fr-FR"/>
              </w:rPr>
            </w:pPr>
          </w:p>
        </w:tc>
        <w:tc>
          <w:tcPr>
            <w:tcW w:w="1346" w:type="pct"/>
            <w:vMerge/>
            <w:shd w:val="clear" w:color="auto" w:fill="auto"/>
          </w:tcPr>
          <w:p w14:paraId="6E4DF164" w14:textId="77777777" w:rsidR="007466F8" w:rsidRPr="00FD2F33" w:rsidRDefault="007466F8" w:rsidP="001652D8">
            <w:pPr>
              <w:pStyle w:val="SingleTxtG"/>
              <w:spacing w:before="40"/>
              <w:ind w:left="0" w:right="0"/>
              <w:jc w:val="left"/>
              <w:rPr>
                <w:lang w:val="fr-FR"/>
              </w:rPr>
            </w:pPr>
          </w:p>
        </w:tc>
        <w:tc>
          <w:tcPr>
            <w:tcW w:w="1826" w:type="pct"/>
            <w:shd w:val="clear" w:color="auto" w:fill="auto"/>
          </w:tcPr>
          <w:p w14:paraId="3F32748D" w14:textId="77777777" w:rsidR="007466F8" w:rsidRPr="00FD2F33" w:rsidRDefault="007466F8" w:rsidP="001652D8">
            <w:pPr>
              <w:pStyle w:val="SingleTxtG"/>
              <w:spacing w:before="40"/>
              <w:ind w:left="0" w:right="0"/>
              <w:jc w:val="left"/>
              <w:rPr>
                <w:lang w:val="fr-FR"/>
              </w:rPr>
            </w:pPr>
            <w:r w:rsidRPr="00FD2F33">
              <w:rPr>
                <w:lang w:val="fr-FR"/>
              </w:rPr>
              <w:t>Yapacaní</w:t>
            </w:r>
          </w:p>
        </w:tc>
      </w:tr>
      <w:tr w:rsidR="007466F8" w:rsidRPr="00FD2F33" w14:paraId="53237813" w14:textId="77777777" w:rsidTr="001652D8">
        <w:trPr>
          <w:trHeight w:val="240"/>
        </w:trPr>
        <w:tc>
          <w:tcPr>
            <w:tcW w:w="385" w:type="pct"/>
            <w:shd w:val="clear" w:color="auto" w:fill="auto"/>
          </w:tcPr>
          <w:p w14:paraId="6B82FF23" w14:textId="77777777" w:rsidR="007466F8" w:rsidRPr="00FD2F33" w:rsidRDefault="007466F8" w:rsidP="001652D8">
            <w:pPr>
              <w:pStyle w:val="SingleTxtG"/>
              <w:spacing w:before="40"/>
              <w:ind w:left="0" w:right="0"/>
              <w:jc w:val="left"/>
              <w:rPr>
                <w:lang w:val="fr-FR"/>
              </w:rPr>
            </w:pPr>
            <w:r w:rsidRPr="00FD2F33">
              <w:rPr>
                <w:lang w:val="fr-FR"/>
              </w:rPr>
              <w:t>8</w:t>
            </w:r>
          </w:p>
        </w:tc>
        <w:tc>
          <w:tcPr>
            <w:tcW w:w="1443" w:type="pct"/>
            <w:vMerge/>
            <w:shd w:val="clear" w:color="auto" w:fill="auto"/>
          </w:tcPr>
          <w:p w14:paraId="1B82DC60" w14:textId="77777777" w:rsidR="007466F8" w:rsidRPr="00FD2F33" w:rsidRDefault="007466F8" w:rsidP="001652D8">
            <w:pPr>
              <w:pStyle w:val="SingleTxtG"/>
              <w:spacing w:before="40"/>
              <w:ind w:left="0" w:right="0"/>
              <w:jc w:val="left"/>
              <w:rPr>
                <w:lang w:val="fr-FR"/>
              </w:rPr>
            </w:pPr>
          </w:p>
        </w:tc>
        <w:tc>
          <w:tcPr>
            <w:tcW w:w="1346" w:type="pct"/>
            <w:vMerge/>
            <w:shd w:val="clear" w:color="auto" w:fill="auto"/>
          </w:tcPr>
          <w:p w14:paraId="064D0FB1" w14:textId="77777777" w:rsidR="007466F8" w:rsidRPr="00FD2F33" w:rsidRDefault="007466F8" w:rsidP="001652D8">
            <w:pPr>
              <w:pStyle w:val="SingleTxtG"/>
              <w:spacing w:before="40"/>
              <w:ind w:left="0" w:right="0"/>
              <w:jc w:val="left"/>
              <w:rPr>
                <w:lang w:val="fr-FR"/>
              </w:rPr>
            </w:pPr>
          </w:p>
        </w:tc>
        <w:tc>
          <w:tcPr>
            <w:tcW w:w="1826" w:type="pct"/>
            <w:shd w:val="clear" w:color="auto" w:fill="auto"/>
          </w:tcPr>
          <w:p w14:paraId="555FB159" w14:textId="77777777" w:rsidR="007466F8" w:rsidRPr="00FD2F33" w:rsidRDefault="007466F8" w:rsidP="001652D8">
            <w:pPr>
              <w:pStyle w:val="SingleTxtG"/>
              <w:spacing w:before="40"/>
              <w:ind w:left="0" w:right="0"/>
              <w:jc w:val="left"/>
              <w:rPr>
                <w:lang w:val="fr-FR"/>
              </w:rPr>
            </w:pPr>
            <w:r w:rsidRPr="00FD2F33">
              <w:rPr>
                <w:lang w:val="fr-FR"/>
              </w:rPr>
              <w:t>El Puente</w:t>
            </w:r>
          </w:p>
        </w:tc>
      </w:tr>
      <w:tr w:rsidR="007466F8" w:rsidRPr="00FD2F33" w14:paraId="69E16119" w14:textId="77777777" w:rsidTr="001652D8">
        <w:trPr>
          <w:trHeight w:val="240"/>
        </w:trPr>
        <w:tc>
          <w:tcPr>
            <w:tcW w:w="385" w:type="pct"/>
            <w:shd w:val="clear" w:color="auto" w:fill="auto"/>
          </w:tcPr>
          <w:p w14:paraId="12C25B74" w14:textId="77777777" w:rsidR="007466F8" w:rsidRPr="00FD2F33" w:rsidRDefault="007466F8" w:rsidP="001652D8">
            <w:pPr>
              <w:pStyle w:val="SingleTxtG"/>
              <w:spacing w:before="40"/>
              <w:ind w:left="0" w:right="0"/>
              <w:jc w:val="left"/>
              <w:rPr>
                <w:lang w:val="fr-FR"/>
              </w:rPr>
            </w:pPr>
            <w:r w:rsidRPr="00FD2F33">
              <w:rPr>
                <w:lang w:val="fr-FR"/>
              </w:rPr>
              <w:t>9</w:t>
            </w:r>
          </w:p>
        </w:tc>
        <w:tc>
          <w:tcPr>
            <w:tcW w:w="1443" w:type="pct"/>
            <w:vMerge w:val="restart"/>
            <w:shd w:val="clear" w:color="auto" w:fill="auto"/>
          </w:tcPr>
          <w:p w14:paraId="453B2FDB" w14:textId="77777777" w:rsidR="007466F8" w:rsidRPr="00FD2F33" w:rsidRDefault="007466F8" w:rsidP="001652D8">
            <w:pPr>
              <w:pStyle w:val="SingleTxtG"/>
              <w:spacing w:before="40"/>
              <w:ind w:left="0" w:right="0"/>
              <w:jc w:val="left"/>
              <w:rPr>
                <w:lang w:val="fr-FR"/>
              </w:rPr>
            </w:pPr>
            <w:r w:rsidRPr="00FD2F33">
              <w:rPr>
                <w:lang w:val="fr-FR"/>
              </w:rPr>
              <w:t>09/07/2017</w:t>
            </w:r>
          </w:p>
        </w:tc>
        <w:tc>
          <w:tcPr>
            <w:tcW w:w="1346" w:type="pct"/>
            <w:vMerge w:val="restart"/>
            <w:shd w:val="clear" w:color="auto" w:fill="auto"/>
          </w:tcPr>
          <w:p w14:paraId="0AA7BFAD" w14:textId="77777777" w:rsidR="007466F8" w:rsidRPr="00FD2F33" w:rsidRDefault="007466F8" w:rsidP="001652D8">
            <w:pPr>
              <w:pStyle w:val="SingleTxtG"/>
              <w:spacing w:before="40"/>
              <w:ind w:left="0" w:right="0"/>
              <w:jc w:val="left"/>
              <w:rPr>
                <w:lang w:val="fr-FR"/>
              </w:rPr>
            </w:pPr>
            <w:r w:rsidRPr="00FD2F33">
              <w:rPr>
                <w:lang w:val="fr-FR"/>
              </w:rPr>
              <w:t>La Paz</w:t>
            </w:r>
          </w:p>
        </w:tc>
        <w:tc>
          <w:tcPr>
            <w:tcW w:w="1826" w:type="pct"/>
            <w:shd w:val="clear" w:color="auto" w:fill="auto"/>
          </w:tcPr>
          <w:p w14:paraId="6070FE87" w14:textId="77777777" w:rsidR="007466F8" w:rsidRPr="00FD2F33" w:rsidRDefault="007466F8" w:rsidP="001652D8">
            <w:pPr>
              <w:pStyle w:val="SingleTxtG"/>
              <w:spacing w:before="40"/>
              <w:ind w:left="0" w:right="0"/>
              <w:jc w:val="left"/>
              <w:rPr>
                <w:lang w:val="fr-FR"/>
              </w:rPr>
            </w:pPr>
            <w:r w:rsidRPr="00FD2F33">
              <w:rPr>
                <w:lang w:val="fr-FR"/>
              </w:rPr>
              <w:t>Achocalla</w:t>
            </w:r>
          </w:p>
        </w:tc>
      </w:tr>
      <w:tr w:rsidR="007466F8" w:rsidRPr="00FD2F33" w14:paraId="027EC178" w14:textId="77777777" w:rsidTr="001652D8">
        <w:trPr>
          <w:trHeight w:val="240"/>
        </w:trPr>
        <w:tc>
          <w:tcPr>
            <w:tcW w:w="385" w:type="pct"/>
            <w:shd w:val="clear" w:color="auto" w:fill="auto"/>
          </w:tcPr>
          <w:p w14:paraId="0656F70B" w14:textId="77777777" w:rsidR="007466F8" w:rsidRPr="00FD2F33" w:rsidRDefault="007466F8" w:rsidP="001652D8">
            <w:pPr>
              <w:pStyle w:val="SingleTxtG"/>
              <w:spacing w:before="40"/>
              <w:ind w:left="0" w:right="0"/>
              <w:jc w:val="left"/>
              <w:rPr>
                <w:lang w:val="fr-FR"/>
              </w:rPr>
            </w:pPr>
            <w:r w:rsidRPr="00FD2F33">
              <w:rPr>
                <w:lang w:val="fr-FR"/>
              </w:rPr>
              <w:t>10</w:t>
            </w:r>
          </w:p>
        </w:tc>
        <w:tc>
          <w:tcPr>
            <w:tcW w:w="1443" w:type="pct"/>
            <w:vMerge/>
            <w:shd w:val="clear" w:color="auto" w:fill="auto"/>
          </w:tcPr>
          <w:p w14:paraId="5150173E" w14:textId="77777777" w:rsidR="007466F8" w:rsidRPr="00FD2F33" w:rsidRDefault="007466F8" w:rsidP="001652D8">
            <w:pPr>
              <w:pStyle w:val="SingleTxtG"/>
              <w:spacing w:before="40"/>
              <w:ind w:left="0" w:right="0"/>
              <w:jc w:val="left"/>
              <w:rPr>
                <w:lang w:val="fr-FR"/>
              </w:rPr>
            </w:pPr>
          </w:p>
        </w:tc>
        <w:tc>
          <w:tcPr>
            <w:tcW w:w="1346" w:type="pct"/>
            <w:vMerge/>
            <w:shd w:val="clear" w:color="auto" w:fill="auto"/>
          </w:tcPr>
          <w:p w14:paraId="089892D9" w14:textId="77777777" w:rsidR="007466F8" w:rsidRPr="00FD2F33" w:rsidRDefault="007466F8" w:rsidP="001652D8">
            <w:pPr>
              <w:pStyle w:val="SingleTxtG"/>
              <w:spacing w:before="40"/>
              <w:ind w:left="0" w:right="0"/>
              <w:jc w:val="left"/>
              <w:rPr>
                <w:lang w:val="fr-FR"/>
              </w:rPr>
            </w:pPr>
          </w:p>
        </w:tc>
        <w:tc>
          <w:tcPr>
            <w:tcW w:w="1826" w:type="pct"/>
            <w:shd w:val="clear" w:color="auto" w:fill="auto"/>
          </w:tcPr>
          <w:p w14:paraId="604642D5" w14:textId="77777777" w:rsidR="007466F8" w:rsidRPr="00FD2F33" w:rsidRDefault="007466F8" w:rsidP="001652D8">
            <w:pPr>
              <w:pStyle w:val="SingleTxtG"/>
              <w:spacing w:before="40"/>
              <w:ind w:left="0" w:right="0"/>
              <w:jc w:val="left"/>
              <w:rPr>
                <w:lang w:val="fr-FR"/>
              </w:rPr>
            </w:pPr>
            <w:r w:rsidRPr="00FD2F33">
              <w:rPr>
                <w:lang w:val="fr-FR"/>
              </w:rPr>
              <w:t>Alto Beni</w:t>
            </w:r>
          </w:p>
        </w:tc>
      </w:tr>
      <w:tr w:rsidR="007466F8" w:rsidRPr="00FD2F33" w14:paraId="2B9CEF7A" w14:textId="77777777" w:rsidTr="001652D8">
        <w:trPr>
          <w:trHeight w:val="240"/>
        </w:trPr>
        <w:tc>
          <w:tcPr>
            <w:tcW w:w="385" w:type="pct"/>
            <w:shd w:val="clear" w:color="auto" w:fill="auto"/>
          </w:tcPr>
          <w:p w14:paraId="53D0D523" w14:textId="77777777" w:rsidR="007466F8" w:rsidRPr="00FD2F33" w:rsidRDefault="007466F8" w:rsidP="001652D8">
            <w:pPr>
              <w:pStyle w:val="SingleTxtG"/>
              <w:spacing w:before="40"/>
              <w:ind w:left="0" w:right="0"/>
              <w:jc w:val="left"/>
              <w:rPr>
                <w:lang w:val="fr-FR"/>
              </w:rPr>
            </w:pPr>
            <w:r w:rsidRPr="00FD2F33">
              <w:rPr>
                <w:lang w:val="fr-FR"/>
              </w:rPr>
              <w:t>11</w:t>
            </w:r>
          </w:p>
        </w:tc>
        <w:tc>
          <w:tcPr>
            <w:tcW w:w="1443" w:type="pct"/>
            <w:vMerge/>
            <w:shd w:val="clear" w:color="auto" w:fill="auto"/>
          </w:tcPr>
          <w:p w14:paraId="0D8D7091" w14:textId="77777777" w:rsidR="007466F8" w:rsidRPr="00FD2F33" w:rsidRDefault="007466F8" w:rsidP="001652D8">
            <w:pPr>
              <w:pStyle w:val="SingleTxtG"/>
              <w:spacing w:before="40"/>
              <w:ind w:left="0" w:right="0"/>
              <w:jc w:val="left"/>
              <w:rPr>
                <w:lang w:val="fr-FR"/>
              </w:rPr>
            </w:pPr>
          </w:p>
        </w:tc>
        <w:tc>
          <w:tcPr>
            <w:tcW w:w="1346" w:type="pct"/>
            <w:vMerge w:val="restart"/>
            <w:shd w:val="clear" w:color="auto" w:fill="auto"/>
          </w:tcPr>
          <w:p w14:paraId="062434C9" w14:textId="77777777" w:rsidR="007466F8" w:rsidRPr="00FD2F33" w:rsidRDefault="007466F8" w:rsidP="001652D8">
            <w:pPr>
              <w:pStyle w:val="SingleTxtG"/>
              <w:spacing w:before="40"/>
              <w:ind w:left="0" w:right="0"/>
              <w:jc w:val="left"/>
              <w:rPr>
                <w:lang w:val="fr-FR"/>
              </w:rPr>
            </w:pPr>
            <w:r w:rsidRPr="00FD2F33">
              <w:rPr>
                <w:lang w:val="fr-FR"/>
              </w:rPr>
              <w:t>Cochabamba</w:t>
            </w:r>
          </w:p>
        </w:tc>
        <w:tc>
          <w:tcPr>
            <w:tcW w:w="1826" w:type="pct"/>
            <w:shd w:val="clear" w:color="auto" w:fill="auto"/>
          </w:tcPr>
          <w:p w14:paraId="3609A8C9" w14:textId="77777777" w:rsidR="007466F8" w:rsidRPr="00FD2F33" w:rsidRDefault="007466F8" w:rsidP="001652D8">
            <w:pPr>
              <w:pStyle w:val="SingleTxtG"/>
              <w:spacing w:before="40"/>
              <w:ind w:left="0" w:right="0"/>
              <w:jc w:val="left"/>
              <w:rPr>
                <w:lang w:val="fr-FR"/>
              </w:rPr>
            </w:pPr>
            <w:r w:rsidRPr="00FD2F33">
              <w:rPr>
                <w:lang w:val="fr-FR"/>
              </w:rPr>
              <w:t>Shinaota</w:t>
            </w:r>
          </w:p>
        </w:tc>
      </w:tr>
      <w:tr w:rsidR="007466F8" w:rsidRPr="00FD2F33" w14:paraId="5F32AE61" w14:textId="77777777" w:rsidTr="001652D8">
        <w:trPr>
          <w:trHeight w:val="240"/>
        </w:trPr>
        <w:tc>
          <w:tcPr>
            <w:tcW w:w="385" w:type="pct"/>
            <w:shd w:val="clear" w:color="auto" w:fill="auto"/>
          </w:tcPr>
          <w:p w14:paraId="3E9BE799" w14:textId="77777777" w:rsidR="007466F8" w:rsidRPr="00FD2F33" w:rsidRDefault="007466F8" w:rsidP="001652D8">
            <w:pPr>
              <w:pStyle w:val="SingleTxtG"/>
              <w:spacing w:before="40"/>
              <w:ind w:left="0" w:right="0"/>
              <w:jc w:val="left"/>
              <w:rPr>
                <w:lang w:val="fr-FR"/>
              </w:rPr>
            </w:pPr>
            <w:r w:rsidRPr="00FD2F33">
              <w:rPr>
                <w:lang w:val="fr-FR"/>
              </w:rPr>
              <w:t>12</w:t>
            </w:r>
          </w:p>
        </w:tc>
        <w:tc>
          <w:tcPr>
            <w:tcW w:w="1443" w:type="pct"/>
            <w:vMerge/>
            <w:shd w:val="clear" w:color="auto" w:fill="auto"/>
          </w:tcPr>
          <w:p w14:paraId="7E10AEF9" w14:textId="77777777" w:rsidR="007466F8" w:rsidRPr="00FD2F33" w:rsidRDefault="007466F8" w:rsidP="001652D8">
            <w:pPr>
              <w:pStyle w:val="SingleTxtG"/>
              <w:spacing w:before="40"/>
              <w:ind w:left="0" w:right="0"/>
              <w:jc w:val="left"/>
              <w:rPr>
                <w:lang w:val="fr-FR"/>
              </w:rPr>
            </w:pPr>
          </w:p>
        </w:tc>
        <w:tc>
          <w:tcPr>
            <w:tcW w:w="1346" w:type="pct"/>
            <w:vMerge/>
            <w:shd w:val="clear" w:color="auto" w:fill="auto"/>
          </w:tcPr>
          <w:p w14:paraId="611570DA" w14:textId="77777777" w:rsidR="007466F8" w:rsidRPr="00FD2F33" w:rsidRDefault="007466F8" w:rsidP="001652D8">
            <w:pPr>
              <w:pStyle w:val="SingleTxtG"/>
              <w:spacing w:before="40"/>
              <w:ind w:left="0" w:right="0"/>
              <w:jc w:val="left"/>
              <w:rPr>
                <w:lang w:val="fr-FR"/>
              </w:rPr>
            </w:pPr>
          </w:p>
        </w:tc>
        <w:tc>
          <w:tcPr>
            <w:tcW w:w="1826" w:type="pct"/>
            <w:shd w:val="clear" w:color="auto" w:fill="auto"/>
          </w:tcPr>
          <w:p w14:paraId="0E9758B4" w14:textId="77777777" w:rsidR="007466F8" w:rsidRPr="00FD2F33" w:rsidRDefault="007466F8" w:rsidP="001652D8">
            <w:pPr>
              <w:pStyle w:val="SingleTxtG"/>
              <w:spacing w:before="40"/>
              <w:ind w:left="0" w:right="0"/>
              <w:jc w:val="left"/>
              <w:rPr>
                <w:lang w:val="fr-FR"/>
              </w:rPr>
            </w:pPr>
            <w:r w:rsidRPr="00FD2F33">
              <w:rPr>
                <w:lang w:val="fr-FR"/>
              </w:rPr>
              <w:t>Sicaya</w:t>
            </w:r>
          </w:p>
        </w:tc>
      </w:tr>
      <w:tr w:rsidR="007466F8" w:rsidRPr="00FD2F33" w14:paraId="07F0CFA6" w14:textId="77777777" w:rsidTr="001652D8">
        <w:trPr>
          <w:trHeight w:val="240"/>
        </w:trPr>
        <w:tc>
          <w:tcPr>
            <w:tcW w:w="385" w:type="pct"/>
            <w:shd w:val="clear" w:color="auto" w:fill="auto"/>
          </w:tcPr>
          <w:p w14:paraId="3658B9E6" w14:textId="77777777" w:rsidR="007466F8" w:rsidRPr="00FD2F33" w:rsidRDefault="007466F8" w:rsidP="001652D8">
            <w:pPr>
              <w:pStyle w:val="SingleTxtG"/>
              <w:spacing w:before="40"/>
              <w:ind w:left="0" w:right="0"/>
              <w:jc w:val="left"/>
              <w:rPr>
                <w:lang w:val="fr-FR"/>
              </w:rPr>
            </w:pPr>
            <w:r w:rsidRPr="00FD2F33">
              <w:rPr>
                <w:lang w:val="fr-FR"/>
              </w:rPr>
              <w:t>13</w:t>
            </w:r>
          </w:p>
        </w:tc>
        <w:tc>
          <w:tcPr>
            <w:tcW w:w="1443" w:type="pct"/>
            <w:vMerge/>
            <w:shd w:val="clear" w:color="auto" w:fill="auto"/>
          </w:tcPr>
          <w:p w14:paraId="04E06D4C" w14:textId="77777777" w:rsidR="007466F8" w:rsidRPr="00FD2F33" w:rsidRDefault="007466F8" w:rsidP="001652D8">
            <w:pPr>
              <w:pStyle w:val="SingleTxtG"/>
              <w:spacing w:before="40"/>
              <w:ind w:left="0" w:right="0"/>
              <w:jc w:val="left"/>
              <w:rPr>
                <w:lang w:val="fr-FR"/>
              </w:rPr>
            </w:pPr>
          </w:p>
        </w:tc>
        <w:tc>
          <w:tcPr>
            <w:tcW w:w="1346" w:type="pct"/>
            <w:shd w:val="clear" w:color="auto" w:fill="auto"/>
          </w:tcPr>
          <w:p w14:paraId="30CDADB0" w14:textId="77777777" w:rsidR="007466F8" w:rsidRPr="00FD2F33" w:rsidRDefault="007466F8" w:rsidP="001652D8">
            <w:pPr>
              <w:pStyle w:val="SingleTxtG"/>
              <w:spacing w:before="40"/>
              <w:ind w:left="0" w:right="0"/>
              <w:jc w:val="left"/>
              <w:rPr>
                <w:lang w:val="fr-FR"/>
              </w:rPr>
            </w:pPr>
            <w:r w:rsidRPr="00FD2F33">
              <w:rPr>
                <w:lang w:val="fr-FR"/>
              </w:rPr>
              <w:t>Tarija</w:t>
            </w:r>
          </w:p>
        </w:tc>
        <w:tc>
          <w:tcPr>
            <w:tcW w:w="1826" w:type="pct"/>
            <w:shd w:val="clear" w:color="auto" w:fill="auto"/>
          </w:tcPr>
          <w:p w14:paraId="5D8D11CD" w14:textId="77777777" w:rsidR="007466F8" w:rsidRPr="00FD2F33" w:rsidRDefault="007466F8" w:rsidP="001652D8">
            <w:pPr>
              <w:pStyle w:val="SingleTxtG"/>
              <w:spacing w:before="40"/>
              <w:ind w:left="0" w:right="0"/>
              <w:jc w:val="left"/>
              <w:rPr>
                <w:lang w:val="fr-FR"/>
              </w:rPr>
            </w:pPr>
            <w:r w:rsidRPr="00FD2F33">
              <w:rPr>
                <w:lang w:val="fr-FR"/>
              </w:rPr>
              <w:t>Uriondo</w:t>
            </w:r>
          </w:p>
        </w:tc>
      </w:tr>
      <w:tr w:rsidR="007466F8" w:rsidRPr="00FD2F33" w14:paraId="0330CBAD" w14:textId="77777777" w:rsidTr="001652D8">
        <w:trPr>
          <w:trHeight w:val="240"/>
        </w:trPr>
        <w:tc>
          <w:tcPr>
            <w:tcW w:w="385" w:type="pct"/>
            <w:shd w:val="clear" w:color="auto" w:fill="auto"/>
          </w:tcPr>
          <w:p w14:paraId="3C5AD58B" w14:textId="77777777" w:rsidR="007466F8" w:rsidRPr="00FD2F33" w:rsidRDefault="007466F8" w:rsidP="001652D8">
            <w:pPr>
              <w:pStyle w:val="SingleTxtG"/>
              <w:spacing w:before="40"/>
              <w:ind w:left="0" w:right="0"/>
              <w:jc w:val="left"/>
              <w:rPr>
                <w:lang w:val="fr-FR"/>
              </w:rPr>
            </w:pPr>
            <w:r w:rsidRPr="00FD2F33">
              <w:rPr>
                <w:lang w:val="fr-FR"/>
              </w:rPr>
              <w:t>14</w:t>
            </w:r>
          </w:p>
        </w:tc>
        <w:tc>
          <w:tcPr>
            <w:tcW w:w="1443" w:type="pct"/>
            <w:vMerge/>
            <w:shd w:val="clear" w:color="auto" w:fill="auto"/>
          </w:tcPr>
          <w:p w14:paraId="03BEFEDB" w14:textId="77777777" w:rsidR="007466F8" w:rsidRPr="00FD2F33" w:rsidRDefault="007466F8" w:rsidP="001652D8">
            <w:pPr>
              <w:pStyle w:val="SingleTxtG"/>
              <w:spacing w:before="40"/>
              <w:ind w:left="0" w:right="0"/>
              <w:jc w:val="left"/>
              <w:rPr>
                <w:lang w:val="fr-FR"/>
              </w:rPr>
            </w:pPr>
          </w:p>
        </w:tc>
        <w:tc>
          <w:tcPr>
            <w:tcW w:w="1346" w:type="pct"/>
            <w:vMerge w:val="restart"/>
            <w:shd w:val="clear" w:color="auto" w:fill="auto"/>
          </w:tcPr>
          <w:p w14:paraId="5143C45D" w14:textId="77777777" w:rsidR="007466F8" w:rsidRPr="00FD2F33" w:rsidRDefault="007466F8" w:rsidP="001652D8">
            <w:pPr>
              <w:pStyle w:val="SingleTxtG"/>
              <w:spacing w:before="40"/>
              <w:ind w:left="0" w:right="0"/>
              <w:jc w:val="left"/>
              <w:rPr>
                <w:lang w:val="fr-FR"/>
              </w:rPr>
            </w:pPr>
            <w:r w:rsidRPr="00FD2F33">
              <w:rPr>
                <w:lang w:val="fr-FR"/>
              </w:rPr>
              <w:t>Santa Cruz</w:t>
            </w:r>
          </w:p>
        </w:tc>
        <w:tc>
          <w:tcPr>
            <w:tcW w:w="1826" w:type="pct"/>
            <w:shd w:val="clear" w:color="auto" w:fill="auto"/>
          </w:tcPr>
          <w:p w14:paraId="2FD11574" w14:textId="77777777" w:rsidR="007466F8" w:rsidRPr="00FD2F33" w:rsidRDefault="007466F8" w:rsidP="001652D8">
            <w:pPr>
              <w:pStyle w:val="SingleTxtG"/>
              <w:spacing w:before="40"/>
              <w:ind w:left="0" w:right="0"/>
              <w:jc w:val="left"/>
              <w:rPr>
                <w:lang w:val="fr-FR"/>
              </w:rPr>
            </w:pPr>
            <w:r w:rsidRPr="00FD2F33">
              <w:rPr>
                <w:lang w:val="fr-FR"/>
              </w:rPr>
              <w:t>Postrervalle</w:t>
            </w:r>
          </w:p>
        </w:tc>
      </w:tr>
      <w:tr w:rsidR="007466F8" w:rsidRPr="00FD2F33" w14:paraId="04C089E8" w14:textId="77777777" w:rsidTr="001652D8">
        <w:trPr>
          <w:trHeight w:val="240"/>
        </w:trPr>
        <w:tc>
          <w:tcPr>
            <w:tcW w:w="385" w:type="pct"/>
            <w:shd w:val="clear" w:color="auto" w:fill="auto"/>
          </w:tcPr>
          <w:p w14:paraId="020258BC" w14:textId="77777777" w:rsidR="007466F8" w:rsidRPr="00FD2F33" w:rsidRDefault="007466F8" w:rsidP="001652D8">
            <w:pPr>
              <w:pStyle w:val="SingleTxtG"/>
              <w:spacing w:before="40"/>
              <w:ind w:left="0" w:right="0"/>
              <w:jc w:val="left"/>
              <w:rPr>
                <w:lang w:val="fr-FR"/>
              </w:rPr>
            </w:pPr>
            <w:r w:rsidRPr="00FD2F33">
              <w:rPr>
                <w:lang w:val="fr-FR"/>
              </w:rPr>
              <w:t>15</w:t>
            </w:r>
          </w:p>
        </w:tc>
        <w:tc>
          <w:tcPr>
            <w:tcW w:w="1443" w:type="pct"/>
            <w:vMerge/>
            <w:shd w:val="clear" w:color="auto" w:fill="auto"/>
          </w:tcPr>
          <w:p w14:paraId="2F12D035" w14:textId="77777777" w:rsidR="007466F8" w:rsidRPr="00FD2F33" w:rsidRDefault="007466F8" w:rsidP="001652D8">
            <w:pPr>
              <w:pStyle w:val="SingleTxtG"/>
              <w:spacing w:before="40"/>
              <w:ind w:left="0" w:right="0"/>
              <w:jc w:val="left"/>
              <w:rPr>
                <w:lang w:val="fr-FR"/>
              </w:rPr>
            </w:pPr>
          </w:p>
        </w:tc>
        <w:tc>
          <w:tcPr>
            <w:tcW w:w="1346" w:type="pct"/>
            <w:vMerge/>
            <w:shd w:val="clear" w:color="auto" w:fill="auto"/>
          </w:tcPr>
          <w:p w14:paraId="7FCA5CA8" w14:textId="77777777" w:rsidR="007466F8" w:rsidRPr="00FD2F33" w:rsidRDefault="007466F8" w:rsidP="001652D8">
            <w:pPr>
              <w:pStyle w:val="SingleTxtG"/>
              <w:spacing w:before="40"/>
              <w:ind w:left="0" w:right="0"/>
              <w:jc w:val="left"/>
              <w:rPr>
                <w:lang w:val="fr-FR"/>
              </w:rPr>
            </w:pPr>
          </w:p>
        </w:tc>
        <w:tc>
          <w:tcPr>
            <w:tcW w:w="1826" w:type="pct"/>
            <w:shd w:val="clear" w:color="auto" w:fill="auto"/>
          </w:tcPr>
          <w:p w14:paraId="1151A8AC" w14:textId="77777777" w:rsidR="007466F8" w:rsidRPr="00FD2F33" w:rsidRDefault="007466F8" w:rsidP="001652D8">
            <w:pPr>
              <w:pStyle w:val="SingleTxtG"/>
              <w:spacing w:before="40"/>
              <w:ind w:left="0" w:right="0"/>
              <w:jc w:val="left"/>
              <w:rPr>
                <w:lang w:val="fr-FR"/>
              </w:rPr>
            </w:pPr>
            <w:r w:rsidRPr="00FD2F33">
              <w:rPr>
                <w:lang w:val="fr-FR"/>
              </w:rPr>
              <w:t>Vallegrande</w:t>
            </w:r>
          </w:p>
        </w:tc>
      </w:tr>
      <w:tr w:rsidR="007466F8" w:rsidRPr="00FD2F33" w14:paraId="6890A1D4" w14:textId="77777777" w:rsidTr="001652D8">
        <w:trPr>
          <w:trHeight w:val="240"/>
        </w:trPr>
        <w:tc>
          <w:tcPr>
            <w:tcW w:w="385" w:type="pct"/>
            <w:shd w:val="clear" w:color="auto" w:fill="auto"/>
          </w:tcPr>
          <w:p w14:paraId="69773E54" w14:textId="77777777" w:rsidR="007466F8" w:rsidRPr="00FD2F33" w:rsidRDefault="007466F8" w:rsidP="001652D8">
            <w:pPr>
              <w:pStyle w:val="SingleTxtG"/>
              <w:spacing w:before="40"/>
              <w:ind w:left="0" w:right="0"/>
              <w:jc w:val="left"/>
              <w:rPr>
                <w:lang w:val="fr-FR"/>
              </w:rPr>
            </w:pPr>
            <w:r w:rsidRPr="00FD2F33">
              <w:rPr>
                <w:lang w:val="fr-FR"/>
              </w:rPr>
              <w:t>16</w:t>
            </w:r>
          </w:p>
        </w:tc>
        <w:tc>
          <w:tcPr>
            <w:tcW w:w="1443" w:type="pct"/>
            <w:vMerge w:val="restart"/>
            <w:shd w:val="clear" w:color="auto" w:fill="auto"/>
          </w:tcPr>
          <w:p w14:paraId="1E9F0D6F" w14:textId="77777777" w:rsidR="007466F8" w:rsidRPr="00FD2F33" w:rsidRDefault="007466F8" w:rsidP="001652D8">
            <w:pPr>
              <w:pStyle w:val="SingleTxtG"/>
              <w:spacing w:before="40"/>
              <w:ind w:left="0" w:right="0"/>
              <w:jc w:val="left"/>
              <w:rPr>
                <w:lang w:val="fr-FR"/>
              </w:rPr>
            </w:pPr>
            <w:r w:rsidRPr="00FD2F33">
              <w:rPr>
                <w:lang w:val="fr-FR"/>
              </w:rPr>
              <w:t>25/11/2018</w:t>
            </w:r>
          </w:p>
        </w:tc>
        <w:tc>
          <w:tcPr>
            <w:tcW w:w="1346" w:type="pct"/>
            <w:vMerge w:val="restart"/>
            <w:shd w:val="clear" w:color="auto" w:fill="auto"/>
          </w:tcPr>
          <w:p w14:paraId="56D32AE6" w14:textId="77777777" w:rsidR="007466F8" w:rsidRPr="00FD2F33" w:rsidRDefault="007466F8" w:rsidP="001652D8">
            <w:pPr>
              <w:pStyle w:val="SingleTxtG"/>
              <w:spacing w:before="40"/>
              <w:ind w:left="0" w:right="0"/>
              <w:jc w:val="left"/>
              <w:rPr>
                <w:lang w:val="fr-FR"/>
              </w:rPr>
            </w:pPr>
            <w:r w:rsidRPr="00FD2F33">
              <w:rPr>
                <w:lang w:val="fr-FR"/>
              </w:rPr>
              <w:t>Chuquisaca</w:t>
            </w:r>
          </w:p>
        </w:tc>
        <w:tc>
          <w:tcPr>
            <w:tcW w:w="1826" w:type="pct"/>
            <w:shd w:val="clear" w:color="auto" w:fill="auto"/>
          </w:tcPr>
          <w:p w14:paraId="7E218FA5" w14:textId="77777777" w:rsidR="007466F8" w:rsidRPr="00FD2F33" w:rsidRDefault="007466F8" w:rsidP="001652D8">
            <w:pPr>
              <w:pStyle w:val="SingleTxtG"/>
              <w:spacing w:before="40"/>
              <w:ind w:left="0" w:right="0"/>
              <w:jc w:val="left"/>
              <w:rPr>
                <w:lang w:val="fr-FR"/>
              </w:rPr>
            </w:pPr>
            <w:r w:rsidRPr="00FD2F33">
              <w:rPr>
                <w:lang w:val="fr-FR"/>
              </w:rPr>
              <w:t>San Lucas</w:t>
            </w:r>
          </w:p>
        </w:tc>
      </w:tr>
      <w:tr w:rsidR="007466F8" w:rsidRPr="00FD2F33" w14:paraId="4A47F563" w14:textId="77777777" w:rsidTr="001652D8">
        <w:trPr>
          <w:trHeight w:val="240"/>
        </w:trPr>
        <w:tc>
          <w:tcPr>
            <w:tcW w:w="385" w:type="pct"/>
            <w:shd w:val="clear" w:color="auto" w:fill="auto"/>
          </w:tcPr>
          <w:p w14:paraId="0F9D29A5" w14:textId="77777777" w:rsidR="007466F8" w:rsidRPr="00FD2F33" w:rsidRDefault="007466F8" w:rsidP="001652D8">
            <w:pPr>
              <w:pStyle w:val="SingleTxtG"/>
              <w:spacing w:before="40"/>
              <w:ind w:left="0" w:right="0"/>
              <w:jc w:val="left"/>
              <w:rPr>
                <w:lang w:val="fr-FR"/>
              </w:rPr>
            </w:pPr>
            <w:r w:rsidRPr="00FD2F33">
              <w:rPr>
                <w:lang w:val="fr-FR"/>
              </w:rPr>
              <w:t>17</w:t>
            </w:r>
          </w:p>
        </w:tc>
        <w:tc>
          <w:tcPr>
            <w:tcW w:w="1443" w:type="pct"/>
            <w:vMerge/>
            <w:shd w:val="clear" w:color="auto" w:fill="auto"/>
          </w:tcPr>
          <w:p w14:paraId="1B535A70" w14:textId="77777777" w:rsidR="007466F8" w:rsidRPr="00FD2F33" w:rsidRDefault="007466F8" w:rsidP="001652D8">
            <w:pPr>
              <w:pStyle w:val="SingleTxtG"/>
              <w:spacing w:before="40"/>
              <w:ind w:left="0" w:right="0"/>
              <w:jc w:val="left"/>
              <w:rPr>
                <w:lang w:val="fr-FR"/>
              </w:rPr>
            </w:pPr>
          </w:p>
        </w:tc>
        <w:tc>
          <w:tcPr>
            <w:tcW w:w="1346" w:type="pct"/>
            <w:vMerge/>
            <w:shd w:val="clear" w:color="auto" w:fill="auto"/>
          </w:tcPr>
          <w:p w14:paraId="67C136B4" w14:textId="77777777" w:rsidR="007466F8" w:rsidRPr="00FD2F33" w:rsidRDefault="007466F8" w:rsidP="001652D8">
            <w:pPr>
              <w:pStyle w:val="SingleTxtG"/>
              <w:spacing w:before="40"/>
              <w:ind w:left="0" w:right="0"/>
              <w:jc w:val="left"/>
              <w:rPr>
                <w:lang w:val="fr-FR"/>
              </w:rPr>
            </w:pPr>
          </w:p>
        </w:tc>
        <w:tc>
          <w:tcPr>
            <w:tcW w:w="1826" w:type="pct"/>
            <w:shd w:val="clear" w:color="auto" w:fill="auto"/>
          </w:tcPr>
          <w:p w14:paraId="7A5C842F" w14:textId="77777777" w:rsidR="007466F8" w:rsidRPr="00FD2F33" w:rsidRDefault="007466F8" w:rsidP="001652D8">
            <w:pPr>
              <w:pStyle w:val="SingleTxtG"/>
              <w:spacing w:before="40"/>
              <w:ind w:left="0" w:right="0"/>
              <w:jc w:val="left"/>
              <w:rPr>
                <w:lang w:val="fr-FR"/>
              </w:rPr>
            </w:pPr>
            <w:r w:rsidRPr="00FD2F33">
              <w:rPr>
                <w:lang w:val="fr-FR"/>
              </w:rPr>
              <w:t>Zudáñez</w:t>
            </w:r>
          </w:p>
        </w:tc>
      </w:tr>
      <w:tr w:rsidR="007466F8" w:rsidRPr="00FD2F33" w14:paraId="3CA3C574" w14:textId="77777777" w:rsidTr="001652D8">
        <w:trPr>
          <w:trHeight w:val="240"/>
        </w:trPr>
        <w:tc>
          <w:tcPr>
            <w:tcW w:w="385" w:type="pct"/>
            <w:shd w:val="clear" w:color="auto" w:fill="auto"/>
          </w:tcPr>
          <w:p w14:paraId="459DA99C" w14:textId="77777777" w:rsidR="007466F8" w:rsidRPr="00FD2F33" w:rsidRDefault="007466F8" w:rsidP="001652D8">
            <w:pPr>
              <w:pStyle w:val="SingleTxtG"/>
              <w:spacing w:before="40"/>
              <w:ind w:left="0" w:right="0"/>
              <w:jc w:val="left"/>
              <w:rPr>
                <w:lang w:val="fr-FR"/>
              </w:rPr>
            </w:pPr>
            <w:r w:rsidRPr="00FD2F33">
              <w:rPr>
                <w:lang w:val="fr-FR"/>
              </w:rPr>
              <w:t>18</w:t>
            </w:r>
          </w:p>
        </w:tc>
        <w:tc>
          <w:tcPr>
            <w:tcW w:w="1443" w:type="pct"/>
            <w:vMerge/>
            <w:shd w:val="clear" w:color="auto" w:fill="auto"/>
          </w:tcPr>
          <w:p w14:paraId="4C80ACEC" w14:textId="77777777" w:rsidR="007466F8" w:rsidRPr="00FD2F33" w:rsidRDefault="007466F8" w:rsidP="001652D8">
            <w:pPr>
              <w:pStyle w:val="SingleTxtG"/>
              <w:spacing w:before="40"/>
              <w:ind w:left="0" w:right="0"/>
              <w:jc w:val="left"/>
              <w:rPr>
                <w:lang w:val="fr-FR"/>
              </w:rPr>
            </w:pPr>
          </w:p>
        </w:tc>
        <w:tc>
          <w:tcPr>
            <w:tcW w:w="1346" w:type="pct"/>
            <w:shd w:val="clear" w:color="auto" w:fill="auto"/>
          </w:tcPr>
          <w:p w14:paraId="7F76BF1C" w14:textId="77777777" w:rsidR="007466F8" w:rsidRPr="00FD2F33" w:rsidRDefault="007466F8" w:rsidP="001652D8">
            <w:pPr>
              <w:pStyle w:val="SingleTxtG"/>
              <w:spacing w:before="40"/>
              <w:ind w:left="0" w:right="0"/>
              <w:jc w:val="left"/>
              <w:rPr>
                <w:lang w:val="fr-FR"/>
              </w:rPr>
            </w:pPr>
            <w:r w:rsidRPr="00FD2F33">
              <w:rPr>
                <w:lang w:val="fr-FR"/>
              </w:rPr>
              <w:t>Cochabamba</w:t>
            </w:r>
          </w:p>
        </w:tc>
        <w:tc>
          <w:tcPr>
            <w:tcW w:w="1826" w:type="pct"/>
            <w:shd w:val="clear" w:color="auto" w:fill="auto"/>
          </w:tcPr>
          <w:p w14:paraId="098E8C29" w14:textId="77777777" w:rsidR="007466F8" w:rsidRPr="00FD2F33" w:rsidRDefault="007466F8" w:rsidP="001652D8">
            <w:pPr>
              <w:pStyle w:val="SingleTxtG"/>
              <w:spacing w:before="40"/>
              <w:ind w:left="0" w:right="0"/>
              <w:jc w:val="left"/>
              <w:rPr>
                <w:lang w:val="fr-FR"/>
              </w:rPr>
            </w:pPr>
            <w:r w:rsidRPr="00FD2F33">
              <w:rPr>
                <w:lang w:val="fr-FR"/>
              </w:rPr>
              <w:t>Mizque</w:t>
            </w:r>
          </w:p>
        </w:tc>
      </w:tr>
      <w:tr w:rsidR="007466F8" w:rsidRPr="00FD2F33" w14:paraId="5A4E9575" w14:textId="77777777" w:rsidTr="001652D8">
        <w:trPr>
          <w:trHeight w:val="240"/>
        </w:trPr>
        <w:tc>
          <w:tcPr>
            <w:tcW w:w="385" w:type="pct"/>
            <w:shd w:val="clear" w:color="auto" w:fill="auto"/>
          </w:tcPr>
          <w:p w14:paraId="71DAD4B2" w14:textId="77777777" w:rsidR="007466F8" w:rsidRPr="00FD2F33" w:rsidRDefault="007466F8" w:rsidP="001652D8">
            <w:pPr>
              <w:pStyle w:val="SingleTxtG"/>
              <w:spacing w:before="40"/>
              <w:ind w:left="0" w:right="0"/>
              <w:jc w:val="left"/>
              <w:rPr>
                <w:lang w:val="fr-FR"/>
              </w:rPr>
            </w:pPr>
            <w:r w:rsidRPr="00FD2F33">
              <w:rPr>
                <w:lang w:val="fr-FR"/>
              </w:rPr>
              <w:t>19</w:t>
            </w:r>
          </w:p>
        </w:tc>
        <w:tc>
          <w:tcPr>
            <w:tcW w:w="1443" w:type="pct"/>
            <w:vMerge/>
            <w:shd w:val="clear" w:color="auto" w:fill="auto"/>
          </w:tcPr>
          <w:p w14:paraId="731E9D88" w14:textId="77777777" w:rsidR="007466F8" w:rsidRPr="00FD2F33" w:rsidRDefault="007466F8" w:rsidP="001652D8">
            <w:pPr>
              <w:pStyle w:val="SingleTxtG"/>
              <w:spacing w:before="40"/>
              <w:ind w:left="0" w:right="0"/>
              <w:jc w:val="left"/>
              <w:rPr>
                <w:lang w:val="fr-FR"/>
              </w:rPr>
            </w:pPr>
          </w:p>
        </w:tc>
        <w:tc>
          <w:tcPr>
            <w:tcW w:w="1346" w:type="pct"/>
            <w:shd w:val="clear" w:color="auto" w:fill="auto"/>
          </w:tcPr>
          <w:p w14:paraId="788E67C2" w14:textId="77777777" w:rsidR="007466F8" w:rsidRPr="00FD2F33" w:rsidRDefault="007466F8" w:rsidP="001652D8">
            <w:pPr>
              <w:pStyle w:val="SingleTxtG"/>
              <w:spacing w:before="40"/>
              <w:ind w:left="0" w:right="0"/>
              <w:jc w:val="left"/>
              <w:rPr>
                <w:lang w:val="fr-FR"/>
              </w:rPr>
            </w:pPr>
            <w:r w:rsidRPr="00FD2F33">
              <w:rPr>
                <w:lang w:val="fr-FR"/>
              </w:rPr>
              <w:t>Santa Cruz</w:t>
            </w:r>
          </w:p>
        </w:tc>
        <w:tc>
          <w:tcPr>
            <w:tcW w:w="1826" w:type="pct"/>
            <w:shd w:val="clear" w:color="auto" w:fill="auto"/>
          </w:tcPr>
          <w:p w14:paraId="0A2F7956" w14:textId="77777777" w:rsidR="007466F8" w:rsidRPr="00FD2F33" w:rsidRDefault="007466F8" w:rsidP="001652D8">
            <w:pPr>
              <w:pStyle w:val="SingleTxtG"/>
              <w:spacing w:before="40"/>
              <w:ind w:left="0" w:right="0"/>
              <w:jc w:val="left"/>
              <w:rPr>
                <w:lang w:val="fr-FR"/>
              </w:rPr>
            </w:pPr>
            <w:r w:rsidRPr="00FD2F33">
              <w:rPr>
                <w:lang w:val="fr-FR"/>
              </w:rPr>
              <w:t>Puerto Quijarro</w:t>
            </w:r>
          </w:p>
        </w:tc>
      </w:tr>
      <w:tr w:rsidR="007466F8" w:rsidRPr="00FD2F33" w14:paraId="19AC6843" w14:textId="77777777" w:rsidTr="001652D8">
        <w:trPr>
          <w:trHeight w:val="240"/>
        </w:trPr>
        <w:tc>
          <w:tcPr>
            <w:tcW w:w="385" w:type="pct"/>
            <w:shd w:val="clear" w:color="auto" w:fill="auto"/>
          </w:tcPr>
          <w:p w14:paraId="13C892B5" w14:textId="77777777" w:rsidR="007466F8" w:rsidRPr="00FD2F33" w:rsidRDefault="007466F8" w:rsidP="001652D8">
            <w:pPr>
              <w:pStyle w:val="SingleTxtG"/>
              <w:spacing w:before="40"/>
              <w:ind w:left="0" w:right="0"/>
              <w:jc w:val="left"/>
              <w:rPr>
                <w:lang w:val="fr-FR"/>
              </w:rPr>
            </w:pPr>
            <w:r w:rsidRPr="00FD2F33">
              <w:rPr>
                <w:lang w:val="fr-FR"/>
              </w:rPr>
              <w:t>20</w:t>
            </w:r>
          </w:p>
        </w:tc>
        <w:tc>
          <w:tcPr>
            <w:tcW w:w="1443" w:type="pct"/>
            <w:vMerge w:val="restart"/>
            <w:shd w:val="clear" w:color="auto" w:fill="auto"/>
          </w:tcPr>
          <w:p w14:paraId="10B0DE22" w14:textId="77777777" w:rsidR="007466F8" w:rsidRPr="00FD2F33" w:rsidRDefault="007466F8" w:rsidP="001652D8">
            <w:pPr>
              <w:pStyle w:val="SingleTxtG"/>
              <w:spacing w:before="40"/>
              <w:ind w:left="0" w:right="0"/>
              <w:jc w:val="left"/>
              <w:rPr>
                <w:lang w:val="fr-FR"/>
              </w:rPr>
            </w:pPr>
            <w:r w:rsidRPr="00FD2F33">
              <w:rPr>
                <w:lang w:val="fr-FR"/>
              </w:rPr>
              <w:t>26/05/2019</w:t>
            </w:r>
          </w:p>
        </w:tc>
        <w:tc>
          <w:tcPr>
            <w:tcW w:w="1346" w:type="pct"/>
            <w:shd w:val="clear" w:color="auto" w:fill="auto"/>
          </w:tcPr>
          <w:p w14:paraId="6C46708D" w14:textId="77777777" w:rsidR="007466F8" w:rsidRPr="00FD2F33" w:rsidRDefault="007466F8" w:rsidP="001652D8">
            <w:pPr>
              <w:pStyle w:val="SingleTxtG"/>
              <w:spacing w:before="40"/>
              <w:ind w:left="0" w:right="0"/>
              <w:jc w:val="left"/>
              <w:rPr>
                <w:lang w:val="fr-FR"/>
              </w:rPr>
            </w:pPr>
            <w:r w:rsidRPr="00FD2F33">
              <w:rPr>
                <w:lang w:val="fr-FR"/>
              </w:rPr>
              <w:t>Potosí</w:t>
            </w:r>
          </w:p>
        </w:tc>
        <w:tc>
          <w:tcPr>
            <w:tcW w:w="1826" w:type="pct"/>
            <w:shd w:val="clear" w:color="auto" w:fill="auto"/>
          </w:tcPr>
          <w:p w14:paraId="6558C5E2" w14:textId="77777777" w:rsidR="007466F8" w:rsidRPr="00FD2F33" w:rsidRDefault="007466F8" w:rsidP="001652D8">
            <w:pPr>
              <w:pStyle w:val="SingleTxtG"/>
              <w:spacing w:before="40"/>
              <w:ind w:left="0" w:right="0"/>
              <w:jc w:val="left"/>
              <w:rPr>
                <w:lang w:val="fr-FR"/>
              </w:rPr>
            </w:pPr>
            <w:r w:rsidRPr="00FD2F33">
              <w:rPr>
                <w:lang w:val="fr-FR"/>
              </w:rPr>
              <w:t>Chuquihuta</w:t>
            </w:r>
          </w:p>
        </w:tc>
      </w:tr>
      <w:tr w:rsidR="007466F8" w:rsidRPr="00FD2F33" w14:paraId="2333B703" w14:textId="77777777" w:rsidTr="001652D8">
        <w:trPr>
          <w:trHeight w:val="240"/>
        </w:trPr>
        <w:tc>
          <w:tcPr>
            <w:tcW w:w="385" w:type="pct"/>
            <w:shd w:val="clear" w:color="auto" w:fill="auto"/>
          </w:tcPr>
          <w:p w14:paraId="0628A12B" w14:textId="77777777" w:rsidR="007466F8" w:rsidRPr="00FD2F33" w:rsidRDefault="007466F8" w:rsidP="001652D8">
            <w:pPr>
              <w:pStyle w:val="SingleTxtG"/>
              <w:spacing w:before="40"/>
              <w:ind w:left="0" w:right="0"/>
              <w:jc w:val="left"/>
              <w:rPr>
                <w:lang w:val="fr-FR"/>
              </w:rPr>
            </w:pPr>
            <w:r w:rsidRPr="00FD2F33">
              <w:rPr>
                <w:lang w:val="fr-FR"/>
              </w:rPr>
              <w:t>21</w:t>
            </w:r>
          </w:p>
        </w:tc>
        <w:tc>
          <w:tcPr>
            <w:tcW w:w="1443" w:type="pct"/>
            <w:vMerge/>
            <w:shd w:val="clear" w:color="auto" w:fill="auto"/>
          </w:tcPr>
          <w:p w14:paraId="5FBBA564" w14:textId="77777777" w:rsidR="007466F8" w:rsidRPr="00FD2F33" w:rsidRDefault="007466F8" w:rsidP="001652D8">
            <w:pPr>
              <w:pStyle w:val="SingleTxtG"/>
              <w:spacing w:before="40"/>
              <w:ind w:left="0" w:right="0"/>
              <w:jc w:val="left"/>
              <w:rPr>
                <w:lang w:val="fr-FR"/>
              </w:rPr>
            </w:pPr>
          </w:p>
        </w:tc>
        <w:tc>
          <w:tcPr>
            <w:tcW w:w="1346" w:type="pct"/>
            <w:shd w:val="clear" w:color="auto" w:fill="auto"/>
          </w:tcPr>
          <w:p w14:paraId="3CC4E510" w14:textId="77777777" w:rsidR="007466F8" w:rsidRPr="00FD2F33" w:rsidRDefault="007466F8" w:rsidP="001652D8">
            <w:pPr>
              <w:pStyle w:val="SingleTxtG"/>
              <w:spacing w:before="40"/>
              <w:ind w:left="0" w:right="0"/>
              <w:jc w:val="left"/>
              <w:rPr>
                <w:lang w:val="fr-FR"/>
              </w:rPr>
            </w:pPr>
            <w:r w:rsidRPr="00FD2F33">
              <w:rPr>
                <w:lang w:val="fr-FR"/>
              </w:rPr>
              <w:t>La Paz</w:t>
            </w:r>
          </w:p>
        </w:tc>
        <w:tc>
          <w:tcPr>
            <w:tcW w:w="1826" w:type="pct"/>
            <w:shd w:val="clear" w:color="auto" w:fill="auto"/>
          </w:tcPr>
          <w:p w14:paraId="68947AB1" w14:textId="77777777" w:rsidR="007466F8" w:rsidRPr="00FD2F33" w:rsidRDefault="007466F8" w:rsidP="001652D8">
            <w:pPr>
              <w:pStyle w:val="SingleTxtG"/>
              <w:spacing w:before="40"/>
              <w:ind w:left="0" w:right="0"/>
              <w:jc w:val="left"/>
              <w:rPr>
                <w:lang w:val="fr-FR"/>
              </w:rPr>
            </w:pPr>
            <w:r w:rsidRPr="00FD2F33">
              <w:rPr>
                <w:lang w:val="fr-FR"/>
              </w:rPr>
              <w:t>Cajuata</w:t>
            </w:r>
          </w:p>
        </w:tc>
      </w:tr>
      <w:tr w:rsidR="007466F8" w:rsidRPr="00FD2F33" w14:paraId="05794D41" w14:textId="77777777" w:rsidTr="001652D8">
        <w:trPr>
          <w:trHeight w:val="240"/>
        </w:trPr>
        <w:tc>
          <w:tcPr>
            <w:tcW w:w="385" w:type="pct"/>
            <w:shd w:val="clear" w:color="auto" w:fill="auto"/>
          </w:tcPr>
          <w:p w14:paraId="1200B859" w14:textId="77777777" w:rsidR="007466F8" w:rsidRPr="00FD2F33" w:rsidRDefault="007466F8" w:rsidP="001652D8">
            <w:pPr>
              <w:pStyle w:val="SingleTxtG"/>
              <w:spacing w:before="40"/>
              <w:ind w:left="0" w:right="0"/>
              <w:jc w:val="left"/>
              <w:rPr>
                <w:lang w:val="fr-FR"/>
              </w:rPr>
            </w:pPr>
            <w:r w:rsidRPr="00FD2F33">
              <w:rPr>
                <w:lang w:val="fr-FR"/>
              </w:rPr>
              <w:t>22</w:t>
            </w:r>
          </w:p>
        </w:tc>
        <w:tc>
          <w:tcPr>
            <w:tcW w:w="1443" w:type="pct"/>
            <w:vMerge/>
            <w:shd w:val="clear" w:color="auto" w:fill="auto"/>
          </w:tcPr>
          <w:p w14:paraId="40ACE208" w14:textId="77777777" w:rsidR="007466F8" w:rsidRPr="00FD2F33" w:rsidRDefault="007466F8" w:rsidP="001652D8">
            <w:pPr>
              <w:pStyle w:val="SingleTxtG"/>
              <w:spacing w:before="40"/>
              <w:ind w:left="0" w:right="0"/>
              <w:jc w:val="left"/>
              <w:rPr>
                <w:lang w:val="fr-FR"/>
              </w:rPr>
            </w:pPr>
          </w:p>
        </w:tc>
        <w:tc>
          <w:tcPr>
            <w:tcW w:w="1346" w:type="pct"/>
            <w:vMerge w:val="restart"/>
            <w:shd w:val="clear" w:color="auto" w:fill="auto"/>
          </w:tcPr>
          <w:p w14:paraId="4368337C" w14:textId="77777777" w:rsidR="007466F8" w:rsidRPr="00FD2F33" w:rsidRDefault="007466F8" w:rsidP="001652D8">
            <w:pPr>
              <w:pStyle w:val="SingleTxtG"/>
              <w:spacing w:before="40"/>
              <w:ind w:left="0" w:right="0"/>
              <w:jc w:val="left"/>
              <w:rPr>
                <w:lang w:val="fr-FR"/>
              </w:rPr>
            </w:pPr>
            <w:r w:rsidRPr="00FD2F33">
              <w:rPr>
                <w:lang w:val="fr-FR"/>
              </w:rPr>
              <w:t>Santa Cruz</w:t>
            </w:r>
          </w:p>
        </w:tc>
        <w:tc>
          <w:tcPr>
            <w:tcW w:w="1826" w:type="pct"/>
            <w:shd w:val="clear" w:color="auto" w:fill="auto"/>
          </w:tcPr>
          <w:p w14:paraId="0F8BE914" w14:textId="77777777" w:rsidR="007466F8" w:rsidRPr="00FD2F33" w:rsidRDefault="007466F8" w:rsidP="001652D8">
            <w:pPr>
              <w:pStyle w:val="SingleTxtG"/>
              <w:spacing w:before="40"/>
              <w:ind w:left="0" w:right="0"/>
              <w:jc w:val="left"/>
              <w:rPr>
                <w:lang w:val="fr-FR"/>
              </w:rPr>
            </w:pPr>
            <w:r w:rsidRPr="00FD2F33">
              <w:rPr>
                <w:lang w:val="fr-FR"/>
              </w:rPr>
              <w:t>San Juan</w:t>
            </w:r>
          </w:p>
        </w:tc>
      </w:tr>
      <w:tr w:rsidR="007466F8" w:rsidRPr="00FD2F33" w14:paraId="54592100" w14:textId="77777777" w:rsidTr="001652D8">
        <w:trPr>
          <w:trHeight w:val="240"/>
        </w:trPr>
        <w:tc>
          <w:tcPr>
            <w:tcW w:w="385" w:type="pct"/>
            <w:shd w:val="clear" w:color="auto" w:fill="auto"/>
          </w:tcPr>
          <w:p w14:paraId="199577CE" w14:textId="77777777" w:rsidR="007466F8" w:rsidRPr="00FD2F33" w:rsidRDefault="007466F8" w:rsidP="001652D8">
            <w:pPr>
              <w:pStyle w:val="SingleTxtG"/>
              <w:spacing w:before="40"/>
              <w:ind w:left="0" w:right="0"/>
              <w:jc w:val="left"/>
              <w:rPr>
                <w:lang w:val="fr-FR"/>
              </w:rPr>
            </w:pPr>
            <w:r w:rsidRPr="00FD2F33">
              <w:rPr>
                <w:lang w:val="fr-FR"/>
              </w:rPr>
              <w:t>23</w:t>
            </w:r>
          </w:p>
        </w:tc>
        <w:tc>
          <w:tcPr>
            <w:tcW w:w="1443" w:type="pct"/>
            <w:vMerge/>
            <w:shd w:val="clear" w:color="auto" w:fill="auto"/>
          </w:tcPr>
          <w:p w14:paraId="1621CE5D" w14:textId="77777777" w:rsidR="007466F8" w:rsidRPr="00FD2F33" w:rsidRDefault="007466F8" w:rsidP="001652D8">
            <w:pPr>
              <w:pStyle w:val="SingleTxtG"/>
              <w:spacing w:before="40"/>
              <w:ind w:left="0" w:right="0"/>
              <w:jc w:val="left"/>
              <w:rPr>
                <w:lang w:val="fr-FR"/>
              </w:rPr>
            </w:pPr>
          </w:p>
        </w:tc>
        <w:tc>
          <w:tcPr>
            <w:tcW w:w="1346" w:type="pct"/>
            <w:vMerge/>
            <w:shd w:val="clear" w:color="auto" w:fill="auto"/>
          </w:tcPr>
          <w:p w14:paraId="29F685ED" w14:textId="77777777" w:rsidR="007466F8" w:rsidRPr="00FD2F33" w:rsidRDefault="007466F8" w:rsidP="001652D8">
            <w:pPr>
              <w:pStyle w:val="SingleTxtG"/>
              <w:spacing w:before="40"/>
              <w:ind w:left="0" w:right="0"/>
              <w:jc w:val="left"/>
              <w:rPr>
                <w:lang w:val="fr-FR"/>
              </w:rPr>
            </w:pPr>
          </w:p>
        </w:tc>
        <w:tc>
          <w:tcPr>
            <w:tcW w:w="1826" w:type="pct"/>
            <w:shd w:val="clear" w:color="auto" w:fill="auto"/>
          </w:tcPr>
          <w:p w14:paraId="717C9B27" w14:textId="77777777" w:rsidR="007466F8" w:rsidRPr="00FD2F33" w:rsidRDefault="007466F8" w:rsidP="001652D8">
            <w:pPr>
              <w:pStyle w:val="SingleTxtG"/>
              <w:spacing w:before="40"/>
              <w:ind w:left="0" w:right="0"/>
              <w:jc w:val="left"/>
              <w:rPr>
                <w:lang w:val="fr-FR"/>
              </w:rPr>
            </w:pPr>
            <w:r w:rsidRPr="00FD2F33">
              <w:rPr>
                <w:lang w:val="fr-FR"/>
              </w:rPr>
              <w:t>Mairana</w:t>
            </w:r>
          </w:p>
        </w:tc>
      </w:tr>
      <w:tr w:rsidR="007466F8" w:rsidRPr="00FD2F33" w14:paraId="2E3E574C" w14:textId="77777777" w:rsidTr="001652D8">
        <w:trPr>
          <w:trHeight w:val="240"/>
        </w:trPr>
        <w:tc>
          <w:tcPr>
            <w:tcW w:w="385" w:type="pct"/>
            <w:tcBorders>
              <w:bottom w:val="single" w:sz="12" w:space="0" w:color="auto"/>
            </w:tcBorders>
            <w:shd w:val="clear" w:color="auto" w:fill="auto"/>
          </w:tcPr>
          <w:p w14:paraId="7A53E453" w14:textId="77777777" w:rsidR="007466F8" w:rsidRPr="00FD2F33" w:rsidRDefault="007466F8" w:rsidP="001652D8">
            <w:pPr>
              <w:pStyle w:val="SingleTxtG"/>
              <w:spacing w:before="40"/>
              <w:ind w:left="0" w:right="0"/>
              <w:jc w:val="left"/>
              <w:rPr>
                <w:lang w:val="fr-FR"/>
              </w:rPr>
            </w:pPr>
            <w:r w:rsidRPr="00FD2F33">
              <w:rPr>
                <w:lang w:val="fr-FR"/>
              </w:rPr>
              <w:t>24</w:t>
            </w:r>
          </w:p>
        </w:tc>
        <w:tc>
          <w:tcPr>
            <w:tcW w:w="1443" w:type="pct"/>
            <w:vMerge/>
            <w:tcBorders>
              <w:bottom w:val="single" w:sz="12" w:space="0" w:color="auto"/>
            </w:tcBorders>
            <w:shd w:val="clear" w:color="auto" w:fill="auto"/>
          </w:tcPr>
          <w:p w14:paraId="7F6B307F" w14:textId="77777777" w:rsidR="007466F8" w:rsidRPr="00FD2F33" w:rsidRDefault="007466F8" w:rsidP="001652D8">
            <w:pPr>
              <w:pStyle w:val="SingleTxtG"/>
              <w:spacing w:before="40"/>
              <w:ind w:left="0" w:right="0"/>
              <w:jc w:val="left"/>
              <w:rPr>
                <w:lang w:val="fr-FR"/>
              </w:rPr>
            </w:pPr>
          </w:p>
        </w:tc>
        <w:tc>
          <w:tcPr>
            <w:tcW w:w="1346" w:type="pct"/>
            <w:tcBorders>
              <w:bottom w:val="single" w:sz="12" w:space="0" w:color="auto"/>
            </w:tcBorders>
            <w:shd w:val="clear" w:color="auto" w:fill="auto"/>
          </w:tcPr>
          <w:p w14:paraId="4E306B27" w14:textId="77777777" w:rsidR="007466F8" w:rsidRPr="00FD2F33" w:rsidRDefault="007466F8" w:rsidP="001652D8">
            <w:pPr>
              <w:pStyle w:val="SingleTxtG"/>
              <w:spacing w:before="40"/>
              <w:ind w:left="0" w:right="0"/>
              <w:jc w:val="left"/>
              <w:rPr>
                <w:lang w:val="fr-FR"/>
              </w:rPr>
            </w:pPr>
            <w:r w:rsidRPr="00FD2F33">
              <w:rPr>
                <w:lang w:val="fr-FR"/>
              </w:rPr>
              <w:t>Chuquisaca</w:t>
            </w:r>
          </w:p>
        </w:tc>
        <w:tc>
          <w:tcPr>
            <w:tcW w:w="1826" w:type="pct"/>
            <w:tcBorders>
              <w:bottom w:val="single" w:sz="12" w:space="0" w:color="auto"/>
            </w:tcBorders>
            <w:shd w:val="clear" w:color="auto" w:fill="auto"/>
          </w:tcPr>
          <w:p w14:paraId="328B8A1D" w14:textId="77777777" w:rsidR="007466F8" w:rsidRPr="00FD2F33" w:rsidRDefault="007466F8" w:rsidP="001652D8">
            <w:pPr>
              <w:pStyle w:val="SingleTxtG"/>
              <w:spacing w:before="40"/>
              <w:ind w:left="0" w:right="0"/>
              <w:jc w:val="left"/>
              <w:rPr>
                <w:lang w:val="fr-FR"/>
              </w:rPr>
            </w:pPr>
            <w:r w:rsidRPr="00FD2F33">
              <w:rPr>
                <w:lang w:val="fr-FR"/>
              </w:rPr>
              <w:t>Villa Alcalá</w:t>
            </w:r>
          </w:p>
        </w:tc>
      </w:tr>
    </w:tbl>
    <w:p w14:paraId="28A7D381"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 Vice-Ministère des autonomies</w:t>
      </w:r>
      <w:r w:rsidR="005B7DEA" w:rsidRPr="005B7DEA">
        <w:rPr>
          <w:sz w:val="18"/>
          <w:szCs w:val="18"/>
          <w:lang w:val="fr-FR"/>
        </w:rPr>
        <w:t>.</w:t>
      </w:r>
      <w:r w:rsidRPr="00FD2F33">
        <w:rPr>
          <w:sz w:val="18"/>
          <w:szCs w:val="18"/>
          <w:lang w:val="fr-FR"/>
        </w:rPr>
        <w:t xml:space="preserve"> </w:t>
      </w:r>
    </w:p>
    <w:p w14:paraId="4969CDFC" w14:textId="77777777" w:rsidR="007466F8" w:rsidRPr="00FD2F33" w:rsidRDefault="007466F8" w:rsidP="007466F8">
      <w:pPr>
        <w:pStyle w:val="SingleTxtG"/>
        <w:spacing w:after="240"/>
        <w:rPr>
          <w:lang w:val="fr-FR"/>
        </w:rPr>
      </w:pPr>
      <w:r w:rsidRPr="00FD2F33">
        <w:rPr>
          <w:lang w:val="fr-FR"/>
        </w:rPr>
        <w:t>15</w:t>
      </w:r>
      <w:r w:rsidR="005B7DEA" w:rsidRPr="005B7DEA">
        <w:rPr>
          <w:lang w:val="fr-FR"/>
        </w:rPr>
        <w:t>.</w:t>
      </w:r>
      <w:r w:rsidRPr="00FD2F33">
        <w:rPr>
          <w:lang w:val="fr-FR"/>
        </w:rPr>
        <w:tab/>
        <w:t xml:space="preserve">Les départements de Pando, Tarija et Santa Cruz disposent également de statuts autonomes départementaux, </w:t>
      </w:r>
      <w:r>
        <w:rPr>
          <w:lang w:val="fr-FR"/>
        </w:rPr>
        <w:t>qui</w:t>
      </w:r>
      <w:r w:rsidRPr="00FD2F33">
        <w:rPr>
          <w:lang w:val="fr-FR"/>
        </w:rPr>
        <w:t xml:space="preserve"> ont été adoptés par r</w:t>
      </w:r>
      <w:r w:rsidR="00EE63F9">
        <w:rPr>
          <w:lang w:val="fr-FR"/>
        </w:rPr>
        <w:t>é</w:t>
      </w:r>
      <w:r w:rsidRPr="00FD2F33">
        <w:rPr>
          <w:lang w:val="fr-FR"/>
        </w:rPr>
        <w:t>f</w:t>
      </w:r>
      <w:r w:rsidR="00EE63F9">
        <w:rPr>
          <w:lang w:val="fr-FR"/>
        </w:rPr>
        <w:t>é</w:t>
      </w:r>
      <w:r w:rsidRPr="00FD2F33">
        <w:rPr>
          <w:lang w:val="fr-FR"/>
        </w:rPr>
        <w:t>rendum avant l</w:t>
      </w:r>
      <w:r>
        <w:rPr>
          <w:lang w:val="fr-FR"/>
        </w:rPr>
        <w:t>’</w:t>
      </w:r>
      <w:r w:rsidRPr="00FD2F33">
        <w:rPr>
          <w:lang w:val="fr-FR"/>
        </w:rPr>
        <w:t>entrée en vigueur de la Constitution, et ont déjà été soumis à un processus participatif de mise en conformité, à l</w:t>
      </w:r>
      <w:r>
        <w:rPr>
          <w:lang w:val="fr-FR"/>
        </w:rPr>
        <w:t>’</w:t>
      </w:r>
      <w:r w:rsidRPr="00FD2F33">
        <w:rPr>
          <w:lang w:val="fr-FR"/>
        </w:rPr>
        <w:t>approbation de leurs assemblées législatives départementales et à un contrôle de constitutionnalité</w:t>
      </w:r>
      <w:r w:rsidR="005B7DEA" w:rsidRPr="005B7DEA">
        <w:rPr>
          <w:lang w:val="fr-FR"/>
        </w:rPr>
        <w:t>.</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4A0" w:firstRow="1" w:lastRow="0" w:firstColumn="1" w:lastColumn="0" w:noHBand="0" w:noVBand="1"/>
      </w:tblPr>
      <w:tblGrid>
        <w:gridCol w:w="2552"/>
        <w:gridCol w:w="1417"/>
        <w:gridCol w:w="2127"/>
        <w:gridCol w:w="1274"/>
      </w:tblGrid>
      <w:tr w:rsidR="007466F8" w:rsidRPr="00FD2F33" w14:paraId="3D06E510" w14:textId="77777777" w:rsidTr="00E70505">
        <w:trPr>
          <w:trHeight w:val="240"/>
          <w:tblHeader/>
        </w:trPr>
        <w:tc>
          <w:tcPr>
            <w:tcW w:w="2552" w:type="dxa"/>
            <w:tcBorders>
              <w:top w:val="single" w:sz="4" w:space="0" w:color="auto"/>
              <w:bottom w:val="single" w:sz="12" w:space="0" w:color="auto"/>
            </w:tcBorders>
            <w:shd w:val="clear" w:color="auto" w:fill="auto"/>
            <w:vAlign w:val="bottom"/>
          </w:tcPr>
          <w:p w14:paraId="7B101961" w14:textId="77777777" w:rsidR="007466F8" w:rsidRPr="00FD2F33" w:rsidRDefault="007466F8" w:rsidP="00095F16">
            <w:pPr>
              <w:pStyle w:val="SingleTxtG"/>
              <w:keepNext/>
              <w:spacing w:before="80" w:after="80" w:line="200" w:lineRule="exact"/>
              <w:ind w:left="0" w:right="0"/>
              <w:jc w:val="left"/>
              <w:rPr>
                <w:i/>
                <w:iCs/>
                <w:sz w:val="16"/>
                <w:szCs w:val="16"/>
                <w:lang w:val="fr-FR"/>
              </w:rPr>
            </w:pPr>
            <w:r w:rsidRPr="00FD2F33">
              <w:rPr>
                <w:i/>
                <w:iCs/>
                <w:sz w:val="16"/>
                <w:szCs w:val="16"/>
                <w:lang w:val="fr-FR"/>
              </w:rPr>
              <w:lastRenderedPageBreak/>
              <w:t>Date de la dernière déclaration</w:t>
            </w:r>
          </w:p>
        </w:tc>
        <w:tc>
          <w:tcPr>
            <w:tcW w:w="1417" w:type="dxa"/>
            <w:tcBorders>
              <w:top w:val="single" w:sz="4" w:space="0" w:color="auto"/>
              <w:bottom w:val="single" w:sz="12" w:space="0" w:color="auto"/>
            </w:tcBorders>
            <w:shd w:val="clear" w:color="auto" w:fill="auto"/>
            <w:vAlign w:val="bottom"/>
          </w:tcPr>
          <w:p w14:paraId="33AAA077" w14:textId="77777777" w:rsidR="007466F8" w:rsidRPr="00FD2F33" w:rsidRDefault="007466F8" w:rsidP="00095F16">
            <w:pPr>
              <w:pStyle w:val="SingleTxtG"/>
              <w:keepNext/>
              <w:spacing w:before="80" w:after="80" w:line="200" w:lineRule="exact"/>
              <w:ind w:left="0" w:right="0"/>
              <w:jc w:val="left"/>
              <w:rPr>
                <w:i/>
                <w:sz w:val="16"/>
                <w:szCs w:val="16"/>
                <w:lang w:val="fr-FR"/>
              </w:rPr>
            </w:pPr>
            <w:r w:rsidRPr="00FD2F33">
              <w:rPr>
                <w:i/>
                <w:iCs/>
                <w:sz w:val="16"/>
                <w:szCs w:val="16"/>
                <w:lang w:val="fr-FR"/>
              </w:rPr>
              <w:t>Département</w:t>
            </w:r>
          </w:p>
        </w:tc>
        <w:tc>
          <w:tcPr>
            <w:tcW w:w="2127" w:type="dxa"/>
            <w:tcBorders>
              <w:top w:val="single" w:sz="4" w:space="0" w:color="auto"/>
              <w:bottom w:val="single" w:sz="12" w:space="0" w:color="auto"/>
            </w:tcBorders>
            <w:shd w:val="clear" w:color="auto" w:fill="auto"/>
            <w:vAlign w:val="bottom"/>
          </w:tcPr>
          <w:p w14:paraId="33DAC362" w14:textId="77777777" w:rsidR="007466F8" w:rsidRPr="00FD2F33" w:rsidRDefault="007466F8" w:rsidP="00095F16">
            <w:pPr>
              <w:pStyle w:val="SingleTxtG"/>
              <w:keepNext/>
              <w:spacing w:before="80" w:after="80" w:line="200" w:lineRule="exact"/>
              <w:ind w:left="0" w:right="0"/>
              <w:jc w:val="left"/>
              <w:rPr>
                <w:i/>
                <w:sz w:val="16"/>
                <w:szCs w:val="16"/>
                <w:lang w:val="fr-FR"/>
              </w:rPr>
            </w:pPr>
            <w:r w:rsidRPr="00FD2F33">
              <w:rPr>
                <w:i/>
                <w:iCs/>
                <w:sz w:val="16"/>
                <w:szCs w:val="16"/>
                <w:lang w:val="fr-FR"/>
              </w:rPr>
              <w:t>Type de consultation</w:t>
            </w:r>
          </w:p>
        </w:tc>
        <w:tc>
          <w:tcPr>
            <w:tcW w:w="1274" w:type="dxa"/>
            <w:tcBorders>
              <w:top w:val="single" w:sz="4" w:space="0" w:color="auto"/>
              <w:bottom w:val="single" w:sz="12" w:space="0" w:color="auto"/>
            </w:tcBorders>
            <w:shd w:val="clear" w:color="auto" w:fill="auto"/>
            <w:vAlign w:val="bottom"/>
          </w:tcPr>
          <w:p w14:paraId="6A864B62" w14:textId="77777777" w:rsidR="007466F8" w:rsidRPr="00FD2F33" w:rsidRDefault="007466F8" w:rsidP="00095F16">
            <w:pPr>
              <w:pStyle w:val="SingleTxtG"/>
              <w:keepNext/>
              <w:spacing w:before="80" w:after="80" w:line="200" w:lineRule="exact"/>
              <w:ind w:left="0" w:right="0"/>
              <w:jc w:val="left"/>
              <w:rPr>
                <w:i/>
                <w:sz w:val="16"/>
                <w:szCs w:val="16"/>
                <w:lang w:val="fr-FR"/>
              </w:rPr>
            </w:pPr>
            <w:r w:rsidRPr="00FD2F33">
              <w:rPr>
                <w:i/>
                <w:iCs/>
                <w:sz w:val="16"/>
                <w:szCs w:val="16"/>
                <w:lang w:val="fr-FR"/>
              </w:rPr>
              <w:t>Approuvé</w:t>
            </w:r>
          </w:p>
        </w:tc>
      </w:tr>
      <w:tr w:rsidR="00E70505" w:rsidRPr="00FD2F33" w14:paraId="4E3C57E1" w14:textId="77777777" w:rsidTr="00E70505">
        <w:trPr>
          <w:trHeight w:hRule="exact" w:val="113"/>
          <w:tblHeader/>
        </w:trPr>
        <w:tc>
          <w:tcPr>
            <w:tcW w:w="2552" w:type="dxa"/>
            <w:tcBorders>
              <w:top w:val="single" w:sz="12" w:space="0" w:color="auto"/>
              <w:bottom w:val="nil"/>
            </w:tcBorders>
            <w:shd w:val="clear" w:color="auto" w:fill="auto"/>
            <w:vAlign w:val="bottom"/>
          </w:tcPr>
          <w:p w14:paraId="4C8E7752" w14:textId="77777777" w:rsidR="00E70505" w:rsidRPr="00FD2F33" w:rsidRDefault="00E70505" w:rsidP="00095F16">
            <w:pPr>
              <w:pStyle w:val="SingleTxtG"/>
              <w:keepNext/>
              <w:spacing w:before="80" w:after="80" w:line="200" w:lineRule="exact"/>
              <w:ind w:left="0" w:right="0"/>
              <w:jc w:val="left"/>
              <w:rPr>
                <w:i/>
                <w:iCs/>
                <w:sz w:val="16"/>
                <w:szCs w:val="16"/>
                <w:lang w:val="fr-FR"/>
              </w:rPr>
            </w:pPr>
          </w:p>
        </w:tc>
        <w:tc>
          <w:tcPr>
            <w:tcW w:w="1417" w:type="dxa"/>
            <w:tcBorders>
              <w:top w:val="single" w:sz="12" w:space="0" w:color="auto"/>
              <w:bottom w:val="nil"/>
            </w:tcBorders>
            <w:shd w:val="clear" w:color="auto" w:fill="auto"/>
            <w:vAlign w:val="bottom"/>
          </w:tcPr>
          <w:p w14:paraId="10845CD5" w14:textId="77777777" w:rsidR="00E70505" w:rsidRPr="00FD2F33" w:rsidRDefault="00E70505" w:rsidP="00095F16">
            <w:pPr>
              <w:pStyle w:val="SingleTxtG"/>
              <w:keepNext/>
              <w:spacing w:before="80" w:after="80" w:line="200" w:lineRule="exact"/>
              <w:ind w:left="0" w:right="0"/>
              <w:jc w:val="left"/>
              <w:rPr>
                <w:i/>
                <w:iCs/>
                <w:sz w:val="16"/>
                <w:szCs w:val="16"/>
                <w:lang w:val="fr-FR"/>
              </w:rPr>
            </w:pPr>
          </w:p>
        </w:tc>
        <w:tc>
          <w:tcPr>
            <w:tcW w:w="2127" w:type="dxa"/>
            <w:tcBorders>
              <w:top w:val="single" w:sz="12" w:space="0" w:color="auto"/>
              <w:bottom w:val="nil"/>
            </w:tcBorders>
            <w:shd w:val="clear" w:color="auto" w:fill="auto"/>
            <w:vAlign w:val="bottom"/>
          </w:tcPr>
          <w:p w14:paraId="40EA1B44" w14:textId="77777777" w:rsidR="00E70505" w:rsidRPr="00FD2F33" w:rsidRDefault="00E70505" w:rsidP="00095F16">
            <w:pPr>
              <w:pStyle w:val="SingleTxtG"/>
              <w:keepNext/>
              <w:spacing w:before="80" w:after="80" w:line="200" w:lineRule="exact"/>
              <w:ind w:left="0" w:right="0"/>
              <w:jc w:val="left"/>
              <w:rPr>
                <w:i/>
                <w:iCs/>
                <w:sz w:val="16"/>
                <w:szCs w:val="16"/>
                <w:lang w:val="fr-FR"/>
              </w:rPr>
            </w:pPr>
          </w:p>
        </w:tc>
        <w:tc>
          <w:tcPr>
            <w:tcW w:w="1274" w:type="dxa"/>
            <w:tcBorders>
              <w:top w:val="single" w:sz="12" w:space="0" w:color="auto"/>
              <w:bottom w:val="nil"/>
            </w:tcBorders>
            <w:shd w:val="clear" w:color="auto" w:fill="auto"/>
            <w:vAlign w:val="bottom"/>
          </w:tcPr>
          <w:p w14:paraId="7024C8E8" w14:textId="77777777" w:rsidR="00E70505" w:rsidRPr="00FD2F33" w:rsidRDefault="00E70505" w:rsidP="00095F16">
            <w:pPr>
              <w:pStyle w:val="SingleTxtG"/>
              <w:keepNext/>
              <w:spacing w:before="80" w:after="80" w:line="200" w:lineRule="exact"/>
              <w:ind w:left="0" w:right="0"/>
              <w:jc w:val="left"/>
              <w:rPr>
                <w:i/>
                <w:iCs/>
                <w:sz w:val="16"/>
                <w:szCs w:val="16"/>
                <w:lang w:val="fr-FR"/>
              </w:rPr>
            </w:pPr>
          </w:p>
        </w:tc>
      </w:tr>
      <w:tr w:rsidR="007466F8" w:rsidRPr="00FD2F33" w14:paraId="79F2684F" w14:textId="77777777" w:rsidTr="00E70505">
        <w:trPr>
          <w:trHeight w:val="240"/>
        </w:trPr>
        <w:tc>
          <w:tcPr>
            <w:tcW w:w="2552" w:type="dxa"/>
            <w:tcBorders>
              <w:top w:val="nil"/>
            </w:tcBorders>
            <w:shd w:val="clear" w:color="auto" w:fill="auto"/>
          </w:tcPr>
          <w:p w14:paraId="7C042648" w14:textId="77777777" w:rsidR="007466F8" w:rsidRPr="00FD2F33" w:rsidRDefault="007466F8" w:rsidP="00095F16">
            <w:pPr>
              <w:pStyle w:val="SingleTxtG"/>
              <w:keepNext/>
              <w:spacing w:before="40"/>
              <w:ind w:left="0" w:right="0"/>
              <w:jc w:val="left"/>
              <w:rPr>
                <w:lang w:val="fr-FR"/>
              </w:rPr>
            </w:pPr>
            <w:r w:rsidRPr="00FD2F33">
              <w:rPr>
                <w:lang w:val="fr-FR"/>
              </w:rPr>
              <w:t>12/02/2014</w:t>
            </w:r>
          </w:p>
        </w:tc>
        <w:tc>
          <w:tcPr>
            <w:tcW w:w="1417" w:type="dxa"/>
            <w:tcBorders>
              <w:top w:val="nil"/>
            </w:tcBorders>
            <w:shd w:val="clear" w:color="auto" w:fill="auto"/>
          </w:tcPr>
          <w:p w14:paraId="463D864D" w14:textId="77777777" w:rsidR="007466F8" w:rsidRPr="00FD2F33" w:rsidRDefault="007466F8" w:rsidP="00095F16">
            <w:pPr>
              <w:pStyle w:val="SingleTxtG"/>
              <w:keepNext/>
              <w:spacing w:before="40"/>
              <w:ind w:left="0" w:right="0"/>
              <w:jc w:val="left"/>
              <w:rPr>
                <w:lang w:val="fr-FR"/>
              </w:rPr>
            </w:pPr>
            <w:r w:rsidRPr="00FD2F33">
              <w:rPr>
                <w:lang w:val="fr-FR"/>
              </w:rPr>
              <w:t>Pando</w:t>
            </w:r>
          </w:p>
        </w:tc>
        <w:tc>
          <w:tcPr>
            <w:tcW w:w="2127" w:type="dxa"/>
            <w:tcBorders>
              <w:top w:val="nil"/>
            </w:tcBorders>
            <w:shd w:val="clear" w:color="auto" w:fill="auto"/>
          </w:tcPr>
          <w:p w14:paraId="41561269" w14:textId="77777777" w:rsidR="007466F8" w:rsidRPr="00FD2F33" w:rsidRDefault="007466F8" w:rsidP="00095F16">
            <w:pPr>
              <w:pStyle w:val="SingleTxtG"/>
              <w:keepNext/>
              <w:spacing w:before="40"/>
              <w:ind w:left="0" w:right="0"/>
              <w:jc w:val="left"/>
              <w:rPr>
                <w:lang w:val="fr-FR"/>
              </w:rPr>
            </w:pPr>
            <w:r w:rsidRPr="00FD2F33">
              <w:rPr>
                <w:lang w:val="fr-FR"/>
              </w:rPr>
              <w:t>Statut autonome départemental</w:t>
            </w:r>
          </w:p>
        </w:tc>
        <w:tc>
          <w:tcPr>
            <w:tcW w:w="1274" w:type="dxa"/>
            <w:tcBorders>
              <w:top w:val="nil"/>
            </w:tcBorders>
            <w:shd w:val="clear" w:color="auto" w:fill="auto"/>
          </w:tcPr>
          <w:p w14:paraId="1E0D2934" w14:textId="77777777" w:rsidR="007466F8" w:rsidRPr="00FD2F33" w:rsidRDefault="007466F8" w:rsidP="00095F16">
            <w:pPr>
              <w:pStyle w:val="SingleTxtG"/>
              <w:keepNext/>
              <w:spacing w:before="40"/>
              <w:ind w:left="0" w:right="0"/>
              <w:jc w:val="left"/>
              <w:rPr>
                <w:lang w:val="fr-FR"/>
              </w:rPr>
            </w:pPr>
            <w:r w:rsidRPr="00FD2F33">
              <w:rPr>
                <w:lang w:val="fr-FR"/>
              </w:rPr>
              <w:t>Oui</w:t>
            </w:r>
          </w:p>
        </w:tc>
      </w:tr>
      <w:tr w:rsidR="007466F8" w:rsidRPr="00FD2F33" w14:paraId="5601FA98" w14:textId="77777777" w:rsidTr="001652D8">
        <w:trPr>
          <w:trHeight w:val="240"/>
        </w:trPr>
        <w:tc>
          <w:tcPr>
            <w:tcW w:w="2552" w:type="dxa"/>
            <w:shd w:val="clear" w:color="auto" w:fill="auto"/>
          </w:tcPr>
          <w:p w14:paraId="63989648" w14:textId="77777777" w:rsidR="007466F8" w:rsidRPr="00FD2F33" w:rsidRDefault="007466F8" w:rsidP="00095F16">
            <w:pPr>
              <w:pStyle w:val="SingleTxtG"/>
              <w:keepNext/>
              <w:spacing w:before="40"/>
              <w:ind w:left="0" w:right="0"/>
              <w:jc w:val="left"/>
              <w:rPr>
                <w:lang w:val="fr-FR"/>
              </w:rPr>
            </w:pPr>
            <w:r w:rsidRPr="00FD2F33">
              <w:rPr>
                <w:lang w:val="fr-FR"/>
              </w:rPr>
              <w:t>10/03/2015</w:t>
            </w:r>
          </w:p>
        </w:tc>
        <w:tc>
          <w:tcPr>
            <w:tcW w:w="1417" w:type="dxa"/>
            <w:shd w:val="clear" w:color="auto" w:fill="auto"/>
          </w:tcPr>
          <w:p w14:paraId="6FCA4476" w14:textId="77777777" w:rsidR="007466F8" w:rsidRPr="00FD2F33" w:rsidRDefault="007466F8" w:rsidP="00095F16">
            <w:pPr>
              <w:pStyle w:val="SingleTxtG"/>
              <w:keepNext/>
              <w:spacing w:before="40"/>
              <w:ind w:left="0" w:right="0"/>
              <w:jc w:val="left"/>
              <w:rPr>
                <w:lang w:val="fr-FR"/>
              </w:rPr>
            </w:pPr>
            <w:r w:rsidRPr="00FD2F33">
              <w:rPr>
                <w:lang w:val="fr-FR"/>
              </w:rPr>
              <w:t>Tarija</w:t>
            </w:r>
          </w:p>
        </w:tc>
        <w:tc>
          <w:tcPr>
            <w:tcW w:w="2127" w:type="dxa"/>
            <w:shd w:val="clear" w:color="auto" w:fill="auto"/>
          </w:tcPr>
          <w:p w14:paraId="3DB149D2" w14:textId="77777777" w:rsidR="007466F8" w:rsidRPr="00FD2F33" w:rsidRDefault="007466F8" w:rsidP="00095F16">
            <w:pPr>
              <w:pStyle w:val="SingleTxtG"/>
              <w:keepNext/>
              <w:spacing w:before="40"/>
              <w:ind w:left="0" w:right="0"/>
              <w:jc w:val="left"/>
              <w:rPr>
                <w:lang w:val="fr-FR"/>
              </w:rPr>
            </w:pPr>
            <w:r w:rsidRPr="00FD2F33">
              <w:rPr>
                <w:lang w:val="fr-FR"/>
              </w:rPr>
              <w:t>Statut autonome départemental</w:t>
            </w:r>
          </w:p>
        </w:tc>
        <w:tc>
          <w:tcPr>
            <w:tcW w:w="1274" w:type="dxa"/>
            <w:shd w:val="clear" w:color="auto" w:fill="auto"/>
          </w:tcPr>
          <w:p w14:paraId="5569C6F1" w14:textId="77777777" w:rsidR="007466F8" w:rsidRPr="00FD2F33" w:rsidRDefault="007466F8" w:rsidP="00095F16">
            <w:pPr>
              <w:pStyle w:val="SingleTxtG"/>
              <w:keepNext/>
              <w:spacing w:before="40"/>
              <w:ind w:left="0" w:right="0"/>
              <w:jc w:val="left"/>
              <w:rPr>
                <w:lang w:val="fr-FR"/>
              </w:rPr>
            </w:pPr>
            <w:r w:rsidRPr="00FD2F33">
              <w:rPr>
                <w:lang w:val="fr-FR"/>
              </w:rPr>
              <w:t>Oui</w:t>
            </w:r>
          </w:p>
        </w:tc>
      </w:tr>
      <w:tr w:rsidR="007466F8" w:rsidRPr="00FD2F33" w14:paraId="3896B91B" w14:textId="77777777" w:rsidTr="001652D8">
        <w:trPr>
          <w:trHeight w:val="240"/>
        </w:trPr>
        <w:tc>
          <w:tcPr>
            <w:tcW w:w="2552" w:type="dxa"/>
            <w:tcBorders>
              <w:bottom w:val="single" w:sz="12" w:space="0" w:color="auto"/>
            </w:tcBorders>
            <w:shd w:val="clear" w:color="auto" w:fill="auto"/>
          </w:tcPr>
          <w:p w14:paraId="24F77A67" w14:textId="77777777" w:rsidR="007466F8" w:rsidRPr="00FD2F33" w:rsidRDefault="007466F8" w:rsidP="00095F16">
            <w:pPr>
              <w:pStyle w:val="SingleTxtG"/>
              <w:keepNext/>
              <w:spacing w:before="40"/>
              <w:ind w:left="0" w:right="0"/>
              <w:jc w:val="left"/>
              <w:rPr>
                <w:lang w:val="fr-FR"/>
              </w:rPr>
            </w:pPr>
            <w:r w:rsidRPr="00FD2F33">
              <w:rPr>
                <w:lang w:val="fr-FR"/>
              </w:rPr>
              <w:t>15/11/2017</w:t>
            </w:r>
          </w:p>
        </w:tc>
        <w:tc>
          <w:tcPr>
            <w:tcW w:w="1417" w:type="dxa"/>
            <w:tcBorders>
              <w:bottom w:val="single" w:sz="12" w:space="0" w:color="auto"/>
            </w:tcBorders>
            <w:shd w:val="clear" w:color="auto" w:fill="auto"/>
          </w:tcPr>
          <w:p w14:paraId="451F8B72" w14:textId="77777777" w:rsidR="007466F8" w:rsidRPr="00FD2F33" w:rsidRDefault="007466F8" w:rsidP="00095F16">
            <w:pPr>
              <w:pStyle w:val="SingleTxtG"/>
              <w:keepNext/>
              <w:spacing w:before="40"/>
              <w:ind w:left="0" w:right="0"/>
              <w:jc w:val="left"/>
              <w:rPr>
                <w:lang w:val="fr-FR"/>
              </w:rPr>
            </w:pPr>
            <w:r w:rsidRPr="00FD2F33">
              <w:rPr>
                <w:lang w:val="fr-FR"/>
              </w:rPr>
              <w:t>Santa Cruz</w:t>
            </w:r>
          </w:p>
        </w:tc>
        <w:tc>
          <w:tcPr>
            <w:tcW w:w="2127" w:type="dxa"/>
            <w:tcBorders>
              <w:bottom w:val="single" w:sz="12" w:space="0" w:color="auto"/>
            </w:tcBorders>
            <w:shd w:val="clear" w:color="auto" w:fill="auto"/>
          </w:tcPr>
          <w:p w14:paraId="66357FEF" w14:textId="77777777" w:rsidR="007466F8" w:rsidRPr="00FD2F33" w:rsidRDefault="007466F8" w:rsidP="00095F16">
            <w:pPr>
              <w:pStyle w:val="SingleTxtG"/>
              <w:keepNext/>
              <w:spacing w:before="40"/>
              <w:ind w:left="0" w:right="0"/>
              <w:jc w:val="left"/>
              <w:rPr>
                <w:lang w:val="fr-FR"/>
              </w:rPr>
            </w:pPr>
            <w:r w:rsidRPr="00FD2F33">
              <w:rPr>
                <w:lang w:val="fr-FR"/>
              </w:rPr>
              <w:t>Statut autonome départemental</w:t>
            </w:r>
          </w:p>
        </w:tc>
        <w:tc>
          <w:tcPr>
            <w:tcW w:w="1274" w:type="dxa"/>
            <w:tcBorders>
              <w:bottom w:val="single" w:sz="12" w:space="0" w:color="auto"/>
            </w:tcBorders>
            <w:shd w:val="clear" w:color="auto" w:fill="auto"/>
          </w:tcPr>
          <w:p w14:paraId="2D79E6C4" w14:textId="77777777" w:rsidR="007466F8" w:rsidRPr="00FD2F33" w:rsidRDefault="007466F8" w:rsidP="00095F16">
            <w:pPr>
              <w:pStyle w:val="SingleTxtG"/>
              <w:keepNext/>
              <w:spacing w:before="40"/>
              <w:ind w:left="0" w:right="0"/>
              <w:jc w:val="left"/>
              <w:rPr>
                <w:lang w:val="fr-FR"/>
              </w:rPr>
            </w:pPr>
            <w:r w:rsidRPr="00FD2F33">
              <w:rPr>
                <w:lang w:val="fr-FR"/>
              </w:rPr>
              <w:t>Oui</w:t>
            </w:r>
          </w:p>
        </w:tc>
      </w:tr>
    </w:tbl>
    <w:p w14:paraId="09481ABA"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 Vice-Ministère des autonomies</w:t>
      </w:r>
      <w:r w:rsidR="005B7DEA" w:rsidRPr="005B7DEA">
        <w:rPr>
          <w:sz w:val="18"/>
          <w:szCs w:val="18"/>
          <w:lang w:val="fr-FR"/>
        </w:rPr>
        <w:t>.</w:t>
      </w:r>
    </w:p>
    <w:p w14:paraId="2E3603D9" w14:textId="77777777" w:rsidR="007466F8" w:rsidRPr="00FD2F33" w:rsidRDefault="007466F8" w:rsidP="007466F8">
      <w:pPr>
        <w:pStyle w:val="SingleTxtG"/>
        <w:rPr>
          <w:lang w:val="fr-FR"/>
        </w:rPr>
      </w:pPr>
      <w:r w:rsidRPr="00FD2F33">
        <w:rPr>
          <w:lang w:val="fr-FR"/>
        </w:rPr>
        <w:t>16</w:t>
      </w:r>
      <w:r w:rsidR="005B7DEA" w:rsidRPr="005B7DEA">
        <w:rPr>
          <w:lang w:val="fr-FR"/>
        </w:rPr>
        <w:t>.</w:t>
      </w:r>
      <w:r w:rsidRPr="00FD2F33">
        <w:rPr>
          <w:lang w:val="fr-FR"/>
        </w:rPr>
        <w:tab/>
        <w:t>Les statuts autonomes des départements de Chuquisaca, de Cochabamba, de La Paz, d</w:t>
      </w:r>
      <w:r>
        <w:rPr>
          <w:lang w:val="fr-FR"/>
        </w:rPr>
        <w:t>’</w:t>
      </w:r>
      <w:r w:rsidRPr="00FD2F33">
        <w:rPr>
          <w:lang w:val="fr-FR"/>
        </w:rPr>
        <w:t xml:space="preserve">Oruro et de Potosí ont été soumis à </w:t>
      </w:r>
      <w:r w:rsidR="00EE63F9">
        <w:rPr>
          <w:lang w:val="fr-FR"/>
        </w:rPr>
        <w:t>ré</w:t>
      </w:r>
      <w:r w:rsidRPr="00FD2F33">
        <w:rPr>
          <w:lang w:val="fr-FR"/>
        </w:rPr>
        <w:t>f</w:t>
      </w:r>
      <w:r w:rsidR="00EE63F9">
        <w:rPr>
          <w:lang w:val="fr-FR"/>
        </w:rPr>
        <w:t>é</w:t>
      </w:r>
      <w:r w:rsidRPr="00FD2F33">
        <w:rPr>
          <w:lang w:val="fr-FR"/>
        </w:rPr>
        <w:t>rendum le 20 septembre 2015</w:t>
      </w:r>
      <w:r w:rsidR="005B7DEA" w:rsidRPr="005B7DEA">
        <w:rPr>
          <w:lang w:val="fr-FR"/>
        </w:rPr>
        <w:t>.</w:t>
      </w:r>
      <w:r w:rsidRPr="00FD2F33">
        <w:rPr>
          <w:lang w:val="fr-FR"/>
        </w:rPr>
        <w:t xml:space="preserve"> Ils n</w:t>
      </w:r>
      <w:r>
        <w:rPr>
          <w:lang w:val="fr-FR"/>
        </w:rPr>
        <w:t>’</w:t>
      </w:r>
      <w:r w:rsidRPr="00FD2F33">
        <w:rPr>
          <w:lang w:val="fr-FR"/>
        </w:rPr>
        <w:t>ont toutefois pas obtenu l</w:t>
      </w:r>
      <w:r>
        <w:rPr>
          <w:lang w:val="fr-FR"/>
        </w:rPr>
        <w:t>’</w:t>
      </w:r>
      <w:r w:rsidRPr="00FD2F33">
        <w:rPr>
          <w:lang w:val="fr-FR"/>
        </w:rPr>
        <w:t xml:space="preserve">approbation requise et </w:t>
      </w:r>
      <w:r>
        <w:rPr>
          <w:lang w:val="fr-FR"/>
        </w:rPr>
        <w:t>ont</w:t>
      </w:r>
      <w:r w:rsidRPr="00FD2F33">
        <w:rPr>
          <w:lang w:val="fr-FR"/>
        </w:rPr>
        <w:t xml:space="preserve"> </w:t>
      </w:r>
      <w:r>
        <w:rPr>
          <w:lang w:val="fr-FR"/>
        </w:rPr>
        <w:t>fait l’objet d’</w:t>
      </w:r>
      <w:r w:rsidRPr="00FD2F33">
        <w:rPr>
          <w:lang w:val="fr-FR"/>
        </w:rPr>
        <w:t>un nouveau processus d</w:t>
      </w:r>
      <w:r>
        <w:rPr>
          <w:lang w:val="fr-FR"/>
        </w:rPr>
        <w:t>’</w:t>
      </w:r>
      <w:r w:rsidRPr="00FD2F33">
        <w:rPr>
          <w:lang w:val="fr-FR"/>
        </w:rPr>
        <w:t>élaboration participative</w:t>
      </w:r>
      <w:r w:rsidR="005B7DEA" w:rsidRPr="005B7DEA">
        <w:rPr>
          <w:lang w:val="fr-FR"/>
        </w:rPr>
        <w:t>.</w:t>
      </w:r>
    </w:p>
    <w:p w14:paraId="693E7119" w14:textId="77777777" w:rsidR="007466F8" w:rsidRPr="00FD2F33" w:rsidRDefault="007466F8" w:rsidP="007466F8">
      <w:pPr>
        <w:pStyle w:val="SingleTxtG"/>
        <w:rPr>
          <w:lang w:val="fr-FR"/>
        </w:rPr>
      </w:pPr>
      <w:r w:rsidRPr="00FD2F33">
        <w:rPr>
          <w:lang w:val="fr-FR"/>
        </w:rPr>
        <w:t>17</w:t>
      </w:r>
      <w:r w:rsidR="005B7DEA" w:rsidRPr="005B7DEA">
        <w:rPr>
          <w:lang w:val="fr-FR"/>
        </w:rPr>
        <w:t>.</w:t>
      </w:r>
      <w:r w:rsidRPr="00FD2F33">
        <w:rPr>
          <w:lang w:val="fr-FR"/>
        </w:rPr>
        <w:tab/>
        <w:t xml:space="preserve">Le </w:t>
      </w:r>
      <w:r>
        <w:rPr>
          <w:lang w:val="fr-FR"/>
        </w:rPr>
        <w:t>s</w:t>
      </w:r>
      <w:r w:rsidRPr="00FD2F33">
        <w:rPr>
          <w:lang w:val="fr-FR"/>
        </w:rPr>
        <w:t xml:space="preserve">tatut autonome du département de Beni a quant à lui été soumis à un processus participatif </w:t>
      </w:r>
      <w:r>
        <w:rPr>
          <w:lang w:val="fr-FR"/>
        </w:rPr>
        <w:t>de mise en conformité</w:t>
      </w:r>
      <w:r w:rsidRPr="00FD2F33">
        <w:rPr>
          <w:lang w:val="fr-FR"/>
        </w:rPr>
        <w:t xml:space="preserve"> et approuvé par l</w:t>
      </w:r>
      <w:r>
        <w:rPr>
          <w:lang w:val="fr-FR"/>
        </w:rPr>
        <w:t>’</w:t>
      </w:r>
      <w:r w:rsidRPr="00FD2F33">
        <w:rPr>
          <w:lang w:val="fr-FR"/>
        </w:rPr>
        <w:t xml:space="preserve">assemblée législative départementale, et doit </w:t>
      </w:r>
      <w:r>
        <w:rPr>
          <w:lang w:val="fr-FR"/>
        </w:rPr>
        <w:t xml:space="preserve">encore </w:t>
      </w:r>
      <w:r w:rsidRPr="00FD2F33">
        <w:rPr>
          <w:lang w:val="fr-FR"/>
        </w:rPr>
        <w:t>faire l</w:t>
      </w:r>
      <w:r>
        <w:rPr>
          <w:lang w:val="fr-FR"/>
        </w:rPr>
        <w:t>’</w:t>
      </w:r>
      <w:r w:rsidRPr="00FD2F33">
        <w:rPr>
          <w:lang w:val="fr-FR"/>
        </w:rPr>
        <w:t>objet d</w:t>
      </w:r>
      <w:r>
        <w:rPr>
          <w:lang w:val="fr-FR"/>
        </w:rPr>
        <w:t>’</w:t>
      </w:r>
      <w:r w:rsidRPr="00FD2F33">
        <w:rPr>
          <w:lang w:val="fr-FR"/>
        </w:rPr>
        <w:t>un contrôle de constitutionnalité</w:t>
      </w:r>
      <w:r w:rsidR="005B7DEA" w:rsidRPr="005B7DEA">
        <w:rPr>
          <w:lang w:val="fr-FR"/>
        </w:rPr>
        <w:t>.</w:t>
      </w:r>
    </w:p>
    <w:p w14:paraId="1B85C10C" w14:textId="77777777" w:rsidR="007466F8" w:rsidRPr="00FD2F33" w:rsidRDefault="007466F8" w:rsidP="007466F8">
      <w:pPr>
        <w:pStyle w:val="SingleTxtG"/>
        <w:rPr>
          <w:lang w:val="fr-FR"/>
        </w:rPr>
      </w:pPr>
      <w:r w:rsidRPr="00FD2F33">
        <w:rPr>
          <w:lang w:val="fr-FR"/>
        </w:rPr>
        <w:t>18</w:t>
      </w:r>
      <w:r w:rsidR="005B7DEA" w:rsidRPr="005B7DEA">
        <w:rPr>
          <w:lang w:val="fr-FR"/>
        </w:rPr>
        <w:t>.</w:t>
      </w:r>
      <w:r w:rsidRPr="00FD2F33">
        <w:rPr>
          <w:lang w:val="fr-FR"/>
        </w:rPr>
        <w:tab/>
        <w:t>En outre, afin de faciliter l</w:t>
      </w:r>
      <w:r>
        <w:rPr>
          <w:lang w:val="fr-FR"/>
        </w:rPr>
        <w:t>’</w:t>
      </w:r>
      <w:r w:rsidRPr="00FD2F33">
        <w:rPr>
          <w:lang w:val="fr-FR"/>
        </w:rPr>
        <w:t>accès à l</w:t>
      </w:r>
      <w:r>
        <w:rPr>
          <w:lang w:val="fr-FR"/>
        </w:rPr>
        <w:t>’</w:t>
      </w:r>
      <w:r w:rsidRPr="00FD2F33">
        <w:rPr>
          <w:lang w:val="fr-FR"/>
        </w:rPr>
        <w:t>autonomie des nations et des peuples autochtones paysans, le Ministère de la Présidence a publié deux arrêtés ministériels (annexe 2)</w:t>
      </w:r>
      <w:r w:rsidRPr="001652D8">
        <w:rPr>
          <w:rStyle w:val="Appelnotedebasdep"/>
        </w:rPr>
        <w:footnoteReference w:id="10"/>
      </w:r>
      <w:r w:rsidRPr="00FD2F33">
        <w:rPr>
          <w:lang w:val="fr-FR"/>
        </w:rPr>
        <w:t>, qui établissent les exigences et les procédures à respecter</w:t>
      </w:r>
      <w:r w:rsidR="005B7DEA" w:rsidRPr="005B7DEA">
        <w:rPr>
          <w:lang w:val="fr-FR"/>
        </w:rPr>
        <w:t>.</w:t>
      </w:r>
    </w:p>
    <w:p w14:paraId="754BB196" w14:textId="77777777" w:rsidR="007466F8" w:rsidRPr="00FD2F33" w:rsidRDefault="007466F8" w:rsidP="007466F8">
      <w:pPr>
        <w:pStyle w:val="SingleTxtG"/>
        <w:rPr>
          <w:lang w:val="fr-FR"/>
        </w:rPr>
      </w:pPr>
      <w:r w:rsidRPr="00FD2F33">
        <w:rPr>
          <w:lang w:val="fr-FR"/>
        </w:rPr>
        <w:t>19</w:t>
      </w:r>
      <w:r w:rsidR="005B7DEA" w:rsidRPr="005B7DEA">
        <w:rPr>
          <w:lang w:val="fr-FR"/>
        </w:rPr>
        <w:t>.</w:t>
      </w:r>
      <w:r w:rsidRPr="00FD2F33">
        <w:rPr>
          <w:lang w:val="fr-FR"/>
        </w:rPr>
        <w:tab/>
        <w:t>Enfin, entre 2009 et 2020, 39 procédures ont été engagées en vue de l</w:t>
      </w:r>
      <w:r>
        <w:rPr>
          <w:lang w:val="fr-FR"/>
        </w:rPr>
        <w:t>’</w:t>
      </w:r>
      <w:r w:rsidRPr="00FD2F33">
        <w:rPr>
          <w:lang w:val="fr-FR"/>
        </w:rPr>
        <w:t>obtention de l</w:t>
      </w:r>
      <w:r>
        <w:rPr>
          <w:lang w:val="fr-FR"/>
        </w:rPr>
        <w:t>’</w:t>
      </w:r>
      <w:r w:rsidRPr="00FD2F33">
        <w:rPr>
          <w:lang w:val="fr-FR"/>
        </w:rPr>
        <w:t>autonomie autochtone paysanne : dans 3 cas, la procédure est en cours et les institutions sont en phase de développement</w:t>
      </w:r>
      <w:r w:rsidRPr="001652D8">
        <w:rPr>
          <w:rStyle w:val="Appelnotedebasdep"/>
        </w:rPr>
        <w:footnoteReference w:id="11"/>
      </w:r>
      <w:r w:rsidRPr="00FD2F33">
        <w:rPr>
          <w:lang w:val="fr-FR"/>
        </w:rPr>
        <w:t xml:space="preserve"> ; dans </w:t>
      </w:r>
      <w:r w:rsidR="0026669F">
        <w:rPr>
          <w:lang w:val="fr-FR"/>
        </w:rPr>
        <w:t>1 </w:t>
      </w:r>
      <w:r w:rsidRPr="00FD2F33">
        <w:rPr>
          <w:lang w:val="fr-FR"/>
        </w:rPr>
        <w:t>cas, l</w:t>
      </w:r>
      <w:r>
        <w:rPr>
          <w:lang w:val="fr-FR"/>
        </w:rPr>
        <w:t>’</w:t>
      </w:r>
      <w:r w:rsidRPr="00FD2F33">
        <w:rPr>
          <w:lang w:val="fr-FR"/>
        </w:rPr>
        <w:t>autonomie est en instance de consolidation</w:t>
      </w:r>
      <w:r w:rsidRPr="001652D8">
        <w:rPr>
          <w:rStyle w:val="Appelnotedebasdep"/>
        </w:rPr>
        <w:footnoteReference w:id="12"/>
      </w:r>
      <w:r w:rsidRPr="00FD2F33">
        <w:rPr>
          <w:lang w:val="fr-FR"/>
        </w:rPr>
        <w:t> ; dans 3 cas, l</w:t>
      </w:r>
      <w:r>
        <w:rPr>
          <w:lang w:val="fr-FR"/>
        </w:rPr>
        <w:t>’</w:t>
      </w:r>
      <w:r w:rsidRPr="00FD2F33">
        <w:rPr>
          <w:lang w:val="fr-FR"/>
        </w:rPr>
        <w:t>autonomie a été rejetée par r</w:t>
      </w:r>
      <w:r w:rsidR="00EE63F9">
        <w:rPr>
          <w:lang w:val="fr-FR"/>
        </w:rPr>
        <w:t>é</w:t>
      </w:r>
      <w:r w:rsidRPr="00FD2F33">
        <w:rPr>
          <w:lang w:val="fr-FR"/>
        </w:rPr>
        <w:t>f</w:t>
      </w:r>
      <w:r w:rsidR="00EE63F9">
        <w:rPr>
          <w:lang w:val="fr-FR"/>
        </w:rPr>
        <w:t>é</w:t>
      </w:r>
      <w:r w:rsidRPr="00FD2F33">
        <w:rPr>
          <w:lang w:val="fr-FR"/>
        </w:rPr>
        <w:t>rendum ; dans 2 cas, les statuts autonomes sont en cours d</w:t>
      </w:r>
      <w:r>
        <w:rPr>
          <w:lang w:val="fr-FR"/>
        </w:rPr>
        <w:t>’</w:t>
      </w:r>
      <w:r w:rsidRPr="00FD2F33">
        <w:rPr>
          <w:lang w:val="fr-FR"/>
        </w:rPr>
        <w:t>élaboration ; dans 2 cas, les conditions nécessaires à la tenue d</w:t>
      </w:r>
      <w:r>
        <w:rPr>
          <w:lang w:val="fr-FR"/>
        </w:rPr>
        <w:t>’</w:t>
      </w:r>
      <w:r w:rsidRPr="00FD2F33">
        <w:rPr>
          <w:lang w:val="fr-FR"/>
        </w:rPr>
        <w:t xml:space="preserve">un </w:t>
      </w:r>
      <w:r w:rsidR="00EE63F9" w:rsidRPr="00FD2F33">
        <w:rPr>
          <w:lang w:val="fr-FR"/>
        </w:rPr>
        <w:t>r</w:t>
      </w:r>
      <w:r w:rsidR="00EE63F9">
        <w:rPr>
          <w:lang w:val="fr-FR"/>
        </w:rPr>
        <w:t>é</w:t>
      </w:r>
      <w:r w:rsidR="00EE63F9" w:rsidRPr="00FD2F33">
        <w:rPr>
          <w:lang w:val="fr-FR"/>
        </w:rPr>
        <w:t>f</w:t>
      </w:r>
      <w:r w:rsidR="00EE63F9">
        <w:rPr>
          <w:lang w:val="fr-FR"/>
        </w:rPr>
        <w:t>é</w:t>
      </w:r>
      <w:r w:rsidR="00EE63F9" w:rsidRPr="00FD2F33">
        <w:rPr>
          <w:lang w:val="fr-FR"/>
        </w:rPr>
        <w:t>rendum</w:t>
      </w:r>
      <w:r w:rsidRPr="00FD2F33">
        <w:rPr>
          <w:lang w:val="fr-FR"/>
        </w:rPr>
        <w:t xml:space="preserve"> </w:t>
      </w:r>
      <w:r>
        <w:rPr>
          <w:lang w:val="fr-FR"/>
        </w:rPr>
        <w:t>concernant</w:t>
      </w:r>
      <w:r w:rsidRPr="00FD2F33">
        <w:rPr>
          <w:lang w:val="fr-FR"/>
        </w:rPr>
        <w:t xml:space="preserve"> la conversion d</w:t>
      </w:r>
      <w:r>
        <w:rPr>
          <w:lang w:val="fr-FR"/>
        </w:rPr>
        <w:t>’</w:t>
      </w:r>
      <w:r w:rsidRPr="00FD2F33">
        <w:rPr>
          <w:lang w:val="fr-FR"/>
        </w:rPr>
        <w:t>administration autonome municipale en autonomie autochtone paysanne ont été remplies</w:t>
      </w:r>
      <w:r w:rsidRPr="001652D8">
        <w:rPr>
          <w:rStyle w:val="Appelnotedebasdep"/>
        </w:rPr>
        <w:footnoteReference w:id="13"/>
      </w:r>
      <w:r w:rsidRPr="00FD2F33">
        <w:rPr>
          <w:lang w:val="fr-FR"/>
        </w:rPr>
        <w:t> ; dans 8 cas, les statuts autonomes sont en cours d</w:t>
      </w:r>
      <w:r>
        <w:rPr>
          <w:lang w:val="fr-FR"/>
        </w:rPr>
        <w:t>’</w:t>
      </w:r>
      <w:r w:rsidRPr="00FD2F33">
        <w:rPr>
          <w:lang w:val="fr-FR"/>
        </w:rPr>
        <w:t>approbation selon les règles et les procédures prévues</w:t>
      </w:r>
      <w:r w:rsidRPr="001652D8">
        <w:rPr>
          <w:rStyle w:val="Appelnotedebasdep"/>
        </w:rPr>
        <w:footnoteReference w:id="14"/>
      </w:r>
      <w:r w:rsidRPr="00FD2F33">
        <w:rPr>
          <w:lang w:val="fr-FR"/>
        </w:rPr>
        <w:t>; dans 10 cas, le processus est au point mort</w:t>
      </w:r>
      <w:r w:rsidRPr="001652D8">
        <w:rPr>
          <w:rStyle w:val="Appelnotedebasdep"/>
        </w:rPr>
        <w:footnoteReference w:id="15"/>
      </w:r>
      <w:r w:rsidRPr="00FD2F33">
        <w:rPr>
          <w:lang w:val="fr-FR"/>
        </w:rPr>
        <w:t> ; 6 cas concernent des demandes d</w:t>
      </w:r>
      <w:r>
        <w:rPr>
          <w:lang w:val="fr-FR"/>
        </w:rPr>
        <w:t>’</w:t>
      </w:r>
      <w:r w:rsidRPr="00FD2F33">
        <w:rPr>
          <w:lang w:val="fr-FR"/>
        </w:rPr>
        <w:t>accès à l</w:t>
      </w:r>
      <w:r>
        <w:rPr>
          <w:lang w:val="fr-FR"/>
        </w:rPr>
        <w:t>’</w:t>
      </w:r>
      <w:r w:rsidRPr="00FD2F33">
        <w:rPr>
          <w:lang w:val="fr-FR"/>
        </w:rPr>
        <w:t>autonomie formulées par des territoires autochtones paysans</w:t>
      </w:r>
      <w:r w:rsidRPr="001652D8">
        <w:rPr>
          <w:rStyle w:val="Appelnotedebasdep"/>
        </w:rPr>
        <w:footnoteReference w:id="16"/>
      </w:r>
      <w:r w:rsidR="00EE63F9">
        <w:rPr>
          <w:lang w:val="fr-FR"/>
        </w:rPr>
        <w:t xml:space="preserve"> </w:t>
      </w:r>
      <w:r>
        <w:rPr>
          <w:lang w:val="fr-FR"/>
        </w:rPr>
        <w:t xml:space="preserve">et </w:t>
      </w:r>
      <w:r w:rsidRPr="00FD2F33">
        <w:rPr>
          <w:lang w:val="fr-FR"/>
        </w:rPr>
        <w:t>4 cas correspondent à des nouvelles demandes d</w:t>
      </w:r>
      <w:r>
        <w:rPr>
          <w:lang w:val="fr-FR"/>
        </w:rPr>
        <w:t>’</w:t>
      </w:r>
      <w:r w:rsidRPr="00FD2F33">
        <w:rPr>
          <w:lang w:val="fr-FR"/>
        </w:rPr>
        <w:t>autonomie autochtone paysanne</w:t>
      </w:r>
      <w:r w:rsidRPr="001652D8">
        <w:rPr>
          <w:rStyle w:val="Appelnotedebasdep"/>
        </w:rPr>
        <w:footnoteReference w:id="17"/>
      </w:r>
      <w:r w:rsidR="005B7DEA" w:rsidRPr="005B7DEA">
        <w:rPr>
          <w:lang w:val="fr-FR"/>
        </w:rPr>
        <w:t>.</w:t>
      </w:r>
    </w:p>
    <w:p w14:paraId="73E8CB97"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aux paragraphes 5 et 6 de la liste de points</w:t>
      </w:r>
    </w:p>
    <w:p w14:paraId="44D742B0" w14:textId="77777777" w:rsidR="007466F8" w:rsidRPr="00FD2F33" w:rsidRDefault="007466F8" w:rsidP="007466F8">
      <w:pPr>
        <w:pStyle w:val="H4G"/>
        <w:rPr>
          <w:lang w:val="fr-FR"/>
        </w:rPr>
      </w:pPr>
      <w:r w:rsidRPr="00FD2F33">
        <w:rPr>
          <w:lang w:val="fr-FR"/>
        </w:rPr>
        <w:tab/>
      </w:r>
      <w:r w:rsidRPr="00FD2F33">
        <w:rPr>
          <w:lang w:val="fr-FR"/>
        </w:rPr>
        <w:tab/>
      </w:r>
      <w:r w:rsidRPr="00FD2F33">
        <w:rPr>
          <w:iCs/>
          <w:lang w:val="fr-FR"/>
        </w:rPr>
        <w:t>Consultation préalable</w:t>
      </w:r>
    </w:p>
    <w:p w14:paraId="112623E5" w14:textId="77777777" w:rsidR="007466F8" w:rsidRPr="00FD2F33" w:rsidRDefault="007466F8" w:rsidP="007466F8">
      <w:pPr>
        <w:pStyle w:val="SingleTxtG"/>
        <w:rPr>
          <w:lang w:val="fr-FR"/>
        </w:rPr>
      </w:pPr>
      <w:r w:rsidRPr="00FD2F33">
        <w:rPr>
          <w:lang w:val="fr-FR"/>
        </w:rPr>
        <w:t>20</w:t>
      </w:r>
      <w:r w:rsidR="005B7DEA" w:rsidRPr="005B7DEA">
        <w:rPr>
          <w:lang w:val="fr-FR"/>
        </w:rPr>
        <w:t>.</w:t>
      </w:r>
      <w:r w:rsidRPr="00FD2F33">
        <w:rPr>
          <w:lang w:val="fr-FR"/>
        </w:rPr>
        <w:tab/>
        <w:t>La Constitution, de même que la loi relative au régime électoral</w:t>
      </w:r>
      <w:r w:rsidRPr="001652D8">
        <w:rPr>
          <w:rStyle w:val="Appelnotedebasdep"/>
        </w:rPr>
        <w:footnoteReference w:id="18"/>
      </w:r>
      <w:r w:rsidRPr="00FD2F33">
        <w:rPr>
          <w:lang w:val="fr-FR"/>
        </w:rPr>
        <w:t>, garantit le droit des nations et des peuples autochtones paysans à être consultés</w:t>
      </w:r>
      <w:r w:rsidR="005B7DEA" w:rsidRPr="005B7DEA">
        <w:rPr>
          <w:lang w:val="fr-FR"/>
        </w:rPr>
        <w:t>.</w:t>
      </w:r>
      <w:r w:rsidRPr="00FD2F33">
        <w:rPr>
          <w:lang w:val="fr-FR"/>
        </w:rPr>
        <w:t xml:space="preserve"> Dans le secteur des hydrocarbures, ce droit est consacré par la loi relative aux hydrocarbures</w:t>
      </w:r>
      <w:r w:rsidRPr="001652D8">
        <w:rPr>
          <w:rStyle w:val="Appelnotedebasdep"/>
        </w:rPr>
        <w:footnoteReference w:id="19"/>
      </w:r>
      <w:r w:rsidRPr="00FD2F33">
        <w:rPr>
          <w:lang w:val="fr-FR"/>
        </w:rPr>
        <w:t xml:space="preserve"> et, dans le domaine minier, par la loi relative aux activités minières et métallurgiques</w:t>
      </w:r>
      <w:r w:rsidRPr="001652D8">
        <w:rPr>
          <w:rStyle w:val="Appelnotedebasdep"/>
        </w:rPr>
        <w:footnoteReference w:id="20"/>
      </w:r>
      <w:r w:rsidR="005B7DEA" w:rsidRPr="005B7DEA">
        <w:rPr>
          <w:lang w:val="fr-FR"/>
        </w:rPr>
        <w:t>.</w:t>
      </w:r>
      <w:r w:rsidRPr="00FD2F33">
        <w:rPr>
          <w:lang w:val="fr-FR"/>
        </w:rPr>
        <w:t xml:space="preserve"> </w:t>
      </w:r>
    </w:p>
    <w:p w14:paraId="7F3BC661" w14:textId="77777777" w:rsidR="007466F8" w:rsidRPr="00FD2F33" w:rsidRDefault="007466F8" w:rsidP="007466F8">
      <w:pPr>
        <w:pStyle w:val="SingleTxtG"/>
        <w:rPr>
          <w:lang w:val="fr-FR"/>
        </w:rPr>
      </w:pPr>
      <w:r w:rsidRPr="00FD2F33">
        <w:rPr>
          <w:lang w:val="fr-FR"/>
        </w:rPr>
        <w:lastRenderedPageBreak/>
        <w:t>21</w:t>
      </w:r>
      <w:r w:rsidR="005B7DEA" w:rsidRPr="005B7DEA">
        <w:rPr>
          <w:lang w:val="fr-FR"/>
        </w:rPr>
        <w:t>.</w:t>
      </w:r>
      <w:r w:rsidRPr="00FD2F33">
        <w:rPr>
          <w:lang w:val="fr-FR"/>
        </w:rPr>
        <w:tab/>
        <w:t>Les décrets suprêmes n</w:t>
      </w:r>
      <w:r w:rsidRPr="00FD2F33">
        <w:rPr>
          <w:vertAlign w:val="superscript"/>
          <w:lang w:val="fr-FR"/>
        </w:rPr>
        <w:t>o</w:t>
      </w:r>
      <w:r w:rsidRPr="00FD2F33">
        <w:rPr>
          <w:lang w:val="fr-FR"/>
        </w:rPr>
        <w:t xml:space="preserve"> 29033</w:t>
      </w:r>
      <w:r w:rsidRPr="001652D8">
        <w:rPr>
          <w:rStyle w:val="Appelnotedebasdep"/>
        </w:rPr>
        <w:footnoteReference w:id="21"/>
      </w:r>
      <w:r w:rsidRPr="00FD2F33">
        <w:rPr>
          <w:lang w:val="fr-FR"/>
        </w:rPr>
        <w:t>, n</w:t>
      </w:r>
      <w:r w:rsidRPr="00FD2F33">
        <w:rPr>
          <w:vertAlign w:val="superscript"/>
          <w:lang w:val="fr-FR"/>
        </w:rPr>
        <w:t>o</w:t>
      </w:r>
      <w:r w:rsidRPr="00FD2F33">
        <w:rPr>
          <w:lang w:val="fr-FR"/>
        </w:rPr>
        <w:t xml:space="preserve"> 29124</w:t>
      </w:r>
      <w:r w:rsidRPr="001652D8">
        <w:rPr>
          <w:rStyle w:val="Appelnotedebasdep"/>
        </w:rPr>
        <w:footnoteReference w:id="22"/>
      </w:r>
      <w:r w:rsidRPr="00FD2F33">
        <w:rPr>
          <w:lang w:val="fr-FR"/>
        </w:rPr>
        <w:t xml:space="preserve"> et n</w:t>
      </w:r>
      <w:r w:rsidRPr="00FD2F33">
        <w:rPr>
          <w:vertAlign w:val="superscript"/>
          <w:lang w:val="fr-FR"/>
        </w:rPr>
        <w:t>o</w:t>
      </w:r>
      <w:r w:rsidRPr="00FD2F33">
        <w:rPr>
          <w:lang w:val="fr-FR"/>
        </w:rPr>
        <w:t xml:space="preserve"> 29574</w:t>
      </w:r>
      <w:r w:rsidRPr="001652D8">
        <w:rPr>
          <w:rStyle w:val="Appelnotedebasdep"/>
        </w:rPr>
        <w:footnoteReference w:id="23"/>
      </w:r>
      <w:r w:rsidRPr="00FD2F33">
        <w:rPr>
          <w:lang w:val="fr-FR"/>
        </w:rPr>
        <w:t xml:space="preserve"> prévoient des procédures </w:t>
      </w:r>
      <w:r>
        <w:rPr>
          <w:lang w:val="fr-FR"/>
        </w:rPr>
        <w:t>aux fins de</w:t>
      </w:r>
      <w:r w:rsidRPr="00FD2F33">
        <w:rPr>
          <w:lang w:val="fr-FR"/>
        </w:rPr>
        <w:t xml:space="preserve"> la consultation et </w:t>
      </w:r>
      <w:r>
        <w:rPr>
          <w:lang w:val="fr-FR"/>
        </w:rPr>
        <w:t xml:space="preserve">de </w:t>
      </w:r>
      <w:r w:rsidRPr="00FD2F33">
        <w:rPr>
          <w:lang w:val="fr-FR"/>
        </w:rPr>
        <w:t xml:space="preserve">la participation des nations et des peuples autochtones paysans </w:t>
      </w:r>
      <w:r>
        <w:rPr>
          <w:lang w:val="fr-FR"/>
        </w:rPr>
        <w:t>avant la réalisation de</w:t>
      </w:r>
      <w:r w:rsidRPr="00FD2F33">
        <w:rPr>
          <w:lang w:val="fr-FR"/>
        </w:rPr>
        <w:t xml:space="preserve"> toute activité, tout travail ou tout projet relatifs aux hydrocarbures</w:t>
      </w:r>
      <w:r w:rsidR="005B7DEA" w:rsidRPr="005B7DEA">
        <w:rPr>
          <w:lang w:val="fr-FR"/>
        </w:rPr>
        <w:t>.</w:t>
      </w:r>
    </w:p>
    <w:p w14:paraId="33366E4D" w14:textId="77777777" w:rsidR="007466F8" w:rsidRPr="00FD2F33" w:rsidRDefault="007466F8" w:rsidP="007466F8">
      <w:pPr>
        <w:pStyle w:val="SingleTxtG"/>
        <w:rPr>
          <w:lang w:val="fr-FR"/>
        </w:rPr>
      </w:pPr>
      <w:r w:rsidRPr="00FD2F33">
        <w:rPr>
          <w:lang w:val="fr-FR"/>
        </w:rPr>
        <w:t>22</w:t>
      </w:r>
      <w:r w:rsidR="005B7DEA" w:rsidRPr="005B7DEA">
        <w:rPr>
          <w:lang w:val="fr-FR"/>
        </w:rPr>
        <w:t>.</w:t>
      </w:r>
      <w:r w:rsidRPr="00FD2F33">
        <w:rPr>
          <w:lang w:val="fr-FR"/>
        </w:rPr>
        <w:tab/>
        <w:t xml:space="preserve">En outre, </w:t>
      </w:r>
      <w:r>
        <w:rPr>
          <w:lang w:val="fr-FR"/>
        </w:rPr>
        <w:t>au titre de</w:t>
      </w:r>
      <w:r w:rsidRPr="00FD2F33">
        <w:rPr>
          <w:lang w:val="fr-FR"/>
        </w:rPr>
        <w:t xml:space="preserve"> la loi relative aux activités minières et métallurgiques,</w:t>
      </w:r>
      <w:r w:rsidRPr="00EE63F9">
        <w:rPr>
          <w:lang w:val="fr-FR"/>
        </w:rPr>
        <w:t xml:space="preserve"> </w:t>
      </w:r>
      <w:r w:rsidRPr="00FD2F33">
        <w:rPr>
          <w:lang w:val="fr-FR"/>
        </w:rPr>
        <w:t>le Ministère de l</w:t>
      </w:r>
      <w:r>
        <w:rPr>
          <w:lang w:val="fr-FR"/>
        </w:rPr>
        <w:t>’</w:t>
      </w:r>
      <w:r w:rsidRPr="00FD2F33">
        <w:rPr>
          <w:lang w:val="fr-FR"/>
        </w:rPr>
        <w:t>industrie minière et de la métallurgie a rendu des décisions administratives finales en matière de consultation préalable et des décisions de recours en révision, comme l</w:t>
      </w:r>
      <w:r>
        <w:rPr>
          <w:lang w:val="fr-FR"/>
        </w:rPr>
        <w:t>’</w:t>
      </w:r>
      <w:r w:rsidRPr="00FD2F33">
        <w:rPr>
          <w:lang w:val="fr-FR"/>
        </w:rPr>
        <w:t>indique le tableau ci-dessous</w:t>
      </w:r>
      <w:r w:rsidR="005B7DEA" w:rsidRPr="005B7DEA">
        <w:rPr>
          <w:lang w:val="fr-FR"/>
        </w:rPr>
        <w:t>.</w:t>
      </w:r>
    </w:p>
    <w:p w14:paraId="4A324B93" w14:textId="77777777" w:rsidR="007466F8" w:rsidRPr="00FD2F33" w:rsidRDefault="007466F8" w:rsidP="007466F8">
      <w:pPr>
        <w:pStyle w:val="H23G"/>
        <w:rPr>
          <w:lang w:val="fr-FR"/>
        </w:rPr>
      </w:pPr>
      <w:r w:rsidRPr="00FD2F33">
        <w:rPr>
          <w:lang w:val="fr-FR"/>
        </w:rPr>
        <w:tab/>
      </w:r>
      <w:r w:rsidRPr="00FD2F33">
        <w:rPr>
          <w:lang w:val="fr-FR"/>
        </w:rPr>
        <w:tab/>
        <w:t>Période 2016-2019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935"/>
        <w:gridCol w:w="935"/>
        <w:gridCol w:w="935"/>
        <w:gridCol w:w="935"/>
        <w:gridCol w:w="936"/>
      </w:tblGrid>
      <w:tr w:rsidR="007466F8" w:rsidRPr="00FD2F33" w14:paraId="71056E5F" w14:textId="77777777" w:rsidTr="001652D8">
        <w:trPr>
          <w:tblHeader/>
        </w:trPr>
        <w:tc>
          <w:tcPr>
            <w:tcW w:w="2694" w:type="dxa"/>
            <w:tcBorders>
              <w:top w:val="single" w:sz="4" w:space="0" w:color="auto"/>
              <w:bottom w:val="single" w:sz="12" w:space="0" w:color="auto"/>
            </w:tcBorders>
            <w:shd w:val="clear" w:color="auto" w:fill="auto"/>
            <w:vAlign w:val="bottom"/>
          </w:tcPr>
          <w:p w14:paraId="068A2ACF" w14:textId="77777777" w:rsidR="007466F8" w:rsidRPr="00FD2F33" w:rsidRDefault="007466F8" w:rsidP="001652D8">
            <w:pPr>
              <w:pStyle w:val="SingleTxtG"/>
              <w:spacing w:before="80" w:after="80" w:line="200" w:lineRule="exact"/>
              <w:ind w:left="0" w:right="0"/>
              <w:jc w:val="left"/>
              <w:rPr>
                <w:i/>
                <w:sz w:val="16"/>
                <w:szCs w:val="16"/>
                <w:lang w:val="fr-FR"/>
              </w:rPr>
            </w:pPr>
            <w:r w:rsidRPr="00FD2F33">
              <w:rPr>
                <w:i/>
                <w:iCs/>
                <w:sz w:val="16"/>
                <w:szCs w:val="16"/>
                <w:lang w:val="fr-FR"/>
              </w:rPr>
              <w:t>Décision</w:t>
            </w:r>
          </w:p>
        </w:tc>
        <w:tc>
          <w:tcPr>
            <w:tcW w:w="935" w:type="dxa"/>
            <w:tcBorders>
              <w:top w:val="single" w:sz="4" w:space="0" w:color="auto"/>
              <w:bottom w:val="single" w:sz="12" w:space="0" w:color="auto"/>
            </w:tcBorders>
            <w:shd w:val="clear" w:color="auto" w:fill="auto"/>
            <w:vAlign w:val="bottom"/>
          </w:tcPr>
          <w:p w14:paraId="7D9909F5"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2016</w:t>
            </w:r>
          </w:p>
        </w:tc>
        <w:tc>
          <w:tcPr>
            <w:tcW w:w="935" w:type="dxa"/>
            <w:tcBorders>
              <w:top w:val="single" w:sz="4" w:space="0" w:color="auto"/>
              <w:bottom w:val="single" w:sz="12" w:space="0" w:color="auto"/>
            </w:tcBorders>
            <w:shd w:val="clear" w:color="auto" w:fill="auto"/>
            <w:vAlign w:val="bottom"/>
          </w:tcPr>
          <w:p w14:paraId="731FF622"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2017</w:t>
            </w:r>
          </w:p>
        </w:tc>
        <w:tc>
          <w:tcPr>
            <w:tcW w:w="935" w:type="dxa"/>
            <w:tcBorders>
              <w:top w:val="single" w:sz="4" w:space="0" w:color="auto"/>
              <w:bottom w:val="single" w:sz="12" w:space="0" w:color="auto"/>
            </w:tcBorders>
            <w:shd w:val="clear" w:color="auto" w:fill="auto"/>
            <w:vAlign w:val="bottom"/>
          </w:tcPr>
          <w:p w14:paraId="2C32798D"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2018</w:t>
            </w:r>
          </w:p>
        </w:tc>
        <w:tc>
          <w:tcPr>
            <w:tcW w:w="935" w:type="dxa"/>
            <w:tcBorders>
              <w:top w:val="single" w:sz="4" w:space="0" w:color="auto"/>
              <w:bottom w:val="single" w:sz="12" w:space="0" w:color="auto"/>
            </w:tcBorders>
            <w:shd w:val="clear" w:color="auto" w:fill="auto"/>
            <w:vAlign w:val="bottom"/>
          </w:tcPr>
          <w:p w14:paraId="276DF229"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2019</w:t>
            </w:r>
          </w:p>
        </w:tc>
        <w:tc>
          <w:tcPr>
            <w:tcW w:w="936" w:type="dxa"/>
            <w:tcBorders>
              <w:top w:val="single" w:sz="4" w:space="0" w:color="auto"/>
              <w:bottom w:val="single" w:sz="12" w:space="0" w:color="auto"/>
            </w:tcBorders>
            <w:shd w:val="clear" w:color="auto" w:fill="auto"/>
            <w:vAlign w:val="bottom"/>
          </w:tcPr>
          <w:p w14:paraId="3FEFE3DD"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Total</w:t>
            </w:r>
          </w:p>
        </w:tc>
      </w:tr>
      <w:tr w:rsidR="007466F8" w:rsidRPr="00FD2F33" w14:paraId="14B1412C" w14:textId="77777777" w:rsidTr="001652D8">
        <w:tc>
          <w:tcPr>
            <w:tcW w:w="2694" w:type="dxa"/>
            <w:tcBorders>
              <w:top w:val="single" w:sz="12" w:space="0" w:color="auto"/>
            </w:tcBorders>
            <w:shd w:val="clear" w:color="auto" w:fill="auto"/>
          </w:tcPr>
          <w:p w14:paraId="78683196"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Décision administrative</w:t>
            </w:r>
          </w:p>
        </w:tc>
        <w:tc>
          <w:tcPr>
            <w:tcW w:w="935" w:type="dxa"/>
            <w:tcBorders>
              <w:top w:val="single" w:sz="12" w:space="0" w:color="auto"/>
            </w:tcBorders>
            <w:shd w:val="clear" w:color="auto" w:fill="auto"/>
            <w:vAlign w:val="bottom"/>
          </w:tcPr>
          <w:p w14:paraId="50434A1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w:t>
            </w:r>
          </w:p>
        </w:tc>
        <w:tc>
          <w:tcPr>
            <w:tcW w:w="935" w:type="dxa"/>
            <w:tcBorders>
              <w:top w:val="single" w:sz="12" w:space="0" w:color="auto"/>
            </w:tcBorders>
            <w:shd w:val="clear" w:color="auto" w:fill="auto"/>
            <w:vAlign w:val="bottom"/>
          </w:tcPr>
          <w:p w14:paraId="407E454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30</w:t>
            </w:r>
          </w:p>
        </w:tc>
        <w:tc>
          <w:tcPr>
            <w:tcW w:w="935" w:type="dxa"/>
            <w:tcBorders>
              <w:top w:val="single" w:sz="12" w:space="0" w:color="auto"/>
            </w:tcBorders>
            <w:shd w:val="clear" w:color="auto" w:fill="auto"/>
            <w:vAlign w:val="bottom"/>
          </w:tcPr>
          <w:p w14:paraId="47345E0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30</w:t>
            </w:r>
          </w:p>
        </w:tc>
        <w:tc>
          <w:tcPr>
            <w:tcW w:w="935" w:type="dxa"/>
            <w:tcBorders>
              <w:top w:val="single" w:sz="12" w:space="0" w:color="auto"/>
            </w:tcBorders>
            <w:shd w:val="clear" w:color="auto" w:fill="auto"/>
            <w:vAlign w:val="bottom"/>
          </w:tcPr>
          <w:p w14:paraId="3F07227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11</w:t>
            </w:r>
          </w:p>
        </w:tc>
        <w:tc>
          <w:tcPr>
            <w:tcW w:w="936" w:type="dxa"/>
            <w:tcBorders>
              <w:top w:val="single" w:sz="12" w:space="0" w:color="auto"/>
            </w:tcBorders>
            <w:shd w:val="clear" w:color="auto" w:fill="auto"/>
            <w:vAlign w:val="bottom"/>
          </w:tcPr>
          <w:p w14:paraId="0FC1B10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72</w:t>
            </w:r>
          </w:p>
        </w:tc>
      </w:tr>
      <w:tr w:rsidR="007466F8" w:rsidRPr="00FD2F33" w14:paraId="1839C3D1" w14:textId="77777777" w:rsidTr="001652D8">
        <w:tc>
          <w:tcPr>
            <w:tcW w:w="2694" w:type="dxa"/>
            <w:tcBorders>
              <w:bottom w:val="single" w:sz="4" w:space="0" w:color="auto"/>
            </w:tcBorders>
            <w:shd w:val="clear" w:color="auto" w:fill="auto"/>
          </w:tcPr>
          <w:p w14:paraId="6F1DF07A"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Décision de recours en révision</w:t>
            </w:r>
          </w:p>
        </w:tc>
        <w:tc>
          <w:tcPr>
            <w:tcW w:w="935" w:type="dxa"/>
            <w:tcBorders>
              <w:bottom w:val="single" w:sz="4" w:space="0" w:color="auto"/>
            </w:tcBorders>
            <w:shd w:val="clear" w:color="auto" w:fill="auto"/>
            <w:vAlign w:val="bottom"/>
          </w:tcPr>
          <w:p w14:paraId="6A9F5AB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c>
          <w:tcPr>
            <w:tcW w:w="935" w:type="dxa"/>
            <w:tcBorders>
              <w:bottom w:val="single" w:sz="4" w:space="0" w:color="auto"/>
            </w:tcBorders>
            <w:shd w:val="clear" w:color="auto" w:fill="auto"/>
            <w:vAlign w:val="bottom"/>
          </w:tcPr>
          <w:p w14:paraId="7E6771E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w:t>
            </w:r>
          </w:p>
        </w:tc>
        <w:tc>
          <w:tcPr>
            <w:tcW w:w="935" w:type="dxa"/>
            <w:tcBorders>
              <w:bottom w:val="single" w:sz="4" w:space="0" w:color="auto"/>
            </w:tcBorders>
            <w:shd w:val="clear" w:color="auto" w:fill="auto"/>
            <w:vAlign w:val="bottom"/>
          </w:tcPr>
          <w:p w14:paraId="61895B7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w:t>
            </w:r>
          </w:p>
        </w:tc>
        <w:tc>
          <w:tcPr>
            <w:tcW w:w="935" w:type="dxa"/>
            <w:tcBorders>
              <w:bottom w:val="single" w:sz="4" w:space="0" w:color="auto"/>
            </w:tcBorders>
            <w:shd w:val="clear" w:color="auto" w:fill="auto"/>
            <w:vAlign w:val="bottom"/>
          </w:tcPr>
          <w:p w14:paraId="6D86FF6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w:t>
            </w:r>
          </w:p>
        </w:tc>
        <w:tc>
          <w:tcPr>
            <w:tcW w:w="936" w:type="dxa"/>
            <w:tcBorders>
              <w:bottom w:val="single" w:sz="4" w:space="0" w:color="auto"/>
            </w:tcBorders>
            <w:shd w:val="clear" w:color="auto" w:fill="auto"/>
            <w:vAlign w:val="bottom"/>
          </w:tcPr>
          <w:p w14:paraId="6F01197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18</w:t>
            </w:r>
          </w:p>
        </w:tc>
      </w:tr>
      <w:tr w:rsidR="007466F8" w:rsidRPr="00FD2F33" w14:paraId="27301AC3" w14:textId="77777777" w:rsidTr="001652D8">
        <w:tc>
          <w:tcPr>
            <w:tcW w:w="2694" w:type="dxa"/>
            <w:tcBorders>
              <w:top w:val="single" w:sz="4" w:space="0" w:color="auto"/>
              <w:bottom w:val="single" w:sz="12" w:space="0" w:color="auto"/>
            </w:tcBorders>
            <w:shd w:val="clear" w:color="auto" w:fill="auto"/>
          </w:tcPr>
          <w:p w14:paraId="7B19F294" w14:textId="77777777" w:rsidR="007466F8" w:rsidRPr="00FD2F33" w:rsidRDefault="007466F8" w:rsidP="001652D8">
            <w:pPr>
              <w:pStyle w:val="SingleTxtG"/>
              <w:spacing w:before="80" w:after="80" w:line="220" w:lineRule="exact"/>
              <w:ind w:left="283" w:right="0"/>
              <w:jc w:val="left"/>
              <w:rPr>
                <w:b/>
                <w:sz w:val="18"/>
                <w:szCs w:val="18"/>
                <w:lang w:val="fr-FR"/>
              </w:rPr>
            </w:pPr>
            <w:r w:rsidRPr="00FD2F33">
              <w:rPr>
                <w:b/>
                <w:bCs/>
                <w:sz w:val="18"/>
                <w:szCs w:val="18"/>
                <w:lang w:val="fr-FR"/>
              </w:rPr>
              <w:t>Total</w:t>
            </w:r>
          </w:p>
        </w:tc>
        <w:tc>
          <w:tcPr>
            <w:tcW w:w="935" w:type="dxa"/>
            <w:tcBorders>
              <w:top w:val="single" w:sz="4" w:space="0" w:color="auto"/>
              <w:bottom w:val="single" w:sz="12" w:space="0" w:color="auto"/>
            </w:tcBorders>
            <w:shd w:val="clear" w:color="auto" w:fill="auto"/>
            <w:vAlign w:val="bottom"/>
          </w:tcPr>
          <w:p w14:paraId="2D7C06D0"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w:t>
            </w:r>
          </w:p>
        </w:tc>
        <w:tc>
          <w:tcPr>
            <w:tcW w:w="935" w:type="dxa"/>
            <w:tcBorders>
              <w:top w:val="single" w:sz="4" w:space="0" w:color="auto"/>
              <w:bottom w:val="single" w:sz="12" w:space="0" w:color="auto"/>
            </w:tcBorders>
            <w:shd w:val="clear" w:color="auto" w:fill="auto"/>
            <w:vAlign w:val="bottom"/>
          </w:tcPr>
          <w:p w14:paraId="0A1E1489"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37</w:t>
            </w:r>
          </w:p>
        </w:tc>
        <w:tc>
          <w:tcPr>
            <w:tcW w:w="935" w:type="dxa"/>
            <w:tcBorders>
              <w:top w:val="single" w:sz="4" w:space="0" w:color="auto"/>
              <w:bottom w:val="single" w:sz="12" w:space="0" w:color="auto"/>
            </w:tcBorders>
            <w:shd w:val="clear" w:color="auto" w:fill="auto"/>
            <w:vAlign w:val="bottom"/>
          </w:tcPr>
          <w:p w14:paraId="3F067D5F"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38</w:t>
            </w:r>
          </w:p>
        </w:tc>
        <w:tc>
          <w:tcPr>
            <w:tcW w:w="935" w:type="dxa"/>
            <w:tcBorders>
              <w:top w:val="single" w:sz="4" w:space="0" w:color="auto"/>
              <w:bottom w:val="single" w:sz="12" w:space="0" w:color="auto"/>
            </w:tcBorders>
            <w:shd w:val="clear" w:color="auto" w:fill="auto"/>
            <w:vAlign w:val="bottom"/>
          </w:tcPr>
          <w:p w14:paraId="770488CA"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14</w:t>
            </w:r>
          </w:p>
        </w:tc>
        <w:tc>
          <w:tcPr>
            <w:tcW w:w="936" w:type="dxa"/>
            <w:tcBorders>
              <w:top w:val="single" w:sz="4" w:space="0" w:color="auto"/>
              <w:bottom w:val="single" w:sz="12" w:space="0" w:color="auto"/>
            </w:tcBorders>
            <w:shd w:val="clear" w:color="auto" w:fill="auto"/>
            <w:vAlign w:val="bottom"/>
          </w:tcPr>
          <w:p w14:paraId="0400A113"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90</w:t>
            </w:r>
          </w:p>
        </w:tc>
      </w:tr>
    </w:tbl>
    <w:p w14:paraId="7B7F81E7"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 Ministère de l</w:t>
      </w:r>
      <w:r>
        <w:rPr>
          <w:sz w:val="18"/>
          <w:szCs w:val="18"/>
          <w:lang w:val="fr-FR"/>
        </w:rPr>
        <w:t>’</w:t>
      </w:r>
      <w:r w:rsidRPr="00FD2F33">
        <w:rPr>
          <w:sz w:val="18"/>
          <w:szCs w:val="18"/>
          <w:lang w:val="fr-FR"/>
        </w:rPr>
        <w:t>industrie minière et de la métallurgie</w:t>
      </w:r>
      <w:r w:rsidR="005B7DEA" w:rsidRPr="005B7DEA">
        <w:rPr>
          <w:sz w:val="18"/>
          <w:szCs w:val="18"/>
          <w:lang w:val="fr-FR"/>
        </w:rPr>
        <w:t>.</w:t>
      </w:r>
    </w:p>
    <w:p w14:paraId="65A77DAA" w14:textId="77777777" w:rsidR="007466F8" w:rsidRPr="00FD2F33" w:rsidRDefault="007466F8" w:rsidP="007466F8">
      <w:pPr>
        <w:pStyle w:val="SingleTxtG"/>
        <w:rPr>
          <w:lang w:val="fr-FR"/>
        </w:rPr>
      </w:pPr>
      <w:r w:rsidRPr="00FD2F33">
        <w:rPr>
          <w:lang w:val="fr-FR"/>
        </w:rPr>
        <w:t>23</w:t>
      </w:r>
      <w:r w:rsidR="005B7DEA" w:rsidRPr="005B7DEA">
        <w:rPr>
          <w:lang w:val="fr-FR"/>
        </w:rPr>
        <w:t>.</w:t>
      </w:r>
      <w:r w:rsidRPr="00FD2F33">
        <w:rPr>
          <w:lang w:val="fr-FR"/>
        </w:rPr>
        <w:tab/>
        <w:t>Le Tribunal suprême électoral a adopté le règlement relatif à l</w:t>
      </w:r>
      <w:r>
        <w:rPr>
          <w:lang w:val="fr-FR"/>
        </w:rPr>
        <w:t>’</w:t>
      </w:r>
      <w:r w:rsidRPr="00FD2F33">
        <w:rPr>
          <w:lang w:val="fr-FR"/>
        </w:rPr>
        <w:t>observation et à l</w:t>
      </w:r>
      <w:r>
        <w:rPr>
          <w:lang w:val="fr-FR"/>
        </w:rPr>
        <w:t>’</w:t>
      </w:r>
      <w:r w:rsidRPr="00FD2F33">
        <w:rPr>
          <w:lang w:val="fr-FR"/>
        </w:rPr>
        <w:t>accompagnement des procédures de consultation préalable</w:t>
      </w:r>
      <w:r w:rsidRPr="001652D8">
        <w:rPr>
          <w:rStyle w:val="Appelnotedebasdep"/>
        </w:rPr>
        <w:footnoteReference w:id="24"/>
      </w:r>
      <w:r w:rsidRPr="00FD2F33">
        <w:rPr>
          <w:lang w:val="fr-FR"/>
        </w:rPr>
        <w:t>, aux fins de la vérification des documents et des informations recueillis au cours des séances de délibération menées au titre de la procédure de consultation préalable</w:t>
      </w:r>
      <w:r w:rsidR="005B7DEA" w:rsidRPr="005B7DEA">
        <w:rPr>
          <w:lang w:val="fr-FR"/>
        </w:rPr>
        <w:t>.</w:t>
      </w:r>
      <w:r w:rsidRPr="00FD2F33">
        <w:rPr>
          <w:lang w:val="fr-FR"/>
        </w:rPr>
        <w:t xml:space="preserve"> Dans le cadre de la loi relative au régime électoral, la mise en œuvre de ces mesures est associée à l</w:t>
      </w:r>
      <w:r>
        <w:rPr>
          <w:lang w:val="fr-FR"/>
        </w:rPr>
        <w:t>’</w:t>
      </w:r>
      <w:r w:rsidRPr="00FD2F33">
        <w:rPr>
          <w:lang w:val="fr-FR"/>
        </w:rPr>
        <w:t>exécution de projets, travaux ou activités liés à l</w:t>
      </w:r>
      <w:r>
        <w:rPr>
          <w:lang w:val="fr-FR"/>
        </w:rPr>
        <w:t>’</w:t>
      </w:r>
      <w:r w:rsidRPr="00FD2F33">
        <w:rPr>
          <w:lang w:val="fr-FR"/>
        </w:rPr>
        <w:t>exploitation des ressources minéralogiques naturelles</w:t>
      </w:r>
      <w:r w:rsidR="005B7DEA" w:rsidRPr="005B7DEA">
        <w:rPr>
          <w:lang w:val="fr-FR"/>
        </w:rPr>
        <w:t>.</w:t>
      </w:r>
    </w:p>
    <w:p w14:paraId="658CE19C" w14:textId="77777777" w:rsidR="007466F8" w:rsidRPr="00FD2F33" w:rsidRDefault="007466F8" w:rsidP="007466F8">
      <w:pPr>
        <w:pStyle w:val="SingleTxtG"/>
        <w:rPr>
          <w:lang w:val="fr-FR"/>
        </w:rPr>
      </w:pPr>
      <w:r w:rsidRPr="00FD2F33">
        <w:rPr>
          <w:lang w:val="fr-FR"/>
        </w:rPr>
        <w:t>24</w:t>
      </w:r>
      <w:r w:rsidR="005B7DEA" w:rsidRPr="005B7DEA">
        <w:rPr>
          <w:lang w:val="fr-FR"/>
        </w:rPr>
        <w:t>.</w:t>
      </w:r>
      <w:r w:rsidRPr="00FD2F33">
        <w:rPr>
          <w:lang w:val="fr-FR"/>
        </w:rPr>
        <w:tab/>
        <w:t>Entre octobre 2015 et décembre 2019, le Tribunal suprême électoral a été notifié de la tenue de 1</w:t>
      </w:r>
      <w:r w:rsidR="00EE63F9">
        <w:rPr>
          <w:lang w:val="fr-FR"/>
        </w:rPr>
        <w:t> </w:t>
      </w:r>
      <w:r w:rsidRPr="00FD2F33">
        <w:rPr>
          <w:lang w:val="fr-FR"/>
        </w:rPr>
        <w:t>236</w:t>
      </w:r>
      <w:r w:rsidR="00EE63F9">
        <w:rPr>
          <w:lang w:val="fr-FR"/>
        </w:rPr>
        <w:t> </w:t>
      </w:r>
      <w:r w:rsidRPr="00FD2F33">
        <w:rPr>
          <w:lang w:val="fr-FR"/>
        </w:rPr>
        <w:t>consultations préalables, assorties de mesures d</w:t>
      </w:r>
      <w:r>
        <w:rPr>
          <w:lang w:val="fr-FR"/>
        </w:rPr>
        <w:t>’</w:t>
      </w:r>
      <w:r w:rsidRPr="00FD2F33">
        <w:rPr>
          <w:lang w:val="fr-FR"/>
        </w:rPr>
        <w:t>observation et d</w:t>
      </w:r>
      <w:r>
        <w:rPr>
          <w:lang w:val="fr-FR"/>
        </w:rPr>
        <w:t>’</w:t>
      </w:r>
      <w:r w:rsidRPr="00FD2F33">
        <w:rPr>
          <w:lang w:val="fr-FR"/>
        </w:rPr>
        <w:t>accompagnement, qui ont été convoquées par l</w:t>
      </w:r>
      <w:r>
        <w:rPr>
          <w:lang w:val="fr-FR"/>
        </w:rPr>
        <w:t>’</w:t>
      </w:r>
      <w:r w:rsidRPr="00FD2F33">
        <w:rPr>
          <w:lang w:val="fr-FR"/>
        </w:rPr>
        <w:t>autorité juridictionnelle administrative chargée des questions minières, ainsi que de l</w:t>
      </w:r>
      <w:r>
        <w:rPr>
          <w:lang w:val="fr-FR"/>
        </w:rPr>
        <w:t>’</w:t>
      </w:r>
      <w:r w:rsidRPr="00FD2F33">
        <w:rPr>
          <w:lang w:val="fr-FR"/>
        </w:rPr>
        <w:t>endroit où elles ont eu lieu, conformément au tableau ci-dessous</w:t>
      </w:r>
      <w:r w:rsidR="005B7DEA" w:rsidRPr="005B7DEA">
        <w:rPr>
          <w:lang w:val="fr-FR"/>
        </w:rPr>
        <w:t>.</w:t>
      </w:r>
    </w:p>
    <w:p w14:paraId="68B80B5D" w14:textId="77777777" w:rsidR="007466F8" w:rsidRPr="00FD2F33" w:rsidRDefault="007466F8" w:rsidP="00D43D92">
      <w:pPr>
        <w:pStyle w:val="H23G"/>
        <w:rPr>
          <w:lang w:val="fr-FR"/>
        </w:rPr>
      </w:pPr>
      <w:r w:rsidRPr="00FD2F33">
        <w:rPr>
          <w:lang w:val="fr-FR"/>
        </w:rPr>
        <w:tab/>
      </w:r>
      <w:r w:rsidRPr="00FD2F33">
        <w:rPr>
          <w:lang w:val="fr-FR"/>
        </w:rPr>
        <w:tab/>
        <w:t>Consultations préalables enregistrées par le Tribunal suprême électoral (2015-2019)</w:t>
      </w:r>
    </w:p>
    <w:tbl>
      <w:tblPr>
        <w:tblStyle w:val="Tabladecuadrcula1clara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3543"/>
        <w:gridCol w:w="3118"/>
      </w:tblGrid>
      <w:tr w:rsidR="007466F8" w:rsidRPr="005134FF" w14:paraId="797FC62B" w14:textId="77777777" w:rsidTr="00D43D9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81" w:type="pct"/>
            <w:tcBorders>
              <w:top w:val="single" w:sz="4" w:space="0" w:color="auto"/>
              <w:bottom w:val="single" w:sz="12" w:space="0" w:color="auto"/>
            </w:tcBorders>
            <w:shd w:val="clear" w:color="auto" w:fill="auto"/>
            <w:vAlign w:val="bottom"/>
          </w:tcPr>
          <w:p w14:paraId="7798EBFD" w14:textId="77777777" w:rsidR="007466F8" w:rsidRPr="005134FF" w:rsidRDefault="007466F8" w:rsidP="005134FF">
            <w:pPr>
              <w:suppressAutoHyphens w:val="0"/>
              <w:spacing w:before="80" w:after="80" w:line="200" w:lineRule="exact"/>
              <w:rPr>
                <w:bCs w:val="0"/>
                <w:i/>
                <w:sz w:val="16"/>
                <w:lang w:val="fr-FR"/>
              </w:rPr>
            </w:pPr>
            <w:r w:rsidRPr="005134FF">
              <w:rPr>
                <w:bCs w:val="0"/>
                <w:i/>
                <w:sz w:val="16"/>
                <w:lang w:val="fr-FR"/>
              </w:rPr>
              <w:t>N</w:t>
            </w:r>
            <w:r w:rsidRPr="005134FF">
              <w:rPr>
                <w:bCs w:val="0"/>
                <w:i/>
                <w:sz w:val="16"/>
                <w:vertAlign w:val="superscript"/>
                <w:lang w:val="fr-FR"/>
              </w:rPr>
              <w:t>o</w:t>
            </w:r>
          </w:p>
        </w:tc>
        <w:tc>
          <w:tcPr>
            <w:tcW w:w="2404" w:type="pct"/>
            <w:tcBorders>
              <w:top w:val="single" w:sz="4" w:space="0" w:color="auto"/>
              <w:bottom w:val="single" w:sz="12" w:space="0" w:color="auto"/>
            </w:tcBorders>
            <w:shd w:val="clear" w:color="auto" w:fill="auto"/>
            <w:vAlign w:val="bottom"/>
          </w:tcPr>
          <w:p w14:paraId="40A236C1" w14:textId="77777777" w:rsidR="007466F8" w:rsidRPr="005134FF" w:rsidRDefault="007466F8" w:rsidP="00D43D92">
            <w:pPr>
              <w:suppressAutoHyphens w:val="0"/>
              <w:spacing w:before="80" w:after="80" w:line="200" w:lineRule="exact"/>
              <w:cnfStyle w:val="100000000000" w:firstRow="1" w:lastRow="0" w:firstColumn="0" w:lastColumn="0" w:oddVBand="0" w:evenVBand="0" w:oddHBand="0" w:evenHBand="0" w:firstRowFirstColumn="0" w:firstRowLastColumn="0" w:lastRowFirstColumn="0" w:lastRowLastColumn="0"/>
              <w:rPr>
                <w:bCs w:val="0"/>
                <w:i/>
                <w:sz w:val="16"/>
                <w:lang w:val="fr-FR"/>
              </w:rPr>
            </w:pPr>
            <w:r w:rsidRPr="005134FF">
              <w:rPr>
                <w:bCs w:val="0"/>
                <w:i/>
                <w:sz w:val="16"/>
                <w:lang w:val="fr-FR"/>
              </w:rPr>
              <w:t>Instance</w:t>
            </w:r>
          </w:p>
        </w:tc>
        <w:tc>
          <w:tcPr>
            <w:tcW w:w="2115" w:type="pct"/>
            <w:tcBorders>
              <w:top w:val="single" w:sz="4" w:space="0" w:color="auto"/>
              <w:bottom w:val="single" w:sz="12" w:space="0" w:color="auto"/>
            </w:tcBorders>
            <w:shd w:val="clear" w:color="auto" w:fill="auto"/>
            <w:vAlign w:val="bottom"/>
          </w:tcPr>
          <w:p w14:paraId="2A1B6F0B" w14:textId="77777777" w:rsidR="007466F8" w:rsidRPr="005134FF" w:rsidRDefault="007466F8" w:rsidP="005134FF">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Cs w:val="0"/>
                <w:i/>
                <w:sz w:val="16"/>
                <w:lang w:val="fr-FR"/>
              </w:rPr>
            </w:pPr>
            <w:r w:rsidRPr="005134FF">
              <w:rPr>
                <w:bCs w:val="0"/>
                <w:i/>
                <w:sz w:val="16"/>
                <w:lang w:val="fr-FR"/>
              </w:rPr>
              <w:t>Total des consultations convoquées</w:t>
            </w:r>
          </w:p>
        </w:tc>
      </w:tr>
      <w:tr w:rsidR="007466F8" w:rsidRPr="005134FF" w14:paraId="235BC5F1" w14:textId="77777777" w:rsidTr="00D43D92">
        <w:tc>
          <w:tcPr>
            <w:cnfStyle w:val="001000000000" w:firstRow="0" w:lastRow="0" w:firstColumn="1" w:lastColumn="0" w:oddVBand="0" w:evenVBand="0" w:oddHBand="0" w:evenHBand="0" w:firstRowFirstColumn="0" w:firstRowLastColumn="0" w:lastRowFirstColumn="0" w:lastRowLastColumn="0"/>
            <w:tcW w:w="481" w:type="pct"/>
            <w:tcBorders>
              <w:top w:val="single" w:sz="12" w:space="0" w:color="auto"/>
            </w:tcBorders>
            <w:shd w:val="clear" w:color="auto" w:fill="auto"/>
            <w:noWrap/>
          </w:tcPr>
          <w:p w14:paraId="35E26345" w14:textId="77777777" w:rsidR="007466F8" w:rsidRPr="005134FF" w:rsidRDefault="007466F8" w:rsidP="005134FF">
            <w:pPr>
              <w:suppressAutoHyphens w:val="0"/>
              <w:spacing w:before="40" w:after="40" w:line="220" w:lineRule="exact"/>
              <w:rPr>
                <w:b w:val="0"/>
                <w:sz w:val="18"/>
                <w:szCs w:val="18"/>
                <w:lang w:val="fr-FR"/>
              </w:rPr>
            </w:pPr>
            <w:r w:rsidRPr="005134FF">
              <w:rPr>
                <w:sz w:val="18"/>
                <w:szCs w:val="18"/>
                <w:lang w:val="fr-FR"/>
              </w:rPr>
              <w:t>1</w:t>
            </w:r>
            <w:r w:rsidR="00C8637B" w:rsidRPr="005134FF">
              <w:rPr>
                <w:sz w:val="18"/>
                <w:szCs w:val="18"/>
                <w:lang w:val="fr-FR"/>
              </w:rPr>
              <w:t>.</w:t>
            </w:r>
          </w:p>
        </w:tc>
        <w:tc>
          <w:tcPr>
            <w:tcW w:w="2404" w:type="pct"/>
            <w:tcBorders>
              <w:top w:val="single" w:sz="12" w:space="0" w:color="auto"/>
            </w:tcBorders>
            <w:shd w:val="clear" w:color="auto" w:fill="auto"/>
            <w:vAlign w:val="bottom"/>
            <w:hideMark/>
          </w:tcPr>
          <w:p w14:paraId="49072D73" w14:textId="77777777" w:rsidR="007466F8" w:rsidRPr="005134FF" w:rsidRDefault="007466F8" w:rsidP="00D43D92">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Chuquisaca</w:t>
            </w:r>
          </w:p>
        </w:tc>
        <w:tc>
          <w:tcPr>
            <w:tcW w:w="2115" w:type="pct"/>
            <w:tcBorders>
              <w:top w:val="single" w:sz="12" w:space="0" w:color="auto"/>
            </w:tcBorders>
            <w:shd w:val="clear" w:color="auto" w:fill="auto"/>
            <w:vAlign w:val="bottom"/>
            <w:hideMark/>
          </w:tcPr>
          <w:p w14:paraId="33677762" w14:textId="77777777" w:rsidR="007466F8" w:rsidRPr="005134FF" w:rsidRDefault="007466F8" w:rsidP="005134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45</w:t>
            </w:r>
          </w:p>
        </w:tc>
      </w:tr>
      <w:tr w:rsidR="007466F8" w:rsidRPr="005134FF" w14:paraId="4D79F955" w14:textId="77777777" w:rsidTr="00D43D92">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12C57224" w14:textId="77777777" w:rsidR="007466F8" w:rsidRPr="005134FF" w:rsidRDefault="007466F8" w:rsidP="005134FF">
            <w:pPr>
              <w:suppressAutoHyphens w:val="0"/>
              <w:spacing w:before="40" w:after="40" w:line="220" w:lineRule="exact"/>
              <w:rPr>
                <w:b w:val="0"/>
                <w:sz w:val="18"/>
                <w:szCs w:val="18"/>
                <w:lang w:val="fr-FR"/>
              </w:rPr>
            </w:pPr>
            <w:r w:rsidRPr="005134FF">
              <w:rPr>
                <w:sz w:val="18"/>
                <w:szCs w:val="18"/>
                <w:lang w:val="fr-FR"/>
              </w:rPr>
              <w:t>2</w:t>
            </w:r>
            <w:r w:rsidR="00C8637B" w:rsidRPr="005134FF">
              <w:rPr>
                <w:sz w:val="18"/>
                <w:szCs w:val="18"/>
                <w:lang w:val="fr-FR"/>
              </w:rPr>
              <w:t>.</w:t>
            </w:r>
          </w:p>
        </w:tc>
        <w:tc>
          <w:tcPr>
            <w:tcW w:w="2404" w:type="pct"/>
            <w:shd w:val="clear" w:color="auto" w:fill="auto"/>
            <w:vAlign w:val="bottom"/>
            <w:hideMark/>
          </w:tcPr>
          <w:p w14:paraId="3BB87C69" w14:textId="77777777" w:rsidR="007466F8" w:rsidRPr="005134FF" w:rsidRDefault="007466F8" w:rsidP="00D43D92">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La Paz</w:t>
            </w:r>
          </w:p>
        </w:tc>
        <w:tc>
          <w:tcPr>
            <w:tcW w:w="2115" w:type="pct"/>
            <w:shd w:val="clear" w:color="auto" w:fill="auto"/>
            <w:vAlign w:val="bottom"/>
            <w:hideMark/>
          </w:tcPr>
          <w:p w14:paraId="2F899DDD" w14:textId="77777777" w:rsidR="007466F8" w:rsidRPr="005134FF" w:rsidRDefault="007466F8" w:rsidP="005134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437</w:t>
            </w:r>
          </w:p>
        </w:tc>
      </w:tr>
      <w:tr w:rsidR="007466F8" w:rsidRPr="005134FF" w14:paraId="7A0B9B72" w14:textId="77777777" w:rsidTr="00D43D92">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5B5F07BF" w14:textId="77777777" w:rsidR="007466F8" w:rsidRPr="005134FF" w:rsidRDefault="007466F8" w:rsidP="005134FF">
            <w:pPr>
              <w:suppressAutoHyphens w:val="0"/>
              <w:spacing w:before="40" w:after="40" w:line="220" w:lineRule="exact"/>
              <w:rPr>
                <w:b w:val="0"/>
                <w:sz w:val="18"/>
                <w:szCs w:val="18"/>
                <w:lang w:val="fr-FR"/>
              </w:rPr>
            </w:pPr>
            <w:r w:rsidRPr="005134FF">
              <w:rPr>
                <w:sz w:val="18"/>
                <w:szCs w:val="18"/>
                <w:lang w:val="fr-FR"/>
              </w:rPr>
              <w:t>3</w:t>
            </w:r>
            <w:r w:rsidR="00C8637B" w:rsidRPr="005134FF">
              <w:rPr>
                <w:sz w:val="18"/>
                <w:szCs w:val="18"/>
                <w:lang w:val="fr-FR"/>
              </w:rPr>
              <w:t>.</w:t>
            </w:r>
          </w:p>
        </w:tc>
        <w:tc>
          <w:tcPr>
            <w:tcW w:w="2404" w:type="pct"/>
            <w:shd w:val="clear" w:color="auto" w:fill="auto"/>
            <w:vAlign w:val="bottom"/>
            <w:hideMark/>
          </w:tcPr>
          <w:p w14:paraId="67B90A5E" w14:textId="77777777" w:rsidR="007466F8" w:rsidRPr="005134FF" w:rsidRDefault="007466F8" w:rsidP="00D43D92">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Cochabamba</w:t>
            </w:r>
          </w:p>
        </w:tc>
        <w:tc>
          <w:tcPr>
            <w:tcW w:w="2115" w:type="pct"/>
            <w:shd w:val="clear" w:color="auto" w:fill="auto"/>
            <w:vAlign w:val="bottom"/>
            <w:hideMark/>
          </w:tcPr>
          <w:p w14:paraId="40CFAC23" w14:textId="77777777" w:rsidR="007466F8" w:rsidRPr="005134FF" w:rsidRDefault="007466F8" w:rsidP="005134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113</w:t>
            </w:r>
          </w:p>
        </w:tc>
      </w:tr>
      <w:tr w:rsidR="007466F8" w:rsidRPr="005134FF" w14:paraId="53A7F281" w14:textId="77777777" w:rsidTr="00D43D92">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2A57515D" w14:textId="77777777" w:rsidR="007466F8" w:rsidRPr="005134FF" w:rsidRDefault="007466F8" w:rsidP="005134FF">
            <w:pPr>
              <w:suppressAutoHyphens w:val="0"/>
              <w:spacing w:before="40" w:after="40" w:line="220" w:lineRule="exact"/>
              <w:rPr>
                <w:b w:val="0"/>
                <w:sz w:val="18"/>
                <w:szCs w:val="18"/>
                <w:lang w:val="fr-FR"/>
              </w:rPr>
            </w:pPr>
            <w:r w:rsidRPr="005134FF">
              <w:rPr>
                <w:sz w:val="18"/>
                <w:szCs w:val="18"/>
                <w:lang w:val="fr-FR"/>
              </w:rPr>
              <w:t>4</w:t>
            </w:r>
            <w:r w:rsidR="00C8637B" w:rsidRPr="005134FF">
              <w:rPr>
                <w:sz w:val="18"/>
                <w:szCs w:val="18"/>
                <w:lang w:val="fr-FR"/>
              </w:rPr>
              <w:t>.</w:t>
            </w:r>
          </w:p>
        </w:tc>
        <w:tc>
          <w:tcPr>
            <w:tcW w:w="2404" w:type="pct"/>
            <w:shd w:val="clear" w:color="auto" w:fill="auto"/>
            <w:vAlign w:val="bottom"/>
            <w:hideMark/>
          </w:tcPr>
          <w:p w14:paraId="72D91474" w14:textId="77777777" w:rsidR="007466F8" w:rsidRPr="005134FF" w:rsidRDefault="007466F8" w:rsidP="00D43D92">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Oruro</w:t>
            </w:r>
          </w:p>
        </w:tc>
        <w:tc>
          <w:tcPr>
            <w:tcW w:w="2115" w:type="pct"/>
            <w:shd w:val="clear" w:color="auto" w:fill="auto"/>
            <w:vAlign w:val="bottom"/>
            <w:hideMark/>
          </w:tcPr>
          <w:p w14:paraId="0CF2A4C6" w14:textId="77777777" w:rsidR="007466F8" w:rsidRPr="005134FF" w:rsidRDefault="007466F8" w:rsidP="005134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43</w:t>
            </w:r>
          </w:p>
        </w:tc>
      </w:tr>
      <w:tr w:rsidR="007466F8" w:rsidRPr="005134FF" w14:paraId="10D9A620" w14:textId="77777777" w:rsidTr="00D43D92">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6D0F3001" w14:textId="77777777" w:rsidR="007466F8" w:rsidRPr="005134FF" w:rsidRDefault="007466F8" w:rsidP="005134FF">
            <w:pPr>
              <w:suppressAutoHyphens w:val="0"/>
              <w:spacing w:before="40" w:after="40" w:line="220" w:lineRule="exact"/>
              <w:rPr>
                <w:b w:val="0"/>
                <w:sz w:val="18"/>
                <w:szCs w:val="18"/>
                <w:lang w:val="fr-FR"/>
              </w:rPr>
            </w:pPr>
            <w:r w:rsidRPr="005134FF">
              <w:rPr>
                <w:sz w:val="18"/>
                <w:szCs w:val="18"/>
                <w:lang w:val="fr-FR"/>
              </w:rPr>
              <w:t>5</w:t>
            </w:r>
            <w:r w:rsidR="00C8637B" w:rsidRPr="005134FF">
              <w:rPr>
                <w:sz w:val="18"/>
                <w:szCs w:val="18"/>
                <w:lang w:val="fr-FR"/>
              </w:rPr>
              <w:t>.</w:t>
            </w:r>
          </w:p>
        </w:tc>
        <w:tc>
          <w:tcPr>
            <w:tcW w:w="2404" w:type="pct"/>
            <w:shd w:val="clear" w:color="auto" w:fill="auto"/>
            <w:vAlign w:val="bottom"/>
            <w:hideMark/>
          </w:tcPr>
          <w:p w14:paraId="7AB17AD7" w14:textId="77777777" w:rsidR="007466F8" w:rsidRPr="005134FF" w:rsidRDefault="007466F8" w:rsidP="00D43D92">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Potosí</w:t>
            </w:r>
          </w:p>
        </w:tc>
        <w:tc>
          <w:tcPr>
            <w:tcW w:w="2115" w:type="pct"/>
            <w:shd w:val="clear" w:color="auto" w:fill="auto"/>
            <w:vAlign w:val="bottom"/>
            <w:hideMark/>
          </w:tcPr>
          <w:p w14:paraId="05C27A47" w14:textId="77777777" w:rsidR="007466F8" w:rsidRPr="005134FF" w:rsidRDefault="007466F8" w:rsidP="005134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449</w:t>
            </w:r>
          </w:p>
        </w:tc>
      </w:tr>
      <w:tr w:rsidR="007466F8" w:rsidRPr="005134FF" w14:paraId="21DEED89" w14:textId="77777777" w:rsidTr="00D43D92">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08C6D32C" w14:textId="77777777" w:rsidR="007466F8" w:rsidRPr="005134FF" w:rsidRDefault="007466F8" w:rsidP="005134FF">
            <w:pPr>
              <w:suppressAutoHyphens w:val="0"/>
              <w:spacing w:before="40" w:after="40" w:line="220" w:lineRule="exact"/>
              <w:rPr>
                <w:b w:val="0"/>
                <w:sz w:val="18"/>
                <w:szCs w:val="18"/>
                <w:lang w:val="fr-FR"/>
              </w:rPr>
            </w:pPr>
            <w:r w:rsidRPr="005134FF">
              <w:rPr>
                <w:sz w:val="18"/>
                <w:szCs w:val="18"/>
                <w:lang w:val="fr-FR"/>
              </w:rPr>
              <w:t>6</w:t>
            </w:r>
            <w:r w:rsidR="00C8637B" w:rsidRPr="005134FF">
              <w:rPr>
                <w:sz w:val="18"/>
                <w:szCs w:val="18"/>
                <w:lang w:val="fr-FR"/>
              </w:rPr>
              <w:t>.</w:t>
            </w:r>
          </w:p>
        </w:tc>
        <w:tc>
          <w:tcPr>
            <w:tcW w:w="2404" w:type="pct"/>
            <w:shd w:val="clear" w:color="auto" w:fill="auto"/>
            <w:vAlign w:val="bottom"/>
            <w:hideMark/>
          </w:tcPr>
          <w:p w14:paraId="4EA005A4" w14:textId="77777777" w:rsidR="007466F8" w:rsidRPr="005134FF" w:rsidRDefault="007466F8" w:rsidP="00D43D92">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Tarija</w:t>
            </w:r>
          </w:p>
        </w:tc>
        <w:tc>
          <w:tcPr>
            <w:tcW w:w="2115" w:type="pct"/>
            <w:shd w:val="clear" w:color="auto" w:fill="auto"/>
            <w:vAlign w:val="bottom"/>
            <w:hideMark/>
          </w:tcPr>
          <w:p w14:paraId="6C05496E" w14:textId="77777777" w:rsidR="007466F8" w:rsidRPr="005134FF" w:rsidRDefault="007466F8" w:rsidP="005134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31</w:t>
            </w:r>
          </w:p>
        </w:tc>
      </w:tr>
      <w:tr w:rsidR="007466F8" w:rsidRPr="005134FF" w14:paraId="65CC1BE6" w14:textId="77777777" w:rsidTr="00D43D92">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004B5BE4" w14:textId="77777777" w:rsidR="007466F8" w:rsidRPr="005134FF" w:rsidRDefault="007466F8" w:rsidP="005134FF">
            <w:pPr>
              <w:suppressAutoHyphens w:val="0"/>
              <w:spacing w:before="40" w:after="40" w:line="220" w:lineRule="exact"/>
              <w:rPr>
                <w:b w:val="0"/>
                <w:sz w:val="18"/>
                <w:szCs w:val="18"/>
                <w:lang w:val="fr-FR"/>
              </w:rPr>
            </w:pPr>
            <w:r w:rsidRPr="005134FF">
              <w:rPr>
                <w:sz w:val="18"/>
                <w:szCs w:val="18"/>
                <w:lang w:val="fr-FR"/>
              </w:rPr>
              <w:t>7</w:t>
            </w:r>
            <w:r w:rsidR="00C8637B" w:rsidRPr="005134FF">
              <w:rPr>
                <w:sz w:val="18"/>
                <w:szCs w:val="18"/>
                <w:lang w:val="fr-FR"/>
              </w:rPr>
              <w:t>.</w:t>
            </w:r>
          </w:p>
        </w:tc>
        <w:tc>
          <w:tcPr>
            <w:tcW w:w="2404" w:type="pct"/>
            <w:shd w:val="clear" w:color="auto" w:fill="auto"/>
            <w:vAlign w:val="bottom"/>
            <w:hideMark/>
          </w:tcPr>
          <w:p w14:paraId="6610F95E" w14:textId="77777777" w:rsidR="007466F8" w:rsidRPr="005134FF" w:rsidRDefault="007466F8" w:rsidP="00D43D92">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Santa Cruz</w:t>
            </w:r>
          </w:p>
        </w:tc>
        <w:tc>
          <w:tcPr>
            <w:tcW w:w="2115" w:type="pct"/>
            <w:shd w:val="clear" w:color="auto" w:fill="auto"/>
            <w:vAlign w:val="bottom"/>
            <w:hideMark/>
          </w:tcPr>
          <w:p w14:paraId="343B6630" w14:textId="77777777" w:rsidR="007466F8" w:rsidRPr="005134FF" w:rsidRDefault="007466F8" w:rsidP="005134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86</w:t>
            </w:r>
          </w:p>
        </w:tc>
      </w:tr>
      <w:tr w:rsidR="007466F8" w:rsidRPr="005134FF" w14:paraId="367DF494" w14:textId="77777777" w:rsidTr="00D43D92">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625725F0" w14:textId="77777777" w:rsidR="007466F8" w:rsidRPr="005134FF" w:rsidRDefault="007466F8" w:rsidP="005134FF">
            <w:pPr>
              <w:suppressAutoHyphens w:val="0"/>
              <w:spacing w:before="40" w:after="40" w:line="220" w:lineRule="exact"/>
              <w:rPr>
                <w:b w:val="0"/>
                <w:sz w:val="18"/>
                <w:szCs w:val="18"/>
                <w:lang w:val="fr-FR"/>
              </w:rPr>
            </w:pPr>
            <w:r w:rsidRPr="005134FF">
              <w:rPr>
                <w:sz w:val="18"/>
                <w:szCs w:val="18"/>
                <w:lang w:val="fr-FR"/>
              </w:rPr>
              <w:t>8</w:t>
            </w:r>
            <w:r w:rsidR="00C8637B" w:rsidRPr="005134FF">
              <w:rPr>
                <w:sz w:val="18"/>
                <w:szCs w:val="18"/>
                <w:lang w:val="fr-FR"/>
              </w:rPr>
              <w:t>.</w:t>
            </w:r>
          </w:p>
        </w:tc>
        <w:tc>
          <w:tcPr>
            <w:tcW w:w="2404" w:type="pct"/>
            <w:shd w:val="clear" w:color="auto" w:fill="auto"/>
            <w:vAlign w:val="bottom"/>
            <w:hideMark/>
          </w:tcPr>
          <w:p w14:paraId="44574ACB" w14:textId="77777777" w:rsidR="007466F8" w:rsidRPr="005134FF" w:rsidRDefault="007466F8" w:rsidP="00D43D92">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Beni</w:t>
            </w:r>
          </w:p>
        </w:tc>
        <w:tc>
          <w:tcPr>
            <w:tcW w:w="2115" w:type="pct"/>
            <w:shd w:val="clear" w:color="auto" w:fill="auto"/>
            <w:vAlign w:val="bottom"/>
            <w:hideMark/>
          </w:tcPr>
          <w:p w14:paraId="63DD2915" w14:textId="77777777" w:rsidR="007466F8" w:rsidRPr="005134FF" w:rsidRDefault="007466F8" w:rsidP="005134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8</w:t>
            </w:r>
          </w:p>
        </w:tc>
      </w:tr>
      <w:tr w:rsidR="007466F8" w:rsidRPr="005134FF" w14:paraId="601CFD13" w14:textId="77777777" w:rsidTr="00D43D92">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191CA577" w14:textId="77777777" w:rsidR="007466F8" w:rsidRPr="005134FF" w:rsidRDefault="007466F8" w:rsidP="005134FF">
            <w:pPr>
              <w:suppressAutoHyphens w:val="0"/>
              <w:spacing w:before="40" w:after="40" w:line="220" w:lineRule="exact"/>
              <w:rPr>
                <w:b w:val="0"/>
                <w:sz w:val="18"/>
                <w:szCs w:val="18"/>
                <w:lang w:val="fr-FR"/>
              </w:rPr>
            </w:pPr>
            <w:r w:rsidRPr="005134FF">
              <w:rPr>
                <w:sz w:val="18"/>
                <w:szCs w:val="18"/>
                <w:lang w:val="fr-FR"/>
              </w:rPr>
              <w:t>9</w:t>
            </w:r>
            <w:r w:rsidR="00C8637B" w:rsidRPr="005134FF">
              <w:rPr>
                <w:sz w:val="18"/>
                <w:szCs w:val="18"/>
                <w:lang w:val="fr-FR"/>
              </w:rPr>
              <w:t>.</w:t>
            </w:r>
          </w:p>
        </w:tc>
        <w:tc>
          <w:tcPr>
            <w:tcW w:w="2404" w:type="pct"/>
            <w:shd w:val="clear" w:color="auto" w:fill="auto"/>
            <w:vAlign w:val="bottom"/>
            <w:hideMark/>
          </w:tcPr>
          <w:p w14:paraId="7B047595" w14:textId="77777777" w:rsidR="007466F8" w:rsidRPr="005134FF" w:rsidRDefault="007466F8" w:rsidP="00D43D92">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Pando</w:t>
            </w:r>
          </w:p>
        </w:tc>
        <w:tc>
          <w:tcPr>
            <w:tcW w:w="2115" w:type="pct"/>
            <w:shd w:val="clear" w:color="auto" w:fill="auto"/>
            <w:vAlign w:val="bottom"/>
            <w:hideMark/>
          </w:tcPr>
          <w:p w14:paraId="751FCD89" w14:textId="77777777" w:rsidR="007466F8" w:rsidRPr="005134FF" w:rsidRDefault="007466F8" w:rsidP="005134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9</w:t>
            </w:r>
          </w:p>
        </w:tc>
      </w:tr>
      <w:tr w:rsidR="007466F8" w:rsidRPr="005134FF" w14:paraId="61A6D9FF" w14:textId="77777777" w:rsidTr="00D43D92">
        <w:tc>
          <w:tcPr>
            <w:cnfStyle w:val="001000000000" w:firstRow="0" w:lastRow="0" w:firstColumn="1" w:lastColumn="0" w:oddVBand="0" w:evenVBand="0" w:oddHBand="0" w:evenHBand="0" w:firstRowFirstColumn="0" w:firstRowLastColumn="0" w:lastRowFirstColumn="0" w:lastRowLastColumn="0"/>
            <w:tcW w:w="481" w:type="pct"/>
            <w:tcBorders>
              <w:bottom w:val="single" w:sz="4" w:space="0" w:color="auto"/>
            </w:tcBorders>
            <w:shd w:val="clear" w:color="auto" w:fill="auto"/>
            <w:noWrap/>
          </w:tcPr>
          <w:p w14:paraId="5325A8EE" w14:textId="77777777" w:rsidR="007466F8" w:rsidRPr="005134FF" w:rsidRDefault="007466F8" w:rsidP="005134FF">
            <w:pPr>
              <w:suppressAutoHyphens w:val="0"/>
              <w:spacing w:before="40" w:after="40" w:line="220" w:lineRule="exact"/>
              <w:rPr>
                <w:b w:val="0"/>
                <w:sz w:val="18"/>
                <w:szCs w:val="18"/>
                <w:lang w:val="fr-FR"/>
              </w:rPr>
            </w:pPr>
            <w:r w:rsidRPr="005134FF">
              <w:rPr>
                <w:sz w:val="18"/>
                <w:szCs w:val="18"/>
                <w:lang w:val="fr-FR"/>
              </w:rPr>
              <w:t>10</w:t>
            </w:r>
            <w:r w:rsidR="00C8637B" w:rsidRPr="005134FF">
              <w:rPr>
                <w:sz w:val="18"/>
                <w:szCs w:val="18"/>
                <w:lang w:val="fr-FR"/>
              </w:rPr>
              <w:t>.</w:t>
            </w:r>
          </w:p>
        </w:tc>
        <w:tc>
          <w:tcPr>
            <w:tcW w:w="2404" w:type="pct"/>
            <w:tcBorders>
              <w:bottom w:val="single" w:sz="4" w:space="0" w:color="auto"/>
            </w:tcBorders>
            <w:shd w:val="clear" w:color="auto" w:fill="auto"/>
            <w:vAlign w:val="bottom"/>
            <w:hideMark/>
          </w:tcPr>
          <w:p w14:paraId="66CE82EF" w14:textId="77777777" w:rsidR="007466F8" w:rsidRPr="005134FF" w:rsidRDefault="007466F8" w:rsidP="00D43D92">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Interdépartementale</w:t>
            </w:r>
          </w:p>
        </w:tc>
        <w:tc>
          <w:tcPr>
            <w:tcW w:w="2115" w:type="pct"/>
            <w:tcBorders>
              <w:bottom w:val="single" w:sz="4" w:space="0" w:color="auto"/>
            </w:tcBorders>
            <w:shd w:val="clear" w:color="auto" w:fill="auto"/>
            <w:vAlign w:val="bottom"/>
            <w:hideMark/>
          </w:tcPr>
          <w:p w14:paraId="1B81E7D0" w14:textId="77777777" w:rsidR="007466F8" w:rsidRPr="005134FF" w:rsidRDefault="007466F8" w:rsidP="005134F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5134FF">
              <w:rPr>
                <w:sz w:val="18"/>
                <w:szCs w:val="18"/>
                <w:lang w:val="fr-FR"/>
              </w:rPr>
              <w:t>15</w:t>
            </w:r>
          </w:p>
        </w:tc>
      </w:tr>
      <w:tr w:rsidR="007466F8" w:rsidRPr="005134FF" w14:paraId="4903B8FC" w14:textId="77777777" w:rsidTr="005134FF">
        <w:tc>
          <w:tcPr>
            <w:cnfStyle w:val="001000000000" w:firstRow="0" w:lastRow="0" w:firstColumn="1" w:lastColumn="0" w:oddVBand="0" w:evenVBand="0" w:oddHBand="0" w:evenHBand="0" w:firstRowFirstColumn="0" w:firstRowLastColumn="0" w:lastRowFirstColumn="0" w:lastRowLastColumn="0"/>
            <w:tcW w:w="2885" w:type="pct"/>
            <w:gridSpan w:val="2"/>
            <w:tcBorders>
              <w:top w:val="single" w:sz="4" w:space="0" w:color="auto"/>
              <w:bottom w:val="single" w:sz="12" w:space="0" w:color="auto"/>
            </w:tcBorders>
            <w:shd w:val="clear" w:color="auto" w:fill="auto"/>
            <w:hideMark/>
          </w:tcPr>
          <w:p w14:paraId="5905F7C2" w14:textId="77777777" w:rsidR="007466F8" w:rsidRPr="005134FF" w:rsidRDefault="007466F8" w:rsidP="005134FF">
            <w:pPr>
              <w:suppressAutoHyphens w:val="0"/>
              <w:spacing w:before="80" w:after="80" w:line="220" w:lineRule="exact"/>
              <w:ind w:left="283"/>
              <w:rPr>
                <w:bCs w:val="0"/>
                <w:sz w:val="18"/>
                <w:szCs w:val="18"/>
                <w:lang w:val="fr-FR"/>
              </w:rPr>
            </w:pPr>
            <w:r w:rsidRPr="005134FF">
              <w:rPr>
                <w:bCs w:val="0"/>
                <w:sz w:val="18"/>
                <w:szCs w:val="18"/>
                <w:lang w:val="fr-FR"/>
              </w:rPr>
              <w:t>Total</w:t>
            </w:r>
          </w:p>
        </w:tc>
        <w:tc>
          <w:tcPr>
            <w:tcW w:w="2115" w:type="pct"/>
            <w:tcBorders>
              <w:top w:val="single" w:sz="4" w:space="0" w:color="auto"/>
              <w:bottom w:val="single" w:sz="12" w:space="0" w:color="auto"/>
            </w:tcBorders>
            <w:shd w:val="clear" w:color="auto" w:fill="auto"/>
            <w:vAlign w:val="bottom"/>
            <w:hideMark/>
          </w:tcPr>
          <w:p w14:paraId="54FEAB70" w14:textId="77777777" w:rsidR="007466F8" w:rsidRPr="005134FF" w:rsidRDefault="007466F8" w:rsidP="005134FF">
            <w:pPr>
              <w:suppressAutoHyphens w:val="0"/>
              <w:spacing w:before="80" w:after="80" w:line="220" w:lineRule="exact"/>
              <w:jc w:val="right"/>
              <w:cnfStyle w:val="000000000000" w:firstRow="0" w:lastRow="0" w:firstColumn="0" w:lastColumn="0" w:oddVBand="0" w:evenVBand="0" w:oddHBand="0" w:evenHBand="0" w:firstRowFirstColumn="0" w:firstRowLastColumn="0" w:lastRowFirstColumn="0" w:lastRowLastColumn="0"/>
              <w:rPr>
                <w:b/>
                <w:sz w:val="18"/>
                <w:szCs w:val="18"/>
                <w:lang w:val="fr-FR"/>
              </w:rPr>
            </w:pPr>
            <w:r w:rsidRPr="005134FF">
              <w:rPr>
                <w:b/>
                <w:sz w:val="18"/>
                <w:szCs w:val="18"/>
                <w:lang w:val="fr-FR"/>
              </w:rPr>
              <w:t>1 236</w:t>
            </w:r>
          </w:p>
        </w:tc>
      </w:tr>
    </w:tbl>
    <w:p w14:paraId="2EDC7876"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xml:space="preserve"> : </w:t>
      </w:r>
      <w:r w:rsidR="00EE63F9">
        <w:rPr>
          <w:sz w:val="18"/>
          <w:szCs w:val="18"/>
          <w:lang w:val="fr-FR"/>
        </w:rPr>
        <w:t>S</w:t>
      </w:r>
      <w:r w:rsidRPr="00FD2F33">
        <w:rPr>
          <w:sz w:val="18"/>
          <w:szCs w:val="18"/>
          <w:lang w:val="fr-FR"/>
        </w:rPr>
        <w:t>ystème de suivi et d</w:t>
      </w:r>
      <w:r>
        <w:rPr>
          <w:sz w:val="18"/>
          <w:szCs w:val="18"/>
          <w:lang w:val="fr-FR"/>
        </w:rPr>
        <w:t>’</w:t>
      </w:r>
      <w:r w:rsidRPr="00FD2F33">
        <w:rPr>
          <w:sz w:val="18"/>
          <w:szCs w:val="18"/>
          <w:lang w:val="fr-FR"/>
        </w:rPr>
        <w:t>enregistrement du Service interculturel de renforcement démocratique</w:t>
      </w:r>
      <w:r w:rsidR="005B7DEA" w:rsidRPr="005B7DEA">
        <w:rPr>
          <w:sz w:val="18"/>
          <w:szCs w:val="18"/>
          <w:lang w:val="fr-FR"/>
        </w:rPr>
        <w:t>.</w:t>
      </w:r>
      <w:r w:rsidRPr="00FD2F33">
        <w:rPr>
          <w:sz w:val="18"/>
          <w:szCs w:val="18"/>
          <w:lang w:val="fr-FR"/>
        </w:rPr>
        <w:t xml:space="preserve"> </w:t>
      </w:r>
    </w:p>
    <w:p w14:paraId="5B060355" w14:textId="77777777" w:rsidR="007466F8" w:rsidRPr="00FD2F33" w:rsidRDefault="007466F8" w:rsidP="007466F8">
      <w:pPr>
        <w:pStyle w:val="SingleTxtG"/>
        <w:rPr>
          <w:lang w:val="fr-FR"/>
        </w:rPr>
      </w:pPr>
      <w:r w:rsidRPr="00FD2F33">
        <w:rPr>
          <w:lang w:val="fr-FR"/>
        </w:rPr>
        <w:lastRenderedPageBreak/>
        <w:t>25</w:t>
      </w:r>
      <w:r w:rsidR="005B7DEA" w:rsidRPr="005B7DEA">
        <w:rPr>
          <w:lang w:val="fr-FR"/>
        </w:rPr>
        <w:t>.</w:t>
      </w:r>
      <w:r w:rsidRPr="00FD2F33">
        <w:rPr>
          <w:lang w:val="fr-FR"/>
        </w:rPr>
        <w:tab/>
        <w:t>En application de la réglementation en vigueur et des mesures d</w:t>
      </w:r>
      <w:r>
        <w:rPr>
          <w:lang w:val="fr-FR"/>
        </w:rPr>
        <w:t>’</w:t>
      </w:r>
      <w:r w:rsidRPr="00FD2F33">
        <w:rPr>
          <w:lang w:val="fr-FR"/>
        </w:rPr>
        <w:t>observation et d</w:t>
      </w:r>
      <w:r>
        <w:rPr>
          <w:lang w:val="fr-FR"/>
        </w:rPr>
        <w:t>’</w:t>
      </w:r>
      <w:r w:rsidRPr="00FD2F33">
        <w:rPr>
          <w:lang w:val="fr-FR"/>
        </w:rPr>
        <w:t>accompagnement prévues, le Tribunal suprême électoral a enregistré l</w:t>
      </w:r>
      <w:r>
        <w:rPr>
          <w:lang w:val="fr-FR"/>
        </w:rPr>
        <w:t>’</w:t>
      </w:r>
      <w:r w:rsidRPr="00FD2F33">
        <w:rPr>
          <w:lang w:val="fr-FR"/>
        </w:rPr>
        <w:t>état d</w:t>
      </w:r>
      <w:r>
        <w:rPr>
          <w:lang w:val="fr-FR"/>
        </w:rPr>
        <w:t>’</w:t>
      </w:r>
      <w:r w:rsidRPr="00FD2F33">
        <w:rPr>
          <w:lang w:val="fr-FR"/>
        </w:rPr>
        <w:t>avancement des procédures de consultation préalable qui figurent dans le tableau suivant</w:t>
      </w:r>
      <w:r w:rsidR="005B7DEA" w:rsidRPr="005B7DEA">
        <w:rPr>
          <w:lang w:val="fr-FR"/>
        </w:rPr>
        <w:t>.</w:t>
      </w:r>
    </w:p>
    <w:p w14:paraId="10BAC420"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État d</w:t>
      </w:r>
      <w:r>
        <w:rPr>
          <w:bCs/>
          <w:lang w:val="fr-FR"/>
        </w:rPr>
        <w:t>’</w:t>
      </w:r>
      <w:r w:rsidRPr="00FD2F33">
        <w:rPr>
          <w:bCs/>
          <w:lang w:val="fr-FR"/>
        </w:rPr>
        <w:t>avancement des procédures de consultation préalable (2015-2019)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843"/>
        <w:gridCol w:w="1985"/>
        <w:gridCol w:w="1567"/>
        <w:gridCol w:w="1408"/>
      </w:tblGrid>
      <w:tr w:rsidR="007466F8" w:rsidRPr="005134FF" w14:paraId="1D07ED79" w14:textId="77777777" w:rsidTr="00D43D92">
        <w:trPr>
          <w:tblHeader/>
        </w:trPr>
        <w:tc>
          <w:tcPr>
            <w:tcW w:w="385" w:type="pct"/>
            <w:tcBorders>
              <w:top w:val="single" w:sz="4" w:space="0" w:color="auto"/>
              <w:bottom w:val="single" w:sz="12" w:space="0" w:color="auto"/>
            </w:tcBorders>
            <w:shd w:val="clear" w:color="auto" w:fill="auto"/>
            <w:vAlign w:val="bottom"/>
            <w:hideMark/>
          </w:tcPr>
          <w:p w14:paraId="6802B6D8" w14:textId="77777777" w:rsidR="007466F8" w:rsidRPr="005134FF" w:rsidRDefault="007466F8" w:rsidP="005134FF">
            <w:pPr>
              <w:suppressAutoHyphens w:val="0"/>
              <w:spacing w:before="80" w:after="80" w:line="200" w:lineRule="exact"/>
              <w:rPr>
                <w:i/>
                <w:sz w:val="16"/>
                <w:lang w:val="fr-FR"/>
              </w:rPr>
            </w:pPr>
            <w:r w:rsidRPr="005134FF">
              <w:rPr>
                <w:i/>
                <w:sz w:val="16"/>
                <w:lang w:val="fr-FR"/>
              </w:rPr>
              <w:t>N</w:t>
            </w:r>
            <w:r w:rsidRPr="005134FF">
              <w:rPr>
                <w:i/>
                <w:sz w:val="16"/>
                <w:vertAlign w:val="superscript"/>
                <w:lang w:val="fr-FR"/>
              </w:rPr>
              <w:t>o</w:t>
            </w:r>
          </w:p>
        </w:tc>
        <w:tc>
          <w:tcPr>
            <w:tcW w:w="1250" w:type="pct"/>
            <w:tcBorders>
              <w:top w:val="single" w:sz="4" w:space="0" w:color="auto"/>
              <w:bottom w:val="single" w:sz="12" w:space="0" w:color="auto"/>
            </w:tcBorders>
            <w:shd w:val="clear" w:color="auto" w:fill="auto"/>
            <w:vAlign w:val="bottom"/>
            <w:hideMark/>
          </w:tcPr>
          <w:p w14:paraId="4B2D77A7" w14:textId="77777777" w:rsidR="007466F8" w:rsidRPr="005134FF" w:rsidRDefault="007466F8" w:rsidP="00D43D92">
            <w:pPr>
              <w:suppressAutoHyphens w:val="0"/>
              <w:spacing w:before="80" w:after="80" w:line="200" w:lineRule="exact"/>
              <w:rPr>
                <w:i/>
                <w:sz w:val="16"/>
                <w:lang w:val="fr-FR"/>
              </w:rPr>
            </w:pPr>
            <w:r w:rsidRPr="005134FF">
              <w:rPr>
                <w:i/>
                <w:iCs/>
                <w:sz w:val="16"/>
                <w:lang w:val="fr-FR"/>
              </w:rPr>
              <w:t>Instance</w:t>
            </w:r>
          </w:p>
        </w:tc>
        <w:tc>
          <w:tcPr>
            <w:tcW w:w="1347" w:type="pct"/>
            <w:tcBorders>
              <w:top w:val="single" w:sz="4" w:space="0" w:color="auto"/>
              <w:bottom w:val="single" w:sz="12" w:space="0" w:color="auto"/>
            </w:tcBorders>
            <w:shd w:val="clear" w:color="auto" w:fill="auto"/>
            <w:vAlign w:val="bottom"/>
            <w:hideMark/>
          </w:tcPr>
          <w:p w14:paraId="2A540CD3" w14:textId="77777777" w:rsidR="007466F8" w:rsidRPr="005134FF" w:rsidRDefault="007466F8" w:rsidP="005134FF">
            <w:pPr>
              <w:suppressAutoHyphens w:val="0"/>
              <w:spacing w:before="80" w:after="80" w:line="200" w:lineRule="exact"/>
              <w:jc w:val="right"/>
              <w:rPr>
                <w:i/>
                <w:sz w:val="16"/>
                <w:lang w:val="fr-FR"/>
              </w:rPr>
            </w:pPr>
            <w:r w:rsidRPr="005134FF">
              <w:rPr>
                <w:i/>
                <w:sz w:val="16"/>
                <w:lang w:val="fr-FR"/>
              </w:rPr>
              <w:t xml:space="preserve">Procédures achevées </w:t>
            </w:r>
            <w:r w:rsidR="005134FF">
              <w:rPr>
                <w:i/>
                <w:sz w:val="16"/>
                <w:lang w:val="fr-FR"/>
              </w:rPr>
              <w:br/>
            </w:r>
            <w:r w:rsidRPr="005134FF">
              <w:rPr>
                <w:i/>
                <w:sz w:val="16"/>
                <w:lang w:val="fr-FR"/>
              </w:rPr>
              <w:t xml:space="preserve">sur décision de </w:t>
            </w:r>
            <w:r w:rsidR="005134FF">
              <w:rPr>
                <w:i/>
                <w:sz w:val="16"/>
                <w:lang w:val="fr-FR"/>
              </w:rPr>
              <w:br/>
            </w:r>
            <w:r w:rsidRPr="005134FF">
              <w:rPr>
                <w:i/>
                <w:sz w:val="16"/>
                <w:lang w:val="fr-FR"/>
              </w:rPr>
              <w:t>l’assemblée plénière</w:t>
            </w:r>
          </w:p>
        </w:tc>
        <w:tc>
          <w:tcPr>
            <w:tcW w:w="1063" w:type="pct"/>
            <w:tcBorders>
              <w:top w:val="single" w:sz="4" w:space="0" w:color="auto"/>
              <w:bottom w:val="single" w:sz="12" w:space="0" w:color="auto"/>
            </w:tcBorders>
            <w:shd w:val="clear" w:color="auto" w:fill="auto"/>
            <w:vAlign w:val="bottom"/>
            <w:hideMark/>
          </w:tcPr>
          <w:p w14:paraId="757CB53E" w14:textId="77777777" w:rsidR="007466F8" w:rsidRPr="005134FF" w:rsidRDefault="007466F8" w:rsidP="005134FF">
            <w:pPr>
              <w:suppressAutoHyphens w:val="0"/>
              <w:spacing w:before="80" w:after="80" w:line="200" w:lineRule="exact"/>
              <w:jc w:val="right"/>
              <w:rPr>
                <w:i/>
                <w:sz w:val="16"/>
                <w:lang w:val="fr-FR"/>
              </w:rPr>
            </w:pPr>
            <w:r w:rsidRPr="005134FF">
              <w:rPr>
                <w:i/>
                <w:sz w:val="16"/>
                <w:lang w:val="fr-FR"/>
              </w:rPr>
              <w:t>Abandon</w:t>
            </w:r>
          </w:p>
        </w:tc>
        <w:tc>
          <w:tcPr>
            <w:tcW w:w="955" w:type="pct"/>
            <w:tcBorders>
              <w:top w:val="single" w:sz="4" w:space="0" w:color="auto"/>
              <w:bottom w:val="single" w:sz="12" w:space="0" w:color="auto"/>
            </w:tcBorders>
            <w:shd w:val="clear" w:color="auto" w:fill="auto"/>
            <w:vAlign w:val="bottom"/>
            <w:hideMark/>
          </w:tcPr>
          <w:p w14:paraId="4C420D60" w14:textId="77777777" w:rsidR="007466F8" w:rsidRPr="005134FF" w:rsidRDefault="007466F8" w:rsidP="005134FF">
            <w:pPr>
              <w:suppressAutoHyphens w:val="0"/>
              <w:spacing w:before="80" w:after="80" w:line="200" w:lineRule="exact"/>
              <w:jc w:val="right"/>
              <w:rPr>
                <w:i/>
                <w:sz w:val="16"/>
                <w:lang w:val="fr-FR"/>
              </w:rPr>
            </w:pPr>
            <w:r w:rsidRPr="005134FF">
              <w:rPr>
                <w:i/>
                <w:sz w:val="16"/>
                <w:lang w:val="fr-FR"/>
              </w:rPr>
              <w:t>En cours</w:t>
            </w:r>
          </w:p>
        </w:tc>
      </w:tr>
      <w:tr w:rsidR="007466F8" w:rsidRPr="005134FF" w14:paraId="12672621" w14:textId="77777777" w:rsidTr="00D43D92">
        <w:tc>
          <w:tcPr>
            <w:tcW w:w="385" w:type="pct"/>
            <w:tcBorders>
              <w:top w:val="single" w:sz="12" w:space="0" w:color="auto"/>
            </w:tcBorders>
            <w:shd w:val="clear" w:color="auto" w:fill="auto"/>
            <w:noWrap/>
          </w:tcPr>
          <w:p w14:paraId="542E0D61" w14:textId="77777777" w:rsidR="007466F8" w:rsidRPr="005134FF" w:rsidRDefault="007466F8" w:rsidP="005134FF">
            <w:pPr>
              <w:suppressAutoHyphens w:val="0"/>
              <w:spacing w:before="40" w:after="40" w:line="220" w:lineRule="exact"/>
              <w:rPr>
                <w:sz w:val="18"/>
                <w:szCs w:val="18"/>
                <w:lang w:val="fr-FR"/>
              </w:rPr>
            </w:pPr>
            <w:r w:rsidRPr="005134FF">
              <w:rPr>
                <w:sz w:val="18"/>
                <w:szCs w:val="18"/>
                <w:lang w:val="fr-FR"/>
              </w:rPr>
              <w:t>1</w:t>
            </w:r>
            <w:r w:rsidR="00C8637B" w:rsidRPr="005134FF">
              <w:rPr>
                <w:sz w:val="18"/>
                <w:szCs w:val="18"/>
                <w:lang w:val="fr-FR"/>
              </w:rPr>
              <w:t>.</w:t>
            </w:r>
          </w:p>
        </w:tc>
        <w:tc>
          <w:tcPr>
            <w:tcW w:w="1250" w:type="pct"/>
            <w:tcBorders>
              <w:top w:val="single" w:sz="12" w:space="0" w:color="auto"/>
            </w:tcBorders>
            <w:shd w:val="clear" w:color="auto" w:fill="auto"/>
            <w:vAlign w:val="bottom"/>
            <w:hideMark/>
          </w:tcPr>
          <w:p w14:paraId="05C41497" w14:textId="77777777" w:rsidR="007466F8" w:rsidRPr="005134FF" w:rsidRDefault="007466F8" w:rsidP="00D43D92">
            <w:pPr>
              <w:suppressAutoHyphens w:val="0"/>
              <w:spacing w:before="40" w:after="40" w:line="220" w:lineRule="exact"/>
              <w:rPr>
                <w:sz w:val="18"/>
                <w:szCs w:val="18"/>
                <w:lang w:val="fr-FR"/>
              </w:rPr>
            </w:pPr>
            <w:r w:rsidRPr="005134FF">
              <w:rPr>
                <w:sz w:val="18"/>
                <w:szCs w:val="18"/>
                <w:lang w:val="fr-FR"/>
              </w:rPr>
              <w:t>Chuquisaca</w:t>
            </w:r>
          </w:p>
        </w:tc>
        <w:tc>
          <w:tcPr>
            <w:tcW w:w="1347" w:type="pct"/>
            <w:tcBorders>
              <w:top w:val="single" w:sz="12" w:space="0" w:color="auto"/>
            </w:tcBorders>
            <w:shd w:val="clear" w:color="auto" w:fill="auto"/>
            <w:noWrap/>
            <w:vAlign w:val="bottom"/>
            <w:hideMark/>
          </w:tcPr>
          <w:p w14:paraId="4E5689DF"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28</w:t>
            </w:r>
          </w:p>
        </w:tc>
        <w:tc>
          <w:tcPr>
            <w:tcW w:w="1063" w:type="pct"/>
            <w:tcBorders>
              <w:top w:val="single" w:sz="12" w:space="0" w:color="auto"/>
            </w:tcBorders>
            <w:shd w:val="clear" w:color="auto" w:fill="auto"/>
            <w:noWrap/>
            <w:vAlign w:val="bottom"/>
            <w:hideMark/>
          </w:tcPr>
          <w:p w14:paraId="68F3FF82"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0</w:t>
            </w:r>
          </w:p>
        </w:tc>
        <w:tc>
          <w:tcPr>
            <w:tcW w:w="955" w:type="pct"/>
            <w:tcBorders>
              <w:top w:val="single" w:sz="12" w:space="0" w:color="auto"/>
            </w:tcBorders>
            <w:shd w:val="clear" w:color="auto" w:fill="auto"/>
            <w:noWrap/>
            <w:vAlign w:val="bottom"/>
            <w:hideMark/>
          </w:tcPr>
          <w:p w14:paraId="739E13B6"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17</w:t>
            </w:r>
          </w:p>
        </w:tc>
      </w:tr>
      <w:tr w:rsidR="007466F8" w:rsidRPr="005134FF" w14:paraId="50F14955" w14:textId="77777777" w:rsidTr="00D43D92">
        <w:tc>
          <w:tcPr>
            <w:tcW w:w="385" w:type="pct"/>
            <w:shd w:val="clear" w:color="auto" w:fill="auto"/>
            <w:noWrap/>
          </w:tcPr>
          <w:p w14:paraId="1A2E80F4" w14:textId="77777777" w:rsidR="007466F8" w:rsidRPr="005134FF" w:rsidRDefault="007466F8" w:rsidP="005134FF">
            <w:pPr>
              <w:suppressAutoHyphens w:val="0"/>
              <w:spacing w:before="40" w:after="40" w:line="220" w:lineRule="exact"/>
              <w:rPr>
                <w:sz w:val="18"/>
                <w:szCs w:val="18"/>
                <w:lang w:val="fr-FR"/>
              </w:rPr>
            </w:pPr>
            <w:r w:rsidRPr="005134FF">
              <w:rPr>
                <w:sz w:val="18"/>
                <w:szCs w:val="18"/>
                <w:lang w:val="fr-FR"/>
              </w:rPr>
              <w:t>2</w:t>
            </w:r>
            <w:r w:rsidR="00C8637B" w:rsidRPr="005134FF">
              <w:rPr>
                <w:sz w:val="18"/>
                <w:szCs w:val="18"/>
                <w:lang w:val="fr-FR"/>
              </w:rPr>
              <w:t>.</w:t>
            </w:r>
          </w:p>
        </w:tc>
        <w:tc>
          <w:tcPr>
            <w:tcW w:w="1250" w:type="pct"/>
            <w:shd w:val="clear" w:color="auto" w:fill="auto"/>
            <w:vAlign w:val="bottom"/>
            <w:hideMark/>
          </w:tcPr>
          <w:p w14:paraId="0515D6A1" w14:textId="77777777" w:rsidR="007466F8" w:rsidRPr="005134FF" w:rsidRDefault="007466F8" w:rsidP="00D43D92">
            <w:pPr>
              <w:suppressAutoHyphens w:val="0"/>
              <w:spacing w:before="40" w:after="40" w:line="220" w:lineRule="exact"/>
              <w:rPr>
                <w:sz w:val="18"/>
                <w:szCs w:val="18"/>
                <w:lang w:val="fr-FR"/>
              </w:rPr>
            </w:pPr>
            <w:r w:rsidRPr="005134FF">
              <w:rPr>
                <w:sz w:val="18"/>
                <w:szCs w:val="18"/>
                <w:lang w:val="fr-FR"/>
              </w:rPr>
              <w:t>La Paz</w:t>
            </w:r>
          </w:p>
        </w:tc>
        <w:tc>
          <w:tcPr>
            <w:tcW w:w="1347" w:type="pct"/>
            <w:shd w:val="clear" w:color="auto" w:fill="auto"/>
            <w:noWrap/>
            <w:vAlign w:val="bottom"/>
            <w:hideMark/>
          </w:tcPr>
          <w:p w14:paraId="31D784A1"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260</w:t>
            </w:r>
          </w:p>
        </w:tc>
        <w:tc>
          <w:tcPr>
            <w:tcW w:w="1063" w:type="pct"/>
            <w:shd w:val="clear" w:color="auto" w:fill="auto"/>
            <w:noWrap/>
            <w:vAlign w:val="bottom"/>
            <w:hideMark/>
          </w:tcPr>
          <w:p w14:paraId="3407D96C"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13</w:t>
            </w:r>
          </w:p>
        </w:tc>
        <w:tc>
          <w:tcPr>
            <w:tcW w:w="955" w:type="pct"/>
            <w:shd w:val="clear" w:color="auto" w:fill="auto"/>
            <w:noWrap/>
            <w:vAlign w:val="bottom"/>
            <w:hideMark/>
          </w:tcPr>
          <w:p w14:paraId="2C2CE245"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164</w:t>
            </w:r>
          </w:p>
        </w:tc>
      </w:tr>
      <w:tr w:rsidR="007466F8" w:rsidRPr="005134FF" w14:paraId="521415A8" w14:textId="77777777" w:rsidTr="00D43D92">
        <w:tc>
          <w:tcPr>
            <w:tcW w:w="385" w:type="pct"/>
            <w:shd w:val="clear" w:color="auto" w:fill="auto"/>
            <w:noWrap/>
          </w:tcPr>
          <w:p w14:paraId="53971AAB" w14:textId="77777777" w:rsidR="007466F8" w:rsidRPr="005134FF" w:rsidRDefault="007466F8" w:rsidP="005134FF">
            <w:pPr>
              <w:suppressAutoHyphens w:val="0"/>
              <w:spacing w:before="40" w:after="40" w:line="220" w:lineRule="exact"/>
              <w:rPr>
                <w:sz w:val="18"/>
                <w:szCs w:val="18"/>
                <w:lang w:val="fr-FR"/>
              </w:rPr>
            </w:pPr>
            <w:r w:rsidRPr="005134FF">
              <w:rPr>
                <w:sz w:val="18"/>
                <w:szCs w:val="18"/>
                <w:lang w:val="fr-FR"/>
              </w:rPr>
              <w:t>3</w:t>
            </w:r>
            <w:r w:rsidR="00C8637B" w:rsidRPr="005134FF">
              <w:rPr>
                <w:sz w:val="18"/>
                <w:szCs w:val="18"/>
                <w:lang w:val="fr-FR"/>
              </w:rPr>
              <w:t>.</w:t>
            </w:r>
          </w:p>
        </w:tc>
        <w:tc>
          <w:tcPr>
            <w:tcW w:w="1250" w:type="pct"/>
            <w:shd w:val="clear" w:color="auto" w:fill="auto"/>
            <w:vAlign w:val="bottom"/>
            <w:hideMark/>
          </w:tcPr>
          <w:p w14:paraId="66E6F553" w14:textId="77777777" w:rsidR="007466F8" w:rsidRPr="005134FF" w:rsidRDefault="007466F8" w:rsidP="00D43D92">
            <w:pPr>
              <w:suppressAutoHyphens w:val="0"/>
              <w:spacing w:before="40" w:after="40" w:line="220" w:lineRule="exact"/>
              <w:rPr>
                <w:sz w:val="18"/>
                <w:szCs w:val="18"/>
                <w:lang w:val="fr-FR"/>
              </w:rPr>
            </w:pPr>
            <w:r w:rsidRPr="005134FF">
              <w:rPr>
                <w:sz w:val="18"/>
                <w:szCs w:val="18"/>
                <w:lang w:val="fr-FR"/>
              </w:rPr>
              <w:t>Cochabamba</w:t>
            </w:r>
          </w:p>
        </w:tc>
        <w:tc>
          <w:tcPr>
            <w:tcW w:w="1347" w:type="pct"/>
            <w:shd w:val="clear" w:color="auto" w:fill="auto"/>
            <w:noWrap/>
            <w:vAlign w:val="bottom"/>
            <w:hideMark/>
          </w:tcPr>
          <w:p w14:paraId="455E5DE0"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59</w:t>
            </w:r>
          </w:p>
        </w:tc>
        <w:tc>
          <w:tcPr>
            <w:tcW w:w="1063" w:type="pct"/>
            <w:shd w:val="clear" w:color="auto" w:fill="auto"/>
            <w:noWrap/>
            <w:vAlign w:val="bottom"/>
            <w:hideMark/>
          </w:tcPr>
          <w:p w14:paraId="5044235B"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2</w:t>
            </w:r>
          </w:p>
        </w:tc>
        <w:tc>
          <w:tcPr>
            <w:tcW w:w="955" w:type="pct"/>
            <w:shd w:val="clear" w:color="auto" w:fill="auto"/>
            <w:noWrap/>
            <w:vAlign w:val="bottom"/>
            <w:hideMark/>
          </w:tcPr>
          <w:p w14:paraId="610D30C0"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52</w:t>
            </w:r>
          </w:p>
        </w:tc>
      </w:tr>
      <w:tr w:rsidR="007466F8" w:rsidRPr="005134FF" w14:paraId="5B770A80" w14:textId="77777777" w:rsidTr="00D43D92">
        <w:tc>
          <w:tcPr>
            <w:tcW w:w="385" w:type="pct"/>
            <w:shd w:val="clear" w:color="auto" w:fill="auto"/>
            <w:noWrap/>
          </w:tcPr>
          <w:p w14:paraId="678FBB0D" w14:textId="77777777" w:rsidR="007466F8" w:rsidRPr="005134FF" w:rsidRDefault="007466F8" w:rsidP="005134FF">
            <w:pPr>
              <w:suppressAutoHyphens w:val="0"/>
              <w:spacing w:before="40" w:after="40" w:line="220" w:lineRule="exact"/>
              <w:rPr>
                <w:sz w:val="18"/>
                <w:szCs w:val="18"/>
                <w:lang w:val="fr-FR"/>
              </w:rPr>
            </w:pPr>
            <w:r w:rsidRPr="005134FF">
              <w:rPr>
                <w:sz w:val="18"/>
                <w:szCs w:val="18"/>
                <w:lang w:val="fr-FR"/>
              </w:rPr>
              <w:t>4</w:t>
            </w:r>
            <w:r w:rsidR="00C8637B" w:rsidRPr="005134FF">
              <w:rPr>
                <w:sz w:val="18"/>
                <w:szCs w:val="18"/>
                <w:lang w:val="fr-FR"/>
              </w:rPr>
              <w:t>.</w:t>
            </w:r>
          </w:p>
        </w:tc>
        <w:tc>
          <w:tcPr>
            <w:tcW w:w="1250" w:type="pct"/>
            <w:shd w:val="clear" w:color="auto" w:fill="auto"/>
            <w:vAlign w:val="bottom"/>
            <w:hideMark/>
          </w:tcPr>
          <w:p w14:paraId="1007C694" w14:textId="77777777" w:rsidR="007466F8" w:rsidRPr="005134FF" w:rsidRDefault="007466F8" w:rsidP="00D43D92">
            <w:pPr>
              <w:suppressAutoHyphens w:val="0"/>
              <w:spacing w:before="40" w:after="40" w:line="220" w:lineRule="exact"/>
              <w:rPr>
                <w:sz w:val="18"/>
                <w:szCs w:val="18"/>
                <w:lang w:val="fr-FR"/>
              </w:rPr>
            </w:pPr>
            <w:r w:rsidRPr="005134FF">
              <w:rPr>
                <w:sz w:val="18"/>
                <w:szCs w:val="18"/>
                <w:lang w:val="fr-FR"/>
              </w:rPr>
              <w:t>Oruro</w:t>
            </w:r>
          </w:p>
        </w:tc>
        <w:tc>
          <w:tcPr>
            <w:tcW w:w="1347" w:type="pct"/>
            <w:shd w:val="clear" w:color="auto" w:fill="auto"/>
            <w:noWrap/>
            <w:vAlign w:val="bottom"/>
            <w:hideMark/>
          </w:tcPr>
          <w:p w14:paraId="1559E1FA"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28</w:t>
            </w:r>
          </w:p>
        </w:tc>
        <w:tc>
          <w:tcPr>
            <w:tcW w:w="1063" w:type="pct"/>
            <w:shd w:val="clear" w:color="auto" w:fill="auto"/>
            <w:noWrap/>
            <w:vAlign w:val="bottom"/>
            <w:hideMark/>
          </w:tcPr>
          <w:p w14:paraId="343EEEDD"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3</w:t>
            </w:r>
          </w:p>
        </w:tc>
        <w:tc>
          <w:tcPr>
            <w:tcW w:w="955" w:type="pct"/>
            <w:shd w:val="clear" w:color="auto" w:fill="auto"/>
            <w:noWrap/>
            <w:vAlign w:val="bottom"/>
            <w:hideMark/>
          </w:tcPr>
          <w:p w14:paraId="6D5E7338"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12</w:t>
            </w:r>
          </w:p>
        </w:tc>
      </w:tr>
      <w:tr w:rsidR="007466F8" w:rsidRPr="005134FF" w14:paraId="0FB6D3E4" w14:textId="77777777" w:rsidTr="00D43D92">
        <w:tc>
          <w:tcPr>
            <w:tcW w:w="385" w:type="pct"/>
            <w:shd w:val="clear" w:color="auto" w:fill="auto"/>
            <w:noWrap/>
          </w:tcPr>
          <w:p w14:paraId="00DAC4B8" w14:textId="77777777" w:rsidR="007466F8" w:rsidRPr="005134FF" w:rsidRDefault="007466F8" w:rsidP="005134FF">
            <w:pPr>
              <w:suppressAutoHyphens w:val="0"/>
              <w:spacing w:before="40" w:after="40" w:line="220" w:lineRule="exact"/>
              <w:rPr>
                <w:sz w:val="18"/>
                <w:szCs w:val="18"/>
                <w:lang w:val="fr-FR"/>
              </w:rPr>
            </w:pPr>
            <w:r w:rsidRPr="005134FF">
              <w:rPr>
                <w:sz w:val="18"/>
                <w:szCs w:val="18"/>
                <w:lang w:val="fr-FR"/>
              </w:rPr>
              <w:t>5</w:t>
            </w:r>
            <w:r w:rsidR="00C8637B" w:rsidRPr="005134FF">
              <w:rPr>
                <w:sz w:val="18"/>
                <w:szCs w:val="18"/>
                <w:lang w:val="fr-FR"/>
              </w:rPr>
              <w:t>.</w:t>
            </w:r>
          </w:p>
        </w:tc>
        <w:tc>
          <w:tcPr>
            <w:tcW w:w="1250" w:type="pct"/>
            <w:shd w:val="clear" w:color="auto" w:fill="auto"/>
            <w:vAlign w:val="bottom"/>
            <w:hideMark/>
          </w:tcPr>
          <w:p w14:paraId="63B96FC1" w14:textId="77777777" w:rsidR="007466F8" w:rsidRPr="005134FF" w:rsidRDefault="007466F8" w:rsidP="00D43D92">
            <w:pPr>
              <w:suppressAutoHyphens w:val="0"/>
              <w:spacing w:before="40" w:after="40" w:line="220" w:lineRule="exact"/>
              <w:rPr>
                <w:sz w:val="18"/>
                <w:szCs w:val="18"/>
                <w:lang w:val="fr-FR"/>
              </w:rPr>
            </w:pPr>
            <w:r w:rsidRPr="005134FF">
              <w:rPr>
                <w:sz w:val="18"/>
                <w:szCs w:val="18"/>
                <w:lang w:val="fr-FR"/>
              </w:rPr>
              <w:t>Potosí</w:t>
            </w:r>
          </w:p>
        </w:tc>
        <w:tc>
          <w:tcPr>
            <w:tcW w:w="1347" w:type="pct"/>
            <w:shd w:val="clear" w:color="auto" w:fill="auto"/>
            <w:noWrap/>
            <w:vAlign w:val="bottom"/>
            <w:hideMark/>
          </w:tcPr>
          <w:p w14:paraId="5C011FB2"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272</w:t>
            </w:r>
          </w:p>
        </w:tc>
        <w:tc>
          <w:tcPr>
            <w:tcW w:w="1063" w:type="pct"/>
            <w:shd w:val="clear" w:color="auto" w:fill="auto"/>
            <w:noWrap/>
            <w:vAlign w:val="bottom"/>
            <w:hideMark/>
          </w:tcPr>
          <w:p w14:paraId="3229DA23"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18</w:t>
            </w:r>
          </w:p>
        </w:tc>
        <w:tc>
          <w:tcPr>
            <w:tcW w:w="955" w:type="pct"/>
            <w:shd w:val="clear" w:color="auto" w:fill="auto"/>
            <w:noWrap/>
            <w:vAlign w:val="bottom"/>
            <w:hideMark/>
          </w:tcPr>
          <w:p w14:paraId="0AA24ED4"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159</w:t>
            </w:r>
          </w:p>
        </w:tc>
      </w:tr>
      <w:tr w:rsidR="007466F8" w:rsidRPr="005134FF" w14:paraId="0D0BEDE1" w14:textId="77777777" w:rsidTr="00D43D92">
        <w:tc>
          <w:tcPr>
            <w:tcW w:w="385" w:type="pct"/>
            <w:shd w:val="clear" w:color="auto" w:fill="auto"/>
            <w:noWrap/>
          </w:tcPr>
          <w:p w14:paraId="73EB8022" w14:textId="77777777" w:rsidR="007466F8" w:rsidRPr="005134FF" w:rsidRDefault="007466F8" w:rsidP="005134FF">
            <w:pPr>
              <w:suppressAutoHyphens w:val="0"/>
              <w:spacing w:before="40" w:after="40" w:line="220" w:lineRule="exact"/>
              <w:rPr>
                <w:sz w:val="18"/>
                <w:szCs w:val="18"/>
                <w:lang w:val="fr-FR"/>
              </w:rPr>
            </w:pPr>
            <w:r w:rsidRPr="005134FF">
              <w:rPr>
                <w:sz w:val="18"/>
                <w:szCs w:val="18"/>
                <w:lang w:val="fr-FR"/>
              </w:rPr>
              <w:t>6</w:t>
            </w:r>
            <w:r w:rsidR="00C8637B" w:rsidRPr="005134FF">
              <w:rPr>
                <w:sz w:val="18"/>
                <w:szCs w:val="18"/>
                <w:lang w:val="fr-FR"/>
              </w:rPr>
              <w:t>.</w:t>
            </w:r>
          </w:p>
        </w:tc>
        <w:tc>
          <w:tcPr>
            <w:tcW w:w="1250" w:type="pct"/>
            <w:shd w:val="clear" w:color="auto" w:fill="auto"/>
            <w:vAlign w:val="bottom"/>
            <w:hideMark/>
          </w:tcPr>
          <w:p w14:paraId="2C9F7BEF" w14:textId="77777777" w:rsidR="007466F8" w:rsidRPr="005134FF" w:rsidRDefault="007466F8" w:rsidP="00D43D92">
            <w:pPr>
              <w:suppressAutoHyphens w:val="0"/>
              <w:spacing w:before="40" w:after="40" w:line="220" w:lineRule="exact"/>
              <w:rPr>
                <w:sz w:val="18"/>
                <w:szCs w:val="18"/>
                <w:lang w:val="fr-FR"/>
              </w:rPr>
            </w:pPr>
            <w:r w:rsidRPr="005134FF">
              <w:rPr>
                <w:sz w:val="18"/>
                <w:szCs w:val="18"/>
                <w:lang w:val="fr-FR"/>
              </w:rPr>
              <w:t>Tarija</w:t>
            </w:r>
          </w:p>
        </w:tc>
        <w:tc>
          <w:tcPr>
            <w:tcW w:w="1347" w:type="pct"/>
            <w:shd w:val="clear" w:color="auto" w:fill="auto"/>
            <w:noWrap/>
            <w:vAlign w:val="bottom"/>
            <w:hideMark/>
          </w:tcPr>
          <w:p w14:paraId="7D6242BB"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27</w:t>
            </w:r>
          </w:p>
        </w:tc>
        <w:tc>
          <w:tcPr>
            <w:tcW w:w="1063" w:type="pct"/>
            <w:shd w:val="clear" w:color="auto" w:fill="auto"/>
            <w:noWrap/>
            <w:vAlign w:val="bottom"/>
            <w:hideMark/>
          </w:tcPr>
          <w:p w14:paraId="3DA70801"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0</w:t>
            </w:r>
          </w:p>
        </w:tc>
        <w:tc>
          <w:tcPr>
            <w:tcW w:w="955" w:type="pct"/>
            <w:shd w:val="clear" w:color="auto" w:fill="auto"/>
            <w:noWrap/>
            <w:vAlign w:val="bottom"/>
            <w:hideMark/>
          </w:tcPr>
          <w:p w14:paraId="4BEAE2CF"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4</w:t>
            </w:r>
          </w:p>
        </w:tc>
      </w:tr>
      <w:tr w:rsidR="007466F8" w:rsidRPr="005134FF" w14:paraId="6374A335" w14:textId="77777777" w:rsidTr="00D43D92">
        <w:tc>
          <w:tcPr>
            <w:tcW w:w="385" w:type="pct"/>
            <w:shd w:val="clear" w:color="auto" w:fill="auto"/>
            <w:noWrap/>
          </w:tcPr>
          <w:p w14:paraId="1DB17994" w14:textId="77777777" w:rsidR="007466F8" w:rsidRPr="005134FF" w:rsidRDefault="007466F8" w:rsidP="005134FF">
            <w:pPr>
              <w:suppressAutoHyphens w:val="0"/>
              <w:spacing w:before="40" w:after="40" w:line="220" w:lineRule="exact"/>
              <w:rPr>
                <w:sz w:val="18"/>
                <w:szCs w:val="18"/>
                <w:lang w:val="fr-FR"/>
              </w:rPr>
            </w:pPr>
            <w:r w:rsidRPr="005134FF">
              <w:rPr>
                <w:sz w:val="18"/>
                <w:szCs w:val="18"/>
                <w:lang w:val="fr-FR"/>
              </w:rPr>
              <w:t>7</w:t>
            </w:r>
            <w:r w:rsidR="00C8637B" w:rsidRPr="005134FF">
              <w:rPr>
                <w:sz w:val="18"/>
                <w:szCs w:val="18"/>
                <w:lang w:val="fr-FR"/>
              </w:rPr>
              <w:t>.</w:t>
            </w:r>
          </w:p>
        </w:tc>
        <w:tc>
          <w:tcPr>
            <w:tcW w:w="1250" w:type="pct"/>
            <w:shd w:val="clear" w:color="auto" w:fill="auto"/>
            <w:vAlign w:val="bottom"/>
            <w:hideMark/>
          </w:tcPr>
          <w:p w14:paraId="3C91D604" w14:textId="77777777" w:rsidR="007466F8" w:rsidRPr="005134FF" w:rsidRDefault="007466F8" w:rsidP="00D43D92">
            <w:pPr>
              <w:suppressAutoHyphens w:val="0"/>
              <w:spacing w:before="40" w:after="40" w:line="220" w:lineRule="exact"/>
              <w:rPr>
                <w:sz w:val="18"/>
                <w:szCs w:val="18"/>
                <w:lang w:val="fr-FR"/>
              </w:rPr>
            </w:pPr>
            <w:r w:rsidRPr="005134FF">
              <w:rPr>
                <w:sz w:val="18"/>
                <w:szCs w:val="18"/>
                <w:lang w:val="fr-FR"/>
              </w:rPr>
              <w:t>Santa Cruz</w:t>
            </w:r>
          </w:p>
        </w:tc>
        <w:tc>
          <w:tcPr>
            <w:tcW w:w="1347" w:type="pct"/>
            <w:shd w:val="clear" w:color="auto" w:fill="auto"/>
            <w:noWrap/>
            <w:vAlign w:val="bottom"/>
            <w:hideMark/>
          </w:tcPr>
          <w:p w14:paraId="41CC3A95"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54</w:t>
            </w:r>
          </w:p>
        </w:tc>
        <w:tc>
          <w:tcPr>
            <w:tcW w:w="1063" w:type="pct"/>
            <w:shd w:val="clear" w:color="auto" w:fill="auto"/>
            <w:noWrap/>
            <w:vAlign w:val="bottom"/>
            <w:hideMark/>
          </w:tcPr>
          <w:p w14:paraId="52F04BE1"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0</w:t>
            </w:r>
          </w:p>
        </w:tc>
        <w:tc>
          <w:tcPr>
            <w:tcW w:w="955" w:type="pct"/>
            <w:shd w:val="clear" w:color="auto" w:fill="auto"/>
            <w:noWrap/>
            <w:vAlign w:val="bottom"/>
            <w:hideMark/>
          </w:tcPr>
          <w:p w14:paraId="679BEA33"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32</w:t>
            </w:r>
          </w:p>
        </w:tc>
      </w:tr>
      <w:tr w:rsidR="007466F8" w:rsidRPr="005134FF" w14:paraId="3406F940" w14:textId="77777777" w:rsidTr="00D43D92">
        <w:tc>
          <w:tcPr>
            <w:tcW w:w="385" w:type="pct"/>
            <w:shd w:val="clear" w:color="auto" w:fill="auto"/>
            <w:noWrap/>
          </w:tcPr>
          <w:p w14:paraId="0CA60BB0" w14:textId="77777777" w:rsidR="007466F8" w:rsidRPr="005134FF" w:rsidRDefault="007466F8" w:rsidP="005134FF">
            <w:pPr>
              <w:suppressAutoHyphens w:val="0"/>
              <w:spacing w:before="40" w:after="40" w:line="220" w:lineRule="exact"/>
              <w:rPr>
                <w:sz w:val="18"/>
                <w:szCs w:val="18"/>
                <w:lang w:val="fr-FR"/>
              </w:rPr>
            </w:pPr>
            <w:r w:rsidRPr="005134FF">
              <w:rPr>
                <w:sz w:val="18"/>
                <w:szCs w:val="18"/>
                <w:lang w:val="fr-FR"/>
              </w:rPr>
              <w:t>8</w:t>
            </w:r>
            <w:r w:rsidR="00C8637B" w:rsidRPr="005134FF">
              <w:rPr>
                <w:sz w:val="18"/>
                <w:szCs w:val="18"/>
                <w:lang w:val="fr-FR"/>
              </w:rPr>
              <w:t>.</w:t>
            </w:r>
          </w:p>
        </w:tc>
        <w:tc>
          <w:tcPr>
            <w:tcW w:w="1250" w:type="pct"/>
            <w:shd w:val="clear" w:color="auto" w:fill="auto"/>
            <w:vAlign w:val="bottom"/>
            <w:hideMark/>
          </w:tcPr>
          <w:p w14:paraId="591B13D6" w14:textId="77777777" w:rsidR="007466F8" w:rsidRPr="005134FF" w:rsidRDefault="007466F8" w:rsidP="00D43D92">
            <w:pPr>
              <w:suppressAutoHyphens w:val="0"/>
              <w:spacing w:before="40" w:after="40" w:line="220" w:lineRule="exact"/>
              <w:rPr>
                <w:sz w:val="18"/>
                <w:szCs w:val="18"/>
                <w:lang w:val="fr-FR"/>
              </w:rPr>
            </w:pPr>
            <w:r w:rsidRPr="005134FF">
              <w:rPr>
                <w:sz w:val="18"/>
                <w:szCs w:val="18"/>
                <w:lang w:val="fr-FR"/>
              </w:rPr>
              <w:t>Beni</w:t>
            </w:r>
          </w:p>
        </w:tc>
        <w:tc>
          <w:tcPr>
            <w:tcW w:w="1347" w:type="pct"/>
            <w:shd w:val="clear" w:color="auto" w:fill="auto"/>
            <w:noWrap/>
            <w:vAlign w:val="bottom"/>
            <w:hideMark/>
          </w:tcPr>
          <w:p w14:paraId="7ED4DBB8"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8</w:t>
            </w:r>
          </w:p>
        </w:tc>
        <w:tc>
          <w:tcPr>
            <w:tcW w:w="1063" w:type="pct"/>
            <w:shd w:val="clear" w:color="auto" w:fill="auto"/>
            <w:noWrap/>
            <w:vAlign w:val="bottom"/>
            <w:hideMark/>
          </w:tcPr>
          <w:p w14:paraId="46FE2006"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0</w:t>
            </w:r>
          </w:p>
        </w:tc>
        <w:tc>
          <w:tcPr>
            <w:tcW w:w="955" w:type="pct"/>
            <w:shd w:val="clear" w:color="auto" w:fill="auto"/>
            <w:noWrap/>
            <w:vAlign w:val="bottom"/>
            <w:hideMark/>
          </w:tcPr>
          <w:p w14:paraId="1E1F5B87"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0</w:t>
            </w:r>
          </w:p>
        </w:tc>
      </w:tr>
      <w:tr w:rsidR="007466F8" w:rsidRPr="005134FF" w14:paraId="38F8116E" w14:textId="77777777" w:rsidTr="00D43D92">
        <w:tc>
          <w:tcPr>
            <w:tcW w:w="385" w:type="pct"/>
            <w:shd w:val="clear" w:color="auto" w:fill="auto"/>
            <w:noWrap/>
          </w:tcPr>
          <w:p w14:paraId="0A94D05D" w14:textId="77777777" w:rsidR="007466F8" w:rsidRPr="005134FF" w:rsidRDefault="007466F8" w:rsidP="005134FF">
            <w:pPr>
              <w:suppressAutoHyphens w:val="0"/>
              <w:spacing w:before="40" w:after="40" w:line="220" w:lineRule="exact"/>
              <w:rPr>
                <w:sz w:val="18"/>
                <w:szCs w:val="18"/>
                <w:lang w:val="fr-FR"/>
              </w:rPr>
            </w:pPr>
            <w:r w:rsidRPr="005134FF">
              <w:rPr>
                <w:sz w:val="18"/>
                <w:szCs w:val="18"/>
                <w:lang w:val="fr-FR"/>
              </w:rPr>
              <w:t>9</w:t>
            </w:r>
            <w:r w:rsidR="00C8637B" w:rsidRPr="005134FF">
              <w:rPr>
                <w:sz w:val="18"/>
                <w:szCs w:val="18"/>
                <w:lang w:val="fr-FR"/>
              </w:rPr>
              <w:t>.</w:t>
            </w:r>
          </w:p>
        </w:tc>
        <w:tc>
          <w:tcPr>
            <w:tcW w:w="1250" w:type="pct"/>
            <w:shd w:val="clear" w:color="auto" w:fill="auto"/>
            <w:vAlign w:val="bottom"/>
            <w:hideMark/>
          </w:tcPr>
          <w:p w14:paraId="0A0A3789" w14:textId="77777777" w:rsidR="007466F8" w:rsidRPr="005134FF" w:rsidRDefault="007466F8" w:rsidP="00D43D92">
            <w:pPr>
              <w:suppressAutoHyphens w:val="0"/>
              <w:spacing w:before="40" w:after="40" w:line="220" w:lineRule="exact"/>
              <w:rPr>
                <w:sz w:val="18"/>
                <w:szCs w:val="18"/>
                <w:lang w:val="fr-FR"/>
              </w:rPr>
            </w:pPr>
            <w:r w:rsidRPr="005134FF">
              <w:rPr>
                <w:sz w:val="18"/>
                <w:szCs w:val="18"/>
                <w:lang w:val="fr-FR"/>
              </w:rPr>
              <w:t>Pando</w:t>
            </w:r>
          </w:p>
        </w:tc>
        <w:tc>
          <w:tcPr>
            <w:tcW w:w="1347" w:type="pct"/>
            <w:shd w:val="clear" w:color="auto" w:fill="auto"/>
            <w:noWrap/>
            <w:vAlign w:val="bottom"/>
            <w:hideMark/>
          </w:tcPr>
          <w:p w14:paraId="45013BA4"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9</w:t>
            </w:r>
          </w:p>
        </w:tc>
        <w:tc>
          <w:tcPr>
            <w:tcW w:w="1063" w:type="pct"/>
            <w:shd w:val="clear" w:color="auto" w:fill="auto"/>
            <w:noWrap/>
            <w:vAlign w:val="bottom"/>
            <w:hideMark/>
          </w:tcPr>
          <w:p w14:paraId="5B59D73F"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0</w:t>
            </w:r>
          </w:p>
        </w:tc>
        <w:tc>
          <w:tcPr>
            <w:tcW w:w="955" w:type="pct"/>
            <w:shd w:val="clear" w:color="auto" w:fill="auto"/>
            <w:noWrap/>
            <w:vAlign w:val="bottom"/>
            <w:hideMark/>
          </w:tcPr>
          <w:p w14:paraId="20A36F78"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0</w:t>
            </w:r>
          </w:p>
        </w:tc>
      </w:tr>
      <w:tr w:rsidR="007466F8" w:rsidRPr="005134FF" w14:paraId="38B1BBAB" w14:textId="77777777" w:rsidTr="00D43D92">
        <w:tc>
          <w:tcPr>
            <w:tcW w:w="385" w:type="pct"/>
            <w:tcBorders>
              <w:bottom w:val="single" w:sz="4" w:space="0" w:color="auto"/>
            </w:tcBorders>
            <w:shd w:val="clear" w:color="auto" w:fill="auto"/>
            <w:noWrap/>
          </w:tcPr>
          <w:p w14:paraId="1FC183B4" w14:textId="77777777" w:rsidR="007466F8" w:rsidRPr="005134FF" w:rsidRDefault="007466F8" w:rsidP="005134FF">
            <w:pPr>
              <w:suppressAutoHyphens w:val="0"/>
              <w:spacing w:before="40" w:after="40" w:line="220" w:lineRule="exact"/>
              <w:rPr>
                <w:sz w:val="18"/>
                <w:szCs w:val="18"/>
                <w:lang w:val="fr-FR"/>
              </w:rPr>
            </w:pPr>
            <w:r w:rsidRPr="005134FF">
              <w:rPr>
                <w:sz w:val="18"/>
                <w:szCs w:val="18"/>
                <w:lang w:val="fr-FR"/>
              </w:rPr>
              <w:t>10</w:t>
            </w:r>
            <w:r w:rsidR="00C8637B" w:rsidRPr="005134FF">
              <w:rPr>
                <w:sz w:val="18"/>
                <w:szCs w:val="18"/>
                <w:lang w:val="fr-FR"/>
              </w:rPr>
              <w:t>.</w:t>
            </w:r>
          </w:p>
        </w:tc>
        <w:tc>
          <w:tcPr>
            <w:tcW w:w="1250" w:type="pct"/>
            <w:tcBorders>
              <w:bottom w:val="single" w:sz="4" w:space="0" w:color="auto"/>
            </w:tcBorders>
            <w:shd w:val="clear" w:color="auto" w:fill="auto"/>
            <w:vAlign w:val="bottom"/>
            <w:hideMark/>
          </w:tcPr>
          <w:p w14:paraId="5DE64297" w14:textId="77777777" w:rsidR="007466F8" w:rsidRPr="005134FF" w:rsidRDefault="007466F8" w:rsidP="00D43D92">
            <w:pPr>
              <w:suppressAutoHyphens w:val="0"/>
              <w:spacing w:before="40" w:after="40" w:line="220" w:lineRule="exact"/>
              <w:rPr>
                <w:sz w:val="18"/>
                <w:szCs w:val="18"/>
                <w:lang w:val="fr-FR"/>
              </w:rPr>
            </w:pPr>
            <w:r w:rsidRPr="005134FF">
              <w:rPr>
                <w:sz w:val="18"/>
                <w:szCs w:val="18"/>
                <w:lang w:val="fr-FR"/>
              </w:rPr>
              <w:t>Interdépartementale</w:t>
            </w:r>
          </w:p>
        </w:tc>
        <w:tc>
          <w:tcPr>
            <w:tcW w:w="1347" w:type="pct"/>
            <w:tcBorders>
              <w:bottom w:val="single" w:sz="4" w:space="0" w:color="auto"/>
            </w:tcBorders>
            <w:shd w:val="clear" w:color="auto" w:fill="auto"/>
            <w:noWrap/>
            <w:vAlign w:val="bottom"/>
            <w:hideMark/>
          </w:tcPr>
          <w:p w14:paraId="65958F84"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8</w:t>
            </w:r>
          </w:p>
        </w:tc>
        <w:tc>
          <w:tcPr>
            <w:tcW w:w="1063" w:type="pct"/>
            <w:tcBorders>
              <w:bottom w:val="single" w:sz="4" w:space="0" w:color="auto"/>
            </w:tcBorders>
            <w:shd w:val="clear" w:color="auto" w:fill="auto"/>
            <w:noWrap/>
            <w:vAlign w:val="bottom"/>
            <w:hideMark/>
          </w:tcPr>
          <w:p w14:paraId="35AFB40A"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0</w:t>
            </w:r>
          </w:p>
        </w:tc>
        <w:tc>
          <w:tcPr>
            <w:tcW w:w="955" w:type="pct"/>
            <w:tcBorders>
              <w:bottom w:val="single" w:sz="4" w:space="0" w:color="auto"/>
            </w:tcBorders>
            <w:shd w:val="clear" w:color="auto" w:fill="auto"/>
            <w:noWrap/>
            <w:vAlign w:val="bottom"/>
            <w:hideMark/>
          </w:tcPr>
          <w:p w14:paraId="309AAB7E" w14:textId="77777777" w:rsidR="007466F8" w:rsidRPr="005134FF" w:rsidRDefault="007466F8" w:rsidP="005134FF">
            <w:pPr>
              <w:suppressAutoHyphens w:val="0"/>
              <w:spacing w:before="40" w:after="40" w:line="220" w:lineRule="exact"/>
              <w:jc w:val="right"/>
              <w:rPr>
                <w:sz w:val="18"/>
                <w:szCs w:val="18"/>
                <w:lang w:val="fr-FR"/>
              </w:rPr>
            </w:pPr>
            <w:r w:rsidRPr="005134FF">
              <w:rPr>
                <w:sz w:val="18"/>
                <w:szCs w:val="18"/>
                <w:lang w:val="fr-FR"/>
              </w:rPr>
              <w:t>7</w:t>
            </w:r>
          </w:p>
        </w:tc>
      </w:tr>
      <w:tr w:rsidR="007466F8" w:rsidRPr="005134FF" w14:paraId="1D4D93DE" w14:textId="77777777" w:rsidTr="005134FF">
        <w:tc>
          <w:tcPr>
            <w:tcW w:w="1635" w:type="pct"/>
            <w:gridSpan w:val="2"/>
            <w:tcBorders>
              <w:top w:val="single" w:sz="4" w:space="0" w:color="auto"/>
              <w:bottom w:val="single" w:sz="12" w:space="0" w:color="auto"/>
            </w:tcBorders>
            <w:shd w:val="clear" w:color="auto" w:fill="auto"/>
            <w:hideMark/>
          </w:tcPr>
          <w:p w14:paraId="1579601F" w14:textId="77777777" w:rsidR="007466F8" w:rsidRPr="005134FF" w:rsidRDefault="007466F8" w:rsidP="005134FF">
            <w:pPr>
              <w:suppressAutoHyphens w:val="0"/>
              <w:spacing w:before="80" w:after="80" w:line="220" w:lineRule="exact"/>
              <w:ind w:left="283"/>
              <w:rPr>
                <w:b/>
                <w:bCs/>
                <w:sz w:val="18"/>
                <w:szCs w:val="18"/>
                <w:lang w:val="fr-FR"/>
              </w:rPr>
            </w:pPr>
            <w:r w:rsidRPr="005134FF">
              <w:rPr>
                <w:b/>
                <w:bCs/>
                <w:sz w:val="18"/>
                <w:szCs w:val="18"/>
                <w:lang w:val="fr-FR"/>
              </w:rPr>
              <w:t>Total</w:t>
            </w:r>
          </w:p>
        </w:tc>
        <w:tc>
          <w:tcPr>
            <w:tcW w:w="1347" w:type="pct"/>
            <w:tcBorders>
              <w:top w:val="single" w:sz="4" w:space="0" w:color="auto"/>
              <w:bottom w:val="single" w:sz="12" w:space="0" w:color="auto"/>
            </w:tcBorders>
            <w:shd w:val="clear" w:color="auto" w:fill="auto"/>
            <w:noWrap/>
            <w:vAlign w:val="bottom"/>
            <w:hideMark/>
          </w:tcPr>
          <w:p w14:paraId="6C69464C" w14:textId="77777777" w:rsidR="007466F8" w:rsidRPr="005134FF" w:rsidRDefault="007466F8" w:rsidP="005134FF">
            <w:pPr>
              <w:suppressAutoHyphens w:val="0"/>
              <w:spacing w:before="80" w:after="80" w:line="220" w:lineRule="exact"/>
              <w:jc w:val="right"/>
              <w:rPr>
                <w:b/>
                <w:bCs/>
                <w:sz w:val="18"/>
                <w:szCs w:val="18"/>
                <w:lang w:val="fr-FR"/>
              </w:rPr>
            </w:pPr>
            <w:r w:rsidRPr="005134FF">
              <w:rPr>
                <w:b/>
                <w:bCs/>
                <w:sz w:val="18"/>
                <w:szCs w:val="18"/>
                <w:lang w:val="fr-FR"/>
              </w:rPr>
              <w:t>753</w:t>
            </w:r>
          </w:p>
        </w:tc>
        <w:tc>
          <w:tcPr>
            <w:tcW w:w="1063" w:type="pct"/>
            <w:tcBorders>
              <w:top w:val="single" w:sz="4" w:space="0" w:color="auto"/>
              <w:bottom w:val="single" w:sz="12" w:space="0" w:color="auto"/>
            </w:tcBorders>
            <w:shd w:val="clear" w:color="auto" w:fill="auto"/>
            <w:noWrap/>
            <w:vAlign w:val="bottom"/>
            <w:hideMark/>
          </w:tcPr>
          <w:p w14:paraId="1DBAC4ED" w14:textId="77777777" w:rsidR="007466F8" w:rsidRPr="005134FF" w:rsidRDefault="007466F8" w:rsidP="005134FF">
            <w:pPr>
              <w:suppressAutoHyphens w:val="0"/>
              <w:spacing w:before="80" w:after="80" w:line="220" w:lineRule="exact"/>
              <w:jc w:val="right"/>
              <w:rPr>
                <w:b/>
                <w:bCs/>
                <w:sz w:val="18"/>
                <w:szCs w:val="18"/>
                <w:lang w:val="fr-FR"/>
              </w:rPr>
            </w:pPr>
            <w:r w:rsidRPr="005134FF">
              <w:rPr>
                <w:b/>
                <w:bCs/>
                <w:sz w:val="18"/>
                <w:szCs w:val="18"/>
                <w:lang w:val="fr-FR"/>
              </w:rPr>
              <w:t>36</w:t>
            </w:r>
          </w:p>
        </w:tc>
        <w:tc>
          <w:tcPr>
            <w:tcW w:w="955" w:type="pct"/>
            <w:tcBorders>
              <w:top w:val="single" w:sz="4" w:space="0" w:color="auto"/>
              <w:bottom w:val="single" w:sz="12" w:space="0" w:color="auto"/>
            </w:tcBorders>
            <w:shd w:val="clear" w:color="auto" w:fill="auto"/>
            <w:noWrap/>
            <w:vAlign w:val="bottom"/>
            <w:hideMark/>
          </w:tcPr>
          <w:p w14:paraId="2121808E" w14:textId="77777777" w:rsidR="007466F8" w:rsidRPr="005134FF" w:rsidRDefault="007466F8" w:rsidP="005134FF">
            <w:pPr>
              <w:suppressAutoHyphens w:val="0"/>
              <w:spacing w:before="80" w:after="80" w:line="220" w:lineRule="exact"/>
              <w:jc w:val="right"/>
              <w:rPr>
                <w:b/>
                <w:bCs/>
                <w:sz w:val="18"/>
                <w:szCs w:val="18"/>
                <w:lang w:val="fr-FR"/>
              </w:rPr>
            </w:pPr>
            <w:r w:rsidRPr="005134FF">
              <w:rPr>
                <w:b/>
                <w:bCs/>
                <w:sz w:val="18"/>
                <w:szCs w:val="18"/>
                <w:lang w:val="fr-FR"/>
              </w:rPr>
              <w:t>447</w:t>
            </w:r>
          </w:p>
        </w:tc>
      </w:tr>
    </w:tbl>
    <w:p w14:paraId="442E5BAD"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xml:space="preserve"> : </w:t>
      </w:r>
      <w:r w:rsidR="00EE63F9">
        <w:rPr>
          <w:sz w:val="18"/>
          <w:szCs w:val="18"/>
          <w:lang w:val="fr-FR"/>
        </w:rPr>
        <w:t>S</w:t>
      </w:r>
      <w:r w:rsidRPr="00FD2F33">
        <w:rPr>
          <w:sz w:val="18"/>
          <w:szCs w:val="18"/>
          <w:lang w:val="fr-FR"/>
        </w:rPr>
        <w:t>ystème de suivi et d</w:t>
      </w:r>
      <w:r>
        <w:rPr>
          <w:sz w:val="18"/>
          <w:szCs w:val="18"/>
          <w:lang w:val="fr-FR"/>
        </w:rPr>
        <w:t>’</w:t>
      </w:r>
      <w:r w:rsidRPr="00FD2F33">
        <w:rPr>
          <w:sz w:val="18"/>
          <w:szCs w:val="18"/>
          <w:lang w:val="fr-FR"/>
        </w:rPr>
        <w:t>enregistrement du Service interculturel de renforcement démocratique</w:t>
      </w:r>
      <w:r w:rsidR="005B7DEA" w:rsidRPr="005B7DEA">
        <w:rPr>
          <w:sz w:val="18"/>
          <w:szCs w:val="18"/>
          <w:lang w:val="fr-FR"/>
        </w:rPr>
        <w:t>.</w:t>
      </w:r>
    </w:p>
    <w:p w14:paraId="417FE63F" w14:textId="77777777" w:rsidR="007466F8" w:rsidRPr="00FD2F33" w:rsidRDefault="007466F8" w:rsidP="007466F8">
      <w:pPr>
        <w:pStyle w:val="SingleTxtG"/>
        <w:rPr>
          <w:lang w:val="fr-FR"/>
        </w:rPr>
      </w:pPr>
      <w:r w:rsidRPr="00FD2F33">
        <w:rPr>
          <w:lang w:val="fr-FR"/>
        </w:rPr>
        <w:t>26</w:t>
      </w:r>
      <w:r w:rsidR="005B7DEA" w:rsidRPr="005B7DEA">
        <w:rPr>
          <w:lang w:val="fr-FR"/>
        </w:rPr>
        <w:t>.</w:t>
      </w:r>
      <w:r w:rsidRPr="00FD2F33">
        <w:rPr>
          <w:lang w:val="fr-FR"/>
        </w:rPr>
        <w:tab/>
        <w:t>Le Tribunal suprême électoral a publié des instruments techniques permettant de vérifier les informations et les données recueillies dans le cadre des procédures d</w:t>
      </w:r>
      <w:r>
        <w:rPr>
          <w:lang w:val="fr-FR"/>
        </w:rPr>
        <w:t>’</w:t>
      </w:r>
      <w:r w:rsidRPr="00FD2F33">
        <w:rPr>
          <w:lang w:val="fr-FR"/>
        </w:rPr>
        <w:t>observation (instrument 1, 2 et 3) et d</w:t>
      </w:r>
      <w:r>
        <w:rPr>
          <w:lang w:val="fr-FR"/>
        </w:rPr>
        <w:t>’</w:t>
      </w:r>
      <w:r w:rsidRPr="00FD2F33">
        <w:rPr>
          <w:lang w:val="fr-FR"/>
        </w:rPr>
        <w:t>accompagnement (instruments 4 et 5) liées à la consultation préalable des nations et des peuples autochtones paysans</w:t>
      </w:r>
      <w:r w:rsidR="005B7DEA" w:rsidRPr="005B7DEA">
        <w:rPr>
          <w:lang w:val="fr-FR"/>
        </w:rPr>
        <w:t>.</w:t>
      </w:r>
    </w:p>
    <w:p w14:paraId="62B0D607" w14:textId="77777777" w:rsidR="007466F8" w:rsidRPr="00FD2F33" w:rsidRDefault="007466F8" w:rsidP="007466F8">
      <w:pPr>
        <w:pStyle w:val="SingleTxtG"/>
        <w:rPr>
          <w:lang w:val="fr-FR"/>
        </w:rPr>
      </w:pPr>
      <w:r w:rsidRPr="00FD2F33">
        <w:rPr>
          <w:lang w:val="fr-FR"/>
        </w:rPr>
        <w:t>27</w:t>
      </w:r>
      <w:r w:rsidR="005B7DEA" w:rsidRPr="005B7DEA">
        <w:rPr>
          <w:lang w:val="fr-FR"/>
        </w:rPr>
        <w:t>.</w:t>
      </w:r>
      <w:r w:rsidRPr="00FD2F33">
        <w:rPr>
          <w:lang w:val="fr-FR"/>
        </w:rPr>
        <w:tab/>
        <w:t xml:space="preserve">En application de ces instruments, les tribunaux électoraux départementaux ont vérifié et noté, </w:t>
      </w:r>
      <w:r w:rsidRPr="00B32D80">
        <w:rPr>
          <w:lang w:val="fr-FR"/>
        </w:rPr>
        <w:t>dans le cadre du dialogue entre les acteurs de la production minière et les personnes concernées par la consultation préalable et des séances de délibération,</w:t>
      </w:r>
      <w:r w:rsidRPr="00EE63F9">
        <w:rPr>
          <w:lang w:val="fr-FR"/>
        </w:rPr>
        <w:t xml:space="preserve"> </w:t>
      </w:r>
      <w:r w:rsidRPr="00FD2F33">
        <w:rPr>
          <w:lang w:val="fr-FR"/>
        </w:rPr>
        <w:t>le degré de respect ou de non-respect des conditions minimales fixées par chaque instrument technique et résumées dans les rapports d</w:t>
      </w:r>
      <w:r>
        <w:rPr>
          <w:lang w:val="fr-FR"/>
        </w:rPr>
        <w:t>’</w:t>
      </w:r>
      <w:r w:rsidRPr="00FD2F33">
        <w:rPr>
          <w:lang w:val="fr-FR"/>
        </w:rPr>
        <w:t>observation et d</w:t>
      </w:r>
      <w:r>
        <w:rPr>
          <w:lang w:val="fr-FR"/>
        </w:rPr>
        <w:t>’</w:t>
      </w:r>
      <w:r w:rsidRPr="00FD2F33">
        <w:rPr>
          <w:lang w:val="fr-FR"/>
        </w:rPr>
        <w:t>accompagnement correspondants</w:t>
      </w:r>
      <w:r w:rsidR="005B7DEA" w:rsidRPr="005B7DEA">
        <w:rPr>
          <w:lang w:val="fr-FR"/>
        </w:rPr>
        <w:t>.</w:t>
      </w:r>
      <w:r w:rsidRPr="00FD2F33">
        <w:rPr>
          <w:lang w:val="fr-FR"/>
        </w:rPr>
        <w:t xml:space="preserve"> Le Tribunal suprême électoral a enregistré les résultats suivants</w:t>
      </w:r>
      <w:r w:rsidR="005B7DEA" w:rsidRPr="005B7DEA">
        <w:rPr>
          <w:lang w:val="fr-FR"/>
        </w:rPr>
        <w:t>.</w:t>
      </w:r>
    </w:p>
    <w:p w14:paraId="350FADE6"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Respect des conditions minimales en matière de consultation préalable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1805"/>
        <w:gridCol w:w="1440"/>
        <w:gridCol w:w="1797"/>
        <w:gridCol w:w="1619"/>
      </w:tblGrid>
      <w:tr w:rsidR="007466F8" w:rsidRPr="00D43D92" w14:paraId="7447C891" w14:textId="77777777" w:rsidTr="00D43D92">
        <w:trPr>
          <w:tblHeader/>
        </w:trPr>
        <w:tc>
          <w:tcPr>
            <w:tcW w:w="709" w:type="dxa"/>
            <w:vMerge w:val="restart"/>
            <w:tcBorders>
              <w:top w:val="single" w:sz="4" w:space="0" w:color="auto"/>
              <w:bottom w:val="single" w:sz="12" w:space="0" w:color="auto"/>
            </w:tcBorders>
            <w:shd w:val="clear" w:color="auto" w:fill="auto"/>
            <w:vAlign w:val="bottom"/>
            <w:hideMark/>
          </w:tcPr>
          <w:p w14:paraId="358F24DA" w14:textId="77777777" w:rsidR="007466F8" w:rsidRPr="00D43D92" w:rsidRDefault="007466F8" w:rsidP="00D43D92">
            <w:pPr>
              <w:suppressAutoHyphens w:val="0"/>
              <w:spacing w:before="80" w:after="80" w:line="200" w:lineRule="exact"/>
              <w:rPr>
                <w:bCs/>
                <w:i/>
                <w:sz w:val="16"/>
                <w:lang w:val="fr-FR"/>
              </w:rPr>
            </w:pPr>
            <w:r w:rsidRPr="00D43D92">
              <w:rPr>
                <w:i/>
                <w:sz w:val="16"/>
                <w:lang w:val="fr-FR"/>
              </w:rPr>
              <w:t>N</w:t>
            </w:r>
            <w:r w:rsidRPr="00D43D92">
              <w:rPr>
                <w:i/>
                <w:sz w:val="16"/>
                <w:vertAlign w:val="superscript"/>
                <w:lang w:val="fr-FR"/>
              </w:rPr>
              <w:t>o</w:t>
            </w:r>
          </w:p>
        </w:tc>
        <w:tc>
          <w:tcPr>
            <w:tcW w:w="1805" w:type="dxa"/>
            <w:vMerge w:val="restart"/>
            <w:tcBorders>
              <w:top w:val="single" w:sz="4" w:space="0" w:color="auto"/>
              <w:bottom w:val="single" w:sz="12" w:space="0" w:color="auto"/>
            </w:tcBorders>
            <w:shd w:val="clear" w:color="auto" w:fill="auto"/>
            <w:vAlign w:val="bottom"/>
            <w:hideMark/>
          </w:tcPr>
          <w:p w14:paraId="4F857FEF" w14:textId="77777777" w:rsidR="007466F8" w:rsidRPr="00D43D92" w:rsidRDefault="007466F8" w:rsidP="00D43D92">
            <w:pPr>
              <w:suppressAutoHyphens w:val="0"/>
              <w:spacing w:before="80" w:after="80" w:line="200" w:lineRule="exact"/>
              <w:rPr>
                <w:bCs/>
                <w:i/>
                <w:sz w:val="16"/>
                <w:lang w:val="fr-FR"/>
              </w:rPr>
            </w:pPr>
            <w:r w:rsidRPr="00D43D92">
              <w:rPr>
                <w:i/>
                <w:sz w:val="16"/>
                <w:lang w:val="fr-FR"/>
              </w:rPr>
              <w:t>Instance</w:t>
            </w:r>
          </w:p>
        </w:tc>
        <w:tc>
          <w:tcPr>
            <w:tcW w:w="4856" w:type="dxa"/>
            <w:gridSpan w:val="3"/>
            <w:tcBorders>
              <w:top w:val="single" w:sz="4" w:space="0" w:color="auto"/>
              <w:bottom w:val="single" w:sz="4" w:space="0" w:color="auto"/>
            </w:tcBorders>
            <w:shd w:val="clear" w:color="auto" w:fill="auto"/>
            <w:vAlign w:val="bottom"/>
            <w:hideMark/>
          </w:tcPr>
          <w:p w14:paraId="4F89CB44" w14:textId="77777777" w:rsidR="007466F8" w:rsidRPr="00D43D92" w:rsidRDefault="007466F8" w:rsidP="00D43D92">
            <w:pPr>
              <w:suppressAutoHyphens w:val="0"/>
              <w:spacing w:before="80" w:after="80" w:line="200" w:lineRule="exact"/>
              <w:jc w:val="center"/>
              <w:rPr>
                <w:bCs/>
                <w:i/>
                <w:sz w:val="16"/>
                <w:lang w:val="fr-FR"/>
              </w:rPr>
            </w:pPr>
            <w:r w:rsidRPr="00D43D92">
              <w:rPr>
                <w:i/>
                <w:sz w:val="16"/>
                <w:lang w:val="fr-FR"/>
              </w:rPr>
              <w:t>Procédures achevées sur décision</w:t>
            </w:r>
          </w:p>
        </w:tc>
      </w:tr>
      <w:tr w:rsidR="007466F8" w:rsidRPr="00D43D92" w14:paraId="39993A66" w14:textId="77777777" w:rsidTr="00D43D92">
        <w:trPr>
          <w:tblHeader/>
        </w:trPr>
        <w:tc>
          <w:tcPr>
            <w:tcW w:w="709" w:type="dxa"/>
            <w:vMerge/>
            <w:tcBorders>
              <w:top w:val="single" w:sz="12" w:space="0" w:color="auto"/>
              <w:bottom w:val="single" w:sz="12" w:space="0" w:color="auto"/>
            </w:tcBorders>
            <w:shd w:val="clear" w:color="auto" w:fill="auto"/>
            <w:vAlign w:val="bottom"/>
            <w:hideMark/>
          </w:tcPr>
          <w:p w14:paraId="00E64CDA" w14:textId="77777777" w:rsidR="007466F8" w:rsidRPr="00D43D92" w:rsidRDefault="007466F8" w:rsidP="00D43D92">
            <w:pPr>
              <w:suppressAutoHyphens w:val="0"/>
              <w:spacing w:before="40" w:after="40" w:line="220" w:lineRule="exact"/>
              <w:rPr>
                <w:bCs/>
                <w:sz w:val="18"/>
                <w:lang w:val="fr-FR"/>
              </w:rPr>
            </w:pPr>
          </w:p>
        </w:tc>
        <w:tc>
          <w:tcPr>
            <w:tcW w:w="1805" w:type="dxa"/>
            <w:vMerge/>
            <w:tcBorders>
              <w:top w:val="single" w:sz="12" w:space="0" w:color="auto"/>
              <w:bottom w:val="single" w:sz="12" w:space="0" w:color="auto"/>
            </w:tcBorders>
            <w:shd w:val="clear" w:color="auto" w:fill="auto"/>
            <w:vAlign w:val="bottom"/>
            <w:hideMark/>
          </w:tcPr>
          <w:p w14:paraId="1E1F0982" w14:textId="77777777" w:rsidR="007466F8" w:rsidRPr="00D43D92" w:rsidRDefault="007466F8" w:rsidP="00D43D92">
            <w:pPr>
              <w:suppressAutoHyphens w:val="0"/>
              <w:spacing w:before="40" w:after="40" w:line="220" w:lineRule="exact"/>
              <w:rPr>
                <w:bCs/>
                <w:sz w:val="18"/>
                <w:lang w:val="fr-FR"/>
              </w:rPr>
            </w:pPr>
          </w:p>
        </w:tc>
        <w:tc>
          <w:tcPr>
            <w:tcW w:w="1440" w:type="dxa"/>
            <w:tcBorders>
              <w:top w:val="single" w:sz="4" w:space="0" w:color="auto"/>
              <w:bottom w:val="single" w:sz="12" w:space="0" w:color="auto"/>
            </w:tcBorders>
            <w:shd w:val="clear" w:color="auto" w:fill="auto"/>
            <w:noWrap/>
            <w:vAlign w:val="bottom"/>
            <w:hideMark/>
          </w:tcPr>
          <w:p w14:paraId="27BC908D" w14:textId="77777777" w:rsidR="007466F8" w:rsidRPr="00D43D92" w:rsidRDefault="007466F8" w:rsidP="00D43D92">
            <w:pPr>
              <w:suppressAutoHyphens w:val="0"/>
              <w:spacing w:before="80" w:after="80" w:line="200" w:lineRule="exact"/>
              <w:jc w:val="right"/>
              <w:rPr>
                <w:bCs/>
                <w:i/>
                <w:iCs/>
                <w:sz w:val="16"/>
                <w:szCs w:val="16"/>
                <w:lang w:val="fr-FR"/>
              </w:rPr>
            </w:pPr>
            <w:r w:rsidRPr="00D43D92">
              <w:rPr>
                <w:i/>
                <w:iCs/>
                <w:sz w:val="16"/>
                <w:szCs w:val="16"/>
                <w:lang w:val="fr-FR"/>
              </w:rPr>
              <w:t>Respect</w:t>
            </w:r>
          </w:p>
        </w:tc>
        <w:tc>
          <w:tcPr>
            <w:tcW w:w="1797" w:type="dxa"/>
            <w:tcBorders>
              <w:top w:val="single" w:sz="4" w:space="0" w:color="auto"/>
              <w:bottom w:val="single" w:sz="12" w:space="0" w:color="auto"/>
            </w:tcBorders>
            <w:shd w:val="clear" w:color="auto" w:fill="auto"/>
            <w:vAlign w:val="bottom"/>
            <w:hideMark/>
          </w:tcPr>
          <w:p w14:paraId="08024BC7" w14:textId="77777777" w:rsidR="007466F8" w:rsidRPr="00D43D92" w:rsidRDefault="007466F8" w:rsidP="00D43D92">
            <w:pPr>
              <w:suppressAutoHyphens w:val="0"/>
              <w:spacing w:before="80" w:after="80" w:line="200" w:lineRule="exact"/>
              <w:jc w:val="right"/>
              <w:rPr>
                <w:bCs/>
                <w:i/>
                <w:iCs/>
                <w:sz w:val="16"/>
                <w:szCs w:val="16"/>
                <w:lang w:val="fr-FR"/>
              </w:rPr>
            </w:pPr>
            <w:r w:rsidRPr="00D43D92">
              <w:rPr>
                <w:i/>
                <w:iCs/>
                <w:sz w:val="16"/>
                <w:szCs w:val="16"/>
                <w:lang w:val="fr-FR"/>
              </w:rPr>
              <w:t>Non-respect</w:t>
            </w:r>
          </w:p>
        </w:tc>
        <w:tc>
          <w:tcPr>
            <w:tcW w:w="1619" w:type="dxa"/>
            <w:tcBorders>
              <w:top w:val="single" w:sz="4" w:space="0" w:color="auto"/>
              <w:bottom w:val="single" w:sz="12" w:space="0" w:color="auto"/>
            </w:tcBorders>
            <w:shd w:val="clear" w:color="auto" w:fill="auto"/>
            <w:noWrap/>
            <w:vAlign w:val="bottom"/>
            <w:hideMark/>
          </w:tcPr>
          <w:p w14:paraId="5B21C541" w14:textId="77777777" w:rsidR="007466F8" w:rsidRPr="00D43D92" w:rsidRDefault="007466F8" w:rsidP="00D43D92">
            <w:pPr>
              <w:suppressAutoHyphens w:val="0"/>
              <w:spacing w:before="80" w:after="80" w:line="200" w:lineRule="exact"/>
              <w:jc w:val="right"/>
              <w:rPr>
                <w:bCs/>
                <w:i/>
                <w:iCs/>
                <w:sz w:val="16"/>
                <w:szCs w:val="16"/>
                <w:lang w:val="fr-FR"/>
              </w:rPr>
            </w:pPr>
            <w:r w:rsidRPr="00D43D92">
              <w:rPr>
                <w:i/>
                <w:iCs/>
                <w:sz w:val="16"/>
                <w:szCs w:val="16"/>
                <w:lang w:val="fr-FR"/>
              </w:rPr>
              <w:t>Total</w:t>
            </w:r>
          </w:p>
        </w:tc>
      </w:tr>
      <w:tr w:rsidR="007466F8" w:rsidRPr="00D43D92" w14:paraId="7B0A01E3" w14:textId="77777777" w:rsidTr="00D43D92">
        <w:tc>
          <w:tcPr>
            <w:tcW w:w="709" w:type="dxa"/>
            <w:tcBorders>
              <w:top w:val="single" w:sz="12" w:space="0" w:color="auto"/>
            </w:tcBorders>
            <w:shd w:val="clear" w:color="auto" w:fill="auto"/>
            <w:noWrap/>
          </w:tcPr>
          <w:p w14:paraId="46622CE0"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1</w:t>
            </w:r>
            <w:r w:rsidR="00C8637B" w:rsidRPr="00D43D92">
              <w:rPr>
                <w:sz w:val="18"/>
                <w:szCs w:val="18"/>
                <w:lang w:val="fr-FR"/>
              </w:rPr>
              <w:t>.</w:t>
            </w:r>
          </w:p>
        </w:tc>
        <w:tc>
          <w:tcPr>
            <w:tcW w:w="1805" w:type="dxa"/>
            <w:tcBorders>
              <w:top w:val="single" w:sz="12" w:space="0" w:color="auto"/>
            </w:tcBorders>
            <w:shd w:val="clear" w:color="auto" w:fill="auto"/>
            <w:vAlign w:val="bottom"/>
            <w:hideMark/>
          </w:tcPr>
          <w:p w14:paraId="3F6074B4"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Chuquisaca</w:t>
            </w:r>
          </w:p>
        </w:tc>
        <w:tc>
          <w:tcPr>
            <w:tcW w:w="1440" w:type="dxa"/>
            <w:tcBorders>
              <w:top w:val="single" w:sz="12" w:space="0" w:color="auto"/>
            </w:tcBorders>
            <w:shd w:val="clear" w:color="auto" w:fill="auto"/>
            <w:noWrap/>
            <w:vAlign w:val="bottom"/>
            <w:hideMark/>
          </w:tcPr>
          <w:p w14:paraId="7269E35F"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15</w:t>
            </w:r>
          </w:p>
        </w:tc>
        <w:tc>
          <w:tcPr>
            <w:tcW w:w="1797" w:type="dxa"/>
            <w:tcBorders>
              <w:top w:val="single" w:sz="12" w:space="0" w:color="auto"/>
            </w:tcBorders>
            <w:shd w:val="clear" w:color="auto" w:fill="auto"/>
            <w:noWrap/>
            <w:vAlign w:val="bottom"/>
            <w:hideMark/>
          </w:tcPr>
          <w:p w14:paraId="6344A660"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13</w:t>
            </w:r>
          </w:p>
        </w:tc>
        <w:tc>
          <w:tcPr>
            <w:tcW w:w="1619" w:type="dxa"/>
            <w:tcBorders>
              <w:top w:val="single" w:sz="12" w:space="0" w:color="auto"/>
            </w:tcBorders>
            <w:shd w:val="clear" w:color="auto" w:fill="auto"/>
            <w:noWrap/>
            <w:vAlign w:val="bottom"/>
            <w:hideMark/>
          </w:tcPr>
          <w:p w14:paraId="5BAF9C3F"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28</w:t>
            </w:r>
          </w:p>
        </w:tc>
      </w:tr>
      <w:tr w:rsidR="007466F8" w:rsidRPr="00D43D92" w14:paraId="5899EECB" w14:textId="77777777" w:rsidTr="00D43D92">
        <w:tc>
          <w:tcPr>
            <w:tcW w:w="709" w:type="dxa"/>
            <w:shd w:val="clear" w:color="auto" w:fill="auto"/>
            <w:noWrap/>
          </w:tcPr>
          <w:p w14:paraId="49F75BF9"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2</w:t>
            </w:r>
            <w:r w:rsidR="00C8637B" w:rsidRPr="00D43D92">
              <w:rPr>
                <w:sz w:val="18"/>
                <w:szCs w:val="18"/>
                <w:lang w:val="fr-FR"/>
              </w:rPr>
              <w:t>.</w:t>
            </w:r>
          </w:p>
        </w:tc>
        <w:tc>
          <w:tcPr>
            <w:tcW w:w="1805" w:type="dxa"/>
            <w:shd w:val="clear" w:color="auto" w:fill="auto"/>
            <w:vAlign w:val="bottom"/>
            <w:hideMark/>
          </w:tcPr>
          <w:p w14:paraId="319038B3"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La Paz</w:t>
            </w:r>
          </w:p>
        </w:tc>
        <w:tc>
          <w:tcPr>
            <w:tcW w:w="1440" w:type="dxa"/>
            <w:shd w:val="clear" w:color="auto" w:fill="auto"/>
            <w:noWrap/>
            <w:vAlign w:val="bottom"/>
            <w:hideMark/>
          </w:tcPr>
          <w:p w14:paraId="04DBEB52" w14:textId="77777777" w:rsidR="007466F8" w:rsidRPr="00D43D92" w:rsidRDefault="007466F8" w:rsidP="00D43D92">
            <w:pPr>
              <w:suppressAutoHyphens w:val="0"/>
              <w:spacing w:before="40" w:after="40" w:line="220" w:lineRule="exact"/>
              <w:jc w:val="right"/>
              <w:rPr>
                <w:bCs/>
                <w:sz w:val="18"/>
                <w:szCs w:val="18"/>
                <w:lang w:val="fr-FR"/>
              </w:rPr>
            </w:pPr>
            <w:r w:rsidRPr="00D43D92">
              <w:rPr>
                <w:sz w:val="18"/>
                <w:szCs w:val="18"/>
                <w:lang w:val="fr-FR"/>
              </w:rPr>
              <w:t>155</w:t>
            </w:r>
          </w:p>
        </w:tc>
        <w:tc>
          <w:tcPr>
            <w:tcW w:w="1797" w:type="dxa"/>
            <w:shd w:val="clear" w:color="auto" w:fill="auto"/>
            <w:noWrap/>
            <w:vAlign w:val="bottom"/>
            <w:hideMark/>
          </w:tcPr>
          <w:p w14:paraId="03DF566D"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105</w:t>
            </w:r>
          </w:p>
        </w:tc>
        <w:tc>
          <w:tcPr>
            <w:tcW w:w="1619" w:type="dxa"/>
            <w:shd w:val="clear" w:color="auto" w:fill="auto"/>
            <w:noWrap/>
            <w:vAlign w:val="bottom"/>
            <w:hideMark/>
          </w:tcPr>
          <w:p w14:paraId="2A033877"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260</w:t>
            </w:r>
          </w:p>
        </w:tc>
      </w:tr>
      <w:tr w:rsidR="007466F8" w:rsidRPr="00D43D92" w14:paraId="36B326F6" w14:textId="77777777" w:rsidTr="00D43D92">
        <w:tc>
          <w:tcPr>
            <w:tcW w:w="709" w:type="dxa"/>
            <w:shd w:val="clear" w:color="auto" w:fill="auto"/>
            <w:noWrap/>
          </w:tcPr>
          <w:p w14:paraId="246AB91D"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3</w:t>
            </w:r>
            <w:r w:rsidR="00C8637B" w:rsidRPr="00D43D92">
              <w:rPr>
                <w:sz w:val="18"/>
                <w:szCs w:val="18"/>
                <w:lang w:val="fr-FR"/>
              </w:rPr>
              <w:t>.</w:t>
            </w:r>
          </w:p>
        </w:tc>
        <w:tc>
          <w:tcPr>
            <w:tcW w:w="1805" w:type="dxa"/>
            <w:shd w:val="clear" w:color="auto" w:fill="auto"/>
            <w:vAlign w:val="bottom"/>
            <w:hideMark/>
          </w:tcPr>
          <w:p w14:paraId="2D4C5F6F"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Cochabamba</w:t>
            </w:r>
          </w:p>
        </w:tc>
        <w:tc>
          <w:tcPr>
            <w:tcW w:w="1440" w:type="dxa"/>
            <w:shd w:val="clear" w:color="auto" w:fill="auto"/>
            <w:noWrap/>
            <w:vAlign w:val="bottom"/>
            <w:hideMark/>
          </w:tcPr>
          <w:p w14:paraId="65F5ED41"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51</w:t>
            </w:r>
          </w:p>
        </w:tc>
        <w:tc>
          <w:tcPr>
            <w:tcW w:w="1797" w:type="dxa"/>
            <w:shd w:val="clear" w:color="auto" w:fill="auto"/>
            <w:noWrap/>
            <w:vAlign w:val="bottom"/>
            <w:hideMark/>
          </w:tcPr>
          <w:p w14:paraId="269BBED7"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8</w:t>
            </w:r>
          </w:p>
        </w:tc>
        <w:tc>
          <w:tcPr>
            <w:tcW w:w="1619" w:type="dxa"/>
            <w:shd w:val="clear" w:color="auto" w:fill="auto"/>
            <w:noWrap/>
            <w:vAlign w:val="bottom"/>
            <w:hideMark/>
          </w:tcPr>
          <w:p w14:paraId="3FF50AFB"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59</w:t>
            </w:r>
          </w:p>
        </w:tc>
      </w:tr>
      <w:tr w:rsidR="007466F8" w:rsidRPr="00D43D92" w14:paraId="3CD6F690" w14:textId="77777777" w:rsidTr="00D43D92">
        <w:tc>
          <w:tcPr>
            <w:tcW w:w="709" w:type="dxa"/>
            <w:shd w:val="clear" w:color="auto" w:fill="auto"/>
            <w:noWrap/>
          </w:tcPr>
          <w:p w14:paraId="11EA74CD"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4</w:t>
            </w:r>
            <w:r w:rsidR="00C8637B" w:rsidRPr="00D43D92">
              <w:rPr>
                <w:sz w:val="18"/>
                <w:szCs w:val="18"/>
                <w:lang w:val="fr-FR"/>
              </w:rPr>
              <w:t>.</w:t>
            </w:r>
          </w:p>
        </w:tc>
        <w:tc>
          <w:tcPr>
            <w:tcW w:w="1805" w:type="dxa"/>
            <w:shd w:val="clear" w:color="auto" w:fill="auto"/>
            <w:vAlign w:val="bottom"/>
            <w:hideMark/>
          </w:tcPr>
          <w:p w14:paraId="6A8F903F"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Oruro</w:t>
            </w:r>
          </w:p>
        </w:tc>
        <w:tc>
          <w:tcPr>
            <w:tcW w:w="1440" w:type="dxa"/>
            <w:shd w:val="clear" w:color="auto" w:fill="auto"/>
            <w:noWrap/>
            <w:vAlign w:val="bottom"/>
            <w:hideMark/>
          </w:tcPr>
          <w:p w14:paraId="209DAE6F"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17</w:t>
            </w:r>
          </w:p>
        </w:tc>
        <w:tc>
          <w:tcPr>
            <w:tcW w:w="1797" w:type="dxa"/>
            <w:shd w:val="clear" w:color="auto" w:fill="auto"/>
            <w:noWrap/>
            <w:vAlign w:val="bottom"/>
            <w:hideMark/>
          </w:tcPr>
          <w:p w14:paraId="5C39A13A"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11</w:t>
            </w:r>
          </w:p>
        </w:tc>
        <w:tc>
          <w:tcPr>
            <w:tcW w:w="1619" w:type="dxa"/>
            <w:shd w:val="clear" w:color="auto" w:fill="auto"/>
            <w:noWrap/>
            <w:vAlign w:val="bottom"/>
            <w:hideMark/>
          </w:tcPr>
          <w:p w14:paraId="29EB2429"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28</w:t>
            </w:r>
          </w:p>
        </w:tc>
      </w:tr>
      <w:tr w:rsidR="007466F8" w:rsidRPr="00D43D92" w14:paraId="2141427A" w14:textId="77777777" w:rsidTr="00D43D92">
        <w:tc>
          <w:tcPr>
            <w:tcW w:w="709" w:type="dxa"/>
            <w:shd w:val="clear" w:color="auto" w:fill="auto"/>
            <w:noWrap/>
          </w:tcPr>
          <w:p w14:paraId="1DBDB899"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5</w:t>
            </w:r>
            <w:r w:rsidR="00C8637B" w:rsidRPr="00D43D92">
              <w:rPr>
                <w:sz w:val="18"/>
                <w:szCs w:val="18"/>
                <w:lang w:val="fr-FR"/>
              </w:rPr>
              <w:t>.</w:t>
            </w:r>
          </w:p>
        </w:tc>
        <w:tc>
          <w:tcPr>
            <w:tcW w:w="1805" w:type="dxa"/>
            <w:shd w:val="clear" w:color="auto" w:fill="auto"/>
            <w:vAlign w:val="bottom"/>
            <w:hideMark/>
          </w:tcPr>
          <w:p w14:paraId="125F8799"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Potosí</w:t>
            </w:r>
          </w:p>
        </w:tc>
        <w:tc>
          <w:tcPr>
            <w:tcW w:w="1440" w:type="dxa"/>
            <w:shd w:val="clear" w:color="auto" w:fill="auto"/>
            <w:noWrap/>
            <w:vAlign w:val="bottom"/>
            <w:hideMark/>
          </w:tcPr>
          <w:p w14:paraId="75E1AD07"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55</w:t>
            </w:r>
          </w:p>
        </w:tc>
        <w:tc>
          <w:tcPr>
            <w:tcW w:w="1797" w:type="dxa"/>
            <w:shd w:val="clear" w:color="auto" w:fill="auto"/>
            <w:noWrap/>
            <w:vAlign w:val="bottom"/>
            <w:hideMark/>
          </w:tcPr>
          <w:p w14:paraId="6DB7EB70"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217</w:t>
            </w:r>
          </w:p>
        </w:tc>
        <w:tc>
          <w:tcPr>
            <w:tcW w:w="1619" w:type="dxa"/>
            <w:shd w:val="clear" w:color="auto" w:fill="auto"/>
            <w:noWrap/>
            <w:vAlign w:val="bottom"/>
            <w:hideMark/>
          </w:tcPr>
          <w:p w14:paraId="43D0184E"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272</w:t>
            </w:r>
          </w:p>
        </w:tc>
      </w:tr>
      <w:tr w:rsidR="007466F8" w:rsidRPr="00D43D92" w14:paraId="1AAB0F43" w14:textId="77777777" w:rsidTr="00D43D92">
        <w:tc>
          <w:tcPr>
            <w:tcW w:w="709" w:type="dxa"/>
            <w:shd w:val="clear" w:color="auto" w:fill="auto"/>
            <w:noWrap/>
          </w:tcPr>
          <w:p w14:paraId="5FA00980"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6</w:t>
            </w:r>
            <w:r w:rsidR="00C8637B" w:rsidRPr="00D43D92">
              <w:rPr>
                <w:sz w:val="18"/>
                <w:szCs w:val="18"/>
                <w:lang w:val="fr-FR"/>
              </w:rPr>
              <w:t>.</w:t>
            </w:r>
          </w:p>
        </w:tc>
        <w:tc>
          <w:tcPr>
            <w:tcW w:w="1805" w:type="dxa"/>
            <w:shd w:val="clear" w:color="auto" w:fill="auto"/>
            <w:vAlign w:val="bottom"/>
            <w:hideMark/>
          </w:tcPr>
          <w:p w14:paraId="199962C5"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Tarija</w:t>
            </w:r>
          </w:p>
        </w:tc>
        <w:tc>
          <w:tcPr>
            <w:tcW w:w="1440" w:type="dxa"/>
            <w:shd w:val="clear" w:color="auto" w:fill="auto"/>
            <w:noWrap/>
            <w:vAlign w:val="bottom"/>
            <w:hideMark/>
          </w:tcPr>
          <w:p w14:paraId="2C6EEF4B"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13</w:t>
            </w:r>
          </w:p>
        </w:tc>
        <w:tc>
          <w:tcPr>
            <w:tcW w:w="1797" w:type="dxa"/>
            <w:shd w:val="clear" w:color="auto" w:fill="auto"/>
            <w:noWrap/>
            <w:vAlign w:val="bottom"/>
            <w:hideMark/>
          </w:tcPr>
          <w:p w14:paraId="36DECDEA"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14</w:t>
            </w:r>
          </w:p>
        </w:tc>
        <w:tc>
          <w:tcPr>
            <w:tcW w:w="1619" w:type="dxa"/>
            <w:shd w:val="clear" w:color="auto" w:fill="auto"/>
            <w:noWrap/>
            <w:vAlign w:val="bottom"/>
            <w:hideMark/>
          </w:tcPr>
          <w:p w14:paraId="1C8E504B"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27</w:t>
            </w:r>
          </w:p>
        </w:tc>
      </w:tr>
      <w:tr w:rsidR="007466F8" w:rsidRPr="00D43D92" w14:paraId="48F30847" w14:textId="77777777" w:rsidTr="00D43D92">
        <w:tc>
          <w:tcPr>
            <w:tcW w:w="709" w:type="dxa"/>
            <w:shd w:val="clear" w:color="auto" w:fill="auto"/>
            <w:noWrap/>
          </w:tcPr>
          <w:p w14:paraId="2F7531CA"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7</w:t>
            </w:r>
            <w:r w:rsidR="00C8637B" w:rsidRPr="00D43D92">
              <w:rPr>
                <w:sz w:val="18"/>
                <w:szCs w:val="18"/>
                <w:lang w:val="fr-FR"/>
              </w:rPr>
              <w:t>.</w:t>
            </w:r>
          </w:p>
        </w:tc>
        <w:tc>
          <w:tcPr>
            <w:tcW w:w="1805" w:type="dxa"/>
            <w:shd w:val="clear" w:color="auto" w:fill="auto"/>
            <w:vAlign w:val="bottom"/>
            <w:hideMark/>
          </w:tcPr>
          <w:p w14:paraId="3E03F1EB"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Santa Cruz</w:t>
            </w:r>
          </w:p>
        </w:tc>
        <w:tc>
          <w:tcPr>
            <w:tcW w:w="1440" w:type="dxa"/>
            <w:shd w:val="clear" w:color="auto" w:fill="auto"/>
            <w:noWrap/>
            <w:vAlign w:val="bottom"/>
            <w:hideMark/>
          </w:tcPr>
          <w:p w14:paraId="38648E8D"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34</w:t>
            </w:r>
          </w:p>
        </w:tc>
        <w:tc>
          <w:tcPr>
            <w:tcW w:w="1797" w:type="dxa"/>
            <w:shd w:val="clear" w:color="auto" w:fill="auto"/>
            <w:noWrap/>
            <w:vAlign w:val="bottom"/>
            <w:hideMark/>
          </w:tcPr>
          <w:p w14:paraId="04BD8A52"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20</w:t>
            </w:r>
          </w:p>
        </w:tc>
        <w:tc>
          <w:tcPr>
            <w:tcW w:w="1619" w:type="dxa"/>
            <w:shd w:val="clear" w:color="auto" w:fill="auto"/>
            <w:noWrap/>
            <w:vAlign w:val="bottom"/>
            <w:hideMark/>
          </w:tcPr>
          <w:p w14:paraId="7670301F"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54</w:t>
            </w:r>
          </w:p>
        </w:tc>
      </w:tr>
      <w:tr w:rsidR="007466F8" w:rsidRPr="00D43D92" w14:paraId="71F5F896" w14:textId="77777777" w:rsidTr="00D43D92">
        <w:tc>
          <w:tcPr>
            <w:tcW w:w="709" w:type="dxa"/>
            <w:shd w:val="clear" w:color="auto" w:fill="auto"/>
            <w:noWrap/>
          </w:tcPr>
          <w:p w14:paraId="2E915EBD"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8</w:t>
            </w:r>
            <w:r w:rsidR="00C8637B" w:rsidRPr="00D43D92">
              <w:rPr>
                <w:sz w:val="18"/>
                <w:szCs w:val="18"/>
                <w:lang w:val="fr-FR"/>
              </w:rPr>
              <w:t>.</w:t>
            </w:r>
          </w:p>
        </w:tc>
        <w:tc>
          <w:tcPr>
            <w:tcW w:w="1805" w:type="dxa"/>
            <w:shd w:val="clear" w:color="auto" w:fill="auto"/>
            <w:vAlign w:val="bottom"/>
            <w:hideMark/>
          </w:tcPr>
          <w:p w14:paraId="19EC556D"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Beni</w:t>
            </w:r>
          </w:p>
        </w:tc>
        <w:tc>
          <w:tcPr>
            <w:tcW w:w="1440" w:type="dxa"/>
            <w:shd w:val="clear" w:color="auto" w:fill="auto"/>
            <w:noWrap/>
            <w:vAlign w:val="bottom"/>
            <w:hideMark/>
          </w:tcPr>
          <w:p w14:paraId="1A95E521"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0</w:t>
            </w:r>
          </w:p>
        </w:tc>
        <w:tc>
          <w:tcPr>
            <w:tcW w:w="1797" w:type="dxa"/>
            <w:shd w:val="clear" w:color="auto" w:fill="auto"/>
            <w:noWrap/>
            <w:vAlign w:val="bottom"/>
            <w:hideMark/>
          </w:tcPr>
          <w:p w14:paraId="0383F51D"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8</w:t>
            </w:r>
          </w:p>
        </w:tc>
        <w:tc>
          <w:tcPr>
            <w:tcW w:w="1619" w:type="dxa"/>
            <w:shd w:val="clear" w:color="auto" w:fill="auto"/>
            <w:noWrap/>
            <w:vAlign w:val="bottom"/>
            <w:hideMark/>
          </w:tcPr>
          <w:p w14:paraId="785F1001"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8</w:t>
            </w:r>
          </w:p>
        </w:tc>
      </w:tr>
      <w:tr w:rsidR="007466F8" w:rsidRPr="00D43D92" w14:paraId="5D236DB4" w14:textId="77777777" w:rsidTr="00D43D92">
        <w:tc>
          <w:tcPr>
            <w:tcW w:w="709" w:type="dxa"/>
            <w:shd w:val="clear" w:color="auto" w:fill="auto"/>
            <w:noWrap/>
          </w:tcPr>
          <w:p w14:paraId="044E8702"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9</w:t>
            </w:r>
            <w:r w:rsidR="00C8637B" w:rsidRPr="00D43D92">
              <w:rPr>
                <w:sz w:val="18"/>
                <w:szCs w:val="18"/>
                <w:lang w:val="fr-FR"/>
              </w:rPr>
              <w:t>.</w:t>
            </w:r>
          </w:p>
        </w:tc>
        <w:tc>
          <w:tcPr>
            <w:tcW w:w="1805" w:type="dxa"/>
            <w:shd w:val="clear" w:color="auto" w:fill="auto"/>
            <w:vAlign w:val="bottom"/>
            <w:hideMark/>
          </w:tcPr>
          <w:p w14:paraId="539E1C96"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Pando</w:t>
            </w:r>
          </w:p>
        </w:tc>
        <w:tc>
          <w:tcPr>
            <w:tcW w:w="1440" w:type="dxa"/>
            <w:shd w:val="clear" w:color="auto" w:fill="auto"/>
            <w:noWrap/>
            <w:vAlign w:val="bottom"/>
            <w:hideMark/>
          </w:tcPr>
          <w:p w14:paraId="73BB7D8E"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1</w:t>
            </w:r>
          </w:p>
        </w:tc>
        <w:tc>
          <w:tcPr>
            <w:tcW w:w="1797" w:type="dxa"/>
            <w:shd w:val="clear" w:color="auto" w:fill="auto"/>
            <w:noWrap/>
            <w:vAlign w:val="bottom"/>
            <w:hideMark/>
          </w:tcPr>
          <w:p w14:paraId="7ACCB355"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8</w:t>
            </w:r>
          </w:p>
        </w:tc>
        <w:tc>
          <w:tcPr>
            <w:tcW w:w="1619" w:type="dxa"/>
            <w:shd w:val="clear" w:color="auto" w:fill="auto"/>
            <w:noWrap/>
            <w:vAlign w:val="bottom"/>
            <w:hideMark/>
          </w:tcPr>
          <w:p w14:paraId="1A08C2BC"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9</w:t>
            </w:r>
          </w:p>
        </w:tc>
      </w:tr>
      <w:tr w:rsidR="007466F8" w:rsidRPr="00D43D92" w14:paraId="29350965" w14:textId="77777777" w:rsidTr="00D43D92">
        <w:tc>
          <w:tcPr>
            <w:tcW w:w="709" w:type="dxa"/>
            <w:tcBorders>
              <w:bottom w:val="single" w:sz="4" w:space="0" w:color="auto"/>
            </w:tcBorders>
            <w:shd w:val="clear" w:color="auto" w:fill="auto"/>
            <w:noWrap/>
          </w:tcPr>
          <w:p w14:paraId="33347034"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10</w:t>
            </w:r>
            <w:r w:rsidR="00C8637B" w:rsidRPr="00D43D92">
              <w:rPr>
                <w:sz w:val="18"/>
                <w:szCs w:val="18"/>
                <w:lang w:val="fr-FR"/>
              </w:rPr>
              <w:t>.</w:t>
            </w:r>
          </w:p>
        </w:tc>
        <w:tc>
          <w:tcPr>
            <w:tcW w:w="1805" w:type="dxa"/>
            <w:tcBorders>
              <w:bottom w:val="single" w:sz="4" w:space="0" w:color="auto"/>
            </w:tcBorders>
            <w:shd w:val="clear" w:color="auto" w:fill="auto"/>
            <w:vAlign w:val="bottom"/>
            <w:hideMark/>
          </w:tcPr>
          <w:p w14:paraId="7DC13E3F" w14:textId="77777777" w:rsidR="007466F8" w:rsidRPr="00D43D92" w:rsidRDefault="007466F8" w:rsidP="00D43D92">
            <w:pPr>
              <w:suppressAutoHyphens w:val="0"/>
              <w:spacing w:before="40" w:after="40" w:line="220" w:lineRule="exact"/>
              <w:rPr>
                <w:sz w:val="18"/>
                <w:szCs w:val="18"/>
                <w:lang w:val="fr-FR"/>
              </w:rPr>
            </w:pPr>
            <w:r w:rsidRPr="00D43D92">
              <w:rPr>
                <w:sz w:val="18"/>
                <w:szCs w:val="18"/>
                <w:lang w:val="fr-FR"/>
              </w:rPr>
              <w:t>Interdépartementale</w:t>
            </w:r>
          </w:p>
        </w:tc>
        <w:tc>
          <w:tcPr>
            <w:tcW w:w="1440" w:type="dxa"/>
            <w:tcBorders>
              <w:bottom w:val="single" w:sz="4" w:space="0" w:color="auto"/>
            </w:tcBorders>
            <w:shd w:val="clear" w:color="auto" w:fill="auto"/>
            <w:noWrap/>
            <w:vAlign w:val="bottom"/>
            <w:hideMark/>
          </w:tcPr>
          <w:p w14:paraId="797E0266"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1</w:t>
            </w:r>
          </w:p>
        </w:tc>
        <w:tc>
          <w:tcPr>
            <w:tcW w:w="1797" w:type="dxa"/>
            <w:tcBorders>
              <w:bottom w:val="single" w:sz="4" w:space="0" w:color="auto"/>
            </w:tcBorders>
            <w:shd w:val="clear" w:color="auto" w:fill="auto"/>
            <w:noWrap/>
            <w:vAlign w:val="bottom"/>
            <w:hideMark/>
          </w:tcPr>
          <w:p w14:paraId="722F0BA5"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7</w:t>
            </w:r>
          </w:p>
        </w:tc>
        <w:tc>
          <w:tcPr>
            <w:tcW w:w="1619" w:type="dxa"/>
            <w:tcBorders>
              <w:bottom w:val="single" w:sz="4" w:space="0" w:color="auto"/>
            </w:tcBorders>
            <w:shd w:val="clear" w:color="auto" w:fill="auto"/>
            <w:noWrap/>
            <w:vAlign w:val="bottom"/>
            <w:hideMark/>
          </w:tcPr>
          <w:p w14:paraId="11DEBE3E" w14:textId="77777777" w:rsidR="007466F8" w:rsidRPr="00D43D92" w:rsidRDefault="007466F8" w:rsidP="00D43D92">
            <w:pPr>
              <w:suppressAutoHyphens w:val="0"/>
              <w:spacing w:before="40" w:after="40" w:line="220" w:lineRule="exact"/>
              <w:jc w:val="right"/>
              <w:rPr>
                <w:sz w:val="18"/>
                <w:szCs w:val="18"/>
                <w:lang w:val="fr-FR"/>
              </w:rPr>
            </w:pPr>
            <w:r w:rsidRPr="00D43D92">
              <w:rPr>
                <w:sz w:val="18"/>
                <w:szCs w:val="18"/>
                <w:lang w:val="fr-FR"/>
              </w:rPr>
              <w:t>8</w:t>
            </w:r>
          </w:p>
        </w:tc>
      </w:tr>
      <w:tr w:rsidR="007466F8" w:rsidRPr="00D43D92" w14:paraId="7569E428" w14:textId="77777777" w:rsidTr="00D43D92">
        <w:tc>
          <w:tcPr>
            <w:tcW w:w="2514" w:type="dxa"/>
            <w:gridSpan w:val="2"/>
            <w:tcBorders>
              <w:top w:val="single" w:sz="4" w:space="0" w:color="auto"/>
              <w:bottom w:val="single" w:sz="12" w:space="0" w:color="auto"/>
            </w:tcBorders>
            <w:shd w:val="clear" w:color="auto" w:fill="auto"/>
            <w:hideMark/>
          </w:tcPr>
          <w:p w14:paraId="72B63C5C" w14:textId="77777777" w:rsidR="007466F8" w:rsidRPr="00D43D92" w:rsidRDefault="007466F8" w:rsidP="00D43D92">
            <w:pPr>
              <w:suppressAutoHyphens w:val="0"/>
              <w:spacing w:before="80" w:after="80" w:line="220" w:lineRule="exact"/>
              <w:ind w:left="283"/>
              <w:rPr>
                <w:b/>
                <w:sz w:val="18"/>
                <w:szCs w:val="18"/>
                <w:lang w:val="fr-FR"/>
              </w:rPr>
            </w:pPr>
            <w:r w:rsidRPr="00D43D92">
              <w:rPr>
                <w:b/>
                <w:sz w:val="18"/>
                <w:szCs w:val="18"/>
                <w:lang w:val="fr-FR"/>
              </w:rPr>
              <w:t>Total</w:t>
            </w:r>
          </w:p>
        </w:tc>
        <w:tc>
          <w:tcPr>
            <w:tcW w:w="1440" w:type="dxa"/>
            <w:tcBorders>
              <w:top w:val="single" w:sz="4" w:space="0" w:color="auto"/>
              <w:bottom w:val="single" w:sz="12" w:space="0" w:color="auto"/>
            </w:tcBorders>
            <w:shd w:val="clear" w:color="auto" w:fill="auto"/>
            <w:noWrap/>
            <w:vAlign w:val="bottom"/>
            <w:hideMark/>
          </w:tcPr>
          <w:p w14:paraId="54367900" w14:textId="77777777" w:rsidR="007466F8" w:rsidRPr="00D43D92" w:rsidRDefault="007466F8" w:rsidP="00D43D92">
            <w:pPr>
              <w:suppressAutoHyphens w:val="0"/>
              <w:spacing w:before="80" w:after="80" w:line="220" w:lineRule="exact"/>
              <w:jc w:val="right"/>
              <w:rPr>
                <w:b/>
                <w:sz w:val="18"/>
                <w:szCs w:val="18"/>
                <w:lang w:val="fr-FR"/>
              </w:rPr>
            </w:pPr>
            <w:r w:rsidRPr="00D43D92">
              <w:rPr>
                <w:b/>
                <w:sz w:val="18"/>
                <w:szCs w:val="18"/>
                <w:lang w:val="fr-FR"/>
              </w:rPr>
              <w:t>342</w:t>
            </w:r>
          </w:p>
        </w:tc>
        <w:tc>
          <w:tcPr>
            <w:tcW w:w="1797" w:type="dxa"/>
            <w:tcBorders>
              <w:top w:val="single" w:sz="4" w:space="0" w:color="auto"/>
              <w:bottom w:val="single" w:sz="12" w:space="0" w:color="auto"/>
            </w:tcBorders>
            <w:shd w:val="clear" w:color="auto" w:fill="auto"/>
            <w:noWrap/>
            <w:vAlign w:val="bottom"/>
            <w:hideMark/>
          </w:tcPr>
          <w:p w14:paraId="48CCDE46" w14:textId="77777777" w:rsidR="007466F8" w:rsidRPr="00D43D92" w:rsidRDefault="007466F8" w:rsidP="00D43D92">
            <w:pPr>
              <w:suppressAutoHyphens w:val="0"/>
              <w:spacing w:before="80" w:after="80" w:line="220" w:lineRule="exact"/>
              <w:jc w:val="right"/>
              <w:rPr>
                <w:b/>
                <w:sz w:val="18"/>
                <w:szCs w:val="18"/>
                <w:lang w:val="fr-FR"/>
              </w:rPr>
            </w:pPr>
            <w:r w:rsidRPr="00D43D92">
              <w:rPr>
                <w:b/>
                <w:sz w:val="18"/>
                <w:szCs w:val="18"/>
                <w:lang w:val="fr-FR"/>
              </w:rPr>
              <w:t>411</w:t>
            </w:r>
          </w:p>
        </w:tc>
        <w:tc>
          <w:tcPr>
            <w:tcW w:w="1619" w:type="dxa"/>
            <w:tcBorders>
              <w:top w:val="single" w:sz="4" w:space="0" w:color="auto"/>
              <w:bottom w:val="single" w:sz="12" w:space="0" w:color="auto"/>
            </w:tcBorders>
            <w:shd w:val="clear" w:color="auto" w:fill="auto"/>
            <w:noWrap/>
            <w:vAlign w:val="bottom"/>
            <w:hideMark/>
          </w:tcPr>
          <w:p w14:paraId="76780522" w14:textId="77777777" w:rsidR="007466F8" w:rsidRPr="00D43D92" w:rsidRDefault="007466F8" w:rsidP="00D43D92">
            <w:pPr>
              <w:suppressAutoHyphens w:val="0"/>
              <w:spacing w:before="80" w:after="80" w:line="220" w:lineRule="exact"/>
              <w:jc w:val="right"/>
              <w:rPr>
                <w:b/>
                <w:sz w:val="18"/>
                <w:szCs w:val="18"/>
                <w:lang w:val="fr-FR"/>
              </w:rPr>
            </w:pPr>
            <w:r w:rsidRPr="00D43D92">
              <w:rPr>
                <w:b/>
                <w:sz w:val="18"/>
                <w:szCs w:val="18"/>
                <w:lang w:val="fr-FR"/>
              </w:rPr>
              <w:t>753</w:t>
            </w:r>
          </w:p>
        </w:tc>
      </w:tr>
    </w:tbl>
    <w:p w14:paraId="7A62C7A4" w14:textId="77777777" w:rsidR="007466F8" w:rsidRPr="00FD2F33" w:rsidRDefault="007466F8" w:rsidP="007466F8">
      <w:pPr>
        <w:pStyle w:val="SingleTxtG"/>
        <w:spacing w:before="120" w:after="240" w:line="220" w:lineRule="exact"/>
        <w:ind w:firstLine="170"/>
        <w:jc w:val="left"/>
        <w:rPr>
          <w:bCs/>
          <w:sz w:val="18"/>
          <w:szCs w:val="18"/>
          <w:lang w:val="fr-FR"/>
        </w:rPr>
      </w:pPr>
      <w:r w:rsidRPr="00FD2F33">
        <w:rPr>
          <w:i/>
          <w:iCs/>
          <w:sz w:val="18"/>
          <w:szCs w:val="18"/>
          <w:lang w:val="fr-FR"/>
        </w:rPr>
        <w:t>Source</w:t>
      </w:r>
      <w:r w:rsidRPr="00FD2F33">
        <w:rPr>
          <w:sz w:val="18"/>
          <w:szCs w:val="18"/>
          <w:lang w:val="fr-FR"/>
        </w:rPr>
        <w:t> : Organe électoral plurinational et système de suivi et d</w:t>
      </w:r>
      <w:r>
        <w:rPr>
          <w:sz w:val="18"/>
          <w:szCs w:val="18"/>
          <w:lang w:val="fr-FR"/>
        </w:rPr>
        <w:t>’</w:t>
      </w:r>
      <w:r w:rsidRPr="00FD2F33">
        <w:rPr>
          <w:sz w:val="18"/>
          <w:szCs w:val="18"/>
          <w:lang w:val="fr-FR"/>
        </w:rPr>
        <w:t>enregistrement du Service interculturel de renforcement démocratique</w:t>
      </w:r>
      <w:r w:rsidR="005B7DEA" w:rsidRPr="005B7DEA">
        <w:rPr>
          <w:sz w:val="18"/>
          <w:szCs w:val="18"/>
          <w:lang w:val="fr-FR"/>
        </w:rPr>
        <w:t>.</w:t>
      </w:r>
    </w:p>
    <w:p w14:paraId="3A91DB2F" w14:textId="77777777" w:rsidR="007466F8" w:rsidRPr="00FD2F33" w:rsidRDefault="007466F8" w:rsidP="007466F8">
      <w:pPr>
        <w:pStyle w:val="SingleTxtG"/>
        <w:rPr>
          <w:lang w:val="fr-FR"/>
        </w:rPr>
      </w:pPr>
      <w:r w:rsidRPr="00FD2F33">
        <w:rPr>
          <w:lang w:val="fr-FR"/>
        </w:rPr>
        <w:lastRenderedPageBreak/>
        <w:t>28</w:t>
      </w:r>
      <w:r w:rsidR="005B7DEA" w:rsidRPr="005B7DEA">
        <w:rPr>
          <w:lang w:val="fr-FR"/>
        </w:rPr>
        <w:t>.</w:t>
      </w:r>
      <w:r w:rsidRPr="00FD2F33">
        <w:rPr>
          <w:lang w:val="fr-FR"/>
        </w:rPr>
        <w:tab/>
        <w:t>En outre, des activités externes et internes ont été menées afin de promouvoir et de renforcer les capacités du personnel du Service interculturel du renforcement de la démocratie, instance qui relève</w:t>
      </w:r>
      <w:r w:rsidRPr="00EE63F9">
        <w:rPr>
          <w:lang w:val="fr-FR"/>
        </w:rPr>
        <w:t xml:space="preserve"> </w:t>
      </w:r>
      <w:r w:rsidRPr="00FD2F33">
        <w:rPr>
          <w:lang w:val="fr-FR"/>
        </w:rPr>
        <w:t>des tribunaux électoraux départementaux et du Tribunal suprême électoral</w:t>
      </w:r>
      <w:r w:rsidR="005B7DEA" w:rsidRPr="005B7DEA">
        <w:rPr>
          <w:lang w:val="fr-FR"/>
        </w:rPr>
        <w:t>.</w:t>
      </w:r>
      <w:r w:rsidRPr="00FD2F33">
        <w:rPr>
          <w:lang w:val="fr-FR"/>
        </w:rPr>
        <w:t xml:space="preserve"> </w:t>
      </w:r>
    </w:p>
    <w:p w14:paraId="0892769D" w14:textId="77777777" w:rsidR="007466F8" w:rsidRPr="00FD2F33" w:rsidRDefault="007466F8" w:rsidP="007466F8">
      <w:pPr>
        <w:pStyle w:val="SingleTxtG"/>
        <w:rPr>
          <w:lang w:val="fr-FR"/>
        </w:rPr>
      </w:pPr>
      <w:r w:rsidRPr="00FD2F33">
        <w:rPr>
          <w:lang w:val="fr-FR"/>
        </w:rPr>
        <w:t>29</w:t>
      </w:r>
      <w:r w:rsidR="005B7DEA" w:rsidRPr="005B7DEA">
        <w:rPr>
          <w:lang w:val="fr-FR"/>
        </w:rPr>
        <w:t>.</w:t>
      </w:r>
      <w:r w:rsidRPr="00FD2F33">
        <w:rPr>
          <w:lang w:val="fr-FR"/>
        </w:rPr>
        <w:tab/>
        <w:t>S</w:t>
      </w:r>
      <w:r>
        <w:rPr>
          <w:lang w:val="fr-FR"/>
        </w:rPr>
        <w:t>’</w:t>
      </w:r>
      <w:r w:rsidRPr="00FD2F33">
        <w:rPr>
          <w:lang w:val="fr-FR"/>
        </w:rPr>
        <w:t>agissant des activités extractives, la législation sectorielle prévoit, en ce qui concerne les politiques environnementales et leurs incidences sur la zone d</w:t>
      </w:r>
      <w:r>
        <w:rPr>
          <w:lang w:val="fr-FR"/>
        </w:rPr>
        <w:t>’</w:t>
      </w:r>
      <w:r w:rsidRPr="00FD2F33">
        <w:rPr>
          <w:lang w:val="fr-FR"/>
        </w:rPr>
        <w:t>influence ou d</w:t>
      </w:r>
      <w:r>
        <w:rPr>
          <w:lang w:val="fr-FR"/>
        </w:rPr>
        <w:t>’</w:t>
      </w:r>
      <w:r w:rsidRPr="00FD2F33">
        <w:rPr>
          <w:lang w:val="fr-FR"/>
        </w:rPr>
        <w:t>exécution des projets, travaux ou activités, l</w:t>
      </w:r>
      <w:r>
        <w:rPr>
          <w:lang w:val="fr-FR"/>
        </w:rPr>
        <w:t>’</w:t>
      </w:r>
      <w:r w:rsidRPr="00FD2F33">
        <w:rPr>
          <w:lang w:val="fr-FR"/>
        </w:rPr>
        <w:t>effet différé de la consultation préalable et met l</w:t>
      </w:r>
      <w:r>
        <w:rPr>
          <w:lang w:val="fr-FR"/>
        </w:rPr>
        <w:t>’</w:t>
      </w:r>
      <w:r w:rsidRPr="00FD2F33">
        <w:rPr>
          <w:lang w:val="fr-FR"/>
        </w:rPr>
        <w:t>accent sur la présence et la répartition de certaines composantes environnementales, du moins de la flore ou de la végétation du territoire sur lequel ces activités doivent être mises en œuvre</w:t>
      </w:r>
      <w:r w:rsidR="005B7DEA" w:rsidRPr="005B7DEA">
        <w:rPr>
          <w:lang w:val="fr-FR"/>
        </w:rPr>
        <w:t>.</w:t>
      </w:r>
      <w:r w:rsidRPr="00FD2F33">
        <w:rPr>
          <w:lang w:val="fr-FR"/>
        </w:rPr>
        <w:t xml:space="preserve"> </w:t>
      </w:r>
    </w:p>
    <w:p w14:paraId="75DD2505" w14:textId="77777777" w:rsidR="007466F8" w:rsidRPr="00FD2F33" w:rsidRDefault="007466F8" w:rsidP="007466F8">
      <w:pPr>
        <w:pStyle w:val="SingleTxtG"/>
        <w:rPr>
          <w:lang w:val="fr-FR"/>
        </w:rPr>
      </w:pPr>
      <w:r w:rsidRPr="00FD2F33">
        <w:rPr>
          <w:lang w:val="fr-FR"/>
        </w:rPr>
        <w:t>30</w:t>
      </w:r>
      <w:r w:rsidR="005B7DEA" w:rsidRPr="005B7DEA">
        <w:rPr>
          <w:lang w:val="fr-FR"/>
        </w:rPr>
        <w:t>.</w:t>
      </w:r>
      <w:r w:rsidRPr="00FD2F33">
        <w:rPr>
          <w:lang w:val="fr-FR"/>
        </w:rPr>
        <w:tab/>
        <w:t>Il convient par ailleurs de signaler que la loi sur la protection des nations et des peuples autochtones en situation de grande vulnérabilité</w:t>
      </w:r>
      <w:r w:rsidRPr="001652D8">
        <w:rPr>
          <w:rStyle w:val="Appelnotedebasdep"/>
        </w:rPr>
        <w:footnoteReference w:id="25"/>
      </w:r>
      <w:r w:rsidRPr="00FD2F33">
        <w:rPr>
          <w:lang w:val="fr-FR"/>
        </w:rPr>
        <w:t xml:space="preserve"> est en cours d</w:t>
      </w:r>
      <w:r>
        <w:rPr>
          <w:lang w:val="fr-FR"/>
        </w:rPr>
        <w:t>’</w:t>
      </w:r>
      <w:r w:rsidRPr="00FD2F33">
        <w:rPr>
          <w:lang w:val="fr-FR"/>
        </w:rPr>
        <w:t>application</w:t>
      </w:r>
      <w:r w:rsidR="005B7DEA" w:rsidRPr="005B7DEA">
        <w:rPr>
          <w:lang w:val="fr-FR"/>
        </w:rPr>
        <w:t>.</w:t>
      </w:r>
    </w:p>
    <w:p w14:paraId="3FE235AA"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7 de la liste de points</w:t>
      </w:r>
    </w:p>
    <w:p w14:paraId="6431968B" w14:textId="77777777" w:rsidR="007466F8" w:rsidRPr="00FD2F33" w:rsidRDefault="007466F8" w:rsidP="007466F8">
      <w:pPr>
        <w:pStyle w:val="H4G"/>
        <w:rPr>
          <w:lang w:val="fr-FR"/>
        </w:rPr>
      </w:pPr>
      <w:r w:rsidRPr="00FD2F33">
        <w:rPr>
          <w:lang w:val="fr-FR"/>
        </w:rPr>
        <w:tab/>
      </w:r>
      <w:r w:rsidRPr="00FD2F33">
        <w:rPr>
          <w:lang w:val="fr-FR"/>
        </w:rPr>
        <w:tab/>
      </w:r>
      <w:r w:rsidRPr="00FD2F33">
        <w:rPr>
          <w:iCs/>
          <w:lang w:val="fr-FR"/>
        </w:rPr>
        <w:t>Ressources disponibles</w:t>
      </w:r>
    </w:p>
    <w:p w14:paraId="5D693FE4" w14:textId="77777777" w:rsidR="007466F8" w:rsidRPr="00FD2F33" w:rsidRDefault="007466F8" w:rsidP="007466F8">
      <w:pPr>
        <w:pStyle w:val="SingleTxtG"/>
        <w:rPr>
          <w:lang w:val="fr-FR"/>
        </w:rPr>
      </w:pPr>
      <w:r w:rsidRPr="00FD2F33">
        <w:rPr>
          <w:lang w:val="fr-FR"/>
        </w:rPr>
        <w:t>31</w:t>
      </w:r>
      <w:r w:rsidR="005B7DEA" w:rsidRPr="005B7DEA">
        <w:rPr>
          <w:lang w:val="fr-FR"/>
        </w:rPr>
        <w:t>.</w:t>
      </w:r>
      <w:r w:rsidRPr="00FD2F33">
        <w:rPr>
          <w:lang w:val="fr-FR"/>
        </w:rPr>
        <w:tab/>
        <w:t>En ce qui concerne l</w:t>
      </w:r>
      <w:r>
        <w:rPr>
          <w:lang w:val="fr-FR"/>
        </w:rPr>
        <w:t>’</w:t>
      </w:r>
      <w:r w:rsidRPr="00FD2F33">
        <w:rPr>
          <w:lang w:val="fr-FR"/>
        </w:rPr>
        <w:t>alinéa a), le pourcentage de la population qui se situe dans la tranche de revenu intermédiaire est un indicateur de la part de la population vivant en deçà du seuil de pauvreté</w:t>
      </w:r>
      <w:r w:rsidR="005B7DEA" w:rsidRPr="005B7DEA">
        <w:rPr>
          <w:lang w:val="fr-FR"/>
        </w:rPr>
        <w:t>.</w:t>
      </w:r>
    </w:p>
    <w:tbl>
      <w:tblPr>
        <w:tblW w:w="8504"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977"/>
        <w:gridCol w:w="552"/>
        <w:gridCol w:w="553"/>
        <w:gridCol w:w="553"/>
        <w:gridCol w:w="552"/>
        <w:gridCol w:w="553"/>
        <w:gridCol w:w="553"/>
        <w:gridCol w:w="552"/>
        <w:gridCol w:w="553"/>
        <w:gridCol w:w="553"/>
        <w:gridCol w:w="553"/>
      </w:tblGrid>
      <w:tr w:rsidR="007466F8" w:rsidRPr="00FD2F33" w14:paraId="58E6732F" w14:textId="77777777" w:rsidTr="001652D8">
        <w:trPr>
          <w:tblHeader/>
        </w:trPr>
        <w:tc>
          <w:tcPr>
            <w:tcW w:w="2977" w:type="dxa"/>
            <w:shd w:val="clear" w:color="auto" w:fill="auto"/>
            <w:vAlign w:val="bottom"/>
            <w:hideMark/>
          </w:tcPr>
          <w:p w14:paraId="29C4EF29" w14:textId="77777777" w:rsidR="007466F8" w:rsidRPr="00FD2F33" w:rsidRDefault="007466F8" w:rsidP="001652D8">
            <w:pPr>
              <w:pStyle w:val="SingleTxtG"/>
              <w:spacing w:before="80" w:after="80" w:line="200" w:lineRule="exact"/>
              <w:ind w:left="0" w:right="0"/>
              <w:jc w:val="left"/>
              <w:rPr>
                <w:bCs/>
                <w:i/>
                <w:sz w:val="16"/>
                <w:szCs w:val="16"/>
                <w:lang w:val="fr-FR"/>
              </w:rPr>
            </w:pPr>
            <w:r w:rsidRPr="00FD2F33">
              <w:rPr>
                <w:i/>
                <w:iCs/>
                <w:sz w:val="16"/>
                <w:szCs w:val="16"/>
                <w:lang w:val="fr-FR"/>
              </w:rPr>
              <w:t>Description</w:t>
            </w:r>
          </w:p>
        </w:tc>
        <w:tc>
          <w:tcPr>
            <w:tcW w:w="552" w:type="dxa"/>
            <w:shd w:val="clear" w:color="auto" w:fill="auto"/>
            <w:noWrap/>
            <w:vAlign w:val="bottom"/>
            <w:hideMark/>
          </w:tcPr>
          <w:p w14:paraId="0317CFDD"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2009</w:t>
            </w:r>
          </w:p>
        </w:tc>
        <w:tc>
          <w:tcPr>
            <w:tcW w:w="553" w:type="dxa"/>
            <w:shd w:val="clear" w:color="auto" w:fill="auto"/>
            <w:noWrap/>
            <w:vAlign w:val="bottom"/>
            <w:hideMark/>
          </w:tcPr>
          <w:p w14:paraId="438E0E34"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2010</w:t>
            </w:r>
          </w:p>
        </w:tc>
        <w:tc>
          <w:tcPr>
            <w:tcW w:w="553" w:type="dxa"/>
            <w:shd w:val="clear" w:color="auto" w:fill="auto"/>
            <w:noWrap/>
            <w:vAlign w:val="bottom"/>
            <w:hideMark/>
          </w:tcPr>
          <w:p w14:paraId="3BC3AE38"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2011</w:t>
            </w:r>
          </w:p>
        </w:tc>
        <w:tc>
          <w:tcPr>
            <w:tcW w:w="552" w:type="dxa"/>
            <w:shd w:val="clear" w:color="auto" w:fill="auto"/>
            <w:noWrap/>
            <w:vAlign w:val="bottom"/>
            <w:hideMark/>
          </w:tcPr>
          <w:p w14:paraId="5CFF7634"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2012</w:t>
            </w:r>
          </w:p>
        </w:tc>
        <w:tc>
          <w:tcPr>
            <w:tcW w:w="553" w:type="dxa"/>
            <w:shd w:val="clear" w:color="auto" w:fill="auto"/>
            <w:noWrap/>
            <w:vAlign w:val="bottom"/>
            <w:hideMark/>
          </w:tcPr>
          <w:p w14:paraId="4F669D41"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2013</w:t>
            </w:r>
          </w:p>
        </w:tc>
        <w:tc>
          <w:tcPr>
            <w:tcW w:w="553" w:type="dxa"/>
            <w:shd w:val="clear" w:color="auto" w:fill="auto"/>
            <w:noWrap/>
            <w:vAlign w:val="bottom"/>
            <w:hideMark/>
          </w:tcPr>
          <w:p w14:paraId="2EABA3D3"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2014</w:t>
            </w:r>
          </w:p>
        </w:tc>
        <w:tc>
          <w:tcPr>
            <w:tcW w:w="552" w:type="dxa"/>
            <w:shd w:val="clear" w:color="auto" w:fill="auto"/>
            <w:noWrap/>
            <w:vAlign w:val="bottom"/>
            <w:hideMark/>
          </w:tcPr>
          <w:p w14:paraId="09B8ADFF"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2015</w:t>
            </w:r>
          </w:p>
        </w:tc>
        <w:tc>
          <w:tcPr>
            <w:tcW w:w="553" w:type="dxa"/>
            <w:shd w:val="clear" w:color="auto" w:fill="auto"/>
            <w:noWrap/>
            <w:vAlign w:val="bottom"/>
            <w:hideMark/>
          </w:tcPr>
          <w:p w14:paraId="0CF7C909"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2016</w:t>
            </w:r>
          </w:p>
        </w:tc>
        <w:tc>
          <w:tcPr>
            <w:tcW w:w="553" w:type="dxa"/>
            <w:shd w:val="clear" w:color="auto" w:fill="auto"/>
            <w:noWrap/>
            <w:vAlign w:val="bottom"/>
            <w:hideMark/>
          </w:tcPr>
          <w:p w14:paraId="18E816FE"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2017</w:t>
            </w:r>
          </w:p>
        </w:tc>
        <w:tc>
          <w:tcPr>
            <w:tcW w:w="553" w:type="dxa"/>
            <w:shd w:val="clear" w:color="auto" w:fill="auto"/>
            <w:noWrap/>
            <w:vAlign w:val="bottom"/>
            <w:hideMark/>
          </w:tcPr>
          <w:p w14:paraId="1AC6D502"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2018</w:t>
            </w:r>
          </w:p>
        </w:tc>
      </w:tr>
      <w:tr w:rsidR="007466F8" w:rsidRPr="00FD2F33" w14:paraId="69685DF1" w14:textId="77777777" w:rsidTr="001652D8">
        <w:tc>
          <w:tcPr>
            <w:tcW w:w="2977" w:type="dxa"/>
            <w:shd w:val="clear" w:color="auto" w:fill="auto"/>
            <w:hideMark/>
          </w:tcPr>
          <w:p w14:paraId="1BDDBA87"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Pourcentage de la population située dans la tranche de revenu intermédiaire</w:t>
            </w:r>
          </w:p>
        </w:tc>
        <w:tc>
          <w:tcPr>
            <w:tcW w:w="552" w:type="dxa"/>
            <w:shd w:val="clear" w:color="auto" w:fill="auto"/>
            <w:noWrap/>
            <w:vAlign w:val="bottom"/>
          </w:tcPr>
          <w:p w14:paraId="2449887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46,2</w:t>
            </w:r>
          </w:p>
        </w:tc>
        <w:tc>
          <w:tcPr>
            <w:tcW w:w="553" w:type="dxa"/>
            <w:shd w:val="clear" w:color="auto" w:fill="auto"/>
            <w:noWrap/>
            <w:vAlign w:val="bottom"/>
          </w:tcPr>
          <w:p w14:paraId="3404F24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n</w:t>
            </w:r>
            <w:r w:rsidR="005B7DEA" w:rsidRPr="005B7DEA">
              <w:rPr>
                <w:sz w:val="18"/>
                <w:szCs w:val="18"/>
                <w:lang w:val="fr-FR"/>
              </w:rPr>
              <w:t>.</w:t>
            </w:r>
            <w:r w:rsidRPr="00FD2F33">
              <w:rPr>
                <w:sz w:val="18"/>
                <w:szCs w:val="18"/>
                <w:lang w:val="fr-FR"/>
              </w:rPr>
              <w:t>d</w:t>
            </w:r>
            <w:r w:rsidR="005B7DEA" w:rsidRPr="005B7DEA">
              <w:rPr>
                <w:sz w:val="18"/>
                <w:szCs w:val="18"/>
                <w:lang w:val="fr-FR"/>
              </w:rPr>
              <w:t>.</w:t>
            </w:r>
          </w:p>
        </w:tc>
        <w:tc>
          <w:tcPr>
            <w:tcW w:w="553" w:type="dxa"/>
            <w:shd w:val="clear" w:color="auto" w:fill="auto"/>
            <w:noWrap/>
            <w:vAlign w:val="bottom"/>
          </w:tcPr>
          <w:p w14:paraId="3CCF7EB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51,6</w:t>
            </w:r>
          </w:p>
        </w:tc>
        <w:tc>
          <w:tcPr>
            <w:tcW w:w="552" w:type="dxa"/>
            <w:shd w:val="clear" w:color="auto" w:fill="auto"/>
            <w:noWrap/>
            <w:vAlign w:val="bottom"/>
          </w:tcPr>
          <w:p w14:paraId="7F3CDBB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53,2</w:t>
            </w:r>
          </w:p>
        </w:tc>
        <w:tc>
          <w:tcPr>
            <w:tcW w:w="553" w:type="dxa"/>
            <w:shd w:val="clear" w:color="auto" w:fill="auto"/>
            <w:noWrap/>
            <w:vAlign w:val="bottom"/>
          </w:tcPr>
          <w:p w14:paraId="5CC4EB6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56,7</w:t>
            </w:r>
          </w:p>
        </w:tc>
        <w:tc>
          <w:tcPr>
            <w:tcW w:w="553" w:type="dxa"/>
            <w:shd w:val="clear" w:color="auto" w:fill="auto"/>
            <w:noWrap/>
            <w:vAlign w:val="bottom"/>
          </w:tcPr>
          <w:p w14:paraId="0987504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56,3</w:t>
            </w:r>
          </w:p>
        </w:tc>
        <w:tc>
          <w:tcPr>
            <w:tcW w:w="552" w:type="dxa"/>
            <w:shd w:val="clear" w:color="auto" w:fill="auto"/>
            <w:noWrap/>
            <w:vAlign w:val="bottom"/>
          </w:tcPr>
          <w:p w14:paraId="2720157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57,3</w:t>
            </w:r>
          </w:p>
        </w:tc>
        <w:tc>
          <w:tcPr>
            <w:tcW w:w="553" w:type="dxa"/>
            <w:shd w:val="clear" w:color="auto" w:fill="auto"/>
            <w:noWrap/>
            <w:vAlign w:val="bottom"/>
          </w:tcPr>
          <w:p w14:paraId="14E4C70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56,3</w:t>
            </w:r>
          </w:p>
        </w:tc>
        <w:tc>
          <w:tcPr>
            <w:tcW w:w="553" w:type="dxa"/>
            <w:shd w:val="clear" w:color="auto" w:fill="auto"/>
            <w:noWrap/>
            <w:vAlign w:val="bottom"/>
          </w:tcPr>
          <w:p w14:paraId="27B546D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58,9</w:t>
            </w:r>
          </w:p>
        </w:tc>
        <w:tc>
          <w:tcPr>
            <w:tcW w:w="553" w:type="dxa"/>
            <w:shd w:val="clear" w:color="auto" w:fill="auto"/>
            <w:noWrap/>
            <w:vAlign w:val="bottom"/>
          </w:tcPr>
          <w:p w14:paraId="706B8F6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61,6</w:t>
            </w:r>
          </w:p>
        </w:tc>
      </w:tr>
    </w:tbl>
    <w:p w14:paraId="63E8E15B" w14:textId="77777777" w:rsidR="007466F8" w:rsidRPr="00FD2F33" w:rsidRDefault="007466F8" w:rsidP="007466F8">
      <w:pPr>
        <w:pStyle w:val="SingleTxtG"/>
        <w:spacing w:before="120" w:after="240" w:line="220" w:lineRule="exact"/>
        <w:ind w:right="0" w:firstLine="170"/>
        <w:jc w:val="left"/>
        <w:rPr>
          <w:sz w:val="18"/>
          <w:szCs w:val="18"/>
          <w:lang w:val="fr-FR"/>
        </w:rPr>
      </w:pPr>
      <w:r w:rsidRPr="00D43D92">
        <w:rPr>
          <w:i/>
          <w:iCs/>
          <w:sz w:val="18"/>
          <w:szCs w:val="18"/>
          <w:lang w:val="fr-FR"/>
        </w:rPr>
        <w:t>Source</w:t>
      </w:r>
      <w:r w:rsidRPr="00FD2F33">
        <w:rPr>
          <w:sz w:val="18"/>
          <w:szCs w:val="18"/>
          <w:lang w:val="fr-FR"/>
        </w:rPr>
        <w:t> : Service d</w:t>
      </w:r>
      <w:r>
        <w:rPr>
          <w:sz w:val="18"/>
          <w:szCs w:val="18"/>
          <w:lang w:val="fr-FR"/>
        </w:rPr>
        <w:t>’</w:t>
      </w:r>
      <w:r w:rsidRPr="00FD2F33">
        <w:rPr>
          <w:sz w:val="18"/>
          <w:szCs w:val="18"/>
          <w:lang w:val="fr-FR"/>
        </w:rPr>
        <w:t>analyse des politiques sociales et économiques, d</w:t>
      </w:r>
      <w:r>
        <w:rPr>
          <w:sz w:val="18"/>
          <w:szCs w:val="18"/>
          <w:lang w:val="fr-FR"/>
        </w:rPr>
        <w:t>’</w:t>
      </w:r>
      <w:r w:rsidRPr="00FD2F33">
        <w:rPr>
          <w:sz w:val="18"/>
          <w:szCs w:val="18"/>
          <w:lang w:val="fr-FR"/>
        </w:rPr>
        <w:t>après l</w:t>
      </w:r>
      <w:r>
        <w:rPr>
          <w:sz w:val="18"/>
          <w:szCs w:val="18"/>
          <w:lang w:val="fr-FR"/>
        </w:rPr>
        <w:t>’e</w:t>
      </w:r>
      <w:r w:rsidRPr="00FD2F33">
        <w:rPr>
          <w:sz w:val="18"/>
          <w:szCs w:val="18"/>
          <w:lang w:val="fr-FR"/>
        </w:rPr>
        <w:t>nquête sur les ménages de l</w:t>
      </w:r>
      <w:r>
        <w:rPr>
          <w:sz w:val="18"/>
          <w:szCs w:val="18"/>
          <w:lang w:val="fr-FR"/>
        </w:rPr>
        <w:t>’</w:t>
      </w:r>
      <w:r w:rsidRPr="00FD2F33">
        <w:rPr>
          <w:sz w:val="18"/>
          <w:szCs w:val="18"/>
          <w:lang w:val="fr-FR"/>
        </w:rPr>
        <w:t>Institut national de statistique</w:t>
      </w:r>
      <w:r w:rsidR="005B7DEA" w:rsidRPr="005B7DEA">
        <w:rPr>
          <w:sz w:val="18"/>
          <w:szCs w:val="18"/>
          <w:lang w:val="fr-FR"/>
        </w:rPr>
        <w:t>.</w:t>
      </w:r>
    </w:p>
    <w:p w14:paraId="781A5518" w14:textId="77777777" w:rsidR="007466F8" w:rsidRPr="00FD2F33" w:rsidRDefault="007466F8" w:rsidP="007466F8">
      <w:pPr>
        <w:pStyle w:val="SingleTxtG"/>
        <w:rPr>
          <w:b/>
          <w:lang w:val="fr-FR"/>
        </w:rPr>
      </w:pPr>
      <w:r w:rsidRPr="00FD2F33">
        <w:rPr>
          <w:lang w:val="fr-FR"/>
        </w:rPr>
        <w:t>32</w:t>
      </w:r>
      <w:r w:rsidR="005B7DEA" w:rsidRPr="005B7DEA">
        <w:rPr>
          <w:lang w:val="fr-FR"/>
        </w:rPr>
        <w:t>.</w:t>
      </w:r>
      <w:r w:rsidRPr="00FD2F33">
        <w:rPr>
          <w:lang w:val="fr-FR"/>
        </w:rPr>
        <w:tab/>
        <w:t>En ce qui concerne l</w:t>
      </w:r>
      <w:r>
        <w:rPr>
          <w:lang w:val="fr-FR"/>
        </w:rPr>
        <w:t>’</w:t>
      </w:r>
      <w:r w:rsidRPr="00FD2F33">
        <w:rPr>
          <w:lang w:val="fr-FR"/>
        </w:rPr>
        <w:t>alinéa b), qui a trait à la part des recettes publiques provenant de l</w:t>
      </w:r>
      <w:r>
        <w:rPr>
          <w:lang w:val="fr-FR"/>
        </w:rPr>
        <w:t>’</w:t>
      </w:r>
      <w:r w:rsidRPr="00FD2F33">
        <w:rPr>
          <w:lang w:val="fr-FR"/>
        </w:rPr>
        <w:t>impôt, les données suivantes sont disponibles</w:t>
      </w:r>
      <w:r w:rsidR="005B7DEA" w:rsidRPr="005B7DEA">
        <w:rPr>
          <w:lang w:val="fr-FR"/>
        </w:rPr>
        <w:t>.</w:t>
      </w:r>
    </w:p>
    <w:tbl>
      <w:tblPr>
        <w:tblW w:w="8504"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268"/>
        <w:gridCol w:w="623"/>
        <w:gridCol w:w="624"/>
        <w:gridCol w:w="623"/>
        <w:gridCol w:w="624"/>
        <w:gridCol w:w="624"/>
        <w:gridCol w:w="623"/>
        <w:gridCol w:w="624"/>
        <w:gridCol w:w="623"/>
        <w:gridCol w:w="624"/>
        <w:gridCol w:w="624"/>
      </w:tblGrid>
      <w:tr w:rsidR="007466F8" w:rsidRPr="00FD2F33" w14:paraId="1279F46B" w14:textId="77777777" w:rsidTr="001652D8">
        <w:trPr>
          <w:tblHeader/>
        </w:trPr>
        <w:tc>
          <w:tcPr>
            <w:tcW w:w="2268" w:type="dxa"/>
            <w:shd w:val="clear" w:color="auto" w:fill="auto"/>
            <w:vAlign w:val="bottom"/>
            <w:hideMark/>
          </w:tcPr>
          <w:p w14:paraId="253F6F49" w14:textId="77777777" w:rsidR="007466F8" w:rsidRPr="00FD2F33" w:rsidRDefault="007466F8" w:rsidP="001652D8">
            <w:pPr>
              <w:pStyle w:val="SingleTxtG"/>
              <w:spacing w:before="80" w:after="80" w:line="200" w:lineRule="exact"/>
              <w:ind w:left="0" w:right="0"/>
              <w:jc w:val="left"/>
              <w:rPr>
                <w:bCs/>
                <w:i/>
                <w:sz w:val="16"/>
                <w:szCs w:val="16"/>
                <w:lang w:val="fr-FR"/>
              </w:rPr>
            </w:pPr>
            <w:r w:rsidRPr="00FD2F33">
              <w:rPr>
                <w:i/>
                <w:iCs/>
                <w:sz w:val="16"/>
                <w:szCs w:val="16"/>
                <w:lang w:val="fr-FR"/>
              </w:rPr>
              <w:t>Description</w:t>
            </w:r>
          </w:p>
        </w:tc>
        <w:tc>
          <w:tcPr>
            <w:tcW w:w="623" w:type="dxa"/>
            <w:shd w:val="clear" w:color="auto" w:fill="auto"/>
            <w:noWrap/>
            <w:vAlign w:val="bottom"/>
            <w:hideMark/>
          </w:tcPr>
          <w:p w14:paraId="0D9CF6D9"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2009</w:t>
            </w:r>
          </w:p>
        </w:tc>
        <w:tc>
          <w:tcPr>
            <w:tcW w:w="624" w:type="dxa"/>
            <w:shd w:val="clear" w:color="auto" w:fill="auto"/>
            <w:noWrap/>
            <w:vAlign w:val="bottom"/>
            <w:hideMark/>
          </w:tcPr>
          <w:p w14:paraId="59B6A691"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2010</w:t>
            </w:r>
          </w:p>
        </w:tc>
        <w:tc>
          <w:tcPr>
            <w:tcW w:w="623" w:type="dxa"/>
            <w:shd w:val="clear" w:color="auto" w:fill="auto"/>
            <w:noWrap/>
            <w:vAlign w:val="bottom"/>
            <w:hideMark/>
          </w:tcPr>
          <w:p w14:paraId="4F20EA4F"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2011</w:t>
            </w:r>
          </w:p>
        </w:tc>
        <w:tc>
          <w:tcPr>
            <w:tcW w:w="624" w:type="dxa"/>
            <w:shd w:val="clear" w:color="auto" w:fill="auto"/>
            <w:noWrap/>
            <w:vAlign w:val="bottom"/>
            <w:hideMark/>
          </w:tcPr>
          <w:p w14:paraId="3CC9A62D"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2012</w:t>
            </w:r>
          </w:p>
        </w:tc>
        <w:tc>
          <w:tcPr>
            <w:tcW w:w="624" w:type="dxa"/>
            <w:shd w:val="clear" w:color="auto" w:fill="auto"/>
            <w:noWrap/>
            <w:vAlign w:val="bottom"/>
            <w:hideMark/>
          </w:tcPr>
          <w:p w14:paraId="1EF8DF25"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2013</w:t>
            </w:r>
          </w:p>
        </w:tc>
        <w:tc>
          <w:tcPr>
            <w:tcW w:w="623" w:type="dxa"/>
            <w:shd w:val="clear" w:color="auto" w:fill="auto"/>
            <w:noWrap/>
            <w:vAlign w:val="bottom"/>
            <w:hideMark/>
          </w:tcPr>
          <w:p w14:paraId="4C955D44"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2014</w:t>
            </w:r>
          </w:p>
        </w:tc>
        <w:tc>
          <w:tcPr>
            <w:tcW w:w="624" w:type="dxa"/>
            <w:shd w:val="clear" w:color="auto" w:fill="auto"/>
            <w:noWrap/>
            <w:vAlign w:val="bottom"/>
            <w:hideMark/>
          </w:tcPr>
          <w:p w14:paraId="1927D6D7"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2015</w:t>
            </w:r>
          </w:p>
        </w:tc>
        <w:tc>
          <w:tcPr>
            <w:tcW w:w="623" w:type="dxa"/>
            <w:shd w:val="clear" w:color="auto" w:fill="auto"/>
            <w:noWrap/>
            <w:vAlign w:val="bottom"/>
            <w:hideMark/>
          </w:tcPr>
          <w:p w14:paraId="2869C77B"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2016</w:t>
            </w:r>
          </w:p>
        </w:tc>
        <w:tc>
          <w:tcPr>
            <w:tcW w:w="624" w:type="dxa"/>
            <w:shd w:val="clear" w:color="auto" w:fill="auto"/>
            <w:noWrap/>
            <w:vAlign w:val="bottom"/>
            <w:hideMark/>
          </w:tcPr>
          <w:p w14:paraId="7D167732"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2017</w:t>
            </w:r>
          </w:p>
        </w:tc>
        <w:tc>
          <w:tcPr>
            <w:tcW w:w="624" w:type="dxa"/>
            <w:shd w:val="clear" w:color="auto" w:fill="auto"/>
            <w:noWrap/>
            <w:vAlign w:val="bottom"/>
            <w:hideMark/>
          </w:tcPr>
          <w:p w14:paraId="61E7BE3C"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2018</w:t>
            </w:r>
          </w:p>
        </w:tc>
      </w:tr>
      <w:tr w:rsidR="007466F8" w:rsidRPr="00FD2F33" w14:paraId="1E7F0BCC" w14:textId="77777777" w:rsidTr="001652D8">
        <w:tc>
          <w:tcPr>
            <w:tcW w:w="2268" w:type="dxa"/>
            <w:shd w:val="clear" w:color="auto" w:fill="auto"/>
            <w:hideMark/>
          </w:tcPr>
          <w:p w14:paraId="6BA26092"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Pourcentage des recettes fiscales par rapport aux recettes totales</w:t>
            </w:r>
            <w:r w:rsidRPr="00095F16">
              <w:rPr>
                <w:i/>
                <w:iCs/>
                <w:sz w:val="18"/>
                <w:szCs w:val="18"/>
                <w:vertAlign w:val="superscript"/>
                <w:lang w:val="fr-FR"/>
              </w:rPr>
              <w:t>1</w:t>
            </w:r>
          </w:p>
        </w:tc>
        <w:tc>
          <w:tcPr>
            <w:tcW w:w="623" w:type="dxa"/>
            <w:shd w:val="clear" w:color="auto" w:fill="auto"/>
            <w:noWrap/>
            <w:vAlign w:val="bottom"/>
            <w:hideMark/>
          </w:tcPr>
          <w:p w14:paraId="4F5FA79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71,4</w:t>
            </w:r>
          </w:p>
        </w:tc>
        <w:tc>
          <w:tcPr>
            <w:tcW w:w="624" w:type="dxa"/>
            <w:shd w:val="clear" w:color="auto" w:fill="auto"/>
            <w:noWrap/>
            <w:vAlign w:val="bottom"/>
            <w:hideMark/>
          </w:tcPr>
          <w:p w14:paraId="23AE258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74,3</w:t>
            </w:r>
          </w:p>
        </w:tc>
        <w:tc>
          <w:tcPr>
            <w:tcW w:w="623" w:type="dxa"/>
            <w:shd w:val="clear" w:color="auto" w:fill="auto"/>
            <w:noWrap/>
            <w:vAlign w:val="bottom"/>
            <w:hideMark/>
          </w:tcPr>
          <w:p w14:paraId="6AE175D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77,4</w:t>
            </w:r>
          </w:p>
        </w:tc>
        <w:tc>
          <w:tcPr>
            <w:tcW w:w="624" w:type="dxa"/>
            <w:shd w:val="clear" w:color="auto" w:fill="auto"/>
            <w:noWrap/>
            <w:vAlign w:val="bottom"/>
            <w:hideMark/>
          </w:tcPr>
          <w:p w14:paraId="6671B65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78,1</w:t>
            </w:r>
          </w:p>
        </w:tc>
        <w:tc>
          <w:tcPr>
            <w:tcW w:w="624" w:type="dxa"/>
            <w:shd w:val="clear" w:color="auto" w:fill="auto"/>
            <w:noWrap/>
            <w:vAlign w:val="bottom"/>
            <w:hideMark/>
          </w:tcPr>
          <w:p w14:paraId="336D9C6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79,1</w:t>
            </w:r>
          </w:p>
        </w:tc>
        <w:tc>
          <w:tcPr>
            <w:tcW w:w="623" w:type="dxa"/>
            <w:shd w:val="clear" w:color="auto" w:fill="auto"/>
            <w:noWrap/>
            <w:vAlign w:val="bottom"/>
            <w:hideMark/>
          </w:tcPr>
          <w:p w14:paraId="0F15B8A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77,3</w:t>
            </w:r>
          </w:p>
        </w:tc>
        <w:tc>
          <w:tcPr>
            <w:tcW w:w="624" w:type="dxa"/>
            <w:shd w:val="clear" w:color="auto" w:fill="auto"/>
            <w:noWrap/>
            <w:vAlign w:val="bottom"/>
            <w:hideMark/>
          </w:tcPr>
          <w:p w14:paraId="4F593F4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77,7</w:t>
            </w:r>
          </w:p>
        </w:tc>
        <w:tc>
          <w:tcPr>
            <w:tcW w:w="623" w:type="dxa"/>
            <w:shd w:val="clear" w:color="auto" w:fill="auto"/>
            <w:noWrap/>
            <w:vAlign w:val="bottom"/>
            <w:hideMark/>
          </w:tcPr>
          <w:p w14:paraId="2DDD362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77,4</w:t>
            </w:r>
          </w:p>
        </w:tc>
        <w:tc>
          <w:tcPr>
            <w:tcW w:w="624" w:type="dxa"/>
            <w:shd w:val="clear" w:color="auto" w:fill="auto"/>
            <w:noWrap/>
            <w:vAlign w:val="bottom"/>
            <w:hideMark/>
          </w:tcPr>
          <w:p w14:paraId="1A7321D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75,6</w:t>
            </w:r>
          </w:p>
        </w:tc>
        <w:tc>
          <w:tcPr>
            <w:tcW w:w="624" w:type="dxa"/>
            <w:shd w:val="clear" w:color="auto" w:fill="auto"/>
            <w:noWrap/>
            <w:vAlign w:val="bottom"/>
            <w:hideMark/>
          </w:tcPr>
          <w:p w14:paraId="4DE67E1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77,4</w:t>
            </w:r>
          </w:p>
        </w:tc>
      </w:tr>
    </w:tbl>
    <w:p w14:paraId="0AF45EBD" w14:textId="77777777" w:rsidR="007466F8" w:rsidRPr="00FD2F33" w:rsidRDefault="007466F8" w:rsidP="007466F8">
      <w:pPr>
        <w:pStyle w:val="SingleTxtG"/>
        <w:spacing w:before="120" w:after="0" w:line="220" w:lineRule="exact"/>
        <w:ind w:right="0" w:firstLine="170"/>
        <w:jc w:val="left"/>
        <w:rPr>
          <w:sz w:val="18"/>
          <w:szCs w:val="18"/>
          <w:lang w:val="fr-FR"/>
        </w:rPr>
      </w:pPr>
      <w:r w:rsidRPr="00FD2F33">
        <w:rPr>
          <w:i/>
          <w:iCs/>
          <w:sz w:val="18"/>
          <w:szCs w:val="18"/>
          <w:lang w:val="fr-FR"/>
        </w:rPr>
        <w:t>Source</w:t>
      </w:r>
      <w:r w:rsidRPr="00FD2F33">
        <w:rPr>
          <w:sz w:val="18"/>
          <w:szCs w:val="18"/>
          <w:lang w:val="fr-FR"/>
        </w:rPr>
        <w:t> : Ministère de l</w:t>
      </w:r>
      <w:r>
        <w:rPr>
          <w:sz w:val="18"/>
          <w:szCs w:val="18"/>
          <w:lang w:val="fr-FR"/>
        </w:rPr>
        <w:t>’</w:t>
      </w:r>
      <w:r w:rsidRPr="00FD2F33">
        <w:rPr>
          <w:sz w:val="18"/>
          <w:szCs w:val="18"/>
          <w:lang w:val="fr-FR"/>
        </w:rPr>
        <w:t>économie et des finances publiques</w:t>
      </w:r>
      <w:r w:rsidR="005B7DEA" w:rsidRPr="005B7DEA">
        <w:rPr>
          <w:sz w:val="18"/>
          <w:szCs w:val="18"/>
          <w:lang w:val="fr-FR"/>
        </w:rPr>
        <w:t>.</w:t>
      </w:r>
    </w:p>
    <w:p w14:paraId="5BE33307" w14:textId="77777777" w:rsidR="007466F8" w:rsidRPr="00FD2F33" w:rsidRDefault="007466F8" w:rsidP="007466F8">
      <w:pPr>
        <w:pStyle w:val="SingleTxtG"/>
        <w:spacing w:after="240" w:line="220" w:lineRule="exact"/>
        <w:ind w:right="0" w:firstLine="170"/>
        <w:jc w:val="left"/>
        <w:rPr>
          <w:sz w:val="18"/>
          <w:szCs w:val="18"/>
          <w:lang w:val="fr-FR"/>
        </w:rPr>
      </w:pPr>
      <w:r w:rsidRPr="00095F16">
        <w:rPr>
          <w:i/>
          <w:iCs/>
          <w:sz w:val="18"/>
          <w:szCs w:val="18"/>
          <w:vertAlign w:val="superscript"/>
          <w:lang w:val="fr-FR"/>
        </w:rPr>
        <w:t>1</w:t>
      </w:r>
      <w:r w:rsidRPr="00FD2F33">
        <w:rPr>
          <w:sz w:val="18"/>
          <w:szCs w:val="18"/>
          <w:lang w:val="fr-FR"/>
        </w:rPr>
        <w:t xml:space="preserve"> </w:t>
      </w:r>
      <w:r w:rsidR="00095F16">
        <w:rPr>
          <w:sz w:val="18"/>
          <w:szCs w:val="18"/>
          <w:lang w:val="fr-FR"/>
        </w:rPr>
        <w:t xml:space="preserve"> </w:t>
      </w:r>
      <w:r w:rsidRPr="00FD2F33">
        <w:rPr>
          <w:sz w:val="18"/>
          <w:szCs w:val="18"/>
          <w:lang w:val="fr-FR"/>
        </w:rPr>
        <w:t>De l</w:t>
      </w:r>
      <w:r>
        <w:rPr>
          <w:sz w:val="18"/>
          <w:szCs w:val="18"/>
          <w:lang w:val="fr-FR"/>
        </w:rPr>
        <w:t>’</w:t>
      </w:r>
      <w:r w:rsidRPr="00FD2F33">
        <w:rPr>
          <w:sz w:val="18"/>
          <w:szCs w:val="18"/>
          <w:lang w:val="fr-FR"/>
        </w:rPr>
        <w:t>administration publique, qui englobe les organes de l</w:t>
      </w:r>
      <w:r>
        <w:rPr>
          <w:sz w:val="18"/>
          <w:szCs w:val="18"/>
          <w:lang w:val="fr-FR"/>
        </w:rPr>
        <w:t>’</w:t>
      </w:r>
      <w:r w:rsidRPr="00FD2F33">
        <w:rPr>
          <w:sz w:val="18"/>
          <w:szCs w:val="18"/>
          <w:lang w:val="fr-FR"/>
        </w:rPr>
        <w:t>administration centrale et des administrations autonomes départementales et municipales, ainsi que les organismes de sécurité sociale</w:t>
      </w:r>
      <w:r w:rsidR="005B7DEA" w:rsidRPr="005B7DEA">
        <w:rPr>
          <w:sz w:val="18"/>
          <w:szCs w:val="18"/>
          <w:lang w:val="fr-FR"/>
        </w:rPr>
        <w:t>.</w:t>
      </w:r>
    </w:p>
    <w:p w14:paraId="3629807D" w14:textId="77777777" w:rsidR="007466F8" w:rsidRPr="00FD2F33" w:rsidRDefault="007466F8" w:rsidP="007466F8">
      <w:pPr>
        <w:pStyle w:val="SingleTxtG"/>
        <w:rPr>
          <w:lang w:val="fr-FR"/>
        </w:rPr>
      </w:pPr>
      <w:r w:rsidRPr="00FD2F33">
        <w:rPr>
          <w:lang w:val="fr-FR"/>
        </w:rPr>
        <w:t>33</w:t>
      </w:r>
      <w:r w:rsidR="005B7DEA" w:rsidRPr="005B7DEA">
        <w:rPr>
          <w:lang w:val="fr-FR"/>
        </w:rPr>
        <w:t>.</w:t>
      </w:r>
      <w:r w:rsidRPr="00FD2F33">
        <w:rPr>
          <w:lang w:val="fr-FR"/>
        </w:rPr>
        <w:tab/>
        <w:t>En ce qui concerne l</w:t>
      </w:r>
      <w:r>
        <w:rPr>
          <w:lang w:val="fr-FR"/>
        </w:rPr>
        <w:t>’</w:t>
      </w:r>
      <w:r w:rsidRPr="00FD2F33">
        <w:rPr>
          <w:lang w:val="fr-FR"/>
        </w:rPr>
        <w:t>alinéa c), conformément aux dispositions de la loi sur la réforme fiscale</w:t>
      </w:r>
      <w:r w:rsidRPr="001652D8">
        <w:rPr>
          <w:rStyle w:val="Appelnotedebasdep"/>
        </w:rPr>
        <w:footnoteReference w:id="26"/>
      </w:r>
      <w:r w:rsidRPr="00FD2F33">
        <w:rPr>
          <w:lang w:val="fr-FR"/>
        </w:rPr>
        <w:t>, les taux d</w:t>
      </w:r>
      <w:r>
        <w:rPr>
          <w:lang w:val="fr-FR"/>
        </w:rPr>
        <w:t>’</w:t>
      </w:r>
      <w:r w:rsidRPr="00FD2F33">
        <w:rPr>
          <w:lang w:val="fr-FR"/>
        </w:rPr>
        <w:t>imposition applicables aux bénéfices des entreprises et aux revenus des personnes physiques sont les suivants</w:t>
      </w:r>
      <w:r w:rsidR="005B7DEA" w:rsidRPr="005B7DEA">
        <w:rPr>
          <w:lang w:val="fr-FR"/>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1946"/>
        <w:gridCol w:w="1973"/>
        <w:gridCol w:w="2065"/>
      </w:tblGrid>
      <w:tr w:rsidR="007466F8" w:rsidRPr="00F07EB4" w14:paraId="4682D5E0" w14:textId="77777777" w:rsidTr="00EE63F9">
        <w:trPr>
          <w:tblHeader/>
        </w:trPr>
        <w:tc>
          <w:tcPr>
            <w:tcW w:w="1386" w:type="dxa"/>
            <w:tcBorders>
              <w:top w:val="single" w:sz="4" w:space="0" w:color="auto"/>
              <w:bottom w:val="single" w:sz="12" w:space="0" w:color="auto"/>
            </w:tcBorders>
            <w:shd w:val="clear" w:color="auto" w:fill="auto"/>
            <w:vAlign w:val="bottom"/>
          </w:tcPr>
          <w:p w14:paraId="7133194B" w14:textId="77777777" w:rsidR="007466F8" w:rsidRPr="00F07EB4" w:rsidRDefault="007466F8" w:rsidP="00F07EB4">
            <w:pPr>
              <w:keepNext/>
              <w:spacing w:before="80" w:after="80" w:line="200" w:lineRule="exact"/>
              <w:ind w:right="113"/>
              <w:rPr>
                <w:i/>
                <w:sz w:val="16"/>
                <w:lang w:val="fr-FR"/>
              </w:rPr>
            </w:pPr>
            <w:r w:rsidRPr="00F07EB4">
              <w:rPr>
                <w:i/>
                <w:sz w:val="16"/>
                <w:lang w:val="fr-FR"/>
              </w:rPr>
              <w:lastRenderedPageBreak/>
              <w:t>Intitulé</w:t>
            </w:r>
          </w:p>
        </w:tc>
        <w:tc>
          <w:tcPr>
            <w:tcW w:w="1946" w:type="dxa"/>
            <w:tcBorders>
              <w:top w:val="single" w:sz="4" w:space="0" w:color="auto"/>
              <w:bottom w:val="single" w:sz="12" w:space="0" w:color="auto"/>
            </w:tcBorders>
            <w:shd w:val="clear" w:color="auto" w:fill="auto"/>
            <w:vAlign w:val="bottom"/>
          </w:tcPr>
          <w:p w14:paraId="505E42F0" w14:textId="77777777" w:rsidR="007466F8" w:rsidRPr="00F07EB4" w:rsidRDefault="007466F8" w:rsidP="00F07EB4">
            <w:pPr>
              <w:keepNext/>
              <w:spacing w:before="80" w:after="80" w:line="200" w:lineRule="exact"/>
              <w:ind w:right="113"/>
              <w:rPr>
                <w:i/>
                <w:sz w:val="16"/>
                <w:lang w:val="fr-FR"/>
              </w:rPr>
            </w:pPr>
            <w:r w:rsidRPr="00F07EB4">
              <w:rPr>
                <w:i/>
                <w:sz w:val="16"/>
                <w:lang w:val="fr-FR"/>
              </w:rPr>
              <w:t>Sujet passif</w:t>
            </w:r>
          </w:p>
        </w:tc>
        <w:tc>
          <w:tcPr>
            <w:tcW w:w="1973" w:type="dxa"/>
            <w:tcBorders>
              <w:top w:val="single" w:sz="4" w:space="0" w:color="auto"/>
              <w:bottom w:val="single" w:sz="12" w:space="0" w:color="auto"/>
            </w:tcBorders>
            <w:shd w:val="clear" w:color="auto" w:fill="auto"/>
            <w:vAlign w:val="bottom"/>
          </w:tcPr>
          <w:p w14:paraId="4B3AD238" w14:textId="77777777" w:rsidR="007466F8" w:rsidRPr="00F07EB4" w:rsidRDefault="007466F8" w:rsidP="00F07EB4">
            <w:pPr>
              <w:keepNext/>
              <w:spacing w:before="80" w:after="80" w:line="200" w:lineRule="exact"/>
              <w:ind w:right="113"/>
              <w:rPr>
                <w:i/>
                <w:sz w:val="16"/>
                <w:lang w:val="fr-FR"/>
              </w:rPr>
            </w:pPr>
            <w:r w:rsidRPr="00F07EB4">
              <w:rPr>
                <w:i/>
                <w:sz w:val="16"/>
                <w:lang w:val="fr-FR"/>
              </w:rPr>
              <w:t>Base d’imposition</w:t>
            </w:r>
          </w:p>
        </w:tc>
        <w:tc>
          <w:tcPr>
            <w:tcW w:w="2065" w:type="dxa"/>
            <w:tcBorders>
              <w:top w:val="single" w:sz="4" w:space="0" w:color="auto"/>
              <w:bottom w:val="single" w:sz="12" w:space="0" w:color="auto"/>
            </w:tcBorders>
            <w:shd w:val="clear" w:color="auto" w:fill="auto"/>
            <w:vAlign w:val="bottom"/>
          </w:tcPr>
          <w:p w14:paraId="2A9F90CD" w14:textId="77777777" w:rsidR="007466F8" w:rsidRPr="00F07EB4" w:rsidRDefault="007466F8" w:rsidP="00F07EB4">
            <w:pPr>
              <w:keepNext/>
              <w:spacing w:before="80" w:after="80" w:line="200" w:lineRule="exact"/>
              <w:ind w:right="113"/>
              <w:rPr>
                <w:i/>
                <w:sz w:val="16"/>
                <w:lang w:val="fr-FR"/>
              </w:rPr>
            </w:pPr>
            <w:r w:rsidRPr="00F07EB4">
              <w:rPr>
                <w:i/>
                <w:sz w:val="16"/>
                <w:lang w:val="fr-FR"/>
              </w:rPr>
              <w:t>Taux</w:t>
            </w:r>
          </w:p>
        </w:tc>
      </w:tr>
      <w:tr w:rsidR="00F07EB4" w:rsidRPr="00F07EB4" w14:paraId="72CAD698" w14:textId="77777777" w:rsidTr="00EE63F9">
        <w:trPr>
          <w:trHeight w:hRule="exact" w:val="113"/>
          <w:tblHeader/>
        </w:trPr>
        <w:tc>
          <w:tcPr>
            <w:tcW w:w="1386" w:type="dxa"/>
            <w:tcBorders>
              <w:top w:val="single" w:sz="12" w:space="0" w:color="auto"/>
            </w:tcBorders>
            <w:shd w:val="clear" w:color="auto" w:fill="auto"/>
          </w:tcPr>
          <w:p w14:paraId="2453BE34" w14:textId="77777777" w:rsidR="00F07EB4" w:rsidRPr="00F07EB4" w:rsidRDefault="00F07EB4" w:rsidP="00F07EB4">
            <w:pPr>
              <w:keepNext/>
              <w:spacing w:before="40" w:after="120"/>
              <w:ind w:right="113"/>
              <w:rPr>
                <w:lang w:val="fr-FR"/>
              </w:rPr>
            </w:pPr>
          </w:p>
        </w:tc>
        <w:tc>
          <w:tcPr>
            <w:tcW w:w="1946" w:type="dxa"/>
            <w:tcBorders>
              <w:top w:val="single" w:sz="12" w:space="0" w:color="auto"/>
            </w:tcBorders>
            <w:shd w:val="clear" w:color="auto" w:fill="auto"/>
          </w:tcPr>
          <w:p w14:paraId="3BB4A3D6" w14:textId="77777777" w:rsidR="00F07EB4" w:rsidRPr="00F07EB4" w:rsidRDefault="00F07EB4" w:rsidP="00F07EB4">
            <w:pPr>
              <w:keepNext/>
              <w:spacing w:before="40" w:after="120"/>
              <w:ind w:right="113"/>
              <w:rPr>
                <w:lang w:val="fr-FR"/>
              </w:rPr>
            </w:pPr>
          </w:p>
        </w:tc>
        <w:tc>
          <w:tcPr>
            <w:tcW w:w="1973" w:type="dxa"/>
            <w:tcBorders>
              <w:top w:val="single" w:sz="12" w:space="0" w:color="auto"/>
            </w:tcBorders>
            <w:shd w:val="clear" w:color="auto" w:fill="auto"/>
          </w:tcPr>
          <w:p w14:paraId="1BFE2582" w14:textId="77777777" w:rsidR="00F07EB4" w:rsidRPr="00F07EB4" w:rsidRDefault="00F07EB4" w:rsidP="00F07EB4">
            <w:pPr>
              <w:keepNext/>
              <w:spacing w:before="40" w:after="120"/>
              <w:ind w:right="113"/>
              <w:rPr>
                <w:lang w:val="fr-FR"/>
              </w:rPr>
            </w:pPr>
          </w:p>
        </w:tc>
        <w:tc>
          <w:tcPr>
            <w:tcW w:w="2065" w:type="dxa"/>
            <w:tcBorders>
              <w:top w:val="single" w:sz="12" w:space="0" w:color="auto"/>
            </w:tcBorders>
            <w:shd w:val="clear" w:color="auto" w:fill="auto"/>
          </w:tcPr>
          <w:p w14:paraId="7FF19AC1" w14:textId="77777777" w:rsidR="00F07EB4" w:rsidRPr="00F07EB4" w:rsidRDefault="00F07EB4" w:rsidP="00F07EB4">
            <w:pPr>
              <w:keepNext/>
              <w:spacing w:before="40" w:after="120"/>
              <w:ind w:right="113"/>
              <w:rPr>
                <w:lang w:val="fr-FR"/>
              </w:rPr>
            </w:pPr>
          </w:p>
        </w:tc>
      </w:tr>
      <w:tr w:rsidR="007466F8" w:rsidRPr="00F07EB4" w14:paraId="43A1159E" w14:textId="77777777" w:rsidTr="00EE63F9">
        <w:tc>
          <w:tcPr>
            <w:tcW w:w="1386" w:type="dxa"/>
            <w:vMerge w:val="restart"/>
            <w:shd w:val="clear" w:color="auto" w:fill="auto"/>
          </w:tcPr>
          <w:p w14:paraId="6A97886A" w14:textId="77777777" w:rsidR="007466F8" w:rsidRPr="00F07EB4" w:rsidRDefault="007466F8" w:rsidP="00F07EB4">
            <w:pPr>
              <w:keepNext/>
              <w:spacing w:before="40" w:after="120"/>
              <w:ind w:right="113"/>
              <w:rPr>
                <w:lang w:val="fr-FR"/>
              </w:rPr>
            </w:pPr>
            <w:r w:rsidRPr="00F07EB4">
              <w:rPr>
                <w:lang w:val="fr-FR"/>
              </w:rPr>
              <w:t>Impôts sur les bénéfices des entreprises</w:t>
            </w:r>
          </w:p>
        </w:tc>
        <w:tc>
          <w:tcPr>
            <w:tcW w:w="1946" w:type="dxa"/>
            <w:vMerge w:val="restart"/>
            <w:shd w:val="clear" w:color="auto" w:fill="auto"/>
          </w:tcPr>
          <w:p w14:paraId="52594CCF" w14:textId="77777777" w:rsidR="007466F8" w:rsidRPr="00F07EB4" w:rsidRDefault="007466F8" w:rsidP="00F07EB4">
            <w:pPr>
              <w:keepNext/>
              <w:spacing w:before="40" w:after="120"/>
              <w:ind w:right="113"/>
              <w:rPr>
                <w:lang w:val="fr-FR"/>
              </w:rPr>
            </w:pPr>
            <w:r w:rsidRPr="00F07EB4">
              <w:rPr>
                <w:lang w:val="fr-FR"/>
              </w:rPr>
              <w:t>Toutes les entreprises publiques et privées enregistrées sur le territoire national, qui exercent des activités économiques</w:t>
            </w:r>
            <w:r w:rsidR="00C8637B" w:rsidRPr="00F07EB4">
              <w:rPr>
                <w:lang w:val="fr-FR"/>
              </w:rPr>
              <w:t>.</w:t>
            </w:r>
          </w:p>
        </w:tc>
        <w:tc>
          <w:tcPr>
            <w:tcW w:w="1973" w:type="dxa"/>
            <w:vMerge w:val="restart"/>
            <w:shd w:val="clear" w:color="auto" w:fill="auto"/>
          </w:tcPr>
          <w:p w14:paraId="46E4762B" w14:textId="77777777" w:rsidR="007466F8" w:rsidRPr="00F07EB4" w:rsidRDefault="007466F8" w:rsidP="00F07EB4">
            <w:pPr>
              <w:keepNext/>
              <w:spacing w:before="40" w:after="120"/>
              <w:ind w:right="113"/>
              <w:rPr>
                <w:lang w:val="fr-FR"/>
              </w:rPr>
            </w:pPr>
            <w:r w:rsidRPr="00F07EB4">
              <w:rPr>
                <w:lang w:val="fr-FR"/>
              </w:rPr>
              <w:t>Les bénéfices des entreprises ou des sociétés qui découlent des activités économiques exercées dans le pays</w:t>
            </w:r>
            <w:r w:rsidR="00C8637B" w:rsidRPr="00F07EB4">
              <w:rPr>
                <w:lang w:val="fr-FR"/>
              </w:rPr>
              <w:t>.</w:t>
            </w:r>
          </w:p>
          <w:p w14:paraId="459628B6" w14:textId="77777777" w:rsidR="007466F8" w:rsidRPr="00F07EB4" w:rsidRDefault="007466F8" w:rsidP="00F07EB4">
            <w:pPr>
              <w:keepNext/>
              <w:spacing w:before="40" w:after="120"/>
              <w:ind w:right="113"/>
              <w:rPr>
                <w:lang w:val="fr-FR"/>
              </w:rPr>
            </w:pPr>
            <w:r w:rsidRPr="00F07EB4">
              <w:rPr>
                <w:lang w:val="fr-FR"/>
              </w:rPr>
              <w:t>Les fonds envoyés à l’étranger (dans ce cas, seul le 50 % est pris en compte)</w:t>
            </w:r>
            <w:r w:rsidR="00C8637B" w:rsidRPr="00F07EB4">
              <w:rPr>
                <w:lang w:val="fr-FR"/>
              </w:rPr>
              <w:t>.</w:t>
            </w:r>
          </w:p>
        </w:tc>
        <w:tc>
          <w:tcPr>
            <w:tcW w:w="2065" w:type="dxa"/>
            <w:shd w:val="clear" w:color="auto" w:fill="auto"/>
          </w:tcPr>
          <w:p w14:paraId="2CA4A6D5" w14:textId="77777777" w:rsidR="007466F8" w:rsidRPr="00F07EB4" w:rsidRDefault="007466F8" w:rsidP="00F07EB4">
            <w:pPr>
              <w:keepNext/>
              <w:spacing w:before="40" w:after="120"/>
              <w:ind w:right="113"/>
              <w:rPr>
                <w:lang w:val="fr-FR"/>
              </w:rPr>
            </w:pPr>
            <w:r w:rsidRPr="00F07EB4">
              <w:rPr>
                <w:lang w:val="fr-FR"/>
              </w:rPr>
              <w:t>25 % (taux général)</w:t>
            </w:r>
          </w:p>
        </w:tc>
      </w:tr>
      <w:tr w:rsidR="007466F8" w:rsidRPr="00F07EB4" w14:paraId="18703CDB" w14:textId="77777777" w:rsidTr="00EE63F9">
        <w:tc>
          <w:tcPr>
            <w:tcW w:w="1386" w:type="dxa"/>
            <w:vMerge/>
            <w:shd w:val="clear" w:color="auto" w:fill="auto"/>
          </w:tcPr>
          <w:p w14:paraId="15C718E1" w14:textId="77777777" w:rsidR="007466F8" w:rsidRPr="00F07EB4" w:rsidRDefault="007466F8" w:rsidP="00F07EB4">
            <w:pPr>
              <w:keepNext/>
              <w:spacing w:before="40" w:after="120"/>
              <w:ind w:right="113"/>
              <w:rPr>
                <w:lang w:val="fr-FR"/>
              </w:rPr>
            </w:pPr>
          </w:p>
        </w:tc>
        <w:tc>
          <w:tcPr>
            <w:tcW w:w="1946" w:type="dxa"/>
            <w:vMerge/>
            <w:shd w:val="clear" w:color="auto" w:fill="auto"/>
          </w:tcPr>
          <w:p w14:paraId="12123859" w14:textId="77777777" w:rsidR="007466F8" w:rsidRPr="00F07EB4" w:rsidRDefault="007466F8" w:rsidP="00F07EB4">
            <w:pPr>
              <w:keepNext/>
              <w:spacing w:before="40" w:after="120"/>
              <w:ind w:right="113"/>
              <w:rPr>
                <w:lang w:val="fr-FR"/>
              </w:rPr>
            </w:pPr>
          </w:p>
        </w:tc>
        <w:tc>
          <w:tcPr>
            <w:tcW w:w="1973" w:type="dxa"/>
            <w:vMerge/>
            <w:shd w:val="clear" w:color="auto" w:fill="auto"/>
          </w:tcPr>
          <w:p w14:paraId="6008622E" w14:textId="77777777" w:rsidR="007466F8" w:rsidRPr="00F07EB4" w:rsidRDefault="007466F8" w:rsidP="00F07EB4">
            <w:pPr>
              <w:keepNext/>
              <w:spacing w:before="40" w:after="120"/>
              <w:ind w:right="113"/>
              <w:rPr>
                <w:lang w:val="fr-FR"/>
              </w:rPr>
            </w:pPr>
          </w:p>
        </w:tc>
        <w:tc>
          <w:tcPr>
            <w:tcW w:w="2065" w:type="dxa"/>
            <w:shd w:val="clear" w:color="auto" w:fill="auto"/>
          </w:tcPr>
          <w:p w14:paraId="3CAB733A" w14:textId="77777777" w:rsidR="007466F8" w:rsidRPr="00F07EB4" w:rsidRDefault="007466F8" w:rsidP="00F07EB4">
            <w:pPr>
              <w:keepNext/>
              <w:spacing w:before="40" w:after="120"/>
              <w:ind w:right="113"/>
              <w:rPr>
                <w:lang w:val="fr-FR"/>
              </w:rPr>
            </w:pPr>
            <w:r w:rsidRPr="00F07EB4">
              <w:rPr>
                <w:lang w:val="fr-FR"/>
              </w:rPr>
              <w:t>25 % supplémentaires (organismes d’intermédiation financière ayant un coefficient de rentabilité supérieur à</w:t>
            </w:r>
            <w:r w:rsidR="00EE63F9">
              <w:rPr>
                <w:lang w:val="fr-FR"/>
              </w:rPr>
              <w:t> </w:t>
            </w:r>
            <w:r w:rsidRPr="00F07EB4">
              <w:rPr>
                <w:lang w:val="fr-FR"/>
              </w:rPr>
              <w:t>6 %)</w:t>
            </w:r>
          </w:p>
        </w:tc>
      </w:tr>
      <w:tr w:rsidR="007466F8" w:rsidRPr="00F07EB4" w14:paraId="569D7500" w14:textId="77777777" w:rsidTr="00EE63F9">
        <w:tc>
          <w:tcPr>
            <w:tcW w:w="1386" w:type="dxa"/>
            <w:vMerge/>
            <w:shd w:val="clear" w:color="auto" w:fill="auto"/>
          </w:tcPr>
          <w:p w14:paraId="24DB6DA9" w14:textId="77777777" w:rsidR="007466F8" w:rsidRPr="00F07EB4" w:rsidRDefault="007466F8" w:rsidP="00F07EB4">
            <w:pPr>
              <w:keepNext/>
              <w:spacing w:before="40" w:after="120"/>
              <w:ind w:right="113"/>
              <w:rPr>
                <w:lang w:val="fr-FR"/>
              </w:rPr>
            </w:pPr>
          </w:p>
        </w:tc>
        <w:tc>
          <w:tcPr>
            <w:tcW w:w="1946" w:type="dxa"/>
            <w:vMerge/>
            <w:shd w:val="clear" w:color="auto" w:fill="auto"/>
          </w:tcPr>
          <w:p w14:paraId="110AA68B" w14:textId="77777777" w:rsidR="007466F8" w:rsidRPr="00F07EB4" w:rsidRDefault="007466F8" w:rsidP="00F07EB4">
            <w:pPr>
              <w:keepNext/>
              <w:spacing w:before="40" w:after="120"/>
              <w:ind w:right="113"/>
              <w:rPr>
                <w:lang w:val="fr-FR"/>
              </w:rPr>
            </w:pPr>
          </w:p>
        </w:tc>
        <w:tc>
          <w:tcPr>
            <w:tcW w:w="1973" w:type="dxa"/>
            <w:vMerge/>
            <w:shd w:val="clear" w:color="auto" w:fill="auto"/>
          </w:tcPr>
          <w:p w14:paraId="60A3D42C" w14:textId="77777777" w:rsidR="007466F8" w:rsidRPr="00F07EB4" w:rsidRDefault="007466F8" w:rsidP="00F07EB4">
            <w:pPr>
              <w:keepNext/>
              <w:spacing w:before="40" w:after="120"/>
              <w:ind w:right="113"/>
              <w:rPr>
                <w:lang w:val="fr-FR"/>
              </w:rPr>
            </w:pPr>
          </w:p>
        </w:tc>
        <w:tc>
          <w:tcPr>
            <w:tcW w:w="2065" w:type="dxa"/>
            <w:shd w:val="clear" w:color="auto" w:fill="auto"/>
          </w:tcPr>
          <w:p w14:paraId="080F863D" w14:textId="77777777" w:rsidR="007466F8" w:rsidRPr="00F07EB4" w:rsidRDefault="007466F8" w:rsidP="00F07EB4">
            <w:pPr>
              <w:keepNext/>
              <w:spacing w:before="40" w:after="120"/>
              <w:ind w:right="113"/>
              <w:rPr>
                <w:lang w:val="fr-FR"/>
              </w:rPr>
            </w:pPr>
            <w:r w:rsidRPr="00F07EB4">
              <w:rPr>
                <w:lang w:val="fr-FR"/>
              </w:rPr>
              <w:t>12,5 % supplémentaires (entreprises minières lorsque le prix</w:t>
            </w:r>
            <w:r w:rsidRPr="00F07EB4">
              <w:rPr>
                <w:b/>
                <w:bCs/>
                <w:lang w:val="fr-FR"/>
              </w:rPr>
              <w:t xml:space="preserve"> </w:t>
            </w:r>
            <w:r w:rsidRPr="00F07EB4">
              <w:rPr>
                <w:lang w:val="fr-FR"/>
              </w:rPr>
              <w:t>des minerais est avantageux)</w:t>
            </w:r>
          </w:p>
        </w:tc>
      </w:tr>
      <w:tr w:rsidR="007466F8" w:rsidRPr="00F07EB4" w14:paraId="36C63314" w14:textId="77777777" w:rsidTr="00EE63F9">
        <w:tc>
          <w:tcPr>
            <w:tcW w:w="1386" w:type="dxa"/>
            <w:vMerge/>
            <w:shd w:val="clear" w:color="auto" w:fill="auto"/>
          </w:tcPr>
          <w:p w14:paraId="719E6C98" w14:textId="77777777" w:rsidR="007466F8" w:rsidRPr="00F07EB4" w:rsidRDefault="007466F8" w:rsidP="00F07EB4">
            <w:pPr>
              <w:spacing w:before="40" w:after="120"/>
              <w:ind w:right="113"/>
              <w:rPr>
                <w:lang w:val="fr-FR"/>
              </w:rPr>
            </w:pPr>
          </w:p>
        </w:tc>
        <w:tc>
          <w:tcPr>
            <w:tcW w:w="1946" w:type="dxa"/>
            <w:vMerge/>
            <w:shd w:val="clear" w:color="auto" w:fill="auto"/>
          </w:tcPr>
          <w:p w14:paraId="65B8FD20" w14:textId="77777777" w:rsidR="007466F8" w:rsidRPr="00F07EB4" w:rsidRDefault="007466F8" w:rsidP="00F07EB4">
            <w:pPr>
              <w:spacing w:before="40" w:after="120"/>
              <w:ind w:right="113"/>
              <w:rPr>
                <w:lang w:val="fr-FR"/>
              </w:rPr>
            </w:pPr>
          </w:p>
        </w:tc>
        <w:tc>
          <w:tcPr>
            <w:tcW w:w="1973" w:type="dxa"/>
            <w:vMerge/>
            <w:shd w:val="clear" w:color="auto" w:fill="auto"/>
          </w:tcPr>
          <w:p w14:paraId="04D3A2D9" w14:textId="77777777" w:rsidR="007466F8" w:rsidRPr="00F07EB4" w:rsidRDefault="007466F8" w:rsidP="00F07EB4">
            <w:pPr>
              <w:spacing w:before="40" w:after="120"/>
              <w:ind w:right="113"/>
              <w:rPr>
                <w:lang w:val="fr-FR"/>
              </w:rPr>
            </w:pPr>
          </w:p>
        </w:tc>
        <w:tc>
          <w:tcPr>
            <w:tcW w:w="2065" w:type="dxa"/>
            <w:shd w:val="clear" w:color="auto" w:fill="auto"/>
          </w:tcPr>
          <w:p w14:paraId="461B19BA" w14:textId="77777777" w:rsidR="007466F8" w:rsidRPr="00F07EB4" w:rsidRDefault="007466F8" w:rsidP="00F07EB4">
            <w:pPr>
              <w:spacing w:before="40" w:after="120"/>
              <w:ind w:right="113"/>
              <w:rPr>
                <w:lang w:val="fr-FR"/>
              </w:rPr>
            </w:pPr>
            <w:r w:rsidRPr="00F07EB4">
              <w:rPr>
                <w:lang w:val="fr-FR"/>
              </w:rPr>
              <w:t>Surtaxe minière</w:t>
            </w:r>
          </w:p>
          <w:p w14:paraId="18B6C592" w14:textId="77777777" w:rsidR="007466F8" w:rsidRPr="00F07EB4" w:rsidRDefault="007466F8" w:rsidP="00F07EB4">
            <w:pPr>
              <w:spacing w:before="40" w:after="120"/>
              <w:ind w:right="113"/>
              <w:rPr>
                <w:lang w:val="fr-FR"/>
              </w:rPr>
            </w:pPr>
            <w:r w:rsidRPr="00F07EB4">
              <w:rPr>
                <w:lang w:val="fr-FR"/>
              </w:rPr>
              <w:t>(25 % sur les bénéfices extraordinaires)</w:t>
            </w:r>
          </w:p>
        </w:tc>
      </w:tr>
      <w:tr w:rsidR="007466F8" w:rsidRPr="00F07EB4" w14:paraId="26EBC20F" w14:textId="77777777" w:rsidTr="00EE63F9">
        <w:tc>
          <w:tcPr>
            <w:tcW w:w="1386" w:type="dxa"/>
            <w:vMerge/>
            <w:tcBorders>
              <w:bottom w:val="single" w:sz="12" w:space="0" w:color="auto"/>
            </w:tcBorders>
            <w:shd w:val="clear" w:color="auto" w:fill="auto"/>
          </w:tcPr>
          <w:p w14:paraId="6CA25337" w14:textId="77777777" w:rsidR="007466F8" w:rsidRPr="00F07EB4" w:rsidRDefault="007466F8" w:rsidP="00F07EB4">
            <w:pPr>
              <w:spacing w:before="40" w:after="120"/>
              <w:ind w:right="113"/>
              <w:rPr>
                <w:lang w:val="fr-FR"/>
              </w:rPr>
            </w:pPr>
          </w:p>
        </w:tc>
        <w:tc>
          <w:tcPr>
            <w:tcW w:w="1946" w:type="dxa"/>
            <w:vMerge/>
            <w:tcBorders>
              <w:bottom w:val="single" w:sz="12" w:space="0" w:color="auto"/>
            </w:tcBorders>
            <w:shd w:val="clear" w:color="auto" w:fill="auto"/>
          </w:tcPr>
          <w:p w14:paraId="2A5F53BA" w14:textId="77777777" w:rsidR="007466F8" w:rsidRPr="00F07EB4" w:rsidRDefault="007466F8" w:rsidP="00F07EB4">
            <w:pPr>
              <w:spacing w:before="40" w:after="120"/>
              <w:ind w:right="113"/>
              <w:rPr>
                <w:lang w:val="fr-FR"/>
              </w:rPr>
            </w:pPr>
          </w:p>
        </w:tc>
        <w:tc>
          <w:tcPr>
            <w:tcW w:w="1973" w:type="dxa"/>
            <w:vMerge/>
            <w:tcBorders>
              <w:bottom w:val="single" w:sz="12" w:space="0" w:color="auto"/>
            </w:tcBorders>
            <w:shd w:val="clear" w:color="auto" w:fill="auto"/>
          </w:tcPr>
          <w:p w14:paraId="261BCC08" w14:textId="77777777" w:rsidR="007466F8" w:rsidRPr="00F07EB4" w:rsidRDefault="007466F8" w:rsidP="00F07EB4">
            <w:pPr>
              <w:spacing w:before="40" w:after="120"/>
              <w:ind w:right="113"/>
              <w:rPr>
                <w:lang w:val="fr-FR"/>
              </w:rPr>
            </w:pPr>
          </w:p>
        </w:tc>
        <w:tc>
          <w:tcPr>
            <w:tcW w:w="2065" w:type="dxa"/>
            <w:tcBorders>
              <w:bottom w:val="single" w:sz="12" w:space="0" w:color="auto"/>
            </w:tcBorders>
            <w:shd w:val="clear" w:color="auto" w:fill="auto"/>
          </w:tcPr>
          <w:p w14:paraId="136F10FF" w14:textId="77777777" w:rsidR="007466F8" w:rsidRPr="00F07EB4" w:rsidRDefault="007466F8" w:rsidP="00F07EB4">
            <w:pPr>
              <w:spacing w:before="40" w:after="120"/>
              <w:ind w:right="113"/>
              <w:rPr>
                <w:lang w:val="fr-FR"/>
              </w:rPr>
            </w:pPr>
            <w:r w:rsidRPr="00F07EB4">
              <w:rPr>
                <w:lang w:val="fr-FR"/>
              </w:rPr>
              <w:t>12,5 % (impôt sur les fonds envoyés à l’étranger par les entreprises)</w:t>
            </w:r>
          </w:p>
        </w:tc>
      </w:tr>
    </w:tbl>
    <w:p w14:paraId="3D806E80"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 Service des impôts nationaux</w:t>
      </w:r>
      <w:r w:rsidR="005B7DEA" w:rsidRPr="005B7DEA">
        <w:rPr>
          <w:sz w:val="18"/>
          <w:szCs w:val="18"/>
          <w:lang w:val="fr-FR"/>
        </w:rPr>
        <w:t>.</w:t>
      </w:r>
    </w:p>
    <w:p w14:paraId="031BEF0F" w14:textId="77777777" w:rsidR="007466F8" w:rsidRPr="00FD2F33" w:rsidRDefault="007466F8" w:rsidP="007466F8">
      <w:pPr>
        <w:pStyle w:val="SingleTxtG"/>
        <w:rPr>
          <w:lang w:val="fr-FR"/>
        </w:rPr>
      </w:pPr>
      <w:r w:rsidRPr="00FD2F33">
        <w:rPr>
          <w:lang w:val="fr-FR"/>
        </w:rPr>
        <w:t>34</w:t>
      </w:r>
      <w:r w:rsidR="005B7DEA" w:rsidRPr="005B7DEA">
        <w:rPr>
          <w:lang w:val="fr-FR"/>
        </w:rPr>
        <w:t>.</w:t>
      </w:r>
      <w:r w:rsidRPr="00FD2F33">
        <w:rPr>
          <w:lang w:val="fr-FR"/>
        </w:rPr>
        <w:tab/>
        <w:t>En ce qui concerne l</w:t>
      </w:r>
      <w:r>
        <w:rPr>
          <w:lang w:val="fr-FR"/>
        </w:rPr>
        <w:t>’</w:t>
      </w:r>
      <w:r w:rsidRPr="00FD2F33">
        <w:rPr>
          <w:lang w:val="fr-FR"/>
        </w:rPr>
        <w:t>alinéa d), les dépenses publiques en pourcentage du produit intérieur brut et la part du total de ces dépenses affectée aux dépenses sociales (sécurité sociale, alimentation, eau et assainissement, logement, santé et éducation) sont exposées dans le tableau suivant</w:t>
      </w:r>
      <w:r w:rsidR="005B7DEA" w:rsidRPr="005B7DEA">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481"/>
        <w:gridCol w:w="482"/>
        <w:gridCol w:w="482"/>
        <w:gridCol w:w="482"/>
        <w:gridCol w:w="482"/>
        <w:gridCol w:w="481"/>
        <w:gridCol w:w="482"/>
        <w:gridCol w:w="482"/>
        <w:gridCol w:w="482"/>
        <w:gridCol w:w="482"/>
      </w:tblGrid>
      <w:tr w:rsidR="007466F8" w:rsidRPr="00FD2F33" w14:paraId="0B754780" w14:textId="77777777" w:rsidTr="001652D8">
        <w:trPr>
          <w:tblHeader/>
        </w:trPr>
        <w:tc>
          <w:tcPr>
            <w:tcW w:w="2552" w:type="dxa"/>
            <w:tcBorders>
              <w:top w:val="single" w:sz="4" w:space="0" w:color="auto"/>
              <w:bottom w:val="single" w:sz="12" w:space="0" w:color="auto"/>
            </w:tcBorders>
            <w:shd w:val="clear" w:color="auto" w:fill="auto"/>
            <w:noWrap/>
            <w:vAlign w:val="bottom"/>
            <w:hideMark/>
          </w:tcPr>
          <w:p w14:paraId="61AEBBA8" w14:textId="77777777" w:rsidR="007466F8" w:rsidRPr="00FD2F33" w:rsidRDefault="007466F8" w:rsidP="001652D8">
            <w:pPr>
              <w:pStyle w:val="SingleTxtG"/>
              <w:spacing w:before="80" w:after="80" w:line="200" w:lineRule="exact"/>
              <w:ind w:left="0" w:right="0"/>
              <w:jc w:val="left"/>
              <w:rPr>
                <w:i/>
                <w:sz w:val="16"/>
                <w:szCs w:val="16"/>
                <w:lang w:val="fr-FR"/>
              </w:rPr>
            </w:pPr>
            <w:r w:rsidRPr="00FD2F33">
              <w:rPr>
                <w:i/>
                <w:iCs/>
                <w:sz w:val="16"/>
                <w:szCs w:val="16"/>
                <w:lang w:val="fr-FR"/>
              </w:rPr>
              <w:t>Description</w:t>
            </w:r>
          </w:p>
        </w:tc>
        <w:tc>
          <w:tcPr>
            <w:tcW w:w="481" w:type="dxa"/>
            <w:tcBorders>
              <w:top w:val="single" w:sz="4" w:space="0" w:color="auto"/>
              <w:bottom w:val="single" w:sz="12" w:space="0" w:color="auto"/>
            </w:tcBorders>
            <w:shd w:val="clear" w:color="auto" w:fill="auto"/>
            <w:noWrap/>
            <w:vAlign w:val="bottom"/>
            <w:hideMark/>
          </w:tcPr>
          <w:p w14:paraId="0762187E"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2009</w:t>
            </w:r>
          </w:p>
        </w:tc>
        <w:tc>
          <w:tcPr>
            <w:tcW w:w="482" w:type="dxa"/>
            <w:tcBorders>
              <w:top w:val="single" w:sz="4" w:space="0" w:color="auto"/>
              <w:bottom w:val="single" w:sz="12" w:space="0" w:color="auto"/>
            </w:tcBorders>
            <w:shd w:val="clear" w:color="auto" w:fill="auto"/>
            <w:noWrap/>
            <w:vAlign w:val="bottom"/>
            <w:hideMark/>
          </w:tcPr>
          <w:p w14:paraId="595258F0"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2010</w:t>
            </w:r>
          </w:p>
        </w:tc>
        <w:tc>
          <w:tcPr>
            <w:tcW w:w="482" w:type="dxa"/>
            <w:tcBorders>
              <w:top w:val="single" w:sz="4" w:space="0" w:color="auto"/>
              <w:bottom w:val="single" w:sz="12" w:space="0" w:color="auto"/>
            </w:tcBorders>
            <w:shd w:val="clear" w:color="auto" w:fill="auto"/>
            <w:noWrap/>
            <w:vAlign w:val="bottom"/>
            <w:hideMark/>
          </w:tcPr>
          <w:p w14:paraId="472ACDBF"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2011</w:t>
            </w:r>
          </w:p>
        </w:tc>
        <w:tc>
          <w:tcPr>
            <w:tcW w:w="482" w:type="dxa"/>
            <w:tcBorders>
              <w:top w:val="single" w:sz="4" w:space="0" w:color="auto"/>
              <w:bottom w:val="single" w:sz="12" w:space="0" w:color="auto"/>
            </w:tcBorders>
            <w:shd w:val="clear" w:color="auto" w:fill="auto"/>
            <w:noWrap/>
            <w:vAlign w:val="bottom"/>
            <w:hideMark/>
          </w:tcPr>
          <w:p w14:paraId="5023FB11"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2012</w:t>
            </w:r>
          </w:p>
        </w:tc>
        <w:tc>
          <w:tcPr>
            <w:tcW w:w="482" w:type="dxa"/>
            <w:tcBorders>
              <w:top w:val="single" w:sz="4" w:space="0" w:color="auto"/>
              <w:bottom w:val="single" w:sz="12" w:space="0" w:color="auto"/>
            </w:tcBorders>
            <w:shd w:val="clear" w:color="auto" w:fill="auto"/>
            <w:noWrap/>
            <w:vAlign w:val="bottom"/>
            <w:hideMark/>
          </w:tcPr>
          <w:p w14:paraId="0F639D7C"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2013</w:t>
            </w:r>
          </w:p>
        </w:tc>
        <w:tc>
          <w:tcPr>
            <w:tcW w:w="481" w:type="dxa"/>
            <w:tcBorders>
              <w:top w:val="single" w:sz="4" w:space="0" w:color="auto"/>
              <w:bottom w:val="single" w:sz="12" w:space="0" w:color="auto"/>
            </w:tcBorders>
            <w:shd w:val="clear" w:color="auto" w:fill="auto"/>
            <w:noWrap/>
            <w:vAlign w:val="bottom"/>
            <w:hideMark/>
          </w:tcPr>
          <w:p w14:paraId="7B9D5D82"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2014</w:t>
            </w:r>
          </w:p>
        </w:tc>
        <w:tc>
          <w:tcPr>
            <w:tcW w:w="482" w:type="dxa"/>
            <w:tcBorders>
              <w:top w:val="single" w:sz="4" w:space="0" w:color="auto"/>
              <w:bottom w:val="single" w:sz="12" w:space="0" w:color="auto"/>
            </w:tcBorders>
            <w:shd w:val="clear" w:color="auto" w:fill="auto"/>
            <w:noWrap/>
            <w:vAlign w:val="bottom"/>
            <w:hideMark/>
          </w:tcPr>
          <w:p w14:paraId="5F193EA8"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2015</w:t>
            </w:r>
          </w:p>
        </w:tc>
        <w:tc>
          <w:tcPr>
            <w:tcW w:w="482" w:type="dxa"/>
            <w:tcBorders>
              <w:top w:val="single" w:sz="4" w:space="0" w:color="auto"/>
              <w:bottom w:val="single" w:sz="12" w:space="0" w:color="auto"/>
            </w:tcBorders>
            <w:shd w:val="clear" w:color="auto" w:fill="auto"/>
            <w:noWrap/>
            <w:vAlign w:val="bottom"/>
            <w:hideMark/>
          </w:tcPr>
          <w:p w14:paraId="6685ABBD"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2016</w:t>
            </w:r>
          </w:p>
        </w:tc>
        <w:tc>
          <w:tcPr>
            <w:tcW w:w="482" w:type="dxa"/>
            <w:tcBorders>
              <w:top w:val="single" w:sz="4" w:space="0" w:color="auto"/>
              <w:bottom w:val="single" w:sz="12" w:space="0" w:color="auto"/>
            </w:tcBorders>
            <w:shd w:val="clear" w:color="auto" w:fill="auto"/>
            <w:noWrap/>
            <w:vAlign w:val="bottom"/>
            <w:hideMark/>
          </w:tcPr>
          <w:p w14:paraId="311A6367"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2017</w:t>
            </w:r>
          </w:p>
        </w:tc>
        <w:tc>
          <w:tcPr>
            <w:tcW w:w="482" w:type="dxa"/>
            <w:tcBorders>
              <w:top w:val="single" w:sz="4" w:space="0" w:color="auto"/>
              <w:bottom w:val="single" w:sz="12" w:space="0" w:color="auto"/>
            </w:tcBorders>
            <w:shd w:val="clear" w:color="auto" w:fill="auto"/>
            <w:noWrap/>
            <w:vAlign w:val="bottom"/>
            <w:hideMark/>
          </w:tcPr>
          <w:p w14:paraId="5C6435EA" w14:textId="77777777" w:rsidR="007466F8" w:rsidRPr="00FD2F33" w:rsidRDefault="007466F8" w:rsidP="001652D8">
            <w:pPr>
              <w:pStyle w:val="SingleTxtG"/>
              <w:spacing w:before="80" w:after="80" w:line="200" w:lineRule="exact"/>
              <w:ind w:left="0" w:right="0"/>
              <w:jc w:val="right"/>
              <w:rPr>
                <w:bCs/>
                <w:i/>
                <w:sz w:val="16"/>
                <w:szCs w:val="16"/>
                <w:lang w:val="fr-FR"/>
              </w:rPr>
            </w:pPr>
            <w:r w:rsidRPr="00FD2F33">
              <w:rPr>
                <w:i/>
                <w:iCs/>
                <w:sz w:val="16"/>
                <w:szCs w:val="16"/>
                <w:lang w:val="fr-FR"/>
              </w:rPr>
              <w:t>2018</w:t>
            </w:r>
          </w:p>
        </w:tc>
      </w:tr>
      <w:tr w:rsidR="007466F8" w:rsidRPr="00FD2F33" w14:paraId="62410354" w14:textId="77777777" w:rsidTr="001652D8">
        <w:tc>
          <w:tcPr>
            <w:tcW w:w="2552" w:type="dxa"/>
            <w:tcBorders>
              <w:top w:val="single" w:sz="12" w:space="0" w:color="auto"/>
            </w:tcBorders>
            <w:shd w:val="clear" w:color="auto" w:fill="auto"/>
            <w:noWrap/>
            <w:hideMark/>
          </w:tcPr>
          <w:p w14:paraId="2D44A5C9"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Pourcentage des dépenses publiques par rapport au PIB</w:t>
            </w:r>
            <w:r w:rsidRPr="00FD2F33">
              <w:rPr>
                <w:i/>
                <w:iCs/>
                <w:sz w:val="18"/>
                <w:szCs w:val="18"/>
                <w:vertAlign w:val="superscript"/>
                <w:lang w:val="fr-FR"/>
              </w:rPr>
              <w:t>1</w:t>
            </w:r>
          </w:p>
        </w:tc>
        <w:tc>
          <w:tcPr>
            <w:tcW w:w="481" w:type="dxa"/>
            <w:tcBorders>
              <w:top w:val="single" w:sz="12" w:space="0" w:color="auto"/>
            </w:tcBorders>
            <w:shd w:val="clear" w:color="auto" w:fill="auto"/>
            <w:noWrap/>
            <w:vAlign w:val="bottom"/>
            <w:hideMark/>
          </w:tcPr>
          <w:p w14:paraId="3D98D0E8"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34,8</w:t>
            </w:r>
          </w:p>
        </w:tc>
        <w:tc>
          <w:tcPr>
            <w:tcW w:w="482" w:type="dxa"/>
            <w:tcBorders>
              <w:top w:val="single" w:sz="12" w:space="0" w:color="auto"/>
            </w:tcBorders>
            <w:shd w:val="clear" w:color="auto" w:fill="auto"/>
            <w:noWrap/>
            <w:vAlign w:val="bottom"/>
            <w:hideMark/>
          </w:tcPr>
          <w:p w14:paraId="2A9339A9"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30,9</w:t>
            </w:r>
          </w:p>
        </w:tc>
        <w:tc>
          <w:tcPr>
            <w:tcW w:w="482" w:type="dxa"/>
            <w:tcBorders>
              <w:top w:val="single" w:sz="12" w:space="0" w:color="auto"/>
            </w:tcBorders>
            <w:shd w:val="clear" w:color="auto" w:fill="auto"/>
            <w:noWrap/>
            <w:vAlign w:val="bottom"/>
            <w:hideMark/>
          </w:tcPr>
          <w:p w14:paraId="6D17D904"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33,9</w:t>
            </w:r>
          </w:p>
        </w:tc>
        <w:tc>
          <w:tcPr>
            <w:tcW w:w="482" w:type="dxa"/>
            <w:tcBorders>
              <w:top w:val="single" w:sz="12" w:space="0" w:color="auto"/>
            </w:tcBorders>
            <w:shd w:val="clear" w:color="auto" w:fill="auto"/>
            <w:noWrap/>
            <w:vAlign w:val="bottom"/>
            <w:hideMark/>
          </w:tcPr>
          <w:p w14:paraId="46ED5960"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33,2</w:t>
            </w:r>
          </w:p>
        </w:tc>
        <w:tc>
          <w:tcPr>
            <w:tcW w:w="482" w:type="dxa"/>
            <w:tcBorders>
              <w:top w:val="single" w:sz="12" w:space="0" w:color="auto"/>
            </w:tcBorders>
            <w:shd w:val="clear" w:color="auto" w:fill="auto"/>
            <w:noWrap/>
            <w:vAlign w:val="bottom"/>
            <w:hideMark/>
          </w:tcPr>
          <w:p w14:paraId="1A8A9982"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35,4</w:t>
            </w:r>
          </w:p>
        </w:tc>
        <w:tc>
          <w:tcPr>
            <w:tcW w:w="481" w:type="dxa"/>
            <w:tcBorders>
              <w:top w:val="single" w:sz="12" w:space="0" w:color="auto"/>
            </w:tcBorders>
            <w:shd w:val="clear" w:color="auto" w:fill="auto"/>
            <w:noWrap/>
            <w:vAlign w:val="bottom"/>
            <w:hideMark/>
          </w:tcPr>
          <w:p w14:paraId="522FDDB4"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40,2</w:t>
            </w:r>
          </w:p>
        </w:tc>
        <w:tc>
          <w:tcPr>
            <w:tcW w:w="482" w:type="dxa"/>
            <w:tcBorders>
              <w:top w:val="single" w:sz="12" w:space="0" w:color="auto"/>
            </w:tcBorders>
            <w:shd w:val="clear" w:color="auto" w:fill="auto"/>
            <w:noWrap/>
            <w:vAlign w:val="bottom"/>
            <w:hideMark/>
          </w:tcPr>
          <w:p w14:paraId="11591531"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40,6</w:t>
            </w:r>
          </w:p>
        </w:tc>
        <w:tc>
          <w:tcPr>
            <w:tcW w:w="482" w:type="dxa"/>
            <w:tcBorders>
              <w:top w:val="single" w:sz="12" w:space="0" w:color="auto"/>
            </w:tcBorders>
            <w:shd w:val="clear" w:color="auto" w:fill="auto"/>
            <w:noWrap/>
            <w:vAlign w:val="bottom"/>
            <w:hideMark/>
          </w:tcPr>
          <w:p w14:paraId="218EA144"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34,6</w:t>
            </w:r>
          </w:p>
        </w:tc>
        <w:tc>
          <w:tcPr>
            <w:tcW w:w="482" w:type="dxa"/>
            <w:tcBorders>
              <w:top w:val="single" w:sz="12" w:space="0" w:color="auto"/>
            </w:tcBorders>
            <w:shd w:val="clear" w:color="auto" w:fill="auto"/>
            <w:noWrap/>
            <w:vAlign w:val="bottom"/>
            <w:hideMark/>
          </w:tcPr>
          <w:p w14:paraId="77CD6479"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34,3</w:t>
            </w:r>
          </w:p>
        </w:tc>
        <w:tc>
          <w:tcPr>
            <w:tcW w:w="482" w:type="dxa"/>
            <w:tcBorders>
              <w:top w:val="single" w:sz="12" w:space="0" w:color="auto"/>
            </w:tcBorders>
            <w:shd w:val="clear" w:color="auto" w:fill="auto"/>
            <w:noWrap/>
            <w:vAlign w:val="bottom"/>
            <w:hideMark/>
          </w:tcPr>
          <w:p w14:paraId="1D946DB2"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34,0</w:t>
            </w:r>
          </w:p>
        </w:tc>
      </w:tr>
      <w:tr w:rsidR="007466F8" w:rsidRPr="00FD2F33" w14:paraId="3170BB9D" w14:textId="77777777" w:rsidTr="001652D8">
        <w:tc>
          <w:tcPr>
            <w:tcW w:w="2552" w:type="dxa"/>
            <w:tcBorders>
              <w:bottom w:val="single" w:sz="12" w:space="0" w:color="auto"/>
            </w:tcBorders>
            <w:shd w:val="clear" w:color="auto" w:fill="auto"/>
            <w:noWrap/>
          </w:tcPr>
          <w:p w14:paraId="73299A29"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Pourcentage des dépenses sociales par rapport aux dépenses publiques</w:t>
            </w:r>
            <w:r w:rsidRPr="00FD2F33">
              <w:rPr>
                <w:i/>
                <w:iCs/>
                <w:sz w:val="18"/>
                <w:szCs w:val="18"/>
                <w:vertAlign w:val="superscript"/>
                <w:lang w:val="fr-FR"/>
              </w:rPr>
              <w:t>2</w:t>
            </w:r>
          </w:p>
        </w:tc>
        <w:tc>
          <w:tcPr>
            <w:tcW w:w="481" w:type="dxa"/>
            <w:tcBorders>
              <w:bottom w:val="single" w:sz="12" w:space="0" w:color="auto"/>
            </w:tcBorders>
            <w:shd w:val="clear" w:color="auto" w:fill="auto"/>
            <w:noWrap/>
            <w:vAlign w:val="bottom"/>
          </w:tcPr>
          <w:p w14:paraId="1E0BFF46"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n</w:t>
            </w:r>
            <w:r w:rsidR="005B7DEA" w:rsidRPr="005B7DEA">
              <w:rPr>
                <w:sz w:val="18"/>
                <w:szCs w:val="18"/>
                <w:lang w:val="fr-FR"/>
              </w:rPr>
              <w:t>.</w:t>
            </w:r>
            <w:r w:rsidRPr="00FD2F33">
              <w:rPr>
                <w:sz w:val="18"/>
                <w:szCs w:val="18"/>
                <w:lang w:val="fr-FR"/>
              </w:rPr>
              <w:t>d</w:t>
            </w:r>
            <w:r w:rsidR="005B7DEA" w:rsidRPr="005B7DEA">
              <w:rPr>
                <w:sz w:val="18"/>
                <w:szCs w:val="18"/>
                <w:lang w:val="fr-FR"/>
              </w:rPr>
              <w:t>.</w:t>
            </w:r>
          </w:p>
        </w:tc>
        <w:tc>
          <w:tcPr>
            <w:tcW w:w="482" w:type="dxa"/>
            <w:tcBorders>
              <w:bottom w:val="single" w:sz="12" w:space="0" w:color="auto"/>
            </w:tcBorders>
            <w:shd w:val="clear" w:color="auto" w:fill="auto"/>
            <w:noWrap/>
            <w:vAlign w:val="bottom"/>
          </w:tcPr>
          <w:p w14:paraId="4D4CD4F4"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56,3</w:t>
            </w:r>
          </w:p>
        </w:tc>
        <w:tc>
          <w:tcPr>
            <w:tcW w:w="482" w:type="dxa"/>
            <w:tcBorders>
              <w:bottom w:val="single" w:sz="12" w:space="0" w:color="auto"/>
            </w:tcBorders>
            <w:shd w:val="clear" w:color="auto" w:fill="auto"/>
            <w:noWrap/>
            <w:vAlign w:val="bottom"/>
          </w:tcPr>
          <w:p w14:paraId="17927B25"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56,9</w:t>
            </w:r>
          </w:p>
        </w:tc>
        <w:tc>
          <w:tcPr>
            <w:tcW w:w="482" w:type="dxa"/>
            <w:tcBorders>
              <w:bottom w:val="single" w:sz="12" w:space="0" w:color="auto"/>
            </w:tcBorders>
            <w:shd w:val="clear" w:color="auto" w:fill="auto"/>
            <w:noWrap/>
            <w:vAlign w:val="bottom"/>
          </w:tcPr>
          <w:p w14:paraId="698B007F"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55,6</w:t>
            </w:r>
          </w:p>
        </w:tc>
        <w:tc>
          <w:tcPr>
            <w:tcW w:w="482" w:type="dxa"/>
            <w:tcBorders>
              <w:bottom w:val="single" w:sz="12" w:space="0" w:color="auto"/>
            </w:tcBorders>
            <w:shd w:val="clear" w:color="auto" w:fill="auto"/>
            <w:noWrap/>
            <w:vAlign w:val="bottom"/>
          </w:tcPr>
          <w:p w14:paraId="149F01F9"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56,1</w:t>
            </w:r>
          </w:p>
        </w:tc>
        <w:tc>
          <w:tcPr>
            <w:tcW w:w="481" w:type="dxa"/>
            <w:tcBorders>
              <w:bottom w:val="single" w:sz="12" w:space="0" w:color="auto"/>
            </w:tcBorders>
            <w:shd w:val="clear" w:color="auto" w:fill="auto"/>
            <w:noWrap/>
            <w:vAlign w:val="bottom"/>
          </w:tcPr>
          <w:p w14:paraId="331B6E45"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57,2</w:t>
            </w:r>
          </w:p>
        </w:tc>
        <w:tc>
          <w:tcPr>
            <w:tcW w:w="482" w:type="dxa"/>
            <w:tcBorders>
              <w:bottom w:val="single" w:sz="12" w:space="0" w:color="auto"/>
            </w:tcBorders>
            <w:shd w:val="clear" w:color="auto" w:fill="auto"/>
            <w:noWrap/>
            <w:vAlign w:val="bottom"/>
          </w:tcPr>
          <w:p w14:paraId="3E622B7A"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57,9</w:t>
            </w:r>
          </w:p>
        </w:tc>
        <w:tc>
          <w:tcPr>
            <w:tcW w:w="482" w:type="dxa"/>
            <w:tcBorders>
              <w:bottom w:val="single" w:sz="12" w:space="0" w:color="auto"/>
            </w:tcBorders>
            <w:shd w:val="clear" w:color="auto" w:fill="auto"/>
            <w:noWrap/>
            <w:vAlign w:val="bottom"/>
          </w:tcPr>
          <w:p w14:paraId="572ABC10"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59,3</w:t>
            </w:r>
          </w:p>
        </w:tc>
        <w:tc>
          <w:tcPr>
            <w:tcW w:w="482" w:type="dxa"/>
            <w:tcBorders>
              <w:bottom w:val="single" w:sz="12" w:space="0" w:color="auto"/>
            </w:tcBorders>
            <w:shd w:val="clear" w:color="auto" w:fill="auto"/>
            <w:noWrap/>
            <w:vAlign w:val="bottom"/>
          </w:tcPr>
          <w:p w14:paraId="1D7D9C5D"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n</w:t>
            </w:r>
            <w:r w:rsidR="005B7DEA" w:rsidRPr="005B7DEA">
              <w:rPr>
                <w:sz w:val="18"/>
                <w:szCs w:val="18"/>
                <w:lang w:val="fr-FR"/>
              </w:rPr>
              <w:t>.</w:t>
            </w:r>
            <w:r w:rsidRPr="00FD2F33">
              <w:rPr>
                <w:sz w:val="18"/>
                <w:szCs w:val="18"/>
                <w:lang w:val="fr-FR"/>
              </w:rPr>
              <w:t>d</w:t>
            </w:r>
            <w:r w:rsidR="005B7DEA" w:rsidRPr="005B7DEA">
              <w:rPr>
                <w:sz w:val="18"/>
                <w:szCs w:val="18"/>
                <w:lang w:val="fr-FR"/>
              </w:rPr>
              <w:t>.</w:t>
            </w:r>
          </w:p>
        </w:tc>
        <w:tc>
          <w:tcPr>
            <w:tcW w:w="482" w:type="dxa"/>
            <w:tcBorders>
              <w:bottom w:val="single" w:sz="12" w:space="0" w:color="auto"/>
            </w:tcBorders>
            <w:shd w:val="clear" w:color="auto" w:fill="auto"/>
            <w:noWrap/>
            <w:vAlign w:val="bottom"/>
          </w:tcPr>
          <w:p w14:paraId="76E45A7F"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n</w:t>
            </w:r>
            <w:r w:rsidR="005B7DEA" w:rsidRPr="005B7DEA">
              <w:rPr>
                <w:sz w:val="18"/>
                <w:szCs w:val="18"/>
                <w:lang w:val="fr-FR"/>
              </w:rPr>
              <w:t>.</w:t>
            </w:r>
            <w:r w:rsidRPr="00FD2F33">
              <w:rPr>
                <w:sz w:val="18"/>
                <w:szCs w:val="18"/>
                <w:lang w:val="fr-FR"/>
              </w:rPr>
              <w:t>d</w:t>
            </w:r>
            <w:r w:rsidR="005B7DEA" w:rsidRPr="005B7DEA">
              <w:rPr>
                <w:sz w:val="18"/>
                <w:szCs w:val="18"/>
                <w:lang w:val="fr-FR"/>
              </w:rPr>
              <w:t>.</w:t>
            </w:r>
          </w:p>
        </w:tc>
      </w:tr>
    </w:tbl>
    <w:p w14:paraId="4CDA4B14" w14:textId="77777777" w:rsidR="007466F8" w:rsidRPr="00FD2F33" w:rsidRDefault="007466F8" w:rsidP="00F07EB4">
      <w:pPr>
        <w:pStyle w:val="SingleTxtG"/>
        <w:spacing w:before="120" w:after="0"/>
        <w:ind w:firstLine="170"/>
        <w:jc w:val="left"/>
        <w:rPr>
          <w:sz w:val="18"/>
          <w:szCs w:val="18"/>
          <w:lang w:val="fr-FR"/>
        </w:rPr>
      </w:pPr>
      <w:r w:rsidRPr="00FD2F33">
        <w:rPr>
          <w:i/>
          <w:iCs/>
          <w:sz w:val="18"/>
          <w:szCs w:val="18"/>
          <w:lang w:val="fr-FR"/>
        </w:rPr>
        <w:t>Source</w:t>
      </w:r>
      <w:r w:rsidRPr="00FD2F33">
        <w:rPr>
          <w:sz w:val="18"/>
          <w:szCs w:val="18"/>
          <w:lang w:val="fr-FR"/>
        </w:rPr>
        <w:t> : Ministère de l</w:t>
      </w:r>
      <w:r>
        <w:rPr>
          <w:sz w:val="18"/>
          <w:szCs w:val="18"/>
          <w:lang w:val="fr-FR"/>
        </w:rPr>
        <w:t>’</w:t>
      </w:r>
      <w:r w:rsidRPr="00FD2F33">
        <w:rPr>
          <w:sz w:val="18"/>
          <w:szCs w:val="18"/>
          <w:lang w:val="fr-FR"/>
        </w:rPr>
        <w:t>économie et des finances publiques</w:t>
      </w:r>
      <w:r w:rsidR="005B7DEA" w:rsidRPr="005B7DEA">
        <w:rPr>
          <w:sz w:val="18"/>
          <w:szCs w:val="18"/>
          <w:lang w:val="fr-FR"/>
        </w:rPr>
        <w:t>.</w:t>
      </w:r>
    </w:p>
    <w:p w14:paraId="6D7F1E52" w14:textId="77777777" w:rsidR="007466F8" w:rsidRDefault="007466F8" w:rsidP="00F07EB4">
      <w:pPr>
        <w:pStyle w:val="SingleTxtG"/>
        <w:tabs>
          <w:tab w:val="left" w:pos="1843"/>
          <w:tab w:val="left" w:pos="2127"/>
          <w:tab w:val="left" w:pos="2694"/>
        </w:tabs>
        <w:spacing w:after="0"/>
        <w:ind w:firstLine="170"/>
        <w:jc w:val="left"/>
        <w:rPr>
          <w:sz w:val="18"/>
          <w:szCs w:val="18"/>
          <w:lang w:val="fr-FR"/>
        </w:rPr>
      </w:pPr>
      <w:r w:rsidRPr="00FD2F33">
        <w:rPr>
          <w:i/>
          <w:iCs/>
          <w:sz w:val="18"/>
          <w:szCs w:val="18"/>
          <w:vertAlign w:val="superscript"/>
          <w:lang w:val="fr-FR"/>
        </w:rPr>
        <w:t>1</w:t>
      </w:r>
      <w:r w:rsidR="00F07EB4">
        <w:rPr>
          <w:i/>
          <w:iCs/>
          <w:sz w:val="18"/>
          <w:szCs w:val="18"/>
          <w:vertAlign w:val="superscript"/>
          <w:lang w:val="fr-FR"/>
        </w:rPr>
        <w:t xml:space="preserve">  </w:t>
      </w:r>
      <w:r w:rsidRPr="00FD2F33">
        <w:rPr>
          <w:sz w:val="18"/>
          <w:szCs w:val="18"/>
          <w:lang w:val="fr-FR"/>
        </w:rPr>
        <w:t>De l</w:t>
      </w:r>
      <w:r>
        <w:rPr>
          <w:sz w:val="18"/>
          <w:szCs w:val="18"/>
          <w:lang w:val="fr-FR"/>
        </w:rPr>
        <w:t>’</w:t>
      </w:r>
      <w:r w:rsidRPr="00FD2F33">
        <w:rPr>
          <w:sz w:val="18"/>
          <w:szCs w:val="18"/>
          <w:lang w:val="fr-FR"/>
        </w:rPr>
        <w:t>administration publique, qui englobe les organes de l</w:t>
      </w:r>
      <w:r>
        <w:rPr>
          <w:sz w:val="18"/>
          <w:szCs w:val="18"/>
          <w:lang w:val="fr-FR"/>
        </w:rPr>
        <w:t>’</w:t>
      </w:r>
      <w:r w:rsidRPr="00FD2F33">
        <w:rPr>
          <w:sz w:val="18"/>
          <w:szCs w:val="18"/>
          <w:lang w:val="fr-FR"/>
        </w:rPr>
        <w:t>administration centrale et des administrations autonomes départementales et municipales, ainsi que les organismes de sécurité sociale</w:t>
      </w:r>
      <w:r w:rsidR="005B7DEA" w:rsidRPr="005B7DEA">
        <w:rPr>
          <w:sz w:val="18"/>
          <w:szCs w:val="18"/>
          <w:lang w:val="fr-FR"/>
        </w:rPr>
        <w:t>.</w:t>
      </w:r>
      <w:r w:rsidRPr="00FD2F33">
        <w:rPr>
          <w:sz w:val="18"/>
          <w:szCs w:val="18"/>
          <w:lang w:val="fr-FR"/>
        </w:rPr>
        <w:t xml:space="preserve"> </w:t>
      </w:r>
    </w:p>
    <w:p w14:paraId="40BB2ABF" w14:textId="77777777" w:rsidR="007466F8" w:rsidRPr="00FD2F33" w:rsidRDefault="007466F8" w:rsidP="00F07EB4">
      <w:pPr>
        <w:pStyle w:val="SingleTxtG"/>
        <w:tabs>
          <w:tab w:val="left" w:pos="1843"/>
          <w:tab w:val="left" w:pos="2127"/>
          <w:tab w:val="left" w:pos="2694"/>
        </w:tabs>
        <w:spacing w:after="0"/>
        <w:ind w:firstLine="170"/>
        <w:jc w:val="left"/>
        <w:rPr>
          <w:sz w:val="18"/>
          <w:szCs w:val="18"/>
          <w:lang w:val="fr-FR"/>
        </w:rPr>
      </w:pPr>
      <w:r w:rsidRPr="00FD2F33">
        <w:rPr>
          <w:i/>
          <w:iCs/>
          <w:sz w:val="18"/>
          <w:szCs w:val="18"/>
          <w:vertAlign w:val="superscript"/>
          <w:lang w:val="fr-FR"/>
        </w:rPr>
        <w:t>2</w:t>
      </w:r>
      <w:r w:rsidR="00F07EB4">
        <w:rPr>
          <w:i/>
          <w:iCs/>
          <w:sz w:val="18"/>
          <w:szCs w:val="18"/>
          <w:vertAlign w:val="superscript"/>
          <w:lang w:val="fr-FR"/>
        </w:rPr>
        <w:t xml:space="preserve">  </w:t>
      </w:r>
      <w:r w:rsidRPr="00FD2F33">
        <w:rPr>
          <w:sz w:val="18"/>
          <w:szCs w:val="18"/>
          <w:lang w:val="fr-FR"/>
        </w:rPr>
        <w:t xml:space="preserve">Les dépenses publiques totales et les dépenses publiques sociales correspondent </w:t>
      </w:r>
      <w:r>
        <w:rPr>
          <w:sz w:val="18"/>
          <w:szCs w:val="18"/>
          <w:lang w:val="fr-FR"/>
        </w:rPr>
        <w:t>au total des</w:t>
      </w:r>
      <w:r w:rsidRPr="00FD2F33">
        <w:rPr>
          <w:sz w:val="18"/>
          <w:szCs w:val="18"/>
          <w:lang w:val="fr-FR"/>
        </w:rPr>
        <w:t xml:space="preserve"> dépenses de l</w:t>
      </w:r>
      <w:r>
        <w:rPr>
          <w:sz w:val="18"/>
          <w:szCs w:val="18"/>
          <w:lang w:val="fr-FR"/>
        </w:rPr>
        <w:t>’</w:t>
      </w:r>
      <w:r w:rsidRPr="00FD2F33">
        <w:rPr>
          <w:sz w:val="18"/>
          <w:szCs w:val="18"/>
          <w:lang w:val="fr-FR"/>
        </w:rPr>
        <w:t>administration publique et des entreprises municipales liées à l</w:t>
      </w:r>
      <w:r>
        <w:rPr>
          <w:sz w:val="18"/>
          <w:szCs w:val="18"/>
          <w:lang w:val="fr-FR"/>
        </w:rPr>
        <w:t>’</w:t>
      </w:r>
      <w:r w:rsidRPr="00FD2F33">
        <w:rPr>
          <w:sz w:val="18"/>
          <w:szCs w:val="18"/>
          <w:lang w:val="fr-FR"/>
        </w:rPr>
        <w:t>une des fonctions sociales</w:t>
      </w:r>
      <w:r w:rsidR="005B7DEA" w:rsidRPr="005B7DEA">
        <w:rPr>
          <w:sz w:val="18"/>
          <w:szCs w:val="18"/>
          <w:lang w:val="fr-FR"/>
        </w:rPr>
        <w:t>.</w:t>
      </w:r>
    </w:p>
    <w:p w14:paraId="6763BE12" w14:textId="77777777" w:rsidR="007466F8" w:rsidRPr="00FD2F33" w:rsidRDefault="007466F8" w:rsidP="00F07EB4">
      <w:pPr>
        <w:pStyle w:val="SingleTxtG"/>
        <w:tabs>
          <w:tab w:val="left" w:pos="1843"/>
          <w:tab w:val="left" w:pos="2127"/>
          <w:tab w:val="left" w:pos="2694"/>
        </w:tabs>
        <w:spacing w:after="240"/>
        <w:ind w:firstLine="170"/>
        <w:jc w:val="left"/>
        <w:rPr>
          <w:sz w:val="18"/>
          <w:szCs w:val="18"/>
          <w:lang w:val="fr-FR"/>
        </w:rPr>
      </w:pPr>
      <w:r w:rsidRPr="00FD2F33">
        <w:rPr>
          <w:sz w:val="18"/>
          <w:szCs w:val="18"/>
          <w:lang w:val="fr-FR"/>
        </w:rPr>
        <w:t>n</w:t>
      </w:r>
      <w:r w:rsidR="005B7DEA" w:rsidRPr="005B7DEA">
        <w:rPr>
          <w:sz w:val="18"/>
          <w:szCs w:val="18"/>
          <w:lang w:val="fr-FR"/>
        </w:rPr>
        <w:t>.</w:t>
      </w:r>
      <w:r w:rsidRPr="00FD2F33">
        <w:rPr>
          <w:sz w:val="18"/>
          <w:szCs w:val="18"/>
          <w:lang w:val="fr-FR"/>
        </w:rPr>
        <w:t>d</w:t>
      </w:r>
      <w:r w:rsidR="005B7DEA" w:rsidRPr="005B7DEA">
        <w:rPr>
          <w:sz w:val="18"/>
          <w:szCs w:val="18"/>
          <w:lang w:val="fr-FR"/>
        </w:rPr>
        <w:t>.</w:t>
      </w:r>
      <w:r w:rsidRPr="00FD2F33">
        <w:rPr>
          <w:sz w:val="18"/>
          <w:szCs w:val="18"/>
          <w:lang w:val="fr-FR"/>
        </w:rPr>
        <w:t xml:space="preserve"> non disponible</w:t>
      </w:r>
      <w:r w:rsidR="005B7DEA" w:rsidRPr="005B7DEA">
        <w:rPr>
          <w:sz w:val="18"/>
          <w:szCs w:val="18"/>
          <w:lang w:val="fr-FR"/>
        </w:rPr>
        <w:t>.</w:t>
      </w:r>
    </w:p>
    <w:p w14:paraId="787FACD3"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8 de la liste de points</w:t>
      </w:r>
    </w:p>
    <w:p w14:paraId="55161742" w14:textId="77777777" w:rsidR="007466F8" w:rsidRPr="00FD2F33" w:rsidRDefault="007466F8" w:rsidP="007466F8">
      <w:pPr>
        <w:pStyle w:val="SingleTxtG"/>
        <w:rPr>
          <w:lang w:val="fr-FR"/>
        </w:rPr>
      </w:pPr>
      <w:r w:rsidRPr="00FD2F33">
        <w:rPr>
          <w:lang w:val="fr-FR"/>
        </w:rPr>
        <w:t>35</w:t>
      </w:r>
      <w:r w:rsidR="005B7DEA" w:rsidRPr="005B7DEA">
        <w:rPr>
          <w:lang w:val="fr-FR"/>
        </w:rPr>
        <w:t>.</w:t>
      </w:r>
      <w:r w:rsidRPr="00FD2F33">
        <w:rPr>
          <w:lang w:val="fr-FR"/>
        </w:rPr>
        <w:tab/>
        <w:t>Dans le cadre de ses fonctions, le Comité national contre le racisme et toute forme de discrimination (ci-après « le Comité national »)</w:t>
      </w:r>
      <w:r w:rsidRPr="001652D8">
        <w:rPr>
          <w:rStyle w:val="Appelnotedebasdep"/>
        </w:rPr>
        <w:footnoteReference w:id="27"/>
      </w:r>
      <w:r w:rsidRPr="00FD2F33">
        <w:rPr>
          <w:lang w:val="fr-FR"/>
        </w:rPr>
        <w:t xml:space="preserve"> a mené diverses activités et mis en </w:t>
      </w:r>
      <w:r w:rsidRPr="00FD2F33">
        <w:rPr>
          <w:lang w:val="fr-FR"/>
        </w:rPr>
        <w:lastRenderedPageBreak/>
        <w:t>œuvre des politiques publiques visant à diffuser et à faire connaître la loi contre le racisme et toute forme de discrimination</w:t>
      </w:r>
      <w:r w:rsidR="005B7DEA" w:rsidRPr="005B7DEA">
        <w:rPr>
          <w:lang w:val="fr-FR"/>
        </w:rPr>
        <w:t>.</w:t>
      </w:r>
      <w:r w:rsidRPr="00FD2F33">
        <w:rPr>
          <w:lang w:val="fr-FR"/>
        </w:rPr>
        <w:t xml:space="preserve"> </w:t>
      </w:r>
    </w:p>
    <w:p w14:paraId="4B871B83" w14:textId="77777777" w:rsidR="007466F8" w:rsidRPr="00FD2F33" w:rsidRDefault="007466F8" w:rsidP="007466F8">
      <w:pPr>
        <w:pStyle w:val="SingleTxtG"/>
        <w:rPr>
          <w:lang w:val="fr-FR"/>
        </w:rPr>
      </w:pPr>
      <w:r w:rsidRPr="00FD2F33">
        <w:rPr>
          <w:lang w:val="fr-FR"/>
        </w:rPr>
        <w:t>36</w:t>
      </w:r>
      <w:r w:rsidR="005B7DEA" w:rsidRPr="005B7DEA">
        <w:rPr>
          <w:lang w:val="fr-FR"/>
        </w:rPr>
        <w:t>.</w:t>
      </w:r>
      <w:r w:rsidRPr="00FD2F33">
        <w:rPr>
          <w:lang w:val="fr-FR"/>
        </w:rPr>
        <w:tab/>
        <w:t>Sur la base de l</w:t>
      </w:r>
      <w:r>
        <w:rPr>
          <w:lang w:val="fr-FR"/>
        </w:rPr>
        <w:t>’</w:t>
      </w:r>
      <w:r w:rsidRPr="00FD2F33">
        <w:rPr>
          <w:lang w:val="fr-FR"/>
        </w:rPr>
        <w:t>évaluation de la politique de l</w:t>
      </w:r>
      <w:r>
        <w:rPr>
          <w:lang w:val="fr-FR"/>
        </w:rPr>
        <w:t>’</w:t>
      </w:r>
      <w:r w:rsidRPr="00FD2F33">
        <w:rPr>
          <w:lang w:val="fr-FR"/>
        </w:rPr>
        <w:t xml:space="preserve">État plurinational de Bolivie contre le racisme et toute forme de discrimination 2012-2015, le Plan multisectoriel de lutte contre le racisme et toute forme de discrimination 2016-2020 a été élaboré et mis en œuvre, après examen des résultats </w:t>
      </w:r>
      <w:r>
        <w:rPr>
          <w:lang w:val="fr-FR"/>
        </w:rPr>
        <w:t>obtenus à ce jour</w:t>
      </w:r>
      <w:r w:rsidRPr="00FD2F33">
        <w:rPr>
          <w:lang w:val="fr-FR"/>
        </w:rPr>
        <w:t xml:space="preserve"> (annexe 3)</w:t>
      </w:r>
      <w:r w:rsidR="005B7DEA" w:rsidRPr="005B7DEA">
        <w:rPr>
          <w:lang w:val="fr-FR"/>
        </w:rPr>
        <w:t>.</w:t>
      </w:r>
      <w:r w:rsidRPr="00FD2F33">
        <w:rPr>
          <w:lang w:val="fr-FR"/>
        </w:rPr>
        <w:t xml:space="preserve"> </w:t>
      </w:r>
    </w:p>
    <w:p w14:paraId="193756F2" w14:textId="77777777" w:rsidR="007466F8" w:rsidRPr="00FD2F33" w:rsidRDefault="007466F8" w:rsidP="007466F8">
      <w:pPr>
        <w:pStyle w:val="SingleTxtG"/>
        <w:rPr>
          <w:lang w:val="fr-FR"/>
        </w:rPr>
      </w:pPr>
      <w:r w:rsidRPr="00FD2F33">
        <w:rPr>
          <w:lang w:val="fr-FR"/>
        </w:rPr>
        <w:t>37</w:t>
      </w:r>
      <w:r w:rsidR="005B7DEA" w:rsidRPr="005B7DEA">
        <w:rPr>
          <w:lang w:val="fr-FR"/>
        </w:rPr>
        <w:t>.</w:t>
      </w:r>
      <w:r w:rsidRPr="00FD2F33">
        <w:rPr>
          <w:lang w:val="fr-FR"/>
        </w:rPr>
        <w:tab/>
        <w:t xml:space="preserve">En outre, des formations et des campagnes de diffusion ont été menées auprès de </w:t>
      </w:r>
      <w:r>
        <w:rPr>
          <w:lang w:val="fr-FR"/>
        </w:rPr>
        <w:t>divers groupes</w:t>
      </w:r>
      <w:r w:rsidRPr="00FD2F33">
        <w:rPr>
          <w:lang w:val="fr-FR"/>
        </w:rPr>
        <w:t>, notamment des agents des forces de l</w:t>
      </w:r>
      <w:r>
        <w:rPr>
          <w:lang w:val="fr-FR"/>
        </w:rPr>
        <w:t>’</w:t>
      </w:r>
      <w:r w:rsidRPr="00FD2F33">
        <w:rPr>
          <w:lang w:val="fr-FR"/>
        </w:rPr>
        <w:t>ordre et du système judiciaire, des brigades de jeunes et d</w:t>
      </w:r>
      <w:r>
        <w:rPr>
          <w:lang w:val="fr-FR"/>
        </w:rPr>
        <w:t>’</w:t>
      </w:r>
      <w:r w:rsidRPr="00FD2F33">
        <w:rPr>
          <w:lang w:val="fr-FR"/>
        </w:rPr>
        <w:t>étudiants ainsi que des unités de lutte contre le racisme et toute forme de discrimination ont été constituées au sein des institutions de l</w:t>
      </w:r>
      <w:r>
        <w:rPr>
          <w:lang w:val="fr-FR"/>
        </w:rPr>
        <w:t>’</w:t>
      </w:r>
      <w:r w:rsidRPr="00FD2F33">
        <w:rPr>
          <w:lang w:val="fr-FR"/>
        </w:rPr>
        <w:t>exécutif et la Direction nationale de décolonisation et de la doctrine institutionnelle a été créée au sein de la police bolivienne</w:t>
      </w:r>
      <w:r w:rsidR="005B7DEA" w:rsidRPr="005B7DEA">
        <w:rPr>
          <w:lang w:val="fr-FR"/>
        </w:rPr>
        <w:t>.</w:t>
      </w:r>
    </w:p>
    <w:p w14:paraId="7B0F3A08" w14:textId="77777777" w:rsidR="007466F8" w:rsidRPr="00FD2F33" w:rsidRDefault="007466F8" w:rsidP="007466F8">
      <w:pPr>
        <w:pStyle w:val="SingleTxtG"/>
        <w:rPr>
          <w:lang w:val="fr-FR"/>
        </w:rPr>
      </w:pPr>
      <w:r w:rsidRPr="00FD2F33">
        <w:rPr>
          <w:lang w:val="fr-FR"/>
        </w:rPr>
        <w:t>38</w:t>
      </w:r>
      <w:r w:rsidR="005B7DEA" w:rsidRPr="005B7DEA">
        <w:rPr>
          <w:lang w:val="fr-FR"/>
        </w:rPr>
        <w:t>.</w:t>
      </w:r>
      <w:r w:rsidRPr="00FD2F33">
        <w:rPr>
          <w:lang w:val="fr-FR"/>
        </w:rPr>
        <w:tab/>
        <w:t>La période 2015-2024 a été proclamée décennie du peuple afro-bolivien et le Plan de mise en œuvre de la décennie du peuple afro-bolivien 2016-2024 a été élaboré</w:t>
      </w:r>
      <w:r w:rsidR="005B7DEA" w:rsidRPr="005B7DEA">
        <w:rPr>
          <w:lang w:val="fr-FR"/>
        </w:rPr>
        <w:t>.</w:t>
      </w:r>
      <w:r w:rsidRPr="00FD2F33">
        <w:rPr>
          <w:lang w:val="fr-FR"/>
        </w:rPr>
        <w:t xml:space="preserve"> </w:t>
      </w:r>
    </w:p>
    <w:p w14:paraId="123246FC" w14:textId="77777777" w:rsidR="007466F8" w:rsidRPr="00FD2F33" w:rsidRDefault="007466F8" w:rsidP="007466F8">
      <w:pPr>
        <w:pStyle w:val="SingleTxtG"/>
        <w:rPr>
          <w:lang w:val="fr-FR"/>
        </w:rPr>
      </w:pPr>
      <w:r w:rsidRPr="00FD2F33">
        <w:rPr>
          <w:lang w:val="fr-FR"/>
        </w:rPr>
        <w:t>39</w:t>
      </w:r>
      <w:r w:rsidR="005B7DEA" w:rsidRPr="005B7DEA">
        <w:rPr>
          <w:lang w:val="fr-FR"/>
        </w:rPr>
        <w:t>.</w:t>
      </w:r>
      <w:r w:rsidRPr="00FD2F33">
        <w:rPr>
          <w:lang w:val="fr-FR"/>
        </w:rPr>
        <w:tab/>
        <w:t>Par ailleurs, le Protocole d</w:t>
      </w:r>
      <w:r>
        <w:rPr>
          <w:lang w:val="fr-FR"/>
        </w:rPr>
        <w:t>’</w:t>
      </w:r>
      <w:r w:rsidRPr="00FD2F33">
        <w:rPr>
          <w:lang w:val="fr-FR"/>
        </w:rPr>
        <w:t xml:space="preserve">enregistrement et de traitement des plaintes pour actes de racisme ou toute forme de discrimination et de répression en </w:t>
      </w:r>
      <w:r>
        <w:rPr>
          <w:lang w:val="fr-FR"/>
        </w:rPr>
        <w:t>application</w:t>
      </w:r>
      <w:r w:rsidRPr="00FD2F33">
        <w:rPr>
          <w:lang w:val="fr-FR"/>
        </w:rPr>
        <w:t xml:space="preserve"> duquel les parquets départementaux sont tenus d</w:t>
      </w:r>
      <w:r>
        <w:rPr>
          <w:lang w:val="fr-FR"/>
        </w:rPr>
        <w:t>’</w:t>
      </w:r>
      <w:r w:rsidRPr="00FD2F33">
        <w:rPr>
          <w:lang w:val="fr-FR"/>
        </w:rPr>
        <w:t>agir d</w:t>
      </w:r>
      <w:r>
        <w:rPr>
          <w:lang w:val="fr-FR"/>
        </w:rPr>
        <w:t>’</w:t>
      </w:r>
      <w:r w:rsidRPr="00FD2F33">
        <w:rPr>
          <w:lang w:val="fr-FR"/>
        </w:rPr>
        <w:t xml:space="preserve">office et à titre prioritaire dans les affaires de violence et de discrimination touchant les femmes, les peuples autochtones ou les </w:t>
      </w:r>
      <w:r>
        <w:rPr>
          <w:lang w:val="fr-FR"/>
        </w:rPr>
        <w:t>lesbiennes, gays, bisexuels, transgenres et intersexes (</w:t>
      </w:r>
      <w:r w:rsidRPr="00FD2F33">
        <w:rPr>
          <w:lang w:val="fr-FR"/>
        </w:rPr>
        <w:t>LGBTI</w:t>
      </w:r>
      <w:r>
        <w:rPr>
          <w:lang w:val="fr-FR"/>
        </w:rPr>
        <w:t>)</w:t>
      </w:r>
      <w:r w:rsidRPr="00FD2F33">
        <w:rPr>
          <w:lang w:val="fr-FR"/>
        </w:rPr>
        <w:t xml:space="preserve"> a été adopté</w:t>
      </w:r>
      <w:r w:rsidR="005B7DEA" w:rsidRPr="005B7DEA">
        <w:rPr>
          <w:lang w:val="fr-FR"/>
        </w:rPr>
        <w:t>.</w:t>
      </w:r>
    </w:p>
    <w:p w14:paraId="2DD9F19D" w14:textId="77777777" w:rsidR="007466F8" w:rsidRPr="00FD2F33" w:rsidRDefault="007466F8" w:rsidP="007466F8">
      <w:pPr>
        <w:pStyle w:val="SingleTxtG"/>
        <w:rPr>
          <w:lang w:val="fr-FR"/>
        </w:rPr>
      </w:pPr>
      <w:r w:rsidRPr="00FD2F33">
        <w:rPr>
          <w:lang w:val="fr-FR"/>
        </w:rPr>
        <w:t>40</w:t>
      </w:r>
      <w:r w:rsidR="005B7DEA" w:rsidRPr="005B7DEA">
        <w:rPr>
          <w:lang w:val="fr-FR"/>
        </w:rPr>
        <w:t>.</w:t>
      </w:r>
      <w:r w:rsidRPr="00FD2F33">
        <w:rPr>
          <w:lang w:val="fr-FR"/>
        </w:rPr>
        <w:tab/>
        <w:t>Entre 2010 et 2019, 1</w:t>
      </w:r>
      <w:r w:rsidR="00DA5081">
        <w:rPr>
          <w:lang w:val="fr-FR"/>
        </w:rPr>
        <w:t> </w:t>
      </w:r>
      <w:r w:rsidRPr="00FD2F33">
        <w:rPr>
          <w:lang w:val="fr-FR"/>
        </w:rPr>
        <w:t>771</w:t>
      </w:r>
      <w:r w:rsidR="00DA5081">
        <w:rPr>
          <w:lang w:val="fr-FR"/>
        </w:rPr>
        <w:t> </w:t>
      </w:r>
      <w:r w:rsidRPr="00FD2F33">
        <w:rPr>
          <w:lang w:val="fr-FR"/>
        </w:rPr>
        <w:t>plaintes pour racisme et discrimination ont été enregistrées par le Comité national, comme détaillé dans le tableau ci-dessous</w:t>
      </w:r>
      <w:r w:rsidR="005B7DEA" w:rsidRPr="005B7DEA">
        <w:rPr>
          <w:lang w:val="fr-FR"/>
        </w:rPr>
        <w:t>.</w:t>
      </w:r>
    </w:p>
    <w:p w14:paraId="1D16D321"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Nombre de plaintes enregistrées pour racisme et discrimination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
        <w:gridCol w:w="590"/>
        <w:gridCol w:w="593"/>
        <w:gridCol w:w="593"/>
        <w:gridCol w:w="593"/>
        <w:gridCol w:w="593"/>
        <w:gridCol w:w="593"/>
        <w:gridCol w:w="593"/>
        <w:gridCol w:w="593"/>
        <w:gridCol w:w="593"/>
        <w:gridCol w:w="593"/>
        <w:gridCol w:w="593"/>
      </w:tblGrid>
      <w:tr w:rsidR="007466F8" w:rsidRPr="00FD2F33" w14:paraId="30250192" w14:textId="77777777" w:rsidTr="00DA5081">
        <w:tc>
          <w:tcPr>
            <w:tcW w:w="577" w:type="pct"/>
            <w:tcBorders>
              <w:top w:val="single" w:sz="4" w:space="0" w:color="auto"/>
              <w:bottom w:val="single" w:sz="12" w:space="0" w:color="auto"/>
            </w:tcBorders>
            <w:shd w:val="clear" w:color="auto" w:fill="auto"/>
          </w:tcPr>
          <w:p w14:paraId="0FAE4A38" w14:textId="77777777" w:rsidR="007466F8" w:rsidRPr="00FD2F33" w:rsidRDefault="007466F8" w:rsidP="001652D8">
            <w:pPr>
              <w:pStyle w:val="SingleTxtG"/>
              <w:spacing w:before="80" w:after="80" w:line="200" w:lineRule="exact"/>
              <w:ind w:left="0" w:right="0"/>
              <w:jc w:val="left"/>
              <w:rPr>
                <w:i/>
                <w:spacing w:val="4"/>
                <w:w w:val="103"/>
                <w:kern w:val="14"/>
                <w:sz w:val="16"/>
                <w:szCs w:val="16"/>
                <w:lang w:val="fr-FR"/>
              </w:rPr>
            </w:pPr>
            <w:r w:rsidRPr="00FD2F33">
              <w:rPr>
                <w:i/>
                <w:iCs/>
                <w:sz w:val="16"/>
                <w:szCs w:val="16"/>
                <w:lang w:val="fr-FR"/>
              </w:rPr>
              <w:t>Année</w:t>
            </w:r>
          </w:p>
        </w:tc>
        <w:tc>
          <w:tcPr>
            <w:tcW w:w="400" w:type="pct"/>
            <w:tcBorders>
              <w:top w:val="single" w:sz="4" w:space="0" w:color="auto"/>
              <w:bottom w:val="single" w:sz="12" w:space="0" w:color="auto"/>
            </w:tcBorders>
            <w:shd w:val="clear" w:color="auto" w:fill="auto"/>
            <w:vAlign w:val="bottom"/>
          </w:tcPr>
          <w:p w14:paraId="2C6206C9"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2010</w:t>
            </w:r>
          </w:p>
        </w:tc>
        <w:tc>
          <w:tcPr>
            <w:tcW w:w="402" w:type="pct"/>
            <w:tcBorders>
              <w:top w:val="single" w:sz="4" w:space="0" w:color="auto"/>
              <w:bottom w:val="single" w:sz="12" w:space="0" w:color="auto"/>
            </w:tcBorders>
            <w:shd w:val="clear" w:color="auto" w:fill="auto"/>
            <w:vAlign w:val="bottom"/>
          </w:tcPr>
          <w:p w14:paraId="47AB0896"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2011</w:t>
            </w:r>
          </w:p>
        </w:tc>
        <w:tc>
          <w:tcPr>
            <w:tcW w:w="402" w:type="pct"/>
            <w:tcBorders>
              <w:top w:val="single" w:sz="4" w:space="0" w:color="auto"/>
              <w:bottom w:val="single" w:sz="12" w:space="0" w:color="auto"/>
            </w:tcBorders>
            <w:shd w:val="clear" w:color="auto" w:fill="auto"/>
            <w:vAlign w:val="bottom"/>
          </w:tcPr>
          <w:p w14:paraId="07754BD8"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2012</w:t>
            </w:r>
          </w:p>
        </w:tc>
        <w:tc>
          <w:tcPr>
            <w:tcW w:w="402" w:type="pct"/>
            <w:tcBorders>
              <w:top w:val="single" w:sz="4" w:space="0" w:color="auto"/>
              <w:bottom w:val="single" w:sz="12" w:space="0" w:color="auto"/>
            </w:tcBorders>
            <w:shd w:val="clear" w:color="auto" w:fill="auto"/>
            <w:vAlign w:val="bottom"/>
          </w:tcPr>
          <w:p w14:paraId="39EB5FC8"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2013</w:t>
            </w:r>
          </w:p>
        </w:tc>
        <w:tc>
          <w:tcPr>
            <w:tcW w:w="402" w:type="pct"/>
            <w:tcBorders>
              <w:top w:val="single" w:sz="4" w:space="0" w:color="auto"/>
              <w:bottom w:val="single" w:sz="12" w:space="0" w:color="auto"/>
            </w:tcBorders>
            <w:shd w:val="clear" w:color="auto" w:fill="auto"/>
            <w:vAlign w:val="bottom"/>
          </w:tcPr>
          <w:p w14:paraId="15C64BFB"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2014</w:t>
            </w:r>
          </w:p>
        </w:tc>
        <w:tc>
          <w:tcPr>
            <w:tcW w:w="402" w:type="pct"/>
            <w:tcBorders>
              <w:top w:val="single" w:sz="4" w:space="0" w:color="auto"/>
              <w:bottom w:val="single" w:sz="12" w:space="0" w:color="auto"/>
            </w:tcBorders>
            <w:shd w:val="clear" w:color="auto" w:fill="auto"/>
            <w:vAlign w:val="bottom"/>
          </w:tcPr>
          <w:p w14:paraId="735DAB3B"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2015</w:t>
            </w:r>
          </w:p>
        </w:tc>
        <w:tc>
          <w:tcPr>
            <w:tcW w:w="402" w:type="pct"/>
            <w:tcBorders>
              <w:top w:val="single" w:sz="4" w:space="0" w:color="auto"/>
              <w:bottom w:val="single" w:sz="12" w:space="0" w:color="auto"/>
            </w:tcBorders>
            <w:shd w:val="clear" w:color="auto" w:fill="auto"/>
            <w:vAlign w:val="bottom"/>
          </w:tcPr>
          <w:p w14:paraId="6B7EE879"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2016</w:t>
            </w:r>
          </w:p>
        </w:tc>
        <w:tc>
          <w:tcPr>
            <w:tcW w:w="402" w:type="pct"/>
            <w:tcBorders>
              <w:top w:val="single" w:sz="4" w:space="0" w:color="auto"/>
              <w:bottom w:val="single" w:sz="12" w:space="0" w:color="auto"/>
            </w:tcBorders>
            <w:shd w:val="clear" w:color="auto" w:fill="auto"/>
            <w:vAlign w:val="bottom"/>
          </w:tcPr>
          <w:p w14:paraId="7EA9557A"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2017</w:t>
            </w:r>
          </w:p>
        </w:tc>
        <w:tc>
          <w:tcPr>
            <w:tcW w:w="402" w:type="pct"/>
            <w:tcBorders>
              <w:top w:val="single" w:sz="4" w:space="0" w:color="auto"/>
              <w:bottom w:val="single" w:sz="12" w:space="0" w:color="auto"/>
            </w:tcBorders>
            <w:shd w:val="clear" w:color="auto" w:fill="auto"/>
            <w:vAlign w:val="bottom"/>
          </w:tcPr>
          <w:p w14:paraId="41411C56"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2018</w:t>
            </w:r>
          </w:p>
        </w:tc>
        <w:tc>
          <w:tcPr>
            <w:tcW w:w="402" w:type="pct"/>
            <w:tcBorders>
              <w:top w:val="single" w:sz="4" w:space="0" w:color="auto"/>
              <w:bottom w:val="single" w:sz="12" w:space="0" w:color="auto"/>
            </w:tcBorders>
            <w:shd w:val="clear" w:color="auto" w:fill="auto"/>
            <w:vAlign w:val="bottom"/>
          </w:tcPr>
          <w:p w14:paraId="79E8E22F"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2019</w:t>
            </w:r>
          </w:p>
        </w:tc>
        <w:tc>
          <w:tcPr>
            <w:tcW w:w="402" w:type="pct"/>
            <w:tcBorders>
              <w:top w:val="single" w:sz="4" w:space="0" w:color="auto"/>
              <w:bottom w:val="single" w:sz="12" w:space="0" w:color="auto"/>
            </w:tcBorders>
            <w:shd w:val="clear" w:color="auto" w:fill="auto"/>
            <w:vAlign w:val="bottom"/>
          </w:tcPr>
          <w:p w14:paraId="763A2832"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Total</w:t>
            </w:r>
          </w:p>
        </w:tc>
      </w:tr>
      <w:tr w:rsidR="007466F8" w:rsidRPr="00FD2F33" w14:paraId="04A96B58" w14:textId="77777777" w:rsidTr="00DA5081">
        <w:tc>
          <w:tcPr>
            <w:tcW w:w="577" w:type="pct"/>
            <w:tcBorders>
              <w:top w:val="single" w:sz="12" w:space="0" w:color="auto"/>
              <w:bottom w:val="single" w:sz="12" w:space="0" w:color="auto"/>
            </w:tcBorders>
            <w:shd w:val="clear" w:color="auto" w:fill="auto"/>
          </w:tcPr>
          <w:p w14:paraId="16BA1E2D" w14:textId="77777777" w:rsidR="007466F8" w:rsidRPr="00FD2F33" w:rsidRDefault="007466F8" w:rsidP="001652D8">
            <w:pPr>
              <w:pStyle w:val="SingleTxtG"/>
              <w:spacing w:before="80" w:after="80" w:line="220" w:lineRule="exact"/>
              <w:ind w:left="283" w:right="0"/>
              <w:jc w:val="left"/>
              <w:rPr>
                <w:b/>
                <w:sz w:val="18"/>
                <w:szCs w:val="18"/>
                <w:lang w:val="fr-FR"/>
              </w:rPr>
            </w:pPr>
            <w:r w:rsidRPr="00FD2F33">
              <w:rPr>
                <w:b/>
                <w:bCs/>
                <w:sz w:val="18"/>
                <w:szCs w:val="18"/>
                <w:lang w:val="fr-FR"/>
              </w:rPr>
              <w:t>Total</w:t>
            </w:r>
            <w:r w:rsidRPr="00FD2F33">
              <w:rPr>
                <w:sz w:val="18"/>
                <w:szCs w:val="18"/>
                <w:lang w:val="fr-FR"/>
              </w:rPr>
              <w:t xml:space="preserve"> </w:t>
            </w:r>
          </w:p>
        </w:tc>
        <w:tc>
          <w:tcPr>
            <w:tcW w:w="400" w:type="pct"/>
            <w:tcBorders>
              <w:top w:val="single" w:sz="12" w:space="0" w:color="auto"/>
              <w:bottom w:val="single" w:sz="12" w:space="0" w:color="auto"/>
            </w:tcBorders>
            <w:shd w:val="clear" w:color="auto" w:fill="auto"/>
            <w:vAlign w:val="bottom"/>
          </w:tcPr>
          <w:p w14:paraId="7D24598B"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19</w:t>
            </w:r>
          </w:p>
        </w:tc>
        <w:tc>
          <w:tcPr>
            <w:tcW w:w="402" w:type="pct"/>
            <w:tcBorders>
              <w:top w:val="single" w:sz="12" w:space="0" w:color="auto"/>
              <w:bottom w:val="single" w:sz="12" w:space="0" w:color="auto"/>
            </w:tcBorders>
            <w:shd w:val="clear" w:color="auto" w:fill="auto"/>
            <w:vAlign w:val="bottom"/>
          </w:tcPr>
          <w:p w14:paraId="768C2859"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139</w:t>
            </w:r>
          </w:p>
        </w:tc>
        <w:tc>
          <w:tcPr>
            <w:tcW w:w="402" w:type="pct"/>
            <w:tcBorders>
              <w:top w:val="single" w:sz="12" w:space="0" w:color="auto"/>
              <w:bottom w:val="single" w:sz="12" w:space="0" w:color="auto"/>
            </w:tcBorders>
            <w:shd w:val="clear" w:color="auto" w:fill="auto"/>
            <w:vAlign w:val="bottom"/>
          </w:tcPr>
          <w:p w14:paraId="79F4CC19"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192</w:t>
            </w:r>
          </w:p>
        </w:tc>
        <w:tc>
          <w:tcPr>
            <w:tcW w:w="402" w:type="pct"/>
            <w:tcBorders>
              <w:top w:val="single" w:sz="12" w:space="0" w:color="auto"/>
              <w:bottom w:val="single" w:sz="12" w:space="0" w:color="auto"/>
            </w:tcBorders>
            <w:shd w:val="clear" w:color="auto" w:fill="auto"/>
            <w:vAlign w:val="bottom"/>
          </w:tcPr>
          <w:p w14:paraId="3F46DF55"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189</w:t>
            </w:r>
          </w:p>
        </w:tc>
        <w:tc>
          <w:tcPr>
            <w:tcW w:w="402" w:type="pct"/>
            <w:tcBorders>
              <w:top w:val="single" w:sz="12" w:space="0" w:color="auto"/>
              <w:bottom w:val="single" w:sz="12" w:space="0" w:color="auto"/>
            </w:tcBorders>
            <w:shd w:val="clear" w:color="auto" w:fill="auto"/>
            <w:vAlign w:val="bottom"/>
          </w:tcPr>
          <w:p w14:paraId="1CF28A49"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194</w:t>
            </w:r>
          </w:p>
        </w:tc>
        <w:tc>
          <w:tcPr>
            <w:tcW w:w="402" w:type="pct"/>
            <w:tcBorders>
              <w:top w:val="single" w:sz="12" w:space="0" w:color="auto"/>
              <w:bottom w:val="single" w:sz="12" w:space="0" w:color="auto"/>
            </w:tcBorders>
            <w:shd w:val="clear" w:color="auto" w:fill="auto"/>
            <w:vAlign w:val="bottom"/>
          </w:tcPr>
          <w:p w14:paraId="1FAFD429"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196</w:t>
            </w:r>
          </w:p>
        </w:tc>
        <w:tc>
          <w:tcPr>
            <w:tcW w:w="402" w:type="pct"/>
            <w:tcBorders>
              <w:top w:val="single" w:sz="12" w:space="0" w:color="auto"/>
              <w:bottom w:val="single" w:sz="12" w:space="0" w:color="auto"/>
            </w:tcBorders>
            <w:shd w:val="clear" w:color="auto" w:fill="auto"/>
            <w:vAlign w:val="bottom"/>
          </w:tcPr>
          <w:p w14:paraId="376AE0DE"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239</w:t>
            </w:r>
          </w:p>
        </w:tc>
        <w:tc>
          <w:tcPr>
            <w:tcW w:w="402" w:type="pct"/>
            <w:tcBorders>
              <w:top w:val="single" w:sz="12" w:space="0" w:color="auto"/>
              <w:bottom w:val="single" w:sz="12" w:space="0" w:color="auto"/>
            </w:tcBorders>
            <w:shd w:val="clear" w:color="auto" w:fill="auto"/>
            <w:vAlign w:val="bottom"/>
          </w:tcPr>
          <w:p w14:paraId="1A41726D"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210</w:t>
            </w:r>
          </w:p>
        </w:tc>
        <w:tc>
          <w:tcPr>
            <w:tcW w:w="402" w:type="pct"/>
            <w:tcBorders>
              <w:top w:val="single" w:sz="12" w:space="0" w:color="auto"/>
              <w:bottom w:val="single" w:sz="12" w:space="0" w:color="auto"/>
            </w:tcBorders>
            <w:shd w:val="clear" w:color="auto" w:fill="auto"/>
            <w:vAlign w:val="bottom"/>
          </w:tcPr>
          <w:p w14:paraId="5BCF87E7"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233</w:t>
            </w:r>
          </w:p>
        </w:tc>
        <w:tc>
          <w:tcPr>
            <w:tcW w:w="402" w:type="pct"/>
            <w:tcBorders>
              <w:top w:val="single" w:sz="12" w:space="0" w:color="auto"/>
              <w:bottom w:val="single" w:sz="12" w:space="0" w:color="auto"/>
            </w:tcBorders>
            <w:shd w:val="clear" w:color="auto" w:fill="auto"/>
            <w:vAlign w:val="bottom"/>
          </w:tcPr>
          <w:p w14:paraId="439D8D9F"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160</w:t>
            </w:r>
          </w:p>
        </w:tc>
        <w:tc>
          <w:tcPr>
            <w:tcW w:w="402" w:type="pct"/>
            <w:tcBorders>
              <w:top w:val="single" w:sz="12" w:space="0" w:color="auto"/>
              <w:bottom w:val="single" w:sz="12" w:space="0" w:color="auto"/>
            </w:tcBorders>
            <w:shd w:val="clear" w:color="auto" w:fill="auto"/>
            <w:vAlign w:val="bottom"/>
          </w:tcPr>
          <w:p w14:paraId="0E4EEB66"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1 771</w:t>
            </w:r>
          </w:p>
        </w:tc>
      </w:tr>
    </w:tbl>
    <w:p w14:paraId="7287C6CA" w14:textId="77777777" w:rsidR="007466F8" w:rsidRPr="00FD2F33" w:rsidRDefault="007466F8" w:rsidP="00DA5081">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 Vice-Ministère de la décolonisation du Ministère des cultures et du tourisme</w:t>
      </w:r>
      <w:r w:rsidR="005B7DEA" w:rsidRPr="005B7DEA">
        <w:rPr>
          <w:sz w:val="18"/>
          <w:szCs w:val="18"/>
          <w:lang w:val="fr-FR"/>
        </w:rPr>
        <w:t>.</w:t>
      </w:r>
    </w:p>
    <w:p w14:paraId="5DE21995" w14:textId="77777777" w:rsidR="007466F8" w:rsidRPr="00FD2F33" w:rsidRDefault="007466F8" w:rsidP="007466F8">
      <w:pPr>
        <w:pStyle w:val="SingleTxtG"/>
        <w:rPr>
          <w:lang w:val="fr-FR"/>
        </w:rPr>
      </w:pPr>
      <w:r w:rsidRPr="00FD2F33">
        <w:rPr>
          <w:lang w:val="fr-FR"/>
        </w:rPr>
        <w:t>41</w:t>
      </w:r>
      <w:r w:rsidR="005B7DEA" w:rsidRPr="005B7DEA">
        <w:rPr>
          <w:lang w:val="fr-FR"/>
        </w:rPr>
        <w:t>.</w:t>
      </w:r>
      <w:r w:rsidRPr="00FD2F33">
        <w:rPr>
          <w:lang w:val="fr-FR"/>
        </w:rPr>
        <w:tab/>
        <w:t>Depuis 2014, les budgets suivants ont été alloués aux différents programmes</w:t>
      </w:r>
      <w:r w:rsidR="005B7DEA" w:rsidRPr="005B7DEA">
        <w:rPr>
          <w:lang w:val="fr-FR"/>
        </w:rPr>
        <w:t>.</w:t>
      </w:r>
    </w:p>
    <w:tbl>
      <w:tblPr>
        <w:tblStyle w:val="Ombrageclair"/>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994"/>
        <w:gridCol w:w="2551"/>
        <w:gridCol w:w="1985"/>
        <w:gridCol w:w="1840"/>
      </w:tblGrid>
      <w:tr w:rsidR="007466F8" w:rsidRPr="00FD2F33" w14:paraId="69020E48" w14:textId="77777777" w:rsidTr="001652D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74" w:type="pct"/>
            <w:tcBorders>
              <w:top w:val="single" w:sz="4" w:space="0" w:color="auto"/>
              <w:bottom w:val="single" w:sz="12" w:space="0" w:color="auto"/>
            </w:tcBorders>
            <w:shd w:val="clear" w:color="auto" w:fill="auto"/>
            <w:vAlign w:val="bottom"/>
          </w:tcPr>
          <w:p w14:paraId="45FC600A" w14:textId="77777777" w:rsidR="007466F8" w:rsidRPr="00FD2F33" w:rsidRDefault="007466F8" w:rsidP="00DA5081">
            <w:pPr>
              <w:pStyle w:val="SingleTxtG"/>
              <w:spacing w:before="80" w:after="80" w:line="200" w:lineRule="exact"/>
              <w:ind w:left="0" w:right="0"/>
              <w:jc w:val="left"/>
              <w:rPr>
                <w:b w:val="0"/>
                <w:i/>
                <w:color w:val="auto"/>
                <w:sz w:val="16"/>
                <w:szCs w:val="16"/>
                <w:lang w:val="fr-FR"/>
              </w:rPr>
            </w:pPr>
            <w:r w:rsidRPr="00FD2F33">
              <w:rPr>
                <w:i/>
                <w:iCs/>
                <w:sz w:val="16"/>
                <w:szCs w:val="16"/>
                <w:lang w:val="fr-FR"/>
              </w:rPr>
              <w:t>Année</w:t>
            </w:r>
          </w:p>
        </w:tc>
        <w:tc>
          <w:tcPr>
            <w:tcW w:w="1731" w:type="pct"/>
            <w:tcBorders>
              <w:top w:val="single" w:sz="4" w:space="0" w:color="auto"/>
              <w:bottom w:val="single" w:sz="12" w:space="0" w:color="auto"/>
            </w:tcBorders>
            <w:shd w:val="clear" w:color="auto" w:fill="auto"/>
            <w:vAlign w:val="bottom"/>
          </w:tcPr>
          <w:p w14:paraId="7DFD4395" w14:textId="77777777" w:rsidR="007466F8" w:rsidRPr="00FD2F33" w:rsidRDefault="007466F8" w:rsidP="00DA5081">
            <w:pPr>
              <w:pStyle w:val="SingleTxtG"/>
              <w:spacing w:before="80" w:after="80" w:line="200" w:lineRule="exact"/>
              <w:ind w:left="0" w:right="0"/>
              <w:jc w:val="left"/>
              <w:cnfStyle w:val="100000000000" w:firstRow="1" w:lastRow="0" w:firstColumn="0" w:lastColumn="0" w:oddVBand="0" w:evenVBand="0" w:oddHBand="0" w:evenHBand="0" w:firstRowFirstColumn="0" w:firstRowLastColumn="0" w:lastRowFirstColumn="0" w:lastRowLastColumn="0"/>
              <w:rPr>
                <w:b w:val="0"/>
                <w:i/>
                <w:color w:val="auto"/>
                <w:sz w:val="16"/>
                <w:szCs w:val="16"/>
                <w:lang w:val="fr-FR"/>
              </w:rPr>
            </w:pPr>
            <w:r w:rsidRPr="00FD2F33">
              <w:rPr>
                <w:i/>
                <w:iCs/>
                <w:sz w:val="16"/>
                <w:szCs w:val="16"/>
                <w:lang w:val="fr-FR"/>
              </w:rPr>
              <w:t>Programme</w:t>
            </w:r>
          </w:p>
        </w:tc>
        <w:tc>
          <w:tcPr>
            <w:tcW w:w="1347" w:type="pct"/>
            <w:tcBorders>
              <w:top w:val="single" w:sz="4" w:space="0" w:color="auto"/>
              <w:bottom w:val="single" w:sz="12" w:space="0" w:color="auto"/>
            </w:tcBorders>
            <w:shd w:val="clear" w:color="auto" w:fill="auto"/>
            <w:vAlign w:val="bottom"/>
          </w:tcPr>
          <w:p w14:paraId="7816B72B" w14:textId="77777777" w:rsidR="007466F8" w:rsidRPr="00FD2F33" w:rsidRDefault="007466F8" w:rsidP="00DA5081">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szCs w:val="16"/>
                <w:lang w:val="fr-FR"/>
              </w:rPr>
            </w:pPr>
            <w:r w:rsidRPr="00FD2F33">
              <w:rPr>
                <w:i/>
                <w:iCs/>
                <w:sz w:val="16"/>
                <w:szCs w:val="16"/>
                <w:lang w:val="fr-FR"/>
              </w:rPr>
              <w:t>Budget alloué</w:t>
            </w:r>
          </w:p>
        </w:tc>
        <w:tc>
          <w:tcPr>
            <w:tcW w:w="1249" w:type="pct"/>
            <w:tcBorders>
              <w:top w:val="single" w:sz="4" w:space="0" w:color="auto"/>
              <w:bottom w:val="single" w:sz="12" w:space="0" w:color="auto"/>
            </w:tcBorders>
            <w:shd w:val="clear" w:color="auto" w:fill="auto"/>
            <w:vAlign w:val="bottom"/>
          </w:tcPr>
          <w:p w14:paraId="1A7DD932" w14:textId="77777777" w:rsidR="007466F8" w:rsidRPr="00FD2F33" w:rsidRDefault="007466F8" w:rsidP="00DA5081">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szCs w:val="16"/>
                <w:lang w:val="fr-FR"/>
              </w:rPr>
            </w:pPr>
            <w:r w:rsidRPr="00FD2F33">
              <w:rPr>
                <w:i/>
                <w:iCs/>
                <w:sz w:val="16"/>
                <w:szCs w:val="16"/>
                <w:lang w:val="fr-FR"/>
              </w:rPr>
              <w:t>Budget total</w:t>
            </w:r>
          </w:p>
        </w:tc>
      </w:tr>
      <w:tr w:rsidR="007466F8" w:rsidRPr="00FD2F33" w14:paraId="1153335E" w14:textId="77777777" w:rsidTr="00DA5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val="restart"/>
            <w:tcBorders>
              <w:top w:val="single" w:sz="12" w:space="0" w:color="auto"/>
            </w:tcBorders>
            <w:shd w:val="clear" w:color="auto" w:fill="auto"/>
          </w:tcPr>
          <w:p w14:paraId="0EEAC610"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r w:rsidRPr="00FD2F33">
              <w:rPr>
                <w:sz w:val="18"/>
                <w:szCs w:val="18"/>
                <w:lang w:val="fr-FR"/>
              </w:rPr>
              <w:t>2014</w:t>
            </w:r>
          </w:p>
        </w:tc>
        <w:tc>
          <w:tcPr>
            <w:tcW w:w="1731" w:type="pct"/>
            <w:tcBorders>
              <w:top w:val="single" w:sz="12" w:space="0" w:color="auto"/>
            </w:tcBorders>
            <w:shd w:val="clear" w:color="auto" w:fill="auto"/>
            <w:vAlign w:val="bottom"/>
          </w:tcPr>
          <w:p w14:paraId="5FBD087C" w14:textId="77777777" w:rsidR="007466F8" w:rsidRPr="00FD2F33" w:rsidRDefault="007466F8" w:rsidP="001652D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Fonctionnement du Secrétariat technique du Comité national</w:t>
            </w:r>
          </w:p>
        </w:tc>
        <w:tc>
          <w:tcPr>
            <w:tcW w:w="1347" w:type="pct"/>
            <w:tcBorders>
              <w:top w:val="single" w:sz="12" w:space="0" w:color="auto"/>
            </w:tcBorders>
            <w:shd w:val="clear" w:color="auto" w:fill="auto"/>
            <w:vAlign w:val="bottom"/>
          </w:tcPr>
          <w:p w14:paraId="71FB717C"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Bolivianos (Bs) 326 900,00</w:t>
            </w:r>
          </w:p>
        </w:tc>
        <w:tc>
          <w:tcPr>
            <w:tcW w:w="1249" w:type="pct"/>
            <w:vMerge w:val="restart"/>
            <w:tcBorders>
              <w:top w:val="single" w:sz="12" w:space="0" w:color="auto"/>
            </w:tcBorders>
            <w:shd w:val="clear" w:color="auto" w:fill="auto"/>
            <w:vAlign w:val="center"/>
          </w:tcPr>
          <w:p w14:paraId="563D863A" w14:textId="77777777" w:rsidR="007466F8" w:rsidRPr="00FD2F33" w:rsidRDefault="007466F8" w:rsidP="00DA5081">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Bs 750 000,00</w:t>
            </w:r>
          </w:p>
        </w:tc>
      </w:tr>
      <w:tr w:rsidR="007466F8" w:rsidRPr="00FD2F33" w14:paraId="6F0169A2" w14:textId="77777777" w:rsidTr="00DA5081">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3FE65DE3"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p>
        </w:tc>
        <w:tc>
          <w:tcPr>
            <w:tcW w:w="1731" w:type="pct"/>
            <w:shd w:val="clear" w:color="auto" w:fill="auto"/>
            <w:vAlign w:val="bottom"/>
          </w:tcPr>
          <w:p w14:paraId="03ACA4E9" w14:textId="77777777" w:rsidR="007466F8" w:rsidRPr="00FD2F33" w:rsidRDefault="007466F8" w:rsidP="001652D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Formation à l</w:t>
            </w:r>
            <w:r>
              <w:rPr>
                <w:sz w:val="18"/>
                <w:szCs w:val="18"/>
                <w:lang w:val="fr-FR"/>
              </w:rPr>
              <w:t>’</w:t>
            </w:r>
            <w:r w:rsidRPr="00FD2F33">
              <w:rPr>
                <w:sz w:val="18"/>
                <w:szCs w:val="18"/>
                <w:lang w:val="fr-FR"/>
              </w:rPr>
              <w:t>utilisation du système national d</w:t>
            </w:r>
            <w:r>
              <w:rPr>
                <w:sz w:val="18"/>
                <w:szCs w:val="18"/>
                <w:lang w:val="fr-FR"/>
              </w:rPr>
              <w:t>’</w:t>
            </w:r>
            <w:r w:rsidRPr="00FD2F33">
              <w:rPr>
                <w:sz w:val="18"/>
                <w:szCs w:val="18"/>
                <w:lang w:val="fr-FR"/>
              </w:rPr>
              <w:t>enregistrement et de suivi des plaintes pour actes de racisme et de discrimination « Sisa Katari » aux niveaux territorial, national et départemental</w:t>
            </w:r>
          </w:p>
        </w:tc>
        <w:tc>
          <w:tcPr>
            <w:tcW w:w="1347" w:type="pct"/>
            <w:shd w:val="clear" w:color="auto" w:fill="auto"/>
            <w:vAlign w:val="bottom"/>
          </w:tcPr>
          <w:p w14:paraId="113F3126"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Bs 20 000,00</w:t>
            </w:r>
          </w:p>
        </w:tc>
        <w:tc>
          <w:tcPr>
            <w:tcW w:w="1249" w:type="pct"/>
            <w:vMerge/>
            <w:shd w:val="clear" w:color="auto" w:fill="auto"/>
            <w:vAlign w:val="center"/>
          </w:tcPr>
          <w:p w14:paraId="404D429D" w14:textId="77777777" w:rsidR="007466F8" w:rsidRPr="00FD2F33" w:rsidRDefault="007466F8" w:rsidP="00DA5081">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p>
        </w:tc>
      </w:tr>
      <w:tr w:rsidR="007466F8" w:rsidRPr="00FD2F33" w14:paraId="7E976326" w14:textId="77777777" w:rsidTr="00DA5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243E5B92"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p>
        </w:tc>
        <w:tc>
          <w:tcPr>
            <w:tcW w:w="1731" w:type="pct"/>
            <w:shd w:val="clear" w:color="auto" w:fill="auto"/>
            <w:vAlign w:val="bottom"/>
          </w:tcPr>
          <w:p w14:paraId="074BC34A" w14:textId="77777777" w:rsidR="007466F8" w:rsidRPr="00FD2F33" w:rsidRDefault="007466F8" w:rsidP="001652D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Gestion du Comité national</w:t>
            </w:r>
          </w:p>
        </w:tc>
        <w:tc>
          <w:tcPr>
            <w:tcW w:w="1347" w:type="pct"/>
            <w:shd w:val="clear" w:color="auto" w:fill="auto"/>
            <w:vAlign w:val="bottom"/>
          </w:tcPr>
          <w:p w14:paraId="008F99CC"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Bs 144 100,00</w:t>
            </w:r>
          </w:p>
        </w:tc>
        <w:tc>
          <w:tcPr>
            <w:tcW w:w="1249" w:type="pct"/>
            <w:vMerge/>
            <w:shd w:val="clear" w:color="auto" w:fill="auto"/>
            <w:vAlign w:val="center"/>
          </w:tcPr>
          <w:p w14:paraId="200BC528" w14:textId="77777777" w:rsidR="007466F8" w:rsidRPr="00FD2F33" w:rsidRDefault="007466F8" w:rsidP="00DA5081">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p>
        </w:tc>
      </w:tr>
      <w:tr w:rsidR="007466F8" w:rsidRPr="00FD2F33" w14:paraId="43B8303D" w14:textId="77777777" w:rsidTr="00DA5081">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10C3A96C"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p>
        </w:tc>
        <w:tc>
          <w:tcPr>
            <w:tcW w:w="1731" w:type="pct"/>
            <w:shd w:val="clear" w:color="auto" w:fill="auto"/>
            <w:vAlign w:val="bottom"/>
          </w:tcPr>
          <w:p w14:paraId="3D4752CD" w14:textId="77777777" w:rsidR="007466F8" w:rsidRPr="00FD2F33" w:rsidRDefault="007466F8" w:rsidP="001652D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Campagne stratégique de lutte contre le racisme et toute forme de</w:t>
            </w:r>
            <w:r w:rsidR="00D20248">
              <w:rPr>
                <w:sz w:val="18"/>
                <w:szCs w:val="18"/>
                <w:lang w:val="fr-FR"/>
              </w:rPr>
              <w:t> </w:t>
            </w:r>
            <w:r w:rsidRPr="00FD2F33">
              <w:rPr>
                <w:sz w:val="18"/>
                <w:szCs w:val="18"/>
                <w:lang w:val="fr-FR"/>
              </w:rPr>
              <w:t>discrimination</w:t>
            </w:r>
          </w:p>
        </w:tc>
        <w:tc>
          <w:tcPr>
            <w:tcW w:w="1347" w:type="pct"/>
            <w:shd w:val="clear" w:color="auto" w:fill="auto"/>
            <w:vAlign w:val="bottom"/>
          </w:tcPr>
          <w:p w14:paraId="74404FA5"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Bs 209 000,00</w:t>
            </w:r>
          </w:p>
        </w:tc>
        <w:tc>
          <w:tcPr>
            <w:tcW w:w="1249" w:type="pct"/>
            <w:vMerge/>
            <w:shd w:val="clear" w:color="auto" w:fill="auto"/>
            <w:vAlign w:val="center"/>
          </w:tcPr>
          <w:p w14:paraId="623C7097" w14:textId="77777777" w:rsidR="007466F8" w:rsidRPr="00FD2F33" w:rsidRDefault="007466F8" w:rsidP="00DA5081">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p>
        </w:tc>
      </w:tr>
      <w:tr w:rsidR="007466F8" w:rsidRPr="00FD2F33" w14:paraId="72C18ADE" w14:textId="77777777" w:rsidTr="00DA5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0C1F76C5"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p>
        </w:tc>
        <w:tc>
          <w:tcPr>
            <w:tcW w:w="1731" w:type="pct"/>
            <w:shd w:val="clear" w:color="auto" w:fill="auto"/>
            <w:vAlign w:val="bottom"/>
          </w:tcPr>
          <w:p w14:paraId="2E1C188B" w14:textId="77777777" w:rsidR="007466F8" w:rsidRPr="00FD2F33" w:rsidRDefault="007466F8" w:rsidP="001652D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Promotion de la recherche universitaire sur des thèmes liés à</w:t>
            </w:r>
            <w:r w:rsidR="00D20248">
              <w:rPr>
                <w:sz w:val="18"/>
                <w:szCs w:val="18"/>
                <w:lang w:val="fr-FR"/>
              </w:rPr>
              <w:t> </w:t>
            </w:r>
            <w:r w:rsidRPr="00FD2F33">
              <w:rPr>
                <w:sz w:val="18"/>
                <w:szCs w:val="18"/>
                <w:lang w:val="fr-FR"/>
              </w:rPr>
              <w:t>la lutte contre le racisme et toute</w:t>
            </w:r>
            <w:r w:rsidR="00D20248">
              <w:rPr>
                <w:sz w:val="18"/>
                <w:szCs w:val="18"/>
                <w:lang w:val="fr-FR"/>
              </w:rPr>
              <w:t> </w:t>
            </w:r>
            <w:r w:rsidRPr="00FD2F33">
              <w:rPr>
                <w:sz w:val="18"/>
                <w:szCs w:val="18"/>
                <w:lang w:val="fr-FR"/>
              </w:rPr>
              <w:t>forme de discrimination</w:t>
            </w:r>
          </w:p>
        </w:tc>
        <w:tc>
          <w:tcPr>
            <w:tcW w:w="1347" w:type="pct"/>
            <w:shd w:val="clear" w:color="auto" w:fill="auto"/>
            <w:vAlign w:val="bottom"/>
          </w:tcPr>
          <w:p w14:paraId="06E65016"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Bs 50 000,00</w:t>
            </w:r>
          </w:p>
        </w:tc>
        <w:tc>
          <w:tcPr>
            <w:tcW w:w="1249" w:type="pct"/>
            <w:vMerge/>
            <w:shd w:val="clear" w:color="auto" w:fill="auto"/>
            <w:vAlign w:val="center"/>
          </w:tcPr>
          <w:p w14:paraId="4C9B0953" w14:textId="77777777" w:rsidR="007466F8" w:rsidRPr="00FD2F33" w:rsidRDefault="007466F8" w:rsidP="00DA5081">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p>
        </w:tc>
      </w:tr>
      <w:tr w:rsidR="007466F8" w:rsidRPr="00FD2F33" w14:paraId="6387CE80" w14:textId="77777777" w:rsidTr="00DA5081">
        <w:tc>
          <w:tcPr>
            <w:cnfStyle w:val="001000000000" w:firstRow="0" w:lastRow="0" w:firstColumn="1" w:lastColumn="0" w:oddVBand="0" w:evenVBand="0" w:oddHBand="0" w:evenHBand="0" w:firstRowFirstColumn="0" w:firstRowLastColumn="0" w:lastRowFirstColumn="0" w:lastRowLastColumn="0"/>
            <w:tcW w:w="674" w:type="pct"/>
            <w:vMerge w:val="restart"/>
            <w:shd w:val="clear" w:color="auto" w:fill="auto"/>
          </w:tcPr>
          <w:p w14:paraId="05F95F10" w14:textId="77777777" w:rsidR="007466F8" w:rsidRPr="00FD2F33" w:rsidRDefault="007466F8" w:rsidP="00095F16">
            <w:pPr>
              <w:pStyle w:val="SingleTxtG"/>
              <w:keepNext/>
              <w:spacing w:before="40" w:after="40" w:line="220" w:lineRule="exact"/>
              <w:ind w:left="0" w:right="0"/>
              <w:jc w:val="left"/>
              <w:rPr>
                <w:b w:val="0"/>
                <w:color w:val="auto"/>
                <w:sz w:val="18"/>
                <w:szCs w:val="18"/>
                <w:lang w:val="fr-FR"/>
              </w:rPr>
            </w:pPr>
            <w:r w:rsidRPr="00FD2F33">
              <w:rPr>
                <w:sz w:val="18"/>
                <w:szCs w:val="18"/>
                <w:lang w:val="fr-FR"/>
              </w:rPr>
              <w:t>2015</w:t>
            </w:r>
          </w:p>
        </w:tc>
        <w:tc>
          <w:tcPr>
            <w:tcW w:w="1731" w:type="pct"/>
            <w:shd w:val="clear" w:color="auto" w:fill="auto"/>
            <w:vAlign w:val="bottom"/>
          </w:tcPr>
          <w:p w14:paraId="4AC09864" w14:textId="77777777" w:rsidR="007466F8" w:rsidRPr="00FD2F33" w:rsidRDefault="007466F8" w:rsidP="00095F16">
            <w:pPr>
              <w:pStyle w:val="SingleTxtG"/>
              <w:keepNext/>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Campagne stratégique de lutte contre le racisme et toute forme de discrimination</w:t>
            </w:r>
          </w:p>
        </w:tc>
        <w:tc>
          <w:tcPr>
            <w:tcW w:w="1347" w:type="pct"/>
            <w:shd w:val="clear" w:color="auto" w:fill="auto"/>
            <w:vAlign w:val="bottom"/>
          </w:tcPr>
          <w:p w14:paraId="59A31B47" w14:textId="77777777" w:rsidR="007466F8" w:rsidRPr="00FD2F33" w:rsidRDefault="007466F8" w:rsidP="00095F16">
            <w:pPr>
              <w:pStyle w:val="SingleTxtG"/>
              <w:keepNext/>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Bs 286 820,00</w:t>
            </w:r>
          </w:p>
        </w:tc>
        <w:tc>
          <w:tcPr>
            <w:tcW w:w="1249" w:type="pct"/>
            <w:vMerge w:val="restart"/>
            <w:shd w:val="clear" w:color="auto" w:fill="auto"/>
            <w:vAlign w:val="center"/>
          </w:tcPr>
          <w:p w14:paraId="615A62A9" w14:textId="77777777" w:rsidR="007466F8" w:rsidRPr="00FD2F33" w:rsidRDefault="007466F8" w:rsidP="00DA5081">
            <w:pPr>
              <w:pStyle w:val="SingleTxtG"/>
              <w:keepNext/>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Bs 850 000,00</w:t>
            </w:r>
          </w:p>
        </w:tc>
      </w:tr>
      <w:tr w:rsidR="007466F8" w:rsidRPr="00FD2F33" w14:paraId="2A73A542" w14:textId="77777777" w:rsidTr="00DA5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6C09EDEC"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p>
        </w:tc>
        <w:tc>
          <w:tcPr>
            <w:tcW w:w="1731" w:type="pct"/>
            <w:shd w:val="clear" w:color="auto" w:fill="auto"/>
            <w:vAlign w:val="bottom"/>
          </w:tcPr>
          <w:p w14:paraId="53F96660" w14:textId="77777777" w:rsidR="007466F8" w:rsidRPr="00FD2F33" w:rsidRDefault="007466F8" w:rsidP="001652D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Fonctionnement du Secrétariat technique du Comité national</w:t>
            </w:r>
          </w:p>
        </w:tc>
        <w:tc>
          <w:tcPr>
            <w:tcW w:w="1347" w:type="pct"/>
            <w:shd w:val="clear" w:color="auto" w:fill="auto"/>
            <w:vAlign w:val="bottom"/>
          </w:tcPr>
          <w:p w14:paraId="21D96398"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Bs 327 900,00</w:t>
            </w:r>
          </w:p>
        </w:tc>
        <w:tc>
          <w:tcPr>
            <w:tcW w:w="1249" w:type="pct"/>
            <w:vMerge/>
            <w:shd w:val="clear" w:color="auto" w:fill="auto"/>
            <w:vAlign w:val="center"/>
          </w:tcPr>
          <w:p w14:paraId="2BCE7538" w14:textId="77777777" w:rsidR="007466F8" w:rsidRPr="00FD2F33" w:rsidRDefault="007466F8" w:rsidP="00DA5081">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p>
        </w:tc>
      </w:tr>
      <w:tr w:rsidR="007466F8" w:rsidRPr="00FD2F33" w14:paraId="31A609E4" w14:textId="77777777" w:rsidTr="00DA5081">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3197AC7E"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p>
        </w:tc>
        <w:tc>
          <w:tcPr>
            <w:tcW w:w="1731" w:type="pct"/>
            <w:shd w:val="clear" w:color="auto" w:fill="auto"/>
            <w:vAlign w:val="bottom"/>
          </w:tcPr>
          <w:p w14:paraId="22C13D9C" w14:textId="77777777" w:rsidR="007466F8" w:rsidRPr="00FD2F33" w:rsidRDefault="007466F8" w:rsidP="001652D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Gestion du Comité technique</w:t>
            </w:r>
          </w:p>
        </w:tc>
        <w:tc>
          <w:tcPr>
            <w:tcW w:w="1347" w:type="pct"/>
            <w:shd w:val="clear" w:color="auto" w:fill="auto"/>
            <w:vAlign w:val="bottom"/>
          </w:tcPr>
          <w:p w14:paraId="6A65495C"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Bs 135 280,00</w:t>
            </w:r>
          </w:p>
        </w:tc>
        <w:tc>
          <w:tcPr>
            <w:tcW w:w="1249" w:type="pct"/>
            <w:vMerge/>
            <w:shd w:val="clear" w:color="auto" w:fill="auto"/>
            <w:vAlign w:val="center"/>
          </w:tcPr>
          <w:p w14:paraId="4ABC3765" w14:textId="77777777" w:rsidR="007466F8" w:rsidRPr="00FD2F33" w:rsidRDefault="007466F8" w:rsidP="00DA5081">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p>
        </w:tc>
      </w:tr>
      <w:tr w:rsidR="007466F8" w:rsidRPr="00FD2F33" w14:paraId="461805FD" w14:textId="77777777" w:rsidTr="00DA5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49D62E65"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p>
        </w:tc>
        <w:tc>
          <w:tcPr>
            <w:tcW w:w="1731" w:type="pct"/>
            <w:shd w:val="clear" w:color="auto" w:fill="auto"/>
            <w:vAlign w:val="bottom"/>
          </w:tcPr>
          <w:p w14:paraId="38BEA5DE" w14:textId="77777777" w:rsidR="007466F8" w:rsidRPr="00FD2F33" w:rsidRDefault="007466F8" w:rsidP="001652D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Pr>
                <w:sz w:val="18"/>
                <w:szCs w:val="18"/>
                <w:lang w:val="fr-FR"/>
              </w:rPr>
              <w:t>Création</w:t>
            </w:r>
            <w:r w:rsidRPr="00FD2F33">
              <w:rPr>
                <w:sz w:val="18"/>
                <w:szCs w:val="18"/>
                <w:lang w:val="fr-FR"/>
              </w:rPr>
              <w:t xml:space="preserve"> du système de gestion des</w:t>
            </w:r>
            <w:r w:rsidR="00D20248">
              <w:rPr>
                <w:sz w:val="18"/>
                <w:szCs w:val="18"/>
                <w:lang w:val="fr-FR"/>
              </w:rPr>
              <w:t> </w:t>
            </w:r>
            <w:r w:rsidRPr="00FD2F33">
              <w:rPr>
                <w:sz w:val="18"/>
                <w:szCs w:val="18"/>
                <w:lang w:val="fr-FR"/>
              </w:rPr>
              <w:t>plaintes pour racisme et</w:t>
            </w:r>
            <w:r w:rsidR="00D20248">
              <w:rPr>
                <w:sz w:val="18"/>
                <w:szCs w:val="18"/>
                <w:lang w:val="fr-FR"/>
              </w:rPr>
              <w:t> </w:t>
            </w:r>
            <w:r w:rsidRPr="00FD2F33">
              <w:rPr>
                <w:sz w:val="18"/>
                <w:szCs w:val="18"/>
                <w:lang w:val="fr-FR"/>
              </w:rPr>
              <w:t>discrimination</w:t>
            </w:r>
          </w:p>
        </w:tc>
        <w:tc>
          <w:tcPr>
            <w:tcW w:w="1347" w:type="pct"/>
            <w:shd w:val="clear" w:color="auto" w:fill="auto"/>
            <w:vAlign w:val="bottom"/>
          </w:tcPr>
          <w:p w14:paraId="04EE12F0"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Bs 50 000,00</w:t>
            </w:r>
          </w:p>
        </w:tc>
        <w:tc>
          <w:tcPr>
            <w:tcW w:w="1249" w:type="pct"/>
            <w:vMerge/>
            <w:shd w:val="clear" w:color="auto" w:fill="auto"/>
            <w:vAlign w:val="center"/>
          </w:tcPr>
          <w:p w14:paraId="3C593A22" w14:textId="77777777" w:rsidR="007466F8" w:rsidRPr="00FD2F33" w:rsidRDefault="007466F8" w:rsidP="00DA5081">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p>
        </w:tc>
      </w:tr>
      <w:tr w:rsidR="007466F8" w:rsidRPr="00FD2F33" w14:paraId="7890181F" w14:textId="77777777" w:rsidTr="00DA5081">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22AA9A5F"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p>
        </w:tc>
        <w:tc>
          <w:tcPr>
            <w:tcW w:w="1731" w:type="pct"/>
            <w:shd w:val="clear" w:color="auto" w:fill="auto"/>
            <w:vAlign w:val="bottom"/>
          </w:tcPr>
          <w:p w14:paraId="05F0F1BA" w14:textId="77777777" w:rsidR="007466F8" w:rsidRPr="00FD2F33" w:rsidRDefault="007466F8" w:rsidP="001652D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 xml:space="preserve">Premier concours national de recherche contre le racisme </w:t>
            </w:r>
            <w:r w:rsidR="00D20248">
              <w:rPr>
                <w:sz w:val="18"/>
                <w:szCs w:val="18"/>
                <w:lang w:val="fr-FR"/>
              </w:rPr>
              <w:br/>
            </w:r>
            <w:r w:rsidRPr="00FD2F33">
              <w:rPr>
                <w:sz w:val="18"/>
                <w:szCs w:val="18"/>
                <w:lang w:val="fr-FR"/>
              </w:rPr>
              <w:t>et la discrimination</w:t>
            </w:r>
          </w:p>
        </w:tc>
        <w:tc>
          <w:tcPr>
            <w:tcW w:w="1347" w:type="pct"/>
            <w:shd w:val="clear" w:color="auto" w:fill="auto"/>
            <w:vAlign w:val="bottom"/>
          </w:tcPr>
          <w:p w14:paraId="07761D6D"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Bs 50 000,00</w:t>
            </w:r>
          </w:p>
        </w:tc>
        <w:tc>
          <w:tcPr>
            <w:tcW w:w="1249" w:type="pct"/>
            <w:vMerge/>
            <w:shd w:val="clear" w:color="auto" w:fill="auto"/>
            <w:vAlign w:val="center"/>
          </w:tcPr>
          <w:p w14:paraId="5953A28E" w14:textId="77777777" w:rsidR="007466F8" w:rsidRPr="00FD2F33" w:rsidRDefault="007466F8" w:rsidP="00DA5081">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p>
        </w:tc>
      </w:tr>
      <w:tr w:rsidR="007466F8" w:rsidRPr="00FD2F33" w14:paraId="1CAC2E5D" w14:textId="77777777" w:rsidTr="00DA5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val="restart"/>
            <w:shd w:val="clear" w:color="auto" w:fill="auto"/>
          </w:tcPr>
          <w:p w14:paraId="4AFA44BD"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r w:rsidRPr="00FD2F33">
              <w:rPr>
                <w:sz w:val="18"/>
                <w:szCs w:val="18"/>
                <w:lang w:val="fr-FR"/>
              </w:rPr>
              <w:t>2016</w:t>
            </w:r>
          </w:p>
        </w:tc>
        <w:tc>
          <w:tcPr>
            <w:tcW w:w="1731" w:type="pct"/>
            <w:shd w:val="clear" w:color="auto" w:fill="auto"/>
            <w:vAlign w:val="bottom"/>
          </w:tcPr>
          <w:p w14:paraId="7E2BDAA7" w14:textId="77777777" w:rsidR="007466F8" w:rsidRPr="00FD2F33" w:rsidRDefault="007466F8" w:rsidP="001652D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Lutte contre le racisme et toute forme de discrimination</w:t>
            </w:r>
          </w:p>
        </w:tc>
        <w:tc>
          <w:tcPr>
            <w:tcW w:w="1347" w:type="pct"/>
            <w:shd w:val="clear" w:color="auto" w:fill="auto"/>
            <w:vAlign w:val="bottom"/>
          </w:tcPr>
          <w:p w14:paraId="73702A42"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Bs 50 000,00</w:t>
            </w:r>
          </w:p>
        </w:tc>
        <w:tc>
          <w:tcPr>
            <w:tcW w:w="1249" w:type="pct"/>
            <w:vMerge w:val="restart"/>
            <w:shd w:val="clear" w:color="auto" w:fill="auto"/>
            <w:vAlign w:val="center"/>
          </w:tcPr>
          <w:p w14:paraId="31120DE7" w14:textId="77777777" w:rsidR="007466F8" w:rsidRPr="00FD2F33" w:rsidRDefault="007466F8" w:rsidP="00DA5081">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Bs 900 000,00</w:t>
            </w:r>
          </w:p>
        </w:tc>
      </w:tr>
      <w:tr w:rsidR="007466F8" w:rsidRPr="00FD2F33" w14:paraId="35A7339A" w14:textId="77777777" w:rsidTr="001652D8">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147B584A"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p>
        </w:tc>
        <w:tc>
          <w:tcPr>
            <w:tcW w:w="1731" w:type="pct"/>
            <w:shd w:val="clear" w:color="auto" w:fill="auto"/>
            <w:vAlign w:val="bottom"/>
          </w:tcPr>
          <w:p w14:paraId="5AF6D2B1" w14:textId="77777777" w:rsidR="007466F8" w:rsidRPr="00FD2F33" w:rsidRDefault="007466F8" w:rsidP="001652D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Pr>
                <w:sz w:val="18"/>
                <w:szCs w:val="18"/>
                <w:lang w:val="fr-FR"/>
              </w:rPr>
              <w:t>Mise en place</w:t>
            </w:r>
            <w:r w:rsidRPr="00FD2F33">
              <w:rPr>
                <w:sz w:val="18"/>
                <w:szCs w:val="18"/>
                <w:lang w:val="fr-FR"/>
              </w:rPr>
              <w:t xml:space="preserve"> du système de gestion des plaintes pour racisme et discrimination</w:t>
            </w:r>
          </w:p>
        </w:tc>
        <w:tc>
          <w:tcPr>
            <w:tcW w:w="1347" w:type="pct"/>
            <w:shd w:val="clear" w:color="auto" w:fill="auto"/>
            <w:vAlign w:val="bottom"/>
          </w:tcPr>
          <w:p w14:paraId="49FDB8E7"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Bs 26 000,00</w:t>
            </w:r>
          </w:p>
        </w:tc>
        <w:tc>
          <w:tcPr>
            <w:tcW w:w="1249" w:type="pct"/>
            <w:vMerge/>
            <w:shd w:val="clear" w:color="auto" w:fill="auto"/>
            <w:vAlign w:val="bottom"/>
          </w:tcPr>
          <w:p w14:paraId="25AB3F46"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p>
        </w:tc>
      </w:tr>
      <w:tr w:rsidR="007466F8" w:rsidRPr="00FD2F33" w14:paraId="4C505036" w14:textId="77777777" w:rsidTr="00165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6A73663F"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p>
        </w:tc>
        <w:tc>
          <w:tcPr>
            <w:tcW w:w="1731" w:type="pct"/>
            <w:shd w:val="clear" w:color="auto" w:fill="auto"/>
            <w:vAlign w:val="bottom"/>
          </w:tcPr>
          <w:p w14:paraId="68266DC7" w14:textId="77777777" w:rsidR="007466F8" w:rsidRPr="00FD2F33" w:rsidRDefault="007466F8" w:rsidP="001652D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Pr>
                <w:sz w:val="18"/>
                <w:szCs w:val="18"/>
                <w:lang w:val="fr-FR"/>
              </w:rPr>
              <w:t>Mise en place</w:t>
            </w:r>
            <w:r w:rsidRPr="00FD2F33">
              <w:rPr>
                <w:sz w:val="18"/>
                <w:szCs w:val="18"/>
                <w:lang w:val="fr-FR"/>
              </w:rPr>
              <w:t xml:space="preserve"> des brigades d</w:t>
            </w:r>
            <w:r>
              <w:rPr>
                <w:sz w:val="18"/>
                <w:szCs w:val="18"/>
                <w:lang w:val="fr-FR"/>
              </w:rPr>
              <w:t>’</w:t>
            </w:r>
            <w:r w:rsidRPr="00FD2F33">
              <w:rPr>
                <w:sz w:val="18"/>
                <w:szCs w:val="18"/>
                <w:lang w:val="fr-FR"/>
              </w:rPr>
              <w:t>étudiants luttant contre le racisme et toute forme de discrimination</w:t>
            </w:r>
          </w:p>
        </w:tc>
        <w:tc>
          <w:tcPr>
            <w:tcW w:w="1347" w:type="pct"/>
            <w:shd w:val="clear" w:color="auto" w:fill="auto"/>
            <w:vAlign w:val="bottom"/>
          </w:tcPr>
          <w:p w14:paraId="254E64E7"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Bs 24 000,00</w:t>
            </w:r>
          </w:p>
        </w:tc>
        <w:tc>
          <w:tcPr>
            <w:tcW w:w="1249" w:type="pct"/>
            <w:vMerge/>
            <w:shd w:val="clear" w:color="auto" w:fill="auto"/>
            <w:vAlign w:val="bottom"/>
          </w:tcPr>
          <w:p w14:paraId="4B81C430"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p>
        </w:tc>
      </w:tr>
      <w:tr w:rsidR="007466F8" w:rsidRPr="00FD2F33" w14:paraId="65AD7E55" w14:textId="77777777" w:rsidTr="001652D8">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4021FB3D"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p>
        </w:tc>
        <w:tc>
          <w:tcPr>
            <w:tcW w:w="1731" w:type="pct"/>
            <w:shd w:val="clear" w:color="auto" w:fill="auto"/>
            <w:vAlign w:val="bottom"/>
          </w:tcPr>
          <w:p w14:paraId="72B021E8" w14:textId="77777777" w:rsidR="007466F8" w:rsidRPr="00FD2F33" w:rsidRDefault="007466F8" w:rsidP="001652D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Deuxième concours national de recherche contre le racisme et la discrimination</w:t>
            </w:r>
          </w:p>
        </w:tc>
        <w:tc>
          <w:tcPr>
            <w:tcW w:w="1347" w:type="pct"/>
            <w:shd w:val="clear" w:color="auto" w:fill="auto"/>
            <w:vAlign w:val="bottom"/>
          </w:tcPr>
          <w:p w14:paraId="6A11BDCF"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Bs 50 000,00</w:t>
            </w:r>
          </w:p>
        </w:tc>
        <w:tc>
          <w:tcPr>
            <w:tcW w:w="1249" w:type="pct"/>
            <w:vMerge/>
            <w:shd w:val="clear" w:color="auto" w:fill="auto"/>
            <w:vAlign w:val="bottom"/>
          </w:tcPr>
          <w:p w14:paraId="45ABAA35"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p>
        </w:tc>
      </w:tr>
      <w:tr w:rsidR="007466F8" w:rsidRPr="00FD2F33" w14:paraId="3A43B7A8" w14:textId="77777777" w:rsidTr="00165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4BD45CDE"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p>
        </w:tc>
        <w:tc>
          <w:tcPr>
            <w:tcW w:w="1731" w:type="pct"/>
            <w:shd w:val="clear" w:color="auto" w:fill="auto"/>
            <w:vAlign w:val="bottom"/>
          </w:tcPr>
          <w:p w14:paraId="2CFB9042" w14:textId="77777777" w:rsidR="007466F8" w:rsidRPr="00FD2F33" w:rsidRDefault="007466F8" w:rsidP="001652D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Fonctionnement des bureaux du Secrétariat technique du Comité national</w:t>
            </w:r>
          </w:p>
        </w:tc>
        <w:tc>
          <w:tcPr>
            <w:tcW w:w="1347" w:type="pct"/>
            <w:shd w:val="clear" w:color="auto" w:fill="auto"/>
            <w:vAlign w:val="bottom"/>
          </w:tcPr>
          <w:p w14:paraId="49DA0520"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Bs 328 000,00</w:t>
            </w:r>
          </w:p>
        </w:tc>
        <w:tc>
          <w:tcPr>
            <w:tcW w:w="1249" w:type="pct"/>
            <w:vMerge/>
            <w:shd w:val="clear" w:color="auto" w:fill="auto"/>
            <w:vAlign w:val="bottom"/>
          </w:tcPr>
          <w:p w14:paraId="4C036B99"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p>
        </w:tc>
      </w:tr>
      <w:tr w:rsidR="007466F8" w:rsidRPr="00FD2F33" w14:paraId="117C7379" w14:textId="77777777" w:rsidTr="001652D8">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52E97129"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p>
        </w:tc>
        <w:tc>
          <w:tcPr>
            <w:tcW w:w="1731" w:type="pct"/>
            <w:shd w:val="clear" w:color="auto" w:fill="auto"/>
            <w:vAlign w:val="bottom"/>
          </w:tcPr>
          <w:p w14:paraId="60A71686" w14:textId="77777777" w:rsidR="007466F8" w:rsidRPr="00FD2F33" w:rsidRDefault="007466F8" w:rsidP="001652D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Gestion du Comité technique</w:t>
            </w:r>
          </w:p>
        </w:tc>
        <w:tc>
          <w:tcPr>
            <w:tcW w:w="1347" w:type="pct"/>
            <w:shd w:val="clear" w:color="auto" w:fill="auto"/>
            <w:vAlign w:val="bottom"/>
          </w:tcPr>
          <w:p w14:paraId="0517EA5A"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Bs 210 000,00</w:t>
            </w:r>
          </w:p>
        </w:tc>
        <w:tc>
          <w:tcPr>
            <w:tcW w:w="1249" w:type="pct"/>
            <w:vMerge/>
            <w:shd w:val="clear" w:color="auto" w:fill="auto"/>
            <w:vAlign w:val="bottom"/>
          </w:tcPr>
          <w:p w14:paraId="01861FBE"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p>
        </w:tc>
      </w:tr>
      <w:tr w:rsidR="007466F8" w:rsidRPr="00FD2F33" w14:paraId="27053490" w14:textId="77777777" w:rsidTr="00165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6E66AC51"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p>
        </w:tc>
        <w:tc>
          <w:tcPr>
            <w:tcW w:w="1731" w:type="pct"/>
            <w:shd w:val="clear" w:color="auto" w:fill="auto"/>
            <w:vAlign w:val="bottom"/>
          </w:tcPr>
          <w:p w14:paraId="73ED9014" w14:textId="77777777" w:rsidR="007466F8" w:rsidRPr="00FD2F33" w:rsidRDefault="007466F8" w:rsidP="001652D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Campagne stratégique de lutte contre le racisme et toute forme de</w:t>
            </w:r>
            <w:r w:rsidR="00D20248">
              <w:rPr>
                <w:sz w:val="18"/>
                <w:szCs w:val="18"/>
                <w:lang w:val="fr-FR"/>
              </w:rPr>
              <w:t> </w:t>
            </w:r>
            <w:r w:rsidRPr="00FD2F33">
              <w:rPr>
                <w:sz w:val="18"/>
                <w:szCs w:val="18"/>
                <w:lang w:val="fr-FR"/>
              </w:rPr>
              <w:t>discrimination</w:t>
            </w:r>
          </w:p>
        </w:tc>
        <w:tc>
          <w:tcPr>
            <w:tcW w:w="1347" w:type="pct"/>
            <w:shd w:val="clear" w:color="auto" w:fill="auto"/>
            <w:vAlign w:val="bottom"/>
          </w:tcPr>
          <w:p w14:paraId="7BBD4008"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Bs 212 000,00</w:t>
            </w:r>
          </w:p>
        </w:tc>
        <w:tc>
          <w:tcPr>
            <w:tcW w:w="1249" w:type="pct"/>
            <w:vMerge/>
            <w:shd w:val="clear" w:color="auto" w:fill="auto"/>
            <w:vAlign w:val="bottom"/>
          </w:tcPr>
          <w:p w14:paraId="264E5AFC"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p>
        </w:tc>
      </w:tr>
      <w:tr w:rsidR="007466F8" w:rsidRPr="00FD2F33" w14:paraId="3CDB9727" w14:textId="77777777" w:rsidTr="001652D8">
        <w:tc>
          <w:tcPr>
            <w:cnfStyle w:val="001000000000" w:firstRow="0" w:lastRow="0" w:firstColumn="1" w:lastColumn="0" w:oddVBand="0" w:evenVBand="0" w:oddHBand="0" w:evenHBand="0" w:firstRowFirstColumn="0" w:firstRowLastColumn="0" w:lastRowFirstColumn="0" w:lastRowLastColumn="0"/>
            <w:tcW w:w="674" w:type="pct"/>
            <w:shd w:val="clear" w:color="auto" w:fill="auto"/>
          </w:tcPr>
          <w:p w14:paraId="0DBE48F0"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r w:rsidRPr="00FD2F33">
              <w:rPr>
                <w:sz w:val="18"/>
                <w:szCs w:val="18"/>
                <w:lang w:val="fr-FR"/>
              </w:rPr>
              <w:t>2017</w:t>
            </w:r>
          </w:p>
        </w:tc>
        <w:tc>
          <w:tcPr>
            <w:tcW w:w="1731" w:type="pct"/>
            <w:shd w:val="clear" w:color="auto" w:fill="auto"/>
            <w:vAlign w:val="bottom"/>
          </w:tcPr>
          <w:p w14:paraId="5800E3BF" w14:textId="77777777" w:rsidR="007466F8" w:rsidRPr="00FD2F33" w:rsidRDefault="007466F8" w:rsidP="001652D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color w:val="auto"/>
                <w:sz w:val="18"/>
                <w:szCs w:val="18"/>
                <w:lang w:val="fr-FR"/>
              </w:rPr>
            </w:pPr>
            <w:r w:rsidRPr="00FD2F33">
              <w:rPr>
                <w:sz w:val="18"/>
                <w:szCs w:val="18"/>
                <w:lang w:val="fr-FR"/>
              </w:rPr>
              <w:t>Lutte contre le racisme et toute forme de discrimination</w:t>
            </w:r>
          </w:p>
        </w:tc>
        <w:tc>
          <w:tcPr>
            <w:tcW w:w="1347" w:type="pct"/>
            <w:shd w:val="clear" w:color="auto" w:fill="auto"/>
            <w:vAlign w:val="bottom"/>
          </w:tcPr>
          <w:p w14:paraId="352DF7F2"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Bs 841 200,00</w:t>
            </w:r>
          </w:p>
        </w:tc>
        <w:tc>
          <w:tcPr>
            <w:tcW w:w="1249" w:type="pct"/>
            <w:shd w:val="clear" w:color="auto" w:fill="auto"/>
            <w:vAlign w:val="bottom"/>
          </w:tcPr>
          <w:p w14:paraId="3F8DC56C"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Bs 841 200,00</w:t>
            </w:r>
          </w:p>
        </w:tc>
      </w:tr>
      <w:tr w:rsidR="007466F8" w:rsidRPr="00FD2F33" w14:paraId="7E255B3D" w14:textId="77777777" w:rsidTr="00165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shd w:val="clear" w:color="auto" w:fill="auto"/>
          </w:tcPr>
          <w:p w14:paraId="4F42819E"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r w:rsidRPr="00FD2F33">
              <w:rPr>
                <w:sz w:val="18"/>
                <w:szCs w:val="18"/>
                <w:lang w:val="fr-FR"/>
              </w:rPr>
              <w:t>2018</w:t>
            </w:r>
          </w:p>
        </w:tc>
        <w:tc>
          <w:tcPr>
            <w:tcW w:w="1731" w:type="pct"/>
            <w:shd w:val="clear" w:color="auto" w:fill="auto"/>
            <w:vAlign w:val="bottom"/>
          </w:tcPr>
          <w:p w14:paraId="45736B0E" w14:textId="77777777" w:rsidR="007466F8" w:rsidRPr="00FD2F33" w:rsidRDefault="007466F8" w:rsidP="001652D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b/>
                <w:color w:val="auto"/>
                <w:sz w:val="18"/>
                <w:szCs w:val="18"/>
                <w:lang w:val="fr-FR"/>
              </w:rPr>
            </w:pPr>
            <w:r w:rsidRPr="00FD2F33">
              <w:rPr>
                <w:sz w:val="18"/>
                <w:szCs w:val="18"/>
                <w:lang w:val="fr-FR"/>
              </w:rPr>
              <w:t>Lutte contre le racisme et toute forme de discrimination</w:t>
            </w:r>
          </w:p>
        </w:tc>
        <w:tc>
          <w:tcPr>
            <w:tcW w:w="1347" w:type="pct"/>
            <w:shd w:val="clear" w:color="auto" w:fill="auto"/>
            <w:vAlign w:val="bottom"/>
          </w:tcPr>
          <w:p w14:paraId="77DEDE0F"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Bs 782 280,00</w:t>
            </w:r>
          </w:p>
        </w:tc>
        <w:tc>
          <w:tcPr>
            <w:tcW w:w="1249" w:type="pct"/>
            <w:shd w:val="clear" w:color="auto" w:fill="auto"/>
            <w:vAlign w:val="bottom"/>
          </w:tcPr>
          <w:p w14:paraId="3BF9EDD2"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szCs w:val="18"/>
                <w:lang w:val="fr-FR"/>
              </w:rPr>
            </w:pPr>
            <w:r w:rsidRPr="00FD2F33">
              <w:rPr>
                <w:sz w:val="18"/>
                <w:szCs w:val="18"/>
                <w:lang w:val="fr-FR"/>
              </w:rPr>
              <w:t>Bs 782 280,00</w:t>
            </w:r>
          </w:p>
        </w:tc>
      </w:tr>
      <w:tr w:rsidR="007466F8" w:rsidRPr="00FD2F33" w14:paraId="524A00AF" w14:textId="77777777" w:rsidTr="001652D8">
        <w:tc>
          <w:tcPr>
            <w:cnfStyle w:val="001000000000" w:firstRow="0" w:lastRow="0" w:firstColumn="1" w:lastColumn="0" w:oddVBand="0" w:evenVBand="0" w:oddHBand="0" w:evenHBand="0" w:firstRowFirstColumn="0" w:firstRowLastColumn="0" w:lastRowFirstColumn="0" w:lastRowLastColumn="0"/>
            <w:tcW w:w="674" w:type="pct"/>
            <w:tcBorders>
              <w:bottom w:val="single" w:sz="12" w:space="0" w:color="auto"/>
            </w:tcBorders>
            <w:shd w:val="clear" w:color="auto" w:fill="auto"/>
          </w:tcPr>
          <w:p w14:paraId="7A2A3E13" w14:textId="77777777" w:rsidR="007466F8" w:rsidRPr="00FD2F33" w:rsidRDefault="007466F8" w:rsidP="001652D8">
            <w:pPr>
              <w:pStyle w:val="SingleTxtG"/>
              <w:spacing w:before="40" w:after="40" w:line="220" w:lineRule="exact"/>
              <w:ind w:left="0" w:right="0"/>
              <w:jc w:val="left"/>
              <w:rPr>
                <w:b w:val="0"/>
                <w:color w:val="auto"/>
                <w:sz w:val="18"/>
                <w:szCs w:val="18"/>
                <w:lang w:val="fr-FR"/>
              </w:rPr>
            </w:pPr>
            <w:r w:rsidRPr="00FD2F33">
              <w:rPr>
                <w:sz w:val="18"/>
                <w:szCs w:val="18"/>
                <w:lang w:val="fr-FR"/>
              </w:rPr>
              <w:t>2019</w:t>
            </w:r>
          </w:p>
        </w:tc>
        <w:tc>
          <w:tcPr>
            <w:tcW w:w="1731" w:type="pct"/>
            <w:tcBorders>
              <w:bottom w:val="single" w:sz="12" w:space="0" w:color="auto"/>
            </w:tcBorders>
            <w:shd w:val="clear" w:color="auto" w:fill="auto"/>
            <w:vAlign w:val="bottom"/>
          </w:tcPr>
          <w:p w14:paraId="419C561D" w14:textId="77777777" w:rsidR="007466F8" w:rsidRPr="00FD2F33" w:rsidRDefault="007466F8" w:rsidP="001652D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color w:val="auto"/>
                <w:sz w:val="18"/>
                <w:szCs w:val="18"/>
                <w:lang w:val="fr-FR"/>
              </w:rPr>
            </w:pPr>
            <w:r w:rsidRPr="00FD2F33">
              <w:rPr>
                <w:sz w:val="18"/>
                <w:szCs w:val="18"/>
                <w:lang w:val="fr-FR"/>
              </w:rPr>
              <w:t>Lutte contre le racisme et toute forme de discrimination</w:t>
            </w:r>
          </w:p>
        </w:tc>
        <w:tc>
          <w:tcPr>
            <w:tcW w:w="1347" w:type="pct"/>
            <w:tcBorders>
              <w:bottom w:val="single" w:sz="12" w:space="0" w:color="auto"/>
            </w:tcBorders>
            <w:shd w:val="clear" w:color="auto" w:fill="auto"/>
            <w:vAlign w:val="bottom"/>
          </w:tcPr>
          <w:p w14:paraId="25A07014"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Bs 759 428,00</w:t>
            </w:r>
          </w:p>
        </w:tc>
        <w:tc>
          <w:tcPr>
            <w:tcW w:w="1249" w:type="pct"/>
            <w:tcBorders>
              <w:bottom w:val="single" w:sz="12" w:space="0" w:color="auto"/>
            </w:tcBorders>
            <w:shd w:val="clear" w:color="auto" w:fill="auto"/>
            <w:vAlign w:val="bottom"/>
          </w:tcPr>
          <w:p w14:paraId="16F86511"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szCs w:val="18"/>
                <w:lang w:val="fr-FR"/>
              </w:rPr>
            </w:pPr>
            <w:r w:rsidRPr="00FD2F33">
              <w:rPr>
                <w:sz w:val="18"/>
                <w:szCs w:val="18"/>
                <w:lang w:val="fr-FR"/>
              </w:rPr>
              <w:t>Bs 759 428,00</w:t>
            </w:r>
          </w:p>
        </w:tc>
      </w:tr>
    </w:tbl>
    <w:p w14:paraId="7C092CA9"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 Vice-Ministère de la décolonisation</w:t>
      </w:r>
      <w:r w:rsidR="005B7DEA" w:rsidRPr="005B7DEA">
        <w:rPr>
          <w:sz w:val="18"/>
          <w:szCs w:val="18"/>
          <w:lang w:val="fr-FR"/>
        </w:rPr>
        <w:t>.</w:t>
      </w:r>
    </w:p>
    <w:p w14:paraId="07034F9A"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9 de la liste de points</w:t>
      </w:r>
    </w:p>
    <w:p w14:paraId="25117255" w14:textId="77777777" w:rsidR="007466F8" w:rsidRPr="00FD2F33" w:rsidRDefault="007466F8" w:rsidP="007466F8">
      <w:pPr>
        <w:pStyle w:val="SingleTxtG"/>
        <w:rPr>
          <w:lang w:val="fr-FR"/>
        </w:rPr>
      </w:pPr>
      <w:r w:rsidRPr="00FD2F33">
        <w:rPr>
          <w:lang w:val="fr-FR"/>
        </w:rPr>
        <w:t>42</w:t>
      </w:r>
      <w:r w:rsidR="005B7DEA" w:rsidRPr="005B7DEA">
        <w:rPr>
          <w:lang w:val="fr-FR"/>
        </w:rPr>
        <w:t>.</w:t>
      </w:r>
      <w:r w:rsidRPr="00FD2F33">
        <w:rPr>
          <w:lang w:val="fr-FR"/>
        </w:rPr>
        <w:tab/>
        <w:t>En application de la loi relative à l</w:t>
      </w:r>
      <w:r>
        <w:rPr>
          <w:lang w:val="fr-FR"/>
        </w:rPr>
        <w:t>’</w:t>
      </w:r>
      <w:r w:rsidRPr="00FD2F33">
        <w:rPr>
          <w:lang w:val="fr-FR"/>
        </w:rPr>
        <w:t>identité de genre</w:t>
      </w:r>
      <w:r w:rsidRPr="001652D8">
        <w:rPr>
          <w:rStyle w:val="Appelnotedebasdep"/>
        </w:rPr>
        <w:footnoteReference w:id="28"/>
      </w:r>
      <w:r w:rsidRPr="00FD2F33">
        <w:rPr>
          <w:lang w:val="fr-FR"/>
        </w:rPr>
        <w:t>, le Service général d</w:t>
      </w:r>
      <w:r>
        <w:rPr>
          <w:lang w:val="fr-FR"/>
        </w:rPr>
        <w:t>’</w:t>
      </w:r>
      <w:r w:rsidRPr="00FD2F33">
        <w:rPr>
          <w:lang w:val="fr-FR"/>
        </w:rPr>
        <w:t>identification des personnes a adopté le Règlement relatif à l</w:t>
      </w:r>
      <w:r>
        <w:rPr>
          <w:lang w:val="fr-FR"/>
        </w:rPr>
        <w:t>’</w:t>
      </w:r>
      <w:r w:rsidRPr="00FD2F33">
        <w:rPr>
          <w:lang w:val="fr-FR"/>
        </w:rPr>
        <w:t>identité de genre qui définit la procédure de délivrance de carte d</w:t>
      </w:r>
      <w:r>
        <w:rPr>
          <w:lang w:val="fr-FR"/>
        </w:rPr>
        <w:t>’</w:t>
      </w:r>
      <w:r w:rsidRPr="00FD2F33">
        <w:rPr>
          <w:lang w:val="fr-FR"/>
        </w:rPr>
        <w:t>identité aux personnes transsexuelles et transgenres</w:t>
      </w:r>
      <w:r w:rsidR="005B7DEA" w:rsidRPr="005B7DEA">
        <w:rPr>
          <w:lang w:val="fr-FR"/>
        </w:rPr>
        <w:t>.</w:t>
      </w:r>
      <w:r w:rsidRPr="00FD2F33">
        <w:rPr>
          <w:lang w:val="fr-FR"/>
        </w:rPr>
        <w:t xml:space="preserve"> Entre 2016 et 2018, 242 cartes d</w:t>
      </w:r>
      <w:r>
        <w:rPr>
          <w:lang w:val="fr-FR"/>
        </w:rPr>
        <w:t>’</w:t>
      </w:r>
      <w:r w:rsidRPr="00FD2F33">
        <w:rPr>
          <w:lang w:val="fr-FR"/>
        </w:rPr>
        <w:t>identité ont été délivrées</w:t>
      </w:r>
      <w:r w:rsidR="005B7DEA" w:rsidRPr="005B7DEA">
        <w:rPr>
          <w:lang w:val="fr-FR"/>
        </w:rPr>
        <w:t>.</w:t>
      </w:r>
      <w:r w:rsidRPr="00FD2F33">
        <w:rPr>
          <w:lang w:val="fr-FR"/>
        </w:rPr>
        <w:t xml:space="preserve"> </w:t>
      </w:r>
    </w:p>
    <w:p w14:paraId="295BE0E0" w14:textId="77777777" w:rsidR="007466F8" w:rsidRPr="00FD2F33" w:rsidRDefault="007466F8" w:rsidP="007466F8">
      <w:pPr>
        <w:pStyle w:val="SingleTxtG"/>
        <w:rPr>
          <w:lang w:val="fr-FR"/>
        </w:rPr>
      </w:pPr>
      <w:r w:rsidRPr="00FD2F33">
        <w:rPr>
          <w:lang w:val="fr-FR"/>
        </w:rPr>
        <w:t>43</w:t>
      </w:r>
      <w:r w:rsidR="005B7DEA" w:rsidRPr="005B7DEA">
        <w:rPr>
          <w:lang w:val="fr-FR"/>
        </w:rPr>
        <w:t>.</w:t>
      </w:r>
      <w:r w:rsidRPr="00FD2F33">
        <w:rPr>
          <w:lang w:val="fr-FR"/>
        </w:rPr>
        <w:tab/>
        <w:t>Le Service d</w:t>
      </w:r>
      <w:r>
        <w:rPr>
          <w:lang w:val="fr-FR"/>
        </w:rPr>
        <w:t>’</w:t>
      </w:r>
      <w:r w:rsidRPr="00FD2F33">
        <w:rPr>
          <w:lang w:val="fr-FR"/>
        </w:rPr>
        <w:t>état civil a quant à lui adopté le Règlement relatif au changement de nom et à la modification de la mention du sexe sur l</w:t>
      </w:r>
      <w:r>
        <w:rPr>
          <w:lang w:val="fr-FR"/>
        </w:rPr>
        <w:t>’</w:t>
      </w:r>
      <w:r w:rsidRPr="00FD2F33">
        <w:rPr>
          <w:lang w:val="fr-FR"/>
        </w:rPr>
        <w:t>acte de naissance des personnes transexuelles et transgenres, en application duquel il traite les dossiers depuis 2016, comme on peut le voir ci-dessous</w:t>
      </w:r>
      <w:r w:rsidR="005B7DEA" w:rsidRPr="005B7DEA">
        <w:rPr>
          <w:lang w:val="fr-FR"/>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85"/>
        <w:gridCol w:w="986"/>
        <w:gridCol w:w="986"/>
        <w:gridCol w:w="986"/>
        <w:gridCol w:w="986"/>
        <w:gridCol w:w="1841"/>
      </w:tblGrid>
      <w:tr w:rsidR="007466F8" w:rsidRPr="00DA5081" w14:paraId="1AB56119" w14:textId="77777777" w:rsidTr="001652D8">
        <w:trPr>
          <w:tblHeader/>
        </w:trPr>
        <w:tc>
          <w:tcPr>
            <w:tcW w:w="1585" w:type="dxa"/>
            <w:vMerge w:val="restart"/>
            <w:tcBorders>
              <w:top w:val="single" w:sz="4" w:space="0" w:color="auto"/>
              <w:bottom w:val="single" w:sz="12" w:space="0" w:color="auto"/>
            </w:tcBorders>
            <w:shd w:val="clear" w:color="auto" w:fill="auto"/>
            <w:vAlign w:val="bottom"/>
          </w:tcPr>
          <w:p w14:paraId="44CEBB7B" w14:textId="77777777" w:rsidR="007466F8" w:rsidRPr="00DA5081" w:rsidRDefault="007466F8" w:rsidP="00DA5081">
            <w:pPr>
              <w:pStyle w:val="SingleTxtG"/>
              <w:keepNext/>
              <w:spacing w:before="80" w:after="80" w:line="200" w:lineRule="exact"/>
              <w:ind w:left="0" w:right="0"/>
              <w:jc w:val="left"/>
              <w:rPr>
                <w:i/>
                <w:iCs/>
                <w:spacing w:val="4"/>
                <w:w w:val="103"/>
                <w:kern w:val="14"/>
                <w:sz w:val="16"/>
                <w:szCs w:val="16"/>
                <w:lang w:val="fr-FR"/>
              </w:rPr>
            </w:pPr>
            <w:r w:rsidRPr="00DA5081">
              <w:rPr>
                <w:i/>
                <w:iCs/>
                <w:sz w:val="16"/>
                <w:szCs w:val="16"/>
                <w:lang w:val="fr-FR"/>
              </w:rPr>
              <w:t>Département</w:t>
            </w:r>
          </w:p>
        </w:tc>
        <w:tc>
          <w:tcPr>
            <w:tcW w:w="3944" w:type="dxa"/>
            <w:gridSpan w:val="4"/>
            <w:tcBorders>
              <w:top w:val="single" w:sz="4" w:space="0" w:color="auto"/>
              <w:bottom w:val="single" w:sz="4" w:space="0" w:color="auto"/>
            </w:tcBorders>
            <w:shd w:val="clear" w:color="auto" w:fill="auto"/>
            <w:vAlign w:val="bottom"/>
          </w:tcPr>
          <w:p w14:paraId="49FB29CF" w14:textId="77777777" w:rsidR="007466F8" w:rsidRPr="00DA5081" w:rsidRDefault="007466F8" w:rsidP="00DA5081">
            <w:pPr>
              <w:pStyle w:val="SingleTxtG"/>
              <w:keepNext/>
              <w:spacing w:before="80" w:after="80" w:line="200" w:lineRule="exact"/>
              <w:ind w:left="0" w:right="0"/>
              <w:jc w:val="center"/>
              <w:rPr>
                <w:i/>
                <w:iCs/>
                <w:spacing w:val="4"/>
                <w:w w:val="103"/>
                <w:kern w:val="14"/>
                <w:sz w:val="16"/>
                <w:szCs w:val="16"/>
                <w:lang w:val="fr-FR"/>
              </w:rPr>
            </w:pPr>
            <w:r w:rsidRPr="00DA5081">
              <w:rPr>
                <w:i/>
                <w:iCs/>
                <w:sz w:val="16"/>
                <w:szCs w:val="16"/>
                <w:lang w:val="fr-FR"/>
              </w:rPr>
              <w:t>Total des dossiers traités</w:t>
            </w:r>
          </w:p>
        </w:tc>
        <w:tc>
          <w:tcPr>
            <w:tcW w:w="1841" w:type="dxa"/>
            <w:vMerge w:val="restart"/>
            <w:tcBorders>
              <w:top w:val="single" w:sz="4" w:space="0" w:color="auto"/>
              <w:bottom w:val="single" w:sz="12" w:space="0" w:color="auto"/>
            </w:tcBorders>
            <w:shd w:val="clear" w:color="auto" w:fill="auto"/>
            <w:vAlign w:val="bottom"/>
          </w:tcPr>
          <w:p w14:paraId="437FD905" w14:textId="77777777" w:rsidR="007466F8" w:rsidRPr="00DA5081" w:rsidRDefault="007466F8" w:rsidP="00DA5081">
            <w:pPr>
              <w:pStyle w:val="SingleTxtG"/>
              <w:keepNext/>
              <w:spacing w:before="80" w:after="80" w:line="200" w:lineRule="exact"/>
              <w:ind w:left="0" w:right="0"/>
              <w:jc w:val="right"/>
              <w:rPr>
                <w:i/>
                <w:iCs/>
                <w:spacing w:val="4"/>
                <w:w w:val="103"/>
                <w:kern w:val="14"/>
                <w:sz w:val="16"/>
                <w:szCs w:val="16"/>
                <w:lang w:val="fr-FR"/>
              </w:rPr>
            </w:pPr>
            <w:r w:rsidRPr="00DA5081">
              <w:rPr>
                <w:i/>
                <w:iCs/>
                <w:sz w:val="16"/>
                <w:szCs w:val="16"/>
                <w:lang w:val="fr-FR"/>
              </w:rPr>
              <w:t xml:space="preserve">Total général </w:t>
            </w:r>
          </w:p>
        </w:tc>
      </w:tr>
      <w:tr w:rsidR="007466F8" w:rsidRPr="00DA5081" w14:paraId="31E2D61C" w14:textId="77777777" w:rsidTr="001652D8">
        <w:trPr>
          <w:tblHeader/>
        </w:trPr>
        <w:tc>
          <w:tcPr>
            <w:tcW w:w="1585" w:type="dxa"/>
            <w:vMerge/>
            <w:tcBorders>
              <w:top w:val="single" w:sz="12" w:space="0" w:color="auto"/>
              <w:bottom w:val="single" w:sz="12" w:space="0" w:color="auto"/>
            </w:tcBorders>
            <w:shd w:val="clear" w:color="auto" w:fill="auto"/>
            <w:vAlign w:val="bottom"/>
          </w:tcPr>
          <w:p w14:paraId="3B5AAC1D" w14:textId="77777777" w:rsidR="007466F8" w:rsidRPr="00DA5081" w:rsidRDefault="007466F8" w:rsidP="00DA5081">
            <w:pPr>
              <w:pStyle w:val="SingleTxtG"/>
              <w:keepNext/>
              <w:spacing w:before="80" w:after="80" w:line="200" w:lineRule="exact"/>
              <w:ind w:left="0" w:right="0"/>
              <w:jc w:val="left"/>
              <w:rPr>
                <w:i/>
                <w:iCs/>
                <w:spacing w:val="4"/>
                <w:w w:val="103"/>
                <w:kern w:val="14"/>
                <w:sz w:val="16"/>
                <w:lang w:val="fr-FR"/>
              </w:rPr>
            </w:pPr>
          </w:p>
        </w:tc>
        <w:tc>
          <w:tcPr>
            <w:tcW w:w="986" w:type="dxa"/>
            <w:tcBorders>
              <w:top w:val="single" w:sz="4" w:space="0" w:color="auto"/>
              <w:bottom w:val="single" w:sz="12" w:space="0" w:color="auto"/>
            </w:tcBorders>
            <w:shd w:val="clear" w:color="auto" w:fill="auto"/>
            <w:vAlign w:val="bottom"/>
          </w:tcPr>
          <w:p w14:paraId="20899893" w14:textId="77777777" w:rsidR="007466F8" w:rsidRPr="00DA5081" w:rsidRDefault="007466F8" w:rsidP="00DA5081">
            <w:pPr>
              <w:pStyle w:val="SingleTxtG"/>
              <w:keepNext/>
              <w:spacing w:before="80" w:after="80" w:line="200" w:lineRule="exact"/>
              <w:ind w:left="0" w:right="0"/>
              <w:jc w:val="right"/>
              <w:rPr>
                <w:i/>
                <w:iCs/>
                <w:spacing w:val="4"/>
                <w:w w:val="103"/>
                <w:kern w:val="14"/>
                <w:sz w:val="16"/>
                <w:szCs w:val="16"/>
                <w:lang w:val="fr-FR"/>
              </w:rPr>
            </w:pPr>
            <w:r w:rsidRPr="00DA5081">
              <w:rPr>
                <w:i/>
                <w:iCs/>
                <w:sz w:val="16"/>
                <w:szCs w:val="16"/>
                <w:lang w:val="fr-FR"/>
              </w:rPr>
              <w:t>2016</w:t>
            </w:r>
          </w:p>
        </w:tc>
        <w:tc>
          <w:tcPr>
            <w:tcW w:w="986" w:type="dxa"/>
            <w:tcBorders>
              <w:top w:val="single" w:sz="4" w:space="0" w:color="auto"/>
              <w:bottom w:val="single" w:sz="12" w:space="0" w:color="auto"/>
            </w:tcBorders>
            <w:shd w:val="clear" w:color="auto" w:fill="auto"/>
            <w:vAlign w:val="bottom"/>
          </w:tcPr>
          <w:p w14:paraId="59AEF02E" w14:textId="77777777" w:rsidR="007466F8" w:rsidRPr="00DA5081" w:rsidRDefault="007466F8" w:rsidP="00DA5081">
            <w:pPr>
              <w:pStyle w:val="SingleTxtG"/>
              <w:keepNext/>
              <w:spacing w:before="80" w:after="80" w:line="200" w:lineRule="exact"/>
              <w:ind w:left="0" w:right="0"/>
              <w:jc w:val="right"/>
              <w:rPr>
                <w:i/>
                <w:iCs/>
                <w:spacing w:val="4"/>
                <w:w w:val="103"/>
                <w:kern w:val="14"/>
                <w:sz w:val="16"/>
                <w:szCs w:val="16"/>
                <w:lang w:val="fr-FR"/>
              </w:rPr>
            </w:pPr>
            <w:r w:rsidRPr="00DA5081">
              <w:rPr>
                <w:i/>
                <w:iCs/>
                <w:sz w:val="16"/>
                <w:szCs w:val="16"/>
                <w:lang w:val="fr-FR"/>
              </w:rPr>
              <w:t>2017</w:t>
            </w:r>
          </w:p>
        </w:tc>
        <w:tc>
          <w:tcPr>
            <w:tcW w:w="986" w:type="dxa"/>
            <w:tcBorders>
              <w:top w:val="single" w:sz="4" w:space="0" w:color="auto"/>
              <w:bottom w:val="single" w:sz="12" w:space="0" w:color="auto"/>
            </w:tcBorders>
            <w:shd w:val="clear" w:color="auto" w:fill="auto"/>
            <w:vAlign w:val="bottom"/>
          </w:tcPr>
          <w:p w14:paraId="2740F811" w14:textId="77777777" w:rsidR="007466F8" w:rsidRPr="00DA5081" w:rsidRDefault="007466F8" w:rsidP="00DA5081">
            <w:pPr>
              <w:pStyle w:val="SingleTxtG"/>
              <w:keepNext/>
              <w:spacing w:before="80" w:after="80" w:line="200" w:lineRule="exact"/>
              <w:ind w:left="0" w:right="0"/>
              <w:jc w:val="right"/>
              <w:rPr>
                <w:i/>
                <w:iCs/>
                <w:spacing w:val="4"/>
                <w:w w:val="103"/>
                <w:kern w:val="14"/>
                <w:sz w:val="16"/>
                <w:szCs w:val="16"/>
                <w:lang w:val="fr-FR"/>
              </w:rPr>
            </w:pPr>
            <w:r w:rsidRPr="00DA5081">
              <w:rPr>
                <w:i/>
                <w:iCs/>
                <w:sz w:val="16"/>
                <w:szCs w:val="16"/>
                <w:lang w:val="fr-FR"/>
              </w:rPr>
              <w:t>2018</w:t>
            </w:r>
          </w:p>
        </w:tc>
        <w:tc>
          <w:tcPr>
            <w:tcW w:w="986" w:type="dxa"/>
            <w:tcBorders>
              <w:top w:val="single" w:sz="4" w:space="0" w:color="auto"/>
              <w:bottom w:val="single" w:sz="12" w:space="0" w:color="auto"/>
            </w:tcBorders>
            <w:shd w:val="clear" w:color="auto" w:fill="auto"/>
            <w:vAlign w:val="bottom"/>
          </w:tcPr>
          <w:p w14:paraId="02797879" w14:textId="77777777" w:rsidR="007466F8" w:rsidRPr="00DA5081" w:rsidRDefault="007466F8" w:rsidP="00DA5081">
            <w:pPr>
              <w:pStyle w:val="SingleTxtG"/>
              <w:keepNext/>
              <w:spacing w:before="80" w:after="80" w:line="200" w:lineRule="exact"/>
              <w:ind w:left="0" w:right="0"/>
              <w:jc w:val="right"/>
              <w:rPr>
                <w:i/>
                <w:iCs/>
                <w:spacing w:val="4"/>
                <w:w w:val="103"/>
                <w:kern w:val="14"/>
                <w:sz w:val="16"/>
                <w:szCs w:val="16"/>
                <w:lang w:val="fr-FR"/>
              </w:rPr>
            </w:pPr>
            <w:r w:rsidRPr="00DA5081">
              <w:rPr>
                <w:i/>
                <w:iCs/>
                <w:sz w:val="16"/>
                <w:szCs w:val="16"/>
                <w:lang w:val="fr-FR"/>
              </w:rPr>
              <w:t>2019</w:t>
            </w:r>
          </w:p>
        </w:tc>
        <w:tc>
          <w:tcPr>
            <w:tcW w:w="1841" w:type="dxa"/>
            <w:vMerge/>
            <w:tcBorders>
              <w:top w:val="single" w:sz="12" w:space="0" w:color="auto"/>
              <w:bottom w:val="single" w:sz="12" w:space="0" w:color="auto"/>
            </w:tcBorders>
            <w:shd w:val="clear" w:color="auto" w:fill="auto"/>
            <w:vAlign w:val="bottom"/>
          </w:tcPr>
          <w:p w14:paraId="090F7AB3" w14:textId="77777777" w:rsidR="007466F8" w:rsidRPr="00DA5081" w:rsidRDefault="007466F8" w:rsidP="00DA5081">
            <w:pPr>
              <w:pStyle w:val="SingleTxtG"/>
              <w:keepNext/>
              <w:spacing w:before="80" w:after="80" w:line="200" w:lineRule="exact"/>
              <w:ind w:left="0" w:right="0"/>
              <w:jc w:val="left"/>
              <w:rPr>
                <w:i/>
                <w:iCs/>
                <w:spacing w:val="4"/>
                <w:w w:val="103"/>
                <w:kern w:val="14"/>
                <w:sz w:val="16"/>
                <w:lang w:val="fr-FR"/>
              </w:rPr>
            </w:pPr>
          </w:p>
        </w:tc>
      </w:tr>
      <w:tr w:rsidR="007466F8" w:rsidRPr="00FD2F33" w14:paraId="70C32CE5" w14:textId="77777777" w:rsidTr="001652D8">
        <w:tc>
          <w:tcPr>
            <w:tcW w:w="1585" w:type="dxa"/>
            <w:tcBorders>
              <w:top w:val="single" w:sz="12" w:space="0" w:color="auto"/>
            </w:tcBorders>
            <w:shd w:val="clear" w:color="auto" w:fill="auto"/>
          </w:tcPr>
          <w:p w14:paraId="663CB9AA"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 xml:space="preserve">Chuquisaca </w:t>
            </w:r>
          </w:p>
        </w:tc>
        <w:tc>
          <w:tcPr>
            <w:tcW w:w="986" w:type="dxa"/>
            <w:tcBorders>
              <w:top w:val="single" w:sz="12" w:space="0" w:color="auto"/>
            </w:tcBorders>
            <w:shd w:val="clear" w:color="auto" w:fill="auto"/>
            <w:vAlign w:val="bottom"/>
          </w:tcPr>
          <w:p w14:paraId="42ABA6F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w:t>
            </w:r>
          </w:p>
        </w:tc>
        <w:tc>
          <w:tcPr>
            <w:tcW w:w="986" w:type="dxa"/>
            <w:tcBorders>
              <w:top w:val="single" w:sz="12" w:space="0" w:color="auto"/>
            </w:tcBorders>
            <w:shd w:val="clear" w:color="auto" w:fill="auto"/>
            <w:vAlign w:val="bottom"/>
          </w:tcPr>
          <w:p w14:paraId="4E31C2D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w:t>
            </w:r>
          </w:p>
        </w:tc>
        <w:tc>
          <w:tcPr>
            <w:tcW w:w="986" w:type="dxa"/>
            <w:tcBorders>
              <w:top w:val="single" w:sz="12" w:space="0" w:color="auto"/>
            </w:tcBorders>
            <w:shd w:val="clear" w:color="auto" w:fill="auto"/>
            <w:vAlign w:val="bottom"/>
          </w:tcPr>
          <w:p w14:paraId="660CEC9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w:t>
            </w:r>
          </w:p>
        </w:tc>
        <w:tc>
          <w:tcPr>
            <w:tcW w:w="986" w:type="dxa"/>
            <w:tcBorders>
              <w:top w:val="single" w:sz="12" w:space="0" w:color="auto"/>
            </w:tcBorders>
            <w:shd w:val="clear" w:color="auto" w:fill="auto"/>
            <w:vAlign w:val="bottom"/>
          </w:tcPr>
          <w:p w14:paraId="18DDADC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w:t>
            </w:r>
          </w:p>
        </w:tc>
        <w:tc>
          <w:tcPr>
            <w:tcW w:w="1841" w:type="dxa"/>
            <w:tcBorders>
              <w:top w:val="single" w:sz="12" w:space="0" w:color="auto"/>
            </w:tcBorders>
            <w:shd w:val="clear" w:color="auto" w:fill="auto"/>
            <w:vAlign w:val="bottom"/>
          </w:tcPr>
          <w:p w14:paraId="0B5FAED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18</w:t>
            </w:r>
          </w:p>
        </w:tc>
      </w:tr>
      <w:tr w:rsidR="007466F8" w:rsidRPr="00FD2F33" w14:paraId="0779EBBE" w14:textId="77777777" w:rsidTr="001652D8">
        <w:tc>
          <w:tcPr>
            <w:tcW w:w="1585" w:type="dxa"/>
            <w:shd w:val="clear" w:color="auto" w:fill="auto"/>
          </w:tcPr>
          <w:p w14:paraId="0A9E2F47"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La Paz</w:t>
            </w:r>
          </w:p>
        </w:tc>
        <w:tc>
          <w:tcPr>
            <w:tcW w:w="986" w:type="dxa"/>
            <w:shd w:val="clear" w:color="auto" w:fill="auto"/>
            <w:vAlign w:val="bottom"/>
          </w:tcPr>
          <w:p w14:paraId="7188616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27</w:t>
            </w:r>
          </w:p>
        </w:tc>
        <w:tc>
          <w:tcPr>
            <w:tcW w:w="986" w:type="dxa"/>
            <w:shd w:val="clear" w:color="auto" w:fill="auto"/>
            <w:vAlign w:val="bottom"/>
          </w:tcPr>
          <w:p w14:paraId="180E7A0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23</w:t>
            </w:r>
          </w:p>
        </w:tc>
        <w:tc>
          <w:tcPr>
            <w:tcW w:w="986" w:type="dxa"/>
            <w:shd w:val="clear" w:color="auto" w:fill="auto"/>
            <w:vAlign w:val="bottom"/>
          </w:tcPr>
          <w:p w14:paraId="7E6B1EF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19</w:t>
            </w:r>
          </w:p>
        </w:tc>
        <w:tc>
          <w:tcPr>
            <w:tcW w:w="986" w:type="dxa"/>
            <w:shd w:val="clear" w:color="auto" w:fill="auto"/>
            <w:vAlign w:val="bottom"/>
          </w:tcPr>
          <w:p w14:paraId="6E8F3F0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23</w:t>
            </w:r>
          </w:p>
        </w:tc>
        <w:tc>
          <w:tcPr>
            <w:tcW w:w="1841" w:type="dxa"/>
            <w:shd w:val="clear" w:color="auto" w:fill="auto"/>
            <w:vAlign w:val="bottom"/>
          </w:tcPr>
          <w:p w14:paraId="08718EA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92</w:t>
            </w:r>
          </w:p>
        </w:tc>
      </w:tr>
      <w:tr w:rsidR="007466F8" w:rsidRPr="00FD2F33" w14:paraId="55C7DE00" w14:textId="77777777" w:rsidTr="001652D8">
        <w:tc>
          <w:tcPr>
            <w:tcW w:w="1585" w:type="dxa"/>
            <w:shd w:val="clear" w:color="auto" w:fill="auto"/>
          </w:tcPr>
          <w:p w14:paraId="6B559A68"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Cochabamba</w:t>
            </w:r>
          </w:p>
        </w:tc>
        <w:tc>
          <w:tcPr>
            <w:tcW w:w="986" w:type="dxa"/>
            <w:shd w:val="clear" w:color="auto" w:fill="auto"/>
            <w:vAlign w:val="bottom"/>
          </w:tcPr>
          <w:p w14:paraId="4E11856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13</w:t>
            </w:r>
          </w:p>
        </w:tc>
        <w:tc>
          <w:tcPr>
            <w:tcW w:w="986" w:type="dxa"/>
            <w:shd w:val="clear" w:color="auto" w:fill="auto"/>
            <w:vAlign w:val="bottom"/>
          </w:tcPr>
          <w:p w14:paraId="1138E4B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w:t>
            </w:r>
          </w:p>
        </w:tc>
        <w:tc>
          <w:tcPr>
            <w:tcW w:w="986" w:type="dxa"/>
            <w:shd w:val="clear" w:color="auto" w:fill="auto"/>
            <w:vAlign w:val="bottom"/>
          </w:tcPr>
          <w:p w14:paraId="4EAA2D5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21</w:t>
            </w:r>
          </w:p>
        </w:tc>
        <w:tc>
          <w:tcPr>
            <w:tcW w:w="986" w:type="dxa"/>
            <w:shd w:val="clear" w:color="auto" w:fill="auto"/>
            <w:vAlign w:val="bottom"/>
          </w:tcPr>
          <w:p w14:paraId="7199868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23</w:t>
            </w:r>
          </w:p>
        </w:tc>
        <w:tc>
          <w:tcPr>
            <w:tcW w:w="1841" w:type="dxa"/>
            <w:shd w:val="clear" w:color="auto" w:fill="auto"/>
            <w:vAlign w:val="bottom"/>
          </w:tcPr>
          <w:p w14:paraId="29CA6D1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73</w:t>
            </w:r>
          </w:p>
        </w:tc>
      </w:tr>
      <w:tr w:rsidR="007466F8" w:rsidRPr="00FD2F33" w14:paraId="0ED06743" w14:textId="77777777" w:rsidTr="001652D8">
        <w:tc>
          <w:tcPr>
            <w:tcW w:w="1585" w:type="dxa"/>
            <w:shd w:val="clear" w:color="auto" w:fill="auto"/>
          </w:tcPr>
          <w:p w14:paraId="6F9C8D40"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Oruro</w:t>
            </w:r>
          </w:p>
        </w:tc>
        <w:tc>
          <w:tcPr>
            <w:tcW w:w="986" w:type="dxa"/>
            <w:shd w:val="clear" w:color="auto" w:fill="auto"/>
            <w:vAlign w:val="bottom"/>
          </w:tcPr>
          <w:p w14:paraId="63E3B5A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w:t>
            </w:r>
          </w:p>
        </w:tc>
        <w:tc>
          <w:tcPr>
            <w:tcW w:w="986" w:type="dxa"/>
            <w:shd w:val="clear" w:color="auto" w:fill="auto"/>
            <w:vAlign w:val="bottom"/>
          </w:tcPr>
          <w:p w14:paraId="31BBB23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w:t>
            </w:r>
          </w:p>
        </w:tc>
        <w:tc>
          <w:tcPr>
            <w:tcW w:w="986" w:type="dxa"/>
            <w:shd w:val="clear" w:color="auto" w:fill="auto"/>
            <w:vAlign w:val="bottom"/>
          </w:tcPr>
          <w:p w14:paraId="08AFA6F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w:t>
            </w:r>
          </w:p>
        </w:tc>
        <w:tc>
          <w:tcPr>
            <w:tcW w:w="986" w:type="dxa"/>
            <w:shd w:val="clear" w:color="auto" w:fill="auto"/>
            <w:vAlign w:val="bottom"/>
          </w:tcPr>
          <w:p w14:paraId="55A52F2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c>
          <w:tcPr>
            <w:tcW w:w="1841" w:type="dxa"/>
            <w:shd w:val="clear" w:color="auto" w:fill="auto"/>
            <w:vAlign w:val="bottom"/>
          </w:tcPr>
          <w:p w14:paraId="3D0F4B8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12</w:t>
            </w:r>
          </w:p>
        </w:tc>
      </w:tr>
      <w:tr w:rsidR="007466F8" w:rsidRPr="00FD2F33" w14:paraId="60407927" w14:textId="77777777" w:rsidTr="001652D8">
        <w:tc>
          <w:tcPr>
            <w:tcW w:w="1585" w:type="dxa"/>
            <w:shd w:val="clear" w:color="auto" w:fill="auto"/>
          </w:tcPr>
          <w:p w14:paraId="6C162F2F"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Potosí</w:t>
            </w:r>
          </w:p>
        </w:tc>
        <w:tc>
          <w:tcPr>
            <w:tcW w:w="986" w:type="dxa"/>
            <w:shd w:val="clear" w:color="auto" w:fill="auto"/>
            <w:vAlign w:val="bottom"/>
          </w:tcPr>
          <w:p w14:paraId="2A1D009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w:t>
            </w:r>
          </w:p>
        </w:tc>
        <w:tc>
          <w:tcPr>
            <w:tcW w:w="986" w:type="dxa"/>
            <w:shd w:val="clear" w:color="auto" w:fill="auto"/>
            <w:vAlign w:val="bottom"/>
          </w:tcPr>
          <w:p w14:paraId="35AD0EC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w:t>
            </w:r>
          </w:p>
        </w:tc>
        <w:tc>
          <w:tcPr>
            <w:tcW w:w="986" w:type="dxa"/>
            <w:shd w:val="clear" w:color="auto" w:fill="auto"/>
            <w:vAlign w:val="bottom"/>
          </w:tcPr>
          <w:p w14:paraId="4B1BD0C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w:t>
            </w:r>
          </w:p>
        </w:tc>
        <w:tc>
          <w:tcPr>
            <w:tcW w:w="986" w:type="dxa"/>
            <w:shd w:val="clear" w:color="auto" w:fill="auto"/>
            <w:vAlign w:val="bottom"/>
          </w:tcPr>
          <w:p w14:paraId="0525A49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w:t>
            </w:r>
          </w:p>
        </w:tc>
        <w:tc>
          <w:tcPr>
            <w:tcW w:w="1841" w:type="dxa"/>
            <w:shd w:val="clear" w:color="auto" w:fill="auto"/>
            <w:vAlign w:val="bottom"/>
          </w:tcPr>
          <w:p w14:paraId="1027C1B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w:t>
            </w:r>
          </w:p>
        </w:tc>
      </w:tr>
      <w:tr w:rsidR="007466F8" w:rsidRPr="00FD2F33" w14:paraId="50DC0FBE" w14:textId="77777777" w:rsidTr="001652D8">
        <w:tc>
          <w:tcPr>
            <w:tcW w:w="1585" w:type="dxa"/>
            <w:shd w:val="clear" w:color="auto" w:fill="auto"/>
          </w:tcPr>
          <w:p w14:paraId="2474B2EC"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lastRenderedPageBreak/>
              <w:t xml:space="preserve">Tarija </w:t>
            </w:r>
          </w:p>
        </w:tc>
        <w:tc>
          <w:tcPr>
            <w:tcW w:w="986" w:type="dxa"/>
            <w:shd w:val="clear" w:color="auto" w:fill="auto"/>
            <w:vAlign w:val="bottom"/>
          </w:tcPr>
          <w:p w14:paraId="2C00D4D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w:t>
            </w:r>
          </w:p>
        </w:tc>
        <w:tc>
          <w:tcPr>
            <w:tcW w:w="986" w:type="dxa"/>
            <w:shd w:val="clear" w:color="auto" w:fill="auto"/>
            <w:vAlign w:val="bottom"/>
          </w:tcPr>
          <w:p w14:paraId="36F1EC0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w:t>
            </w:r>
          </w:p>
        </w:tc>
        <w:tc>
          <w:tcPr>
            <w:tcW w:w="986" w:type="dxa"/>
            <w:shd w:val="clear" w:color="auto" w:fill="auto"/>
            <w:vAlign w:val="bottom"/>
          </w:tcPr>
          <w:p w14:paraId="79F9DEE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w:t>
            </w:r>
          </w:p>
        </w:tc>
        <w:tc>
          <w:tcPr>
            <w:tcW w:w="986" w:type="dxa"/>
            <w:shd w:val="clear" w:color="auto" w:fill="auto"/>
            <w:vAlign w:val="bottom"/>
          </w:tcPr>
          <w:p w14:paraId="01E8390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w:t>
            </w:r>
          </w:p>
        </w:tc>
        <w:tc>
          <w:tcPr>
            <w:tcW w:w="1841" w:type="dxa"/>
            <w:shd w:val="clear" w:color="auto" w:fill="auto"/>
            <w:vAlign w:val="bottom"/>
          </w:tcPr>
          <w:p w14:paraId="44DF982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23</w:t>
            </w:r>
          </w:p>
        </w:tc>
      </w:tr>
      <w:tr w:rsidR="007466F8" w:rsidRPr="00FD2F33" w14:paraId="77C9CE5F" w14:textId="77777777" w:rsidTr="001652D8">
        <w:tc>
          <w:tcPr>
            <w:tcW w:w="1585" w:type="dxa"/>
            <w:shd w:val="clear" w:color="auto" w:fill="auto"/>
          </w:tcPr>
          <w:p w14:paraId="2554D021"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Santa Cruz</w:t>
            </w:r>
          </w:p>
        </w:tc>
        <w:tc>
          <w:tcPr>
            <w:tcW w:w="986" w:type="dxa"/>
            <w:shd w:val="clear" w:color="auto" w:fill="auto"/>
            <w:vAlign w:val="bottom"/>
          </w:tcPr>
          <w:p w14:paraId="41C14F3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w:t>
            </w:r>
          </w:p>
        </w:tc>
        <w:tc>
          <w:tcPr>
            <w:tcW w:w="986" w:type="dxa"/>
            <w:shd w:val="clear" w:color="auto" w:fill="auto"/>
            <w:vAlign w:val="bottom"/>
          </w:tcPr>
          <w:p w14:paraId="3009BB6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28</w:t>
            </w:r>
          </w:p>
        </w:tc>
        <w:tc>
          <w:tcPr>
            <w:tcW w:w="986" w:type="dxa"/>
            <w:shd w:val="clear" w:color="auto" w:fill="auto"/>
            <w:vAlign w:val="bottom"/>
          </w:tcPr>
          <w:p w14:paraId="0067ACB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20</w:t>
            </w:r>
          </w:p>
        </w:tc>
        <w:tc>
          <w:tcPr>
            <w:tcW w:w="986" w:type="dxa"/>
            <w:shd w:val="clear" w:color="auto" w:fill="auto"/>
            <w:vAlign w:val="bottom"/>
          </w:tcPr>
          <w:p w14:paraId="245904A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35</w:t>
            </w:r>
          </w:p>
        </w:tc>
        <w:tc>
          <w:tcPr>
            <w:tcW w:w="1841" w:type="dxa"/>
            <w:shd w:val="clear" w:color="auto" w:fill="auto"/>
            <w:vAlign w:val="bottom"/>
          </w:tcPr>
          <w:p w14:paraId="06153CC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w:t>
            </w:r>
          </w:p>
        </w:tc>
      </w:tr>
      <w:tr w:rsidR="007466F8" w:rsidRPr="00FD2F33" w14:paraId="23DF9BC3" w14:textId="77777777" w:rsidTr="001652D8">
        <w:tc>
          <w:tcPr>
            <w:tcW w:w="1585" w:type="dxa"/>
            <w:shd w:val="clear" w:color="auto" w:fill="auto"/>
          </w:tcPr>
          <w:p w14:paraId="13FF0D2C"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Beni</w:t>
            </w:r>
          </w:p>
        </w:tc>
        <w:tc>
          <w:tcPr>
            <w:tcW w:w="986" w:type="dxa"/>
            <w:shd w:val="clear" w:color="auto" w:fill="auto"/>
            <w:vAlign w:val="bottom"/>
          </w:tcPr>
          <w:p w14:paraId="3AA911C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w:t>
            </w:r>
          </w:p>
        </w:tc>
        <w:tc>
          <w:tcPr>
            <w:tcW w:w="986" w:type="dxa"/>
            <w:shd w:val="clear" w:color="auto" w:fill="auto"/>
            <w:vAlign w:val="bottom"/>
          </w:tcPr>
          <w:p w14:paraId="031C9D8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w:t>
            </w:r>
          </w:p>
        </w:tc>
        <w:tc>
          <w:tcPr>
            <w:tcW w:w="986" w:type="dxa"/>
            <w:shd w:val="clear" w:color="auto" w:fill="auto"/>
            <w:vAlign w:val="bottom"/>
          </w:tcPr>
          <w:p w14:paraId="7BD3CC0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w:t>
            </w:r>
          </w:p>
        </w:tc>
        <w:tc>
          <w:tcPr>
            <w:tcW w:w="986" w:type="dxa"/>
            <w:shd w:val="clear" w:color="auto" w:fill="auto"/>
            <w:vAlign w:val="bottom"/>
          </w:tcPr>
          <w:p w14:paraId="0748460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w:t>
            </w:r>
          </w:p>
        </w:tc>
        <w:tc>
          <w:tcPr>
            <w:tcW w:w="1841" w:type="dxa"/>
            <w:shd w:val="clear" w:color="auto" w:fill="auto"/>
            <w:vAlign w:val="bottom"/>
          </w:tcPr>
          <w:p w14:paraId="7AB243C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18</w:t>
            </w:r>
          </w:p>
        </w:tc>
      </w:tr>
      <w:tr w:rsidR="007466F8" w:rsidRPr="00FD2F33" w14:paraId="63EDE18E" w14:textId="77777777" w:rsidTr="001652D8">
        <w:tc>
          <w:tcPr>
            <w:tcW w:w="1585" w:type="dxa"/>
            <w:tcBorders>
              <w:bottom w:val="single" w:sz="4" w:space="0" w:color="auto"/>
            </w:tcBorders>
            <w:shd w:val="clear" w:color="auto" w:fill="auto"/>
          </w:tcPr>
          <w:p w14:paraId="54675996"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Pando</w:t>
            </w:r>
          </w:p>
        </w:tc>
        <w:tc>
          <w:tcPr>
            <w:tcW w:w="986" w:type="dxa"/>
            <w:tcBorders>
              <w:bottom w:val="single" w:sz="4" w:space="0" w:color="auto"/>
            </w:tcBorders>
            <w:shd w:val="clear" w:color="auto" w:fill="auto"/>
            <w:vAlign w:val="bottom"/>
          </w:tcPr>
          <w:p w14:paraId="1BE4AFD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 xml:space="preserve">0 </w:t>
            </w:r>
          </w:p>
        </w:tc>
        <w:tc>
          <w:tcPr>
            <w:tcW w:w="986" w:type="dxa"/>
            <w:tcBorders>
              <w:bottom w:val="single" w:sz="4" w:space="0" w:color="auto"/>
            </w:tcBorders>
            <w:shd w:val="clear" w:color="auto" w:fill="auto"/>
            <w:vAlign w:val="bottom"/>
          </w:tcPr>
          <w:p w14:paraId="2F3B084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c>
          <w:tcPr>
            <w:tcW w:w="986" w:type="dxa"/>
            <w:tcBorders>
              <w:bottom w:val="single" w:sz="4" w:space="0" w:color="auto"/>
            </w:tcBorders>
            <w:shd w:val="clear" w:color="auto" w:fill="auto"/>
            <w:vAlign w:val="bottom"/>
          </w:tcPr>
          <w:p w14:paraId="06BA3E1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c>
          <w:tcPr>
            <w:tcW w:w="986" w:type="dxa"/>
            <w:tcBorders>
              <w:bottom w:val="single" w:sz="4" w:space="0" w:color="auto"/>
            </w:tcBorders>
            <w:shd w:val="clear" w:color="auto" w:fill="auto"/>
            <w:vAlign w:val="bottom"/>
          </w:tcPr>
          <w:p w14:paraId="31ED33E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c>
          <w:tcPr>
            <w:tcW w:w="1841" w:type="dxa"/>
            <w:tcBorders>
              <w:bottom w:val="single" w:sz="4" w:space="0" w:color="auto"/>
            </w:tcBorders>
            <w:shd w:val="clear" w:color="auto" w:fill="auto"/>
            <w:vAlign w:val="bottom"/>
          </w:tcPr>
          <w:p w14:paraId="73ECF13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r>
      <w:tr w:rsidR="007466F8" w:rsidRPr="00FD2F33" w14:paraId="21350321" w14:textId="77777777" w:rsidTr="001652D8">
        <w:tc>
          <w:tcPr>
            <w:tcW w:w="1585" w:type="dxa"/>
            <w:tcBorders>
              <w:top w:val="single" w:sz="4" w:space="0" w:color="auto"/>
              <w:bottom w:val="single" w:sz="12" w:space="0" w:color="auto"/>
            </w:tcBorders>
            <w:shd w:val="clear" w:color="auto" w:fill="auto"/>
          </w:tcPr>
          <w:p w14:paraId="37F2EF0F" w14:textId="77777777" w:rsidR="007466F8" w:rsidRPr="00FD2F33" w:rsidRDefault="007466F8" w:rsidP="001652D8">
            <w:pPr>
              <w:pStyle w:val="SingleTxtG"/>
              <w:spacing w:before="80" w:after="80" w:line="220" w:lineRule="exact"/>
              <w:ind w:left="283" w:right="0"/>
              <w:jc w:val="left"/>
              <w:rPr>
                <w:b/>
                <w:sz w:val="18"/>
                <w:szCs w:val="18"/>
                <w:lang w:val="fr-FR"/>
              </w:rPr>
            </w:pPr>
            <w:r w:rsidRPr="00FD2F33">
              <w:rPr>
                <w:b/>
                <w:bCs/>
                <w:sz w:val="18"/>
                <w:szCs w:val="18"/>
                <w:lang w:val="fr-FR"/>
              </w:rPr>
              <w:t>Total</w:t>
            </w:r>
          </w:p>
        </w:tc>
        <w:tc>
          <w:tcPr>
            <w:tcW w:w="986" w:type="dxa"/>
            <w:tcBorders>
              <w:top w:val="single" w:sz="4" w:space="0" w:color="auto"/>
              <w:bottom w:val="single" w:sz="12" w:space="0" w:color="auto"/>
            </w:tcBorders>
            <w:shd w:val="clear" w:color="auto" w:fill="auto"/>
            <w:vAlign w:val="bottom"/>
          </w:tcPr>
          <w:p w14:paraId="7DC9F08E"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72</w:t>
            </w:r>
          </w:p>
        </w:tc>
        <w:tc>
          <w:tcPr>
            <w:tcW w:w="986" w:type="dxa"/>
            <w:tcBorders>
              <w:top w:val="single" w:sz="4" w:space="0" w:color="auto"/>
              <w:bottom w:val="single" w:sz="12" w:space="0" w:color="auto"/>
            </w:tcBorders>
            <w:shd w:val="clear" w:color="auto" w:fill="auto"/>
            <w:vAlign w:val="bottom"/>
          </w:tcPr>
          <w:p w14:paraId="471E7D2F"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92</w:t>
            </w:r>
          </w:p>
        </w:tc>
        <w:tc>
          <w:tcPr>
            <w:tcW w:w="986" w:type="dxa"/>
            <w:tcBorders>
              <w:top w:val="single" w:sz="4" w:space="0" w:color="auto"/>
              <w:bottom w:val="single" w:sz="12" w:space="0" w:color="auto"/>
            </w:tcBorders>
            <w:shd w:val="clear" w:color="auto" w:fill="auto"/>
            <w:vAlign w:val="bottom"/>
          </w:tcPr>
          <w:p w14:paraId="77B548D1"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82</w:t>
            </w:r>
          </w:p>
        </w:tc>
        <w:tc>
          <w:tcPr>
            <w:tcW w:w="986" w:type="dxa"/>
            <w:tcBorders>
              <w:top w:val="single" w:sz="4" w:space="0" w:color="auto"/>
              <w:bottom w:val="single" w:sz="12" w:space="0" w:color="auto"/>
            </w:tcBorders>
            <w:shd w:val="clear" w:color="auto" w:fill="auto"/>
            <w:vAlign w:val="bottom"/>
          </w:tcPr>
          <w:p w14:paraId="00B7647A"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105</w:t>
            </w:r>
          </w:p>
        </w:tc>
        <w:tc>
          <w:tcPr>
            <w:tcW w:w="1841" w:type="dxa"/>
            <w:tcBorders>
              <w:top w:val="single" w:sz="4" w:space="0" w:color="auto"/>
              <w:bottom w:val="single" w:sz="12" w:space="0" w:color="auto"/>
            </w:tcBorders>
            <w:shd w:val="clear" w:color="auto" w:fill="auto"/>
            <w:vAlign w:val="bottom"/>
          </w:tcPr>
          <w:p w14:paraId="16965B30"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351</w:t>
            </w:r>
          </w:p>
        </w:tc>
      </w:tr>
    </w:tbl>
    <w:p w14:paraId="09C5BAEE"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 Tribunal suprême électoral</w:t>
      </w:r>
      <w:r w:rsidR="005B7DEA" w:rsidRPr="005B7DEA">
        <w:rPr>
          <w:lang w:val="fr-FR"/>
        </w:rPr>
        <w:t>.</w:t>
      </w:r>
    </w:p>
    <w:p w14:paraId="01A1058F"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10 de la liste de points</w:t>
      </w:r>
    </w:p>
    <w:p w14:paraId="195EE68D" w14:textId="77777777" w:rsidR="007466F8" w:rsidRPr="00FD2F33" w:rsidRDefault="007466F8" w:rsidP="007466F8">
      <w:pPr>
        <w:pStyle w:val="SingleTxtG"/>
        <w:rPr>
          <w:lang w:val="fr-FR"/>
        </w:rPr>
      </w:pPr>
      <w:r w:rsidRPr="00FD2F33">
        <w:rPr>
          <w:lang w:val="fr-FR"/>
        </w:rPr>
        <w:t>44</w:t>
      </w:r>
      <w:r w:rsidR="005B7DEA" w:rsidRPr="005B7DEA">
        <w:rPr>
          <w:lang w:val="fr-FR"/>
        </w:rPr>
        <w:t>.</w:t>
      </w:r>
      <w:r w:rsidRPr="00FD2F33">
        <w:rPr>
          <w:lang w:val="fr-FR"/>
        </w:rPr>
        <w:tab/>
        <w:t>La loi relative à la protection des réfugiés</w:t>
      </w:r>
      <w:r w:rsidRPr="001652D8">
        <w:rPr>
          <w:rStyle w:val="Appelnotedebasdep"/>
        </w:rPr>
        <w:footnoteReference w:id="29"/>
      </w:r>
      <w:r w:rsidRPr="00FD2F33">
        <w:rPr>
          <w:lang w:val="fr-FR"/>
        </w:rPr>
        <w:t xml:space="preserve"> dispose que tous les réfugiés et tous les demandeurs d</w:t>
      </w:r>
      <w:r>
        <w:rPr>
          <w:lang w:val="fr-FR"/>
        </w:rPr>
        <w:t>’</w:t>
      </w:r>
      <w:r w:rsidRPr="00FD2F33">
        <w:rPr>
          <w:lang w:val="fr-FR"/>
        </w:rPr>
        <w:t>asile jouissent de tous les droits et de toutes les libertés qui leur sont reconnus dans l</w:t>
      </w:r>
      <w:r>
        <w:rPr>
          <w:lang w:val="fr-FR"/>
        </w:rPr>
        <w:t>’</w:t>
      </w:r>
      <w:r w:rsidRPr="00FD2F33">
        <w:rPr>
          <w:lang w:val="fr-FR"/>
        </w:rPr>
        <w:t>ordre juridique international, ainsi que dans les instruments internationaux relatifs aux droits de l</w:t>
      </w:r>
      <w:r>
        <w:rPr>
          <w:lang w:val="fr-FR"/>
        </w:rPr>
        <w:t>’</w:t>
      </w:r>
      <w:r w:rsidRPr="00FD2F33">
        <w:rPr>
          <w:lang w:val="fr-FR"/>
        </w:rPr>
        <w:t>homme ratifiés par la Bolivie, et qu</w:t>
      </w:r>
      <w:r>
        <w:rPr>
          <w:lang w:val="fr-FR"/>
        </w:rPr>
        <w:t>’</w:t>
      </w:r>
      <w:r w:rsidRPr="00FD2F33">
        <w:rPr>
          <w:lang w:val="fr-FR"/>
        </w:rPr>
        <w:t>en conséquence, les demandeurs d</w:t>
      </w:r>
      <w:r>
        <w:rPr>
          <w:lang w:val="fr-FR"/>
        </w:rPr>
        <w:t>’</w:t>
      </w:r>
      <w:r w:rsidRPr="00FD2F33">
        <w:rPr>
          <w:lang w:val="fr-FR"/>
        </w:rPr>
        <w:t xml:space="preserve">asile se voient accorder un statut provisoire, qui leur permet </w:t>
      </w:r>
      <w:r>
        <w:rPr>
          <w:lang w:val="fr-FR"/>
        </w:rPr>
        <w:t>d’exercer</w:t>
      </w:r>
      <w:r w:rsidRPr="00FD2F33">
        <w:rPr>
          <w:lang w:val="fr-FR"/>
        </w:rPr>
        <w:t xml:space="preserve"> sans discrimination </w:t>
      </w:r>
      <w:r>
        <w:rPr>
          <w:lang w:val="fr-FR"/>
        </w:rPr>
        <w:t>leurs</w:t>
      </w:r>
      <w:r w:rsidRPr="00FD2F33">
        <w:rPr>
          <w:lang w:val="fr-FR"/>
        </w:rPr>
        <w:t xml:space="preserve"> droits à l</w:t>
      </w:r>
      <w:r>
        <w:rPr>
          <w:lang w:val="fr-FR"/>
        </w:rPr>
        <w:t>’</w:t>
      </w:r>
      <w:r w:rsidRPr="00FD2F33">
        <w:rPr>
          <w:lang w:val="fr-FR"/>
        </w:rPr>
        <w:t xml:space="preserve">éducation, à la santé et au travail, le temps que la Commission nationale des réfugiés </w:t>
      </w:r>
      <w:r>
        <w:rPr>
          <w:lang w:val="fr-FR"/>
        </w:rPr>
        <w:t>statue sur</w:t>
      </w:r>
      <w:r w:rsidRPr="00FD2F33">
        <w:rPr>
          <w:lang w:val="fr-FR"/>
        </w:rPr>
        <w:t xml:space="preserve"> leur demande d</w:t>
      </w:r>
      <w:r>
        <w:rPr>
          <w:lang w:val="fr-FR"/>
        </w:rPr>
        <w:t>’</w:t>
      </w:r>
      <w:r w:rsidRPr="00FD2F33">
        <w:rPr>
          <w:lang w:val="fr-FR"/>
        </w:rPr>
        <w:t>asile en Bolivie</w:t>
      </w:r>
      <w:r w:rsidR="005B7DEA" w:rsidRPr="005B7DEA">
        <w:rPr>
          <w:lang w:val="fr-FR"/>
        </w:rPr>
        <w:t>.</w:t>
      </w:r>
    </w:p>
    <w:p w14:paraId="68BF75C4" w14:textId="77777777" w:rsidR="007466F8" w:rsidRPr="00FD2F33" w:rsidRDefault="007466F8" w:rsidP="007466F8">
      <w:pPr>
        <w:pStyle w:val="SingleTxtG"/>
        <w:rPr>
          <w:lang w:val="fr-FR"/>
        </w:rPr>
      </w:pPr>
      <w:r w:rsidRPr="00FD2F33">
        <w:rPr>
          <w:lang w:val="fr-FR"/>
        </w:rPr>
        <w:t>45</w:t>
      </w:r>
      <w:r w:rsidR="005B7DEA" w:rsidRPr="005B7DEA">
        <w:rPr>
          <w:lang w:val="fr-FR"/>
        </w:rPr>
        <w:t>.</w:t>
      </w:r>
      <w:r w:rsidRPr="00FD2F33">
        <w:rPr>
          <w:lang w:val="fr-FR"/>
        </w:rPr>
        <w:tab/>
        <w:t>La Commission nationale des réfugiés a pris les mesures suivantes en faveur des réfugiés :</w:t>
      </w:r>
    </w:p>
    <w:p w14:paraId="1415D94A"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Signature de l</w:t>
      </w:r>
      <w:r>
        <w:rPr>
          <w:lang w:val="fr-FR"/>
        </w:rPr>
        <w:t>’</w:t>
      </w:r>
      <w:r w:rsidRPr="00FD2F33">
        <w:rPr>
          <w:lang w:val="fr-FR"/>
        </w:rPr>
        <w:t>accord de coopération interinstitutionnelle avec la Fédération des associations municipales, visant à garantir la prise en compte des réfugiés dans les programmes menés par les municipalités (12 octobre 2016) ;</w:t>
      </w:r>
    </w:p>
    <w:p w14:paraId="253DB3BE"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Signature de l</w:t>
      </w:r>
      <w:r>
        <w:rPr>
          <w:lang w:val="fr-FR"/>
        </w:rPr>
        <w:t>’</w:t>
      </w:r>
      <w:r w:rsidRPr="00FD2F33">
        <w:rPr>
          <w:lang w:val="fr-FR"/>
        </w:rPr>
        <w:t>accord de coopération interinstitutionnelle avec la chaîne de pharmacies Chávez S</w:t>
      </w:r>
      <w:r w:rsidR="005B7DEA" w:rsidRPr="005B7DEA">
        <w:rPr>
          <w:lang w:val="fr-FR"/>
        </w:rPr>
        <w:t>.</w:t>
      </w:r>
      <w:r w:rsidRPr="00FD2F33">
        <w:rPr>
          <w:lang w:val="fr-FR"/>
        </w:rPr>
        <w:t>R</w:t>
      </w:r>
      <w:r w:rsidR="005B7DEA" w:rsidRPr="005B7DEA">
        <w:rPr>
          <w:lang w:val="fr-FR"/>
        </w:rPr>
        <w:t>.</w:t>
      </w:r>
      <w:r w:rsidRPr="00FD2F33">
        <w:rPr>
          <w:lang w:val="fr-FR"/>
        </w:rPr>
        <w:t>L</w:t>
      </w:r>
      <w:r w:rsidR="005B7DEA" w:rsidRPr="005B7DEA">
        <w:rPr>
          <w:lang w:val="fr-FR"/>
        </w:rPr>
        <w:t>.</w:t>
      </w:r>
      <w:r w:rsidRPr="00FD2F33">
        <w:rPr>
          <w:lang w:val="fr-FR"/>
        </w:rPr>
        <w:t>, visant à permettre aux réfugiés de bénéficier de consultations médicales gratuites dans les centres médicaux solidaires Chávez (12</w:t>
      </w:r>
      <w:r w:rsidR="00DA5081">
        <w:rPr>
          <w:lang w:val="fr-FR"/>
        </w:rPr>
        <w:t> </w:t>
      </w:r>
      <w:r w:rsidRPr="00FD2F33">
        <w:rPr>
          <w:lang w:val="fr-FR"/>
        </w:rPr>
        <w:t>octobre 2016) ;</w:t>
      </w:r>
    </w:p>
    <w:p w14:paraId="4B253AEB"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Signature de l</w:t>
      </w:r>
      <w:r>
        <w:rPr>
          <w:lang w:val="fr-FR"/>
        </w:rPr>
        <w:t>’</w:t>
      </w:r>
      <w:r w:rsidRPr="00FD2F33">
        <w:rPr>
          <w:lang w:val="fr-FR"/>
        </w:rPr>
        <w:t>accord de coopération interinstitutionnelle avec l</w:t>
      </w:r>
      <w:r>
        <w:rPr>
          <w:lang w:val="fr-FR"/>
        </w:rPr>
        <w:t>’</w:t>
      </w:r>
      <w:r w:rsidRPr="00FD2F33">
        <w:rPr>
          <w:lang w:val="fr-FR"/>
        </w:rPr>
        <w:t>administration autonome du département de Cochabamba, visant à mettre en place des actions coordonnées en faveur de l</w:t>
      </w:r>
      <w:r>
        <w:rPr>
          <w:lang w:val="fr-FR"/>
        </w:rPr>
        <w:t>’</w:t>
      </w:r>
      <w:r w:rsidRPr="00FD2F33">
        <w:rPr>
          <w:lang w:val="fr-FR"/>
        </w:rPr>
        <w:t>intégration des réfugiés et de leur participation à la vie publique dans ce département (14 décembre 2016) ;</w:t>
      </w:r>
    </w:p>
    <w:p w14:paraId="6E521A5E"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Signature de l</w:t>
      </w:r>
      <w:r>
        <w:rPr>
          <w:lang w:val="fr-FR"/>
        </w:rPr>
        <w:t>’</w:t>
      </w:r>
      <w:r w:rsidRPr="00FD2F33">
        <w:rPr>
          <w:lang w:val="fr-FR"/>
        </w:rPr>
        <w:t>accord de coopération interinstitutionnelle avec l</w:t>
      </w:r>
      <w:r>
        <w:rPr>
          <w:lang w:val="fr-FR"/>
        </w:rPr>
        <w:t>’</w:t>
      </w:r>
      <w:r w:rsidRPr="00FD2F33">
        <w:rPr>
          <w:lang w:val="fr-FR"/>
        </w:rPr>
        <w:t>administration autonome du département de La Paz, visant à entreprendre des activités coordonnées pour promouvoir et faciliter l</w:t>
      </w:r>
      <w:r>
        <w:rPr>
          <w:lang w:val="fr-FR"/>
        </w:rPr>
        <w:t>’</w:t>
      </w:r>
      <w:r w:rsidRPr="00FD2F33">
        <w:rPr>
          <w:lang w:val="fr-FR"/>
        </w:rPr>
        <w:t>intégration des réfugiés dans ce département (15</w:t>
      </w:r>
      <w:r w:rsidR="00DA5081">
        <w:rPr>
          <w:lang w:val="fr-FR"/>
        </w:rPr>
        <w:t> </w:t>
      </w:r>
      <w:r w:rsidRPr="00FD2F33">
        <w:rPr>
          <w:lang w:val="fr-FR"/>
        </w:rPr>
        <w:t>février 2017) ;</w:t>
      </w:r>
    </w:p>
    <w:p w14:paraId="5ECA6F8C"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Signature de l</w:t>
      </w:r>
      <w:r>
        <w:rPr>
          <w:lang w:val="fr-FR"/>
        </w:rPr>
        <w:t>’</w:t>
      </w:r>
      <w:r w:rsidRPr="00FD2F33">
        <w:rPr>
          <w:lang w:val="fr-FR"/>
        </w:rPr>
        <w:t>accord de coopération interinstitutionnelle avec le Ministère de l</w:t>
      </w:r>
      <w:r>
        <w:rPr>
          <w:lang w:val="fr-FR"/>
        </w:rPr>
        <w:t>’</w:t>
      </w:r>
      <w:r w:rsidRPr="00FD2F33">
        <w:rPr>
          <w:lang w:val="fr-FR"/>
        </w:rPr>
        <w:t>enseignement, visant à permettre aux réfugiés de bénéficier d</w:t>
      </w:r>
      <w:r>
        <w:rPr>
          <w:lang w:val="fr-FR"/>
        </w:rPr>
        <w:t>’</w:t>
      </w:r>
      <w:r w:rsidRPr="00FD2F33">
        <w:rPr>
          <w:lang w:val="fr-FR"/>
        </w:rPr>
        <w:t>un accès réel et adapté à l</w:t>
      </w:r>
      <w:r>
        <w:rPr>
          <w:lang w:val="fr-FR"/>
        </w:rPr>
        <w:t>’</w:t>
      </w:r>
      <w:r w:rsidRPr="00FD2F33">
        <w:rPr>
          <w:lang w:val="fr-FR"/>
        </w:rPr>
        <w:t>enseignement ordinaire, à l</w:t>
      </w:r>
      <w:r>
        <w:rPr>
          <w:lang w:val="fr-FR"/>
        </w:rPr>
        <w:t>’</w:t>
      </w:r>
      <w:r w:rsidRPr="00FD2F33">
        <w:rPr>
          <w:lang w:val="fr-FR"/>
        </w:rPr>
        <w:t xml:space="preserve">enseignement </w:t>
      </w:r>
      <w:r>
        <w:rPr>
          <w:lang w:val="fr-FR"/>
        </w:rPr>
        <w:t>professionnel</w:t>
      </w:r>
      <w:r w:rsidRPr="00FD2F33">
        <w:rPr>
          <w:lang w:val="fr-FR"/>
        </w:rPr>
        <w:t xml:space="preserve"> et à l</w:t>
      </w:r>
      <w:r>
        <w:rPr>
          <w:lang w:val="fr-FR"/>
        </w:rPr>
        <w:t>’</w:t>
      </w:r>
      <w:r w:rsidRPr="00FD2F33">
        <w:rPr>
          <w:lang w:val="fr-FR"/>
        </w:rPr>
        <w:t>enseignement supérieur en Bolivie (22 juin 2017)</w:t>
      </w:r>
      <w:r w:rsidR="005B7DEA" w:rsidRPr="005B7DEA">
        <w:rPr>
          <w:lang w:val="fr-FR"/>
        </w:rPr>
        <w:t>.</w:t>
      </w:r>
    </w:p>
    <w:p w14:paraId="1726412D" w14:textId="77777777" w:rsidR="007466F8" w:rsidRPr="00FD2F33" w:rsidRDefault="007466F8" w:rsidP="007466F8">
      <w:pPr>
        <w:pStyle w:val="SingleTxtG"/>
        <w:rPr>
          <w:lang w:val="fr-FR"/>
        </w:rPr>
      </w:pPr>
      <w:r w:rsidRPr="00FD2F33">
        <w:rPr>
          <w:lang w:val="fr-FR"/>
        </w:rPr>
        <w:t>46</w:t>
      </w:r>
      <w:r w:rsidR="005B7DEA" w:rsidRPr="005B7DEA">
        <w:rPr>
          <w:lang w:val="fr-FR"/>
        </w:rPr>
        <w:t>.</w:t>
      </w:r>
      <w:r w:rsidRPr="00FD2F33">
        <w:rPr>
          <w:lang w:val="fr-FR"/>
        </w:rPr>
        <w:tab/>
        <w:t>En ce qui concerne les mesures adoptées aux fins de la détection, de la prévention et de l</w:t>
      </w:r>
      <w:r>
        <w:rPr>
          <w:lang w:val="fr-FR"/>
        </w:rPr>
        <w:t>’</w:t>
      </w:r>
      <w:r w:rsidRPr="00FD2F33">
        <w:rPr>
          <w:lang w:val="fr-FR"/>
        </w:rPr>
        <w:t>élimination de la violence sexuelle et fondée sur le genre à l</w:t>
      </w:r>
      <w:r>
        <w:rPr>
          <w:lang w:val="fr-FR"/>
        </w:rPr>
        <w:t>’</w:t>
      </w:r>
      <w:r w:rsidRPr="00FD2F33">
        <w:rPr>
          <w:lang w:val="fr-FR"/>
        </w:rPr>
        <w:t>égard des réfugiés et des demandeurs d</w:t>
      </w:r>
      <w:r>
        <w:rPr>
          <w:lang w:val="fr-FR"/>
        </w:rPr>
        <w:t>’</w:t>
      </w:r>
      <w:r w:rsidRPr="00FD2F33">
        <w:rPr>
          <w:lang w:val="fr-FR"/>
        </w:rPr>
        <w:t>asile, la loi générale visant à garantir aux femmes une vie sans violence (loi n</w:t>
      </w:r>
      <w:r w:rsidRPr="00FD2F33">
        <w:rPr>
          <w:vertAlign w:val="superscript"/>
          <w:lang w:val="fr-FR"/>
        </w:rPr>
        <w:t>o</w:t>
      </w:r>
      <w:r w:rsidR="00DA5081">
        <w:rPr>
          <w:lang w:val="fr-FR"/>
        </w:rPr>
        <w:t> </w:t>
      </w:r>
      <w:r w:rsidRPr="00FD2F33">
        <w:rPr>
          <w:lang w:val="fr-FR"/>
        </w:rPr>
        <w:t>348)</w:t>
      </w:r>
      <w:r w:rsidRPr="001652D8">
        <w:rPr>
          <w:rStyle w:val="Appelnotedebasdep"/>
        </w:rPr>
        <w:footnoteReference w:id="30"/>
      </w:r>
      <w:r w:rsidRPr="00FD2F33">
        <w:rPr>
          <w:lang w:val="fr-FR"/>
        </w:rPr>
        <w:t xml:space="preserve"> prévoit des mécanismes, des mesures et des politiques générales de prévention, ainsi que de prise en charge, de protection et d</w:t>
      </w:r>
      <w:r>
        <w:rPr>
          <w:lang w:val="fr-FR"/>
        </w:rPr>
        <w:t>’</w:t>
      </w:r>
      <w:r w:rsidRPr="00FD2F33">
        <w:rPr>
          <w:lang w:val="fr-FR"/>
        </w:rPr>
        <w:t>indemnisation des femmes exposées à la violence, et des poursuites et des sanctions contre les agresseurs, afin de garantir aux femmes une vie digne</w:t>
      </w:r>
      <w:r w:rsidR="005B7DEA" w:rsidRPr="005B7DEA">
        <w:rPr>
          <w:lang w:val="fr-FR"/>
        </w:rPr>
        <w:t>.</w:t>
      </w:r>
      <w:r w:rsidRPr="00FD2F33">
        <w:rPr>
          <w:lang w:val="fr-FR"/>
        </w:rPr>
        <w:t xml:space="preserve"> Cette loi s</w:t>
      </w:r>
      <w:r>
        <w:rPr>
          <w:lang w:val="fr-FR"/>
        </w:rPr>
        <w:t>’</w:t>
      </w:r>
      <w:r w:rsidRPr="00FD2F33">
        <w:rPr>
          <w:lang w:val="fr-FR"/>
        </w:rPr>
        <w:t>applique à tout le territoire bolivien et, par conséquent, à tous les demandeurs d</w:t>
      </w:r>
      <w:r>
        <w:rPr>
          <w:lang w:val="fr-FR"/>
        </w:rPr>
        <w:t>’</w:t>
      </w:r>
      <w:r w:rsidRPr="00FD2F33">
        <w:rPr>
          <w:lang w:val="fr-FR"/>
        </w:rPr>
        <w:t>asile et réfugiés en Bolivie</w:t>
      </w:r>
      <w:r w:rsidR="005B7DEA" w:rsidRPr="005B7DEA">
        <w:rPr>
          <w:lang w:val="fr-FR"/>
        </w:rPr>
        <w:t>.</w:t>
      </w:r>
      <w:r w:rsidRPr="00FD2F33">
        <w:rPr>
          <w:lang w:val="fr-FR"/>
        </w:rPr>
        <w:t xml:space="preserve"> </w:t>
      </w:r>
    </w:p>
    <w:p w14:paraId="319F23BB" w14:textId="77777777" w:rsidR="007466F8" w:rsidRPr="00FD2F33" w:rsidRDefault="007466F8" w:rsidP="007466F8">
      <w:pPr>
        <w:pStyle w:val="H23G"/>
        <w:rPr>
          <w:lang w:val="fr-FR"/>
        </w:rPr>
      </w:pPr>
      <w:r w:rsidRPr="00FD2F33">
        <w:rPr>
          <w:lang w:val="fr-FR"/>
        </w:rPr>
        <w:lastRenderedPageBreak/>
        <w:tab/>
      </w:r>
      <w:r w:rsidRPr="00FD2F33">
        <w:rPr>
          <w:lang w:val="fr-FR"/>
        </w:rPr>
        <w:tab/>
      </w:r>
      <w:r w:rsidRPr="00FD2F33">
        <w:rPr>
          <w:bCs/>
          <w:lang w:val="fr-FR"/>
        </w:rPr>
        <w:t>Réponse au paragraphe 11 de la liste de points</w:t>
      </w:r>
    </w:p>
    <w:p w14:paraId="412A823E" w14:textId="77777777" w:rsidR="007466F8" w:rsidRPr="00FD2F33" w:rsidRDefault="007466F8" w:rsidP="007466F8">
      <w:pPr>
        <w:pStyle w:val="SingleTxtG"/>
        <w:rPr>
          <w:lang w:val="fr-FR"/>
        </w:rPr>
      </w:pPr>
      <w:r w:rsidRPr="00FD2F33">
        <w:rPr>
          <w:lang w:val="fr-FR"/>
        </w:rPr>
        <w:t>47</w:t>
      </w:r>
      <w:r w:rsidR="005B7DEA" w:rsidRPr="005B7DEA">
        <w:rPr>
          <w:lang w:val="fr-FR"/>
        </w:rPr>
        <w:t>.</w:t>
      </w:r>
      <w:r w:rsidRPr="00FD2F33">
        <w:rPr>
          <w:lang w:val="fr-FR"/>
        </w:rPr>
        <w:tab/>
        <w:t xml:space="preserve">Le Plan multisectoriel visant à </w:t>
      </w:r>
      <w:r>
        <w:rPr>
          <w:lang w:val="fr-FR"/>
        </w:rPr>
        <w:t>combattre</w:t>
      </w:r>
      <w:r w:rsidRPr="00FD2F33">
        <w:rPr>
          <w:lang w:val="fr-FR"/>
        </w:rPr>
        <w:t xml:space="preserve"> les schémas patriarcaux et à </w:t>
      </w:r>
      <w:r>
        <w:rPr>
          <w:lang w:val="fr-FR"/>
        </w:rPr>
        <w:t>promouvoir</w:t>
      </w:r>
      <w:r w:rsidRPr="00FD2F33">
        <w:rPr>
          <w:lang w:val="fr-FR"/>
        </w:rPr>
        <w:t xml:space="preserve"> le droit des femmes </w:t>
      </w:r>
      <w:r>
        <w:rPr>
          <w:lang w:val="fr-FR"/>
        </w:rPr>
        <w:t>à vivre dans la plénitude et l’harmonie (le « vivir bien »)</w:t>
      </w:r>
      <w:r w:rsidRPr="00FD2F33">
        <w:rPr>
          <w:lang w:val="fr-FR"/>
        </w:rPr>
        <w:t xml:space="preserve">, entré en vigueur le 27 juillet 2017, concerne </w:t>
      </w:r>
      <w:r w:rsidR="00D20248">
        <w:rPr>
          <w:lang w:val="fr-FR"/>
        </w:rPr>
        <w:t>10 m</w:t>
      </w:r>
      <w:r w:rsidRPr="00FD2F33">
        <w:rPr>
          <w:lang w:val="fr-FR"/>
        </w:rPr>
        <w:t>inistères et évoque la possibilité d</w:t>
      </w:r>
      <w:r>
        <w:rPr>
          <w:lang w:val="fr-FR"/>
        </w:rPr>
        <w:t>’</w:t>
      </w:r>
      <w:r w:rsidRPr="00FD2F33">
        <w:rPr>
          <w:lang w:val="fr-FR"/>
        </w:rPr>
        <w:t>articuler les domaines d</w:t>
      </w:r>
      <w:r>
        <w:rPr>
          <w:lang w:val="fr-FR"/>
        </w:rPr>
        <w:t>’</w:t>
      </w:r>
      <w:r w:rsidRPr="00FD2F33">
        <w:rPr>
          <w:lang w:val="fr-FR"/>
        </w:rPr>
        <w:t xml:space="preserve">action et les compétences de chaque </w:t>
      </w:r>
      <w:r w:rsidR="00D20248">
        <w:rPr>
          <w:lang w:val="fr-FR"/>
        </w:rPr>
        <w:t>m</w:t>
      </w:r>
      <w:r w:rsidRPr="00FD2F33">
        <w:rPr>
          <w:lang w:val="fr-FR"/>
        </w:rPr>
        <w:t>inistère</w:t>
      </w:r>
      <w:r w:rsidR="005B7DEA" w:rsidRPr="005B7DEA">
        <w:rPr>
          <w:lang w:val="fr-FR"/>
        </w:rPr>
        <w:t>.</w:t>
      </w:r>
    </w:p>
    <w:p w14:paraId="16D35F0A" w14:textId="77777777" w:rsidR="007466F8" w:rsidRPr="00FD2F33" w:rsidRDefault="007466F8" w:rsidP="007466F8">
      <w:pPr>
        <w:pStyle w:val="SingleTxtG"/>
        <w:rPr>
          <w:lang w:val="fr-FR"/>
        </w:rPr>
      </w:pPr>
      <w:r w:rsidRPr="00FD2F33">
        <w:rPr>
          <w:lang w:val="fr-FR"/>
        </w:rPr>
        <w:t>48</w:t>
      </w:r>
      <w:r w:rsidR="005B7DEA" w:rsidRPr="005B7DEA">
        <w:rPr>
          <w:lang w:val="fr-FR"/>
        </w:rPr>
        <w:t>.</w:t>
      </w:r>
      <w:r w:rsidRPr="00FD2F33">
        <w:rPr>
          <w:lang w:val="fr-FR"/>
        </w:rPr>
        <w:tab/>
        <w:t>Les niveaux d</w:t>
      </w:r>
      <w:r>
        <w:rPr>
          <w:lang w:val="fr-FR"/>
        </w:rPr>
        <w:t>’</w:t>
      </w:r>
      <w:r w:rsidRPr="00FD2F33">
        <w:rPr>
          <w:lang w:val="fr-FR"/>
        </w:rPr>
        <w:t>exécution du Plan multisectoriel enregistrés en 2018 témoignent de l</w:t>
      </w:r>
      <w:r>
        <w:rPr>
          <w:lang w:val="fr-FR"/>
        </w:rPr>
        <w:t>’</w:t>
      </w:r>
      <w:r w:rsidRPr="00FD2F33">
        <w:rPr>
          <w:lang w:val="fr-FR"/>
        </w:rPr>
        <w:t xml:space="preserve">avancée considérable des actions menées </w:t>
      </w:r>
      <w:r>
        <w:rPr>
          <w:lang w:val="fr-FR"/>
        </w:rPr>
        <w:t>dans ce domaine</w:t>
      </w:r>
      <w:r w:rsidRPr="00FD2F33">
        <w:rPr>
          <w:lang w:val="fr-FR"/>
        </w:rPr>
        <w:t xml:space="preserve">, puisque, selon les résultats </w:t>
      </w:r>
      <w:r>
        <w:rPr>
          <w:lang w:val="fr-FR"/>
        </w:rPr>
        <w:t>obtenus</w:t>
      </w:r>
      <w:r w:rsidRPr="00FD2F33">
        <w:rPr>
          <w:lang w:val="fr-FR"/>
        </w:rPr>
        <w:t>, 35 indicateurs montrent un niveau d</w:t>
      </w:r>
      <w:r>
        <w:rPr>
          <w:lang w:val="fr-FR"/>
        </w:rPr>
        <w:t>’</w:t>
      </w:r>
      <w:r w:rsidRPr="00FD2F33">
        <w:rPr>
          <w:lang w:val="fr-FR"/>
        </w:rPr>
        <w:t>exécution élevé, 5 indicateurs un niveau moyen et 9 indicateurs un niveau faible</w:t>
      </w:r>
      <w:r w:rsidR="005B7DEA" w:rsidRPr="005B7DEA">
        <w:rPr>
          <w:lang w:val="fr-FR"/>
        </w:rPr>
        <w:t>.</w:t>
      </w:r>
    </w:p>
    <w:p w14:paraId="45F1C64B" w14:textId="77777777" w:rsidR="007466F8" w:rsidRPr="00FD2F33" w:rsidRDefault="007466F8" w:rsidP="007466F8">
      <w:pPr>
        <w:pStyle w:val="SingleTxtG"/>
        <w:rPr>
          <w:lang w:val="fr-FR"/>
        </w:rPr>
      </w:pPr>
      <w:r w:rsidRPr="00FD2F33">
        <w:rPr>
          <w:lang w:val="fr-FR"/>
        </w:rPr>
        <w:t>49</w:t>
      </w:r>
      <w:r w:rsidR="005B7DEA" w:rsidRPr="005B7DEA">
        <w:rPr>
          <w:lang w:val="fr-FR"/>
        </w:rPr>
        <w:t>.</w:t>
      </w:r>
      <w:r w:rsidRPr="00FD2F33">
        <w:rPr>
          <w:lang w:val="fr-FR"/>
        </w:rPr>
        <w:tab/>
        <w:t>En outre, le Ministère du développement de la production et de l</w:t>
      </w:r>
      <w:r>
        <w:rPr>
          <w:lang w:val="fr-FR"/>
        </w:rPr>
        <w:t>’</w:t>
      </w:r>
      <w:r w:rsidRPr="00FD2F33">
        <w:rPr>
          <w:lang w:val="fr-FR"/>
        </w:rPr>
        <w:t xml:space="preserve">économie plurielle a </w:t>
      </w:r>
      <w:r>
        <w:rPr>
          <w:lang w:val="fr-FR"/>
        </w:rPr>
        <w:t>entrepris d’adopter</w:t>
      </w:r>
      <w:r w:rsidRPr="00CA6571">
        <w:rPr>
          <w:lang w:val="fr-FR"/>
        </w:rPr>
        <w:t xml:space="preserve"> au niveau institutionnel</w:t>
      </w:r>
      <w:r w:rsidRPr="00FD2F33">
        <w:rPr>
          <w:lang w:val="fr-FR"/>
        </w:rPr>
        <w:t xml:space="preserve"> une </w:t>
      </w:r>
      <w:r>
        <w:rPr>
          <w:lang w:val="fr-FR"/>
        </w:rPr>
        <w:t>perspective de genre</w:t>
      </w:r>
      <w:r w:rsidRPr="00FD2F33">
        <w:rPr>
          <w:lang w:val="fr-FR"/>
        </w:rPr>
        <w:t xml:space="preserve"> axée</w:t>
      </w:r>
      <w:r w:rsidRPr="00FD2F33">
        <w:rPr>
          <w:b/>
          <w:bCs/>
          <w:lang w:val="fr-FR"/>
        </w:rPr>
        <w:t xml:space="preserve"> </w:t>
      </w:r>
      <w:r w:rsidRPr="00FD2F33">
        <w:rPr>
          <w:lang w:val="fr-FR"/>
        </w:rPr>
        <w:t>sur l</w:t>
      </w:r>
      <w:r>
        <w:rPr>
          <w:lang w:val="fr-FR"/>
        </w:rPr>
        <w:t>’</w:t>
      </w:r>
      <w:r w:rsidRPr="00FD2F33">
        <w:rPr>
          <w:lang w:val="fr-FR"/>
        </w:rPr>
        <w:t>élimination des schémas patriarcaux</w:t>
      </w:r>
      <w:r w:rsidR="005B7DEA" w:rsidRPr="005B7DEA">
        <w:rPr>
          <w:lang w:val="fr-FR"/>
        </w:rPr>
        <w:t>.</w:t>
      </w:r>
      <w:r w:rsidRPr="00FD2F33">
        <w:rPr>
          <w:lang w:val="fr-FR"/>
        </w:rPr>
        <w:t xml:space="preserve"> Par l</w:t>
      </w:r>
      <w:r>
        <w:rPr>
          <w:lang w:val="fr-FR"/>
        </w:rPr>
        <w:t>’</w:t>
      </w:r>
      <w:r w:rsidRPr="00FD2F33">
        <w:rPr>
          <w:lang w:val="fr-FR"/>
        </w:rPr>
        <w:t>intermédiaire de ses programmes et de ses projets, ainsi que des entités sous sa direction, le Ministère du développement rural et des terres</w:t>
      </w:r>
      <w:r w:rsidRPr="00D20248">
        <w:rPr>
          <w:lang w:val="fr-FR"/>
        </w:rPr>
        <w:t xml:space="preserve"> </w:t>
      </w:r>
      <w:r w:rsidRPr="00FD2F33">
        <w:rPr>
          <w:lang w:val="fr-FR"/>
        </w:rPr>
        <w:t>est parvenu à un équilibre entre la participation des femmes et celle des hommes aux activités agricoles, avec 46 % de femmes contre 54 % d</w:t>
      </w:r>
      <w:r>
        <w:rPr>
          <w:lang w:val="fr-FR"/>
        </w:rPr>
        <w:t>’</w:t>
      </w:r>
      <w:r w:rsidRPr="00FD2F33">
        <w:rPr>
          <w:lang w:val="fr-FR"/>
        </w:rPr>
        <w:t>hommes</w:t>
      </w:r>
      <w:r w:rsidR="005B7DEA" w:rsidRPr="005B7DEA">
        <w:rPr>
          <w:lang w:val="fr-FR"/>
        </w:rPr>
        <w:t>.</w:t>
      </w:r>
    </w:p>
    <w:p w14:paraId="675105E8" w14:textId="77777777" w:rsidR="007466F8" w:rsidRPr="00FD2F33" w:rsidRDefault="00DA5081" w:rsidP="00DA5081">
      <w:pPr>
        <w:pStyle w:val="H1G"/>
        <w:rPr>
          <w:lang w:val="fr-FR"/>
        </w:rPr>
      </w:pPr>
      <w:r>
        <w:rPr>
          <w:lang w:val="fr-FR"/>
        </w:rPr>
        <w:tab/>
      </w:r>
      <w:r w:rsidR="007466F8" w:rsidRPr="00FD2F33">
        <w:rPr>
          <w:lang w:val="fr-FR"/>
        </w:rPr>
        <w:t>III</w:t>
      </w:r>
      <w:r w:rsidR="005B7DEA" w:rsidRPr="005B7DEA">
        <w:rPr>
          <w:lang w:val="fr-FR"/>
        </w:rPr>
        <w:t>.</w:t>
      </w:r>
      <w:r w:rsidR="007466F8" w:rsidRPr="00FD2F33">
        <w:rPr>
          <w:lang w:val="fr-FR"/>
        </w:rPr>
        <w:tab/>
        <w:t xml:space="preserve">Points relatifs </w:t>
      </w:r>
      <w:r w:rsidR="007466F8">
        <w:rPr>
          <w:lang w:val="fr-FR"/>
        </w:rPr>
        <w:t>à des</w:t>
      </w:r>
      <w:r w:rsidR="007466F8" w:rsidRPr="00FD2F33">
        <w:rPr>
          <w:lang w:val="fr-FR"/>
        </w:rPr>
        <w:t xml:space="preserve"> dispositions spécifiques du Pacte (art</w:t>
      </w:r>
      <w:r w:rsidR="005B7DEA" w:rsidRPr="005B7DEA">
        <w:rPr>
          <w:lang w:val="fr-FR"/>
        </w:rPr>
        <w:t>.</w:t>
      </w:r>
      <w:r w:rsidR="007466F8" w:rsidRPr="00FD2F33">
        <w:rPr>
          <w:lang w:val="fr-FR"/>
        </w:rPr>
        <w:t xml:space="preserve"> 6 à 15)</w:t>
      </w:r>
    </w:p>
    <w:p w14:paraId="2A5C8D3E"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12 de la liste de points</w:t>
      </w:r>
    </w:p>
    <w:p w14:paraId="3BA355F2" w14:textId="77777777" w:rsidR="007466F8" w:rsidRPr="00FD2F33" w:rsidRDefault="007466F8" w:rsidP="007466F8">
      <w:pPr>
        <w:pStyle w:val="H4G"/>
        <w:rPr>
          <w:lang w:val="fr-FR"/>
        </w:rPr>
      </w:pPr>
      <w:r w:rsidRPr="00FD2F33">
        <w:rPr>
          <w:lang w:val="fr-FR"/>
        </w:rPr>
        <w:tab/>
      </w:r>
      <w:r w:rsidRPr="00FD2F33">
        <w:rPr>
          <w:lang w:val="fr-FR"/>
        </w:rPr>
        <w:tab/>
        <w:t xml:space="preserve">Mesures visant à créer des </w:t>
      </w:r>
      <w:r>
        <w:rPr>
          <w:lang w:val="fr-FR"/>
        </w:rPr>
        <w:t>emplois</w:t>
      </w:r>
    </w:p>
    <w:p w14:paraId="0424F744" w14:textId="77777777" w:rsidR="007466F8" w:rsidRPr="00FD2F33" w:rsidRDefault="007466F8" w:rsidP="007466F8">
      <w:pPr>
        <w:pStyle w:val="SingleTxtG"/>
        <w:rPr>
          <w:lang w:val="fr-FR"/>
        </w:rPr>
      </w:pPr>
      <w:r w:rsidRPr="00FD2F33">
        <w:rPr>
          <w:lang w:val="fr-FR"/>
        </w:rPr>
        <w:t>50</w:t>
      </w:r>
      <w:r w:rsidR="005B7DEA" w:rsidRPr="005B7DEA">
        <w:rPr>
          <w:lang w:val="fr-FR"/>
        </w:rPr>
        <w:t>.</w:t>
      </w:r>
      <w:r w:rsidRPr="00FD2F33">
        <w:rPr>
          <w:lang w:val="fr-FR"/>
        </w:rPr>
        <w:tab/>
        <w:t>Le plan de création d</w:t>
      </w:r>
      <w:r>
        <w:rPr>
          <w:lang w:val="fr-FR"/>
        </w:rPr>
        <w:t>’</w:t>
      </w:r>
      <w:r w:rsidRPr="00FD2F33">
        <w:rPr>
          <w:lang w:val="fr-FR"/>
        </w:rPr>
        <w:t>emplois</w:t>
      </w:r>
      <w:r>
        <w:rPr>
          <w:lang w:val="fr-FR"/>
        </w:rPr>
        <w:t xml:space="preserve"> </w:t>
      </w:r>
      <w:r w:rsidRPr="00FD2F33">
        <w:rPr>
          <w:lang w:val="fr-FR"/>
        </w:rPr>
        <w:t xml:space="preserve">se </w:t>
      </w:r>
      <w:r>
        <w:rPr>
          <w:lang w:val="fr-FR"/>
        </w:rPr>
        <w:t>compose de</w:t>
      </w:r>
      <w:r w:rsidRPr="00FD2F33">
        <w:rPr>
          <w:lang w:val="fr-FR"/>
        </w:rPr>
        <w:t xml:space="preserve"> sept volets</w:t>
      </w:r>
      <w:r>
        <w:rPr>
          <w:lang w:val="fr-FR"/>
        </w:rPr>
        <w:t xml:space="preserve"> </w:t>
      </w:r>
      <w:r w:rsidRPr="00FD2F33">
        <w:rPr>
          <w:lang w:val="fr-FR"/>
        </w:rPr>
        <w:t>et, en 2019, grâce à des projets d</w:t>
      </w:r>
      <w:r>
        <w:rPr>
          <w:lang w:val="fr-FR"/>
        </w:rPr>
        <w:t>’</w:t>
      </w:r>
      <w:r w:rsidRPr="00FD2F33">
        <w:rPr>
          <w:lang w:val="fr-FR"/>
        </w:rPr>
        <w:t>infrastructure, des mesures d</w:t>
      </w:r>
      <w:r>
        <w:rPr>
          <w:lang w:val="fr-FR"/>
        </w:rPr>
        <w:t>’</w:t>
      </w:r>
      <w:r w:rsidRPr="00FD2F33">
        <w:rPr>
          <w:lang w:val="fr-FR"/>
        </w:rPr>
        <w:t xml:space="preserve">incitation économique </w:t>
      </w:r>
      <w:r>
        <w:rPr>
          <w:lang w:val="fr-FR"/>
        </w:rPr>
        <w:t>pour les</w:t>
      </w:r>
      <w:r w:rsidRPr="00FD2F33">
        <w:rPr>
          <w:lang w:val="fr-FR"/>
        </w:rPr>
        <w:t xml:space="preserve"> entreprises et des financements destinés aux entrepreneurs, il a </w:t>
      </w:r>
      <w:r>
        <w:rPr>
          <w:lang w:val="fr-FR"/>
        </w:rPr>
        <w:t>donné</w:t>
      </w:r>
      <w:r w:rsidRPr="00FD2F33">
        <w:rPr>
          <w:lang w:val="fr-FR"/>
        </w:rPr>
        <w:t xml:space="preserve"> les résultats suivants :</w:t>
      </w:r>
    </w:p>
    <w:p w14:paraId="192E90B8"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 xml:space="preserve">Volet 1 </w:t>
      </w:r>
      <w:r w:rsidR="00DA5081">
        <w:rPr>
          <w:lang w:val="fr-FR"/>
        </w:rPr>
        <w:t>− </w:t>
      </w:r>
      <w:r w:rsidRPr="00FD2F33">
        <w:rPr>
          <w:lang w:val="fr-FR"/>
        </w:rPr>
        <w:t>infrastructure</w:t>
      </w:r>
      <w:r>
        <w:rPr>
          <w:lang w:val="fr-FR"/>
        </w:rPr>
        <w:t>s</w:t>
      </w:r>
      <w:r w:rsidRPr="00FD2F33">
        <w:rPr>
          <w:lang w:val="fr-FR"/>
        </w:rPr>
        <w:t xml:space="preserve"> urbaine</w:t>
      </w:r>
      <w:r>
        <w:rPr>
          <w:lang w:val="fr-FR"/>
        </w:rPr>
        <w:t>s</w:t>
      </w:r>
      <w:r w:rsidRPr="00FD2F33">
        <w:rPr>
          <w:lang w:val="fr-FR"/>
        </w:rPr>
        <w:t> : des projets d</w:t>
      </w:r>
      <w:r>
        <w:rPr>
          <w:lang w:val="fr-FR"/>
        </w:rPr>
        <w:t>’</w:t>
      </w:r>
      <w:r w:rsidRPr="00FD2F33">
        <w:rPr>
          <w:lang w:val="fr-FR"/>
        </w:rPr>
        <w:t>amélioration des infrastructures urbaines prévus pour la fin de 2019 sont en cours d</w:t>
      </w:r>
      <w:r>
        <w:rPr>
          <w:lang w:val="fr-FR"/>
        </w:rPr>
        <w:t>’</w:t>
      </w:r>
      <w:r w:rsidRPr="00FD2F33">
        <w:rPr>
          <w:lang w:val="fr-FR"/>
        </w:rPr>
        <w:t>exécution et, grâce à un investissement de 40 millions de dollars, 22 560 emplois directs et indirects ont été créés ;</w:t>
      </w:r>
    </w:p>
    <w:p w14:paraId="2A72B258"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 xml:space="preserve">Volet 2 </w:t>
      </w:r>
      <w:r w:rsidR="00DA5081">
        <w:rPr>
          <w:lang w:val="fr-FR"/>
        </w:rPr>
        <w:t>− </w:t>
      </w:r>
      <w:r w:rsidRPr="00FD2F33">
        <w:rPr>
          <w:lang w:val="fr-FR"/>
        </w:rPr>
        <w:t>protection et réadaptation de zones de production : le développement économique des départements a été favorisé par des travaux de canalisation des cours d</w:t>
      </w:r>
      <w:r>
        <w:rPr>
          <w:lang w:val="fr-FR"/>
        </w:rPr>
        <w:t>’</w:t>
      </w:r>
      <w:r w:rsidRPr="00FD2F33">
        <w:rPr>
          <w:lang w:val="fr-FR"/>
        </w:rPr>
        <w:t>eau et de stabilisation des sols</w:t>
      </w:r>
      <w:r>
        <w:rPr>
          <w:lang w:val="fr-FR"/>
        </w:rPr>
        <w:t>,</w:t>
      </w:r>
      <w:r w:rsidRPr="00FD2F33">
        <w:rPr>
          <w:lang w:val="fr-FR"/>
        </w:rPr>
        <w:t xml:space="preserve"> et les activités de réduction des risques et d</w:t>
      </w:r>
      <w:r>
        <w:rPr>
          <w:lang w:val="fr-FR"/>
        </w:rPr>
        <w:t>’</w:t>
      </w:r>
      <w:r w:rsidRPr="00FD2F33">
        <w:rPr>
          <w:lang w:val="fr-FR"/>
        </w:rPr>
        <w:t>adaptation aux changements climatiques au niveau municipal ont bénéficié d</w:t>
      </w:r>
      <w:r>
        <w:rPr>
          <w:lang w:val="fr-FR"/>
        </w:rPr>
        <w:t>’</w:t>
      </w:r>
      <w:r w:rsidRPr="00FD2F33">
        <w:rPr>
          <w:lang w:val="fr-FR"/>
        </w:rPr>
        <w:t xml:space="preserve">un investissement de 40 millions de dollars </w:t>
      </w:r>
      <w:r w:rsidR="00C34753">
        <w:rPr>
          <w:lang w:val="fr-FR"/>
        </w:rPr>
        <w:t>des États-Unis</w:t>
      </w:r>
      <w:r>
        <w:rPr>
          <w:lang w:val="fr-FR"/>
        </w:rPr>
        <w:t>, l’objectif étant de</w:t>
      </w:r>
      <w:r w:rsidRPr="00FD2F33">
        <w:rPr>
          <w:lang w:val="fr-FR"/>
        </w:rPr>
        <w:t xml:space="preserve"> créer 5</w:t>
      </w:r>
      <w:r w:rsidR="00DA5081">
        <w:rPr>
          <w:lang w:val="fr-FR"/>
        </w:rPr>
        <w:t> </w:t>
      </w:r>
      <w:r w:rsidRPr="00FD2F33">
        <w:rPr>
          <w:lang w:val="fr-FR"/>
        </w:rPr>
        <w:t>000</w:t>
      </w:r>
      <w:r w:rsidR="00DA5081">
        <w:rPr>
          <w:lang w:val="fr-FR"/>
        </w:rPr>
        <w:t> </w:t>
      </w:r>
      <w:r w:rsidRPr="00FD2F33">
        <w:rPr>
          <w:lang w:val="fr-FR"/>
        </w:rPr>
        <w:t>emplois ;</w:t>
      </w:r>
    </w:p>
    <w:p w14:paraId="0D30A919"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 xml:space="preserve">Volet 3 </w:t>
      </w:r>
      <w:r w:rsidR="00DA5081">
        <w:rPr>
          <w:lang w:val="fr-FR"/>
        </w:rPr>
        <w:t>− </w:t>
      </w:r>
      <w:r w:rsidRPr="00FD2F33">
        <w:rPr>
          <w:lang w:val="fr-FR"/>
        </w:rPr>
        <w:t>projets de production financés par le Fonds de développement autochtone</w:t>
      </w:r>
      <w:r w:rsidRPr="001652D8">
        <w:rPr>
          <w:rStyle w:val="Appelnotedebasdep"/>
        </w:rPr>
        <w:footnoteReference w:id="31"/>
      </w:r>
      <w:r w:rsidRPr="00FD2F33">
        <w:rPr>
          <w:lang w:val="fr-FR"/>
        </w:rPr>
        <w:t> : grâce à un investissement de 200 millions de dollars</w:t>
      </w:r>
      <w:r w:rsidR="00C34753">
        <w:rPr>
          <w:lang w:val="fr-FR"/>
        </w:rPr>
        <w:t xml:space="preserve"> É.U.</w:t>
      </w:r>
      <w:r w:rsidRPr="00FD2F33">
        <w:rPr>
          <w:lang w:val="fr-FR"/>
        </w:rPr>
        <w:t xml:space="preserve">, à la fin 2019, 1 392 projets de production mis en œuvre dans les neuf départements du pays et dans plus de 300 municipalités </w:t>
      </w:r>
      <w:r>
        <w:rPr>
          <w:lang w:val="fr-FR"/>
        </w:rPr>
        <w:t>ont</w:t>
      </w:r>
      <w:r w:rsidRPr="00FD2F33">
        <w:rPr>
          <w:lang w:val="fr-FR"/>
        </w:rPr>
        <w:t xml:space="preserve"> permis de créer 112 716 emplois directs et indirects, dont ont bénéficié 352 862 familles ;</w:t>
      </w:r>
    </w:p>
    <w:p w14:paraId="1ED3D05E" w14:textId="77777777" w:rsidR="007466F8" w:rsidRPr="00FD2F33" w:rsidRDefault="007466F8" w:rsidP="007466F8">
      <w:pPr>
        <w:pStyle w:val="Bullet1G"/>
        <w:numPr>
          <w:ilvl w:val="0"/>
          <w:numId w:val="0"/>
        </w:numPr>
        <w:tabs>
          <w:tab w:val="left" w:pos="1701"/>
        </w:tabs>
        <w:ind w:left="1701" w:hanging="170"/>
        <w:rPr>
          <w:b/>
          <w:lang w:val="fr-FR"/>
        </w:rPr>
      </w:pPr>
      <w:r w:rsidRPr="00FD2F33">
        <w:rPr>
          <w:lang w:val="fr-FR"/>
        </w:rPr>
        <w:t>•</w:t>
      </w:r>
      <w:r w:rsidRPr="00FD2F33">
        <w:rPr>
          <w:lang w:val="fr-FR"/>
        </w:rPr>
        <w:tab/>
        <w:t xml:space="preserve">Volet 4 </w:t>
      </w:r>
      <w:r w:rsidR="00F435AF">
        <w:rPr>
          <w:lang w:val="fr-FR"/>
        </w:rPr>
        <w:t>− </w:t>
      </w:r>
      <w:r w:rsidRPr="00FD2F33">
        <w:rPr>
          <w:lang w:val="fr-FR"/>
        </w:rPr>
        <w:t>Fonds de capital d</w:t>
      </w:r>
      <w:r>
        <w:rPr>
          <w:lang w:val="fr-FR"/>
        </w:rPr>
        <w:t>’</w:t>
      </w:r>
      <w:r w:rsidRPr="00FD2F33">
        <w:rPr>
          <w:lang w:val="fr-FR"/>
        </w:rPr>
        <w:t xml:space="preserve">amorçage : la Banque de développement productif accorde des crédits aux micro et petites entreprises </w:t>
      </w:r>
      <w:r>
        <w:rPr>
          <w:lang w:val="fr-FR"/>
        </w:rPr>
        <w:t>récemment créées</w:t>
      </w:r>
      <w:r w:rsidRPr="00FD2F33">
        <w:rPr>
          <w:lang w:val="fr-FR"/>
        </w:rPr>
        <w:t xml:space="preserve"> et aux nouveaux techniciens ou professionnels qui ont besoin de financements pour lancer leur activité ; jusqu</w:t>
      </w:r>
      <w:r>
        <w:rPr>
          <w:lang w:val="fr-FR"/>
        </w:rPr>
        <w:t>’</w:t>
      </w:r>
      <w:r w:rsidRPr="00FD2F33">
        <w:rPr>
          <w:lang w:val="fr-FR"/>
        </w:rPr>
        <w:t>en 2019, ils ont bénéficié de 1 215 opérations menées dans 101</w:t>
      </w:r>
      <w:r w:rsidR="00F435AF">
        <w:rPr>
          <w:lang w:val="fr-FR"/>
        </w:rPr>
        <w:t> </w:t>
      </w:r>
      <w:r w:rsidRPr="00FD2F33">
        <w:rPr>
          <w:lang w:val="fr-FR"/>
        </w:rPr>
        <w:t>municipalités des neuf départements du pays, qui ont permis de financer 155</w:t>
      </w:r>
      <w:r w:rsidR="00F435AF">
        <w:rPr>
          <w:lang w:val="fr-FR"/>
        </w:rPr>
        <w:t> </w:t>
      </w:r>
      <w:r w:rsidRPr="00FD2F33">
        <w:rPr>
          <w:lang w:val="fr-FR"/>
        </w:rPr>
        <w:t>activités dans les secteurs de la production et des services, pour un montant de 77 406 607 bolivianos ;</w:t>
      </w:r>
    </w:p>
    <w:p w14:paraId="3EED6709"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 xml:space="preserve">Volet 5 </w:t>
      </w:r>
      <w:r w:rsidR="00F435AF">
        <w:rPr>
          <w:lang w:val="fr-FR"/>
        </w:rPr>
        <w:t>− </w:t>
      </w:r>
      <w:r w:rsidRPr="00FD2F33">
        <w:rPr>
          <w:lang w:val="fr-FR"/>
        </w:rPr>
        <w:t>programme d</w:t>
      </w:r>
      <w:r>
        <w:rPr>
          <w:lang w:val="fr-FR"/>
        </w:rPr>
        <w:t>’</w:t>
      </w:r>
      <w:r w:rsidRPr="00FD2F33">
        <w:rPr>
          <w:lang w:val="fr-FR"/>
        </w:rPr>
        <w:t>insertion professionnelle : ce programme vise à assurer l</w:t>
      </w:r>
      <w:r>
        <w:rPr>
          <w:lang w:val="fr-FR"/>
        </w:rPr>
        <w:t>’</w:t>
      </w:r>
      <w:r w:rsidRPr="00FD2F33">
        <w:rPr>
          <w:lang w:val="fr-FR"/>
        </w:rPr>
        <w:t xml:space="preserve">insertion professionnelle des jeunes avec ou sans expérience préalable et avec ou sans formation supérieure dans 21 000 emplois de qualité, grâce </w:t>
      </w:r>
      <w:r w:rsidR="00C34753">
        <w:rPr>
          <w:lang w:val="fr-FR"/>
        </w:rPr>
        <w:t xml:space="preserve">à </w:t>
      </w:r>
      <w:r w:rsidRPr="00FD2F33">
        <w:rPr>
          <w:lang w:val="fr-FR"/>
        </w:rPr>
        <w:t>des contrats destinés à des personnes tant qualifiées que non qualifiées, ainsi qu</w:t>
      </w:r>
      <w:r>
        <w:rPr>
          <w:lang w:val="fr-FR"/>
        </w:rPr>
        <w:t>’</w:t>
      </w:r>
      <w:r w:rsidRPr="00FD2F33">
        <w:rPr>
          <w:lang w:val="fr-FR"/>
        </w:rPr>
        <w:t xml:space="preserve">à des formations </w:t>
      </w:r>
      <w:r w:rsidRPr="00FD2F33">
        <w:rPr>
          <w:lang w:val="fr-FR"/>
        </w:rPr>
        <w:lastRenderedPageBreak/>
        <w:t>en emploi ; en 2019, dans l</w:t>
      </w:r>
      <w:r>
        <w:rPr>
          <w:lang w:val="fr-FR"/>
        </w:rPr>
        <w:t>’</w:t>
      </w:r>
      <w:r w:rsidRPr="00FD2F33">
        <w:rPr>
          <w:lang w:val="fr-FR"/>
        </w:rPr>
        <w:t>ensemble du pays, 4 043 jeunes âgés en moyenne de 26</w:t>
      </w:r>
      <w:r w:rsidR="00F435AF">
        <w:rPr>
          <w:lang w:val="fr-FR"/>
        </w:rPr>
        <w:t> </w:t>
      </w:r>
      <w:r w:rsidRPr="00FD2F33">
        <w:rPr>
          <w:lang w:val="fr-FR"/>
        </w:rPr>
        <w:t>ans, dont 1 959 femmes et 2 084 hommes, ont bénéficié de ce programme ;</w:t>
      </w:r>
    </w:p>
    <w:p w14:paraId="3496A9A6"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 xml:space="preserve">Volet 6 </w:t>
      </w:r>
      <w:r w:rsidR="00F435AF">
        <w:rPr>
          <w:lang w:val="fr-FR"/>
        </w:rPr>
        <w:t>− </w:t>
      </w:r>
      <w:r w:rsidRPr="00FD2F33">
        <w:rPr>
          <w:lang w:val="fr-FR"/>
        </w:rPr>
        <w:t>orientation professionnelle : l</w:t>
      </w:r>
      <w:r>
        <w:rPr>
          <w:lang w:val="fr-FR"/>
        </w:rPr>
        <w:t>’</w:t>
      </w:r>
      <w:r w:rsidRPr="00FD2F33">
        <w:rPr>
          <w:lang w:val="fr-FR"/>
        </w:rPr>
        <w:t>orientation professionnelle est un autre élément du plan national d</w:t>
      </w:r>
      <w:r>
        <w:rPr>
          <w:lang w:val="fr-FR"/>
        </w:rPr>
        <w:t>’</w:t>
      </w:r>
      <w:r w:rsidRPr="00FD2F33">
        <w:rPr>
          <w:lang w:val="fr-FR"/>
        </w:rPr>
        <w:t>emploi ; en 2019, 33</w:t>
      </w:r>
      <w:r w:rsidR="00F435AF">
        <w:rPr>
          <w:lang w:val="fr-FR"/>
        </w:rPr>
        <w:t> </w:t>
      </w:r>
      <w:r w:rsidRPr="00FD2F33">
        <w:rPr>
          <w:lang w:val="fr-FR"/>
        </w:rPr>
        <w:t>504</w:t>
      </w:r>
      <w:r w:rsidR="00F435AF">
        <w:rPr>
          <w:lang w:val="fr-FR"/>
        </w:rPr>
        <w:t> </w:t>
      </w:r>
      <w:r w:rsidRPr="00FD2F33">
        <w:rPr>
          <w:lang w:val="fr-FR"/>
        </w:rPr>
        <w:t>jeunes issus de 335</w:t>
      </w:r>
      <w:r w:rsidR="00F435AF">
        <w:rPr>
          <w:lang w:val="fr-FR"/>
        </w:rPr>
        <w:t> </w:t>
      </w:r>
      <w:r w:rsidRPr="00FD2F33">
        <w:rPr>
          <w:lang w:val="fr-FR"/>
        </w:rPr>
        <w:t>établissements d</w:t>
      </w:r>
      <w:r>
        <w:rPr>
          <w:lang w:val="fr-FR"/>
        </w:rPr>
        <w:t>’</w:t>
      </w:r>
      <w:r w:rsidRPr="00FD2F33">
        <w:rPr>
          <w:lang w:val="fr-FR"/>
        </w:rPr>
        <w:t>enseignement et d</w:t>
      </w:r>
      <w:r>
        <w:rPr>
          <w:lang w:val="fr-FR"/>
        </w:rPr>
        <w:t>’</w:t>
      </w:r>
      <w:r w:rsidRPr="00FD2F33">
        <w:rPr>
          <w:lang w:val="fr-FR"/>
        </w:rPr>
        <w:t>autres structures en ont bénéficié dans le cadre de 860 ateliers menés dans les neuf départements du pays ;</w:t>
      </w:r>
    </w:p>
    <w:p w14:paraId="12F715EE"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 xml:space="preserve">Volet 7 </w:t>
      </w:r>
      <w:r w:rsidR="00F435AF">
        <w:rPr>
          <w:lang w:val="fr-FR"/>
        </w:rPr>
        <w:t>− </w:t>
      </w:r>
      <w:r w:rsidRPr="00FD2F33">
        <w:rPr>
          <w:lang w:val="fr-FR"/>
        </w:rPr>
        <w:t>incitation à la création d</w:t>
      </w:r>
      <w:r>
        <w:rPr>
          <w:lang w:val="fr-FR"/>
        </w:rPr>
        <w:t>’</w:t>
      </w:r>
      <w:r w:rsidRPr="00FD2F33">
        <w:rPr>
          <w:lang w:val="fr-FR"/>
        </w:rPr>
        <w:t>emploi dans le domaine des</w:t>
      </w:r>
      <w:r w:rsidRPr="00FD2F33">
        <w:rPr>
          <w:b/>
          <w:bCs/>
          <w:lang w:val="fr-FR"/>
        </w:rPr>
        <w:t xml:space="preserve"> </w:t>
      </w:r>
      <w:r w:rsidRPr="00FD2F33">
        <w:rPr>
          <w:lang w:val="fr-FR"/>
        </w:rPr>
        <w:t>travaux publics</w:t>
      </w:r>
      <w:r w:rsidRPr="00C34753">
        <w:rPr>
          <w:lang w:val="fr-FR"/>
        </w:rPr>
        <w:t> </w:t>
      </w:r>
      <w:r w:rsidRPr="00FD2F33">
        <w:rPr>
          <w:lang w:val="fr-FR"/>
        </w:rPr>
        <w:t>: les mesures d</w:t>
      </w:r>
      <w:r>
        <w:rPr>
          <w:lang w:val="fr-FR"/>
        </w:rPr>
        <w:t>’</w:t>
      </w:r>
      <w:r w:rsidRPr="00FD2F33">
        <w:rPr>
          <w:lang w:val="fr-FR"/>
        </w:rPr>
        <w:t>incitation consistent à accorder jusqu</w:t>
      </w:r>
      <w:r>
        <w:rPr>
          <w:lang w:val="fr-FR"/>
        </w:rPr>
        <w:t>’</w:t>
      </w:r>
      <w:r w:rsidRPr="00FD2F33">
        <w:rPr>
          <w:lang w:val="fr-FR"/>
        </w:rPr>
        <w:t>à 5 % de marge préférentielle dans les procédures de passation de marchés publics aux entreprises qui créent des emplois en plus de ceux requis dans les spécifications techniques</w:t>
      </w:r>
      <w:r w:rsidR="005B7DEA" w:rsidRPr="005B7DEA">
        <w:rPr>
          <w:lang w:val="fr-FR"/>
        </w:rPr>
        <w:t>.</w:t>
      </w:r>
    </w:p>
    <w:p w14:paraId="2C111006" w14:textId="3404011E" w:rsidR="007466F8" w:rsidRPr="00FD2F33" w:rsidRDefault="007466F8" w:rsidP="007466F8">
      <w:pPr>
        <w:pStyle w:val="SingleTxtG"/>
        <w:rPr>
          <w:lang w:val="fr-FR"/>
        </w:rPr>
      </w:pPr>
      <w:r w:rsidRPr="00FD2F33">
        <w:rPr>
          <w:lang w:val="fr-FR"/>
        </w:rPr>
        <w:t>51</w:t>
      </w:r>
      <w:r w:rsidR="005B7DEA" w:rsidRPr="005B7DEA">
        <w:rPr>
          <w:lang w:val="fr-FR"/>
        </w:rPr>
        <w:t>.</w:t>
      </w:r>
      <w:r w:rsidRPr="00FD2F33">
        <w:rPr>
          <w:lang w:val="fr-FR"/>
        </w:rPr>
        <w:tab/>
        <w:t>En outre, comme indiqué au paragraphe 179 du rapport périodique, le Ministère du travail, de l</w:t>
      </w:r>
      <w:r>
        <w:rPr>
          <w:lang w:val="fr-FR"/>
        </w:rPr>
        <w:t>’</w:t>
      </w:r>
      <w:r w:rsidRPr="00FD2F33">
        <w:rPr>
          <w:lang w:val="fr-FR"/>
        </w:rPr>
        <w:t>emploi et de la protection sociale (ci-après « le Ministère du travail ») met en œuvre la deuxième phase du Programme d</w:t>
      </w:r>
      <w:r>
        <w:rPr>
          <w:lang w:val="fr-FR"/>
        </w:rPr>
        <w:t>’</w:t>
      </w:r>
      <w:r w:rsidRPr="00FD2F33">
        <w:rPr>
          <w:lang w:val="fr-FR"/>
        </w:rPr>
        <w:t>aide à l</w:t>
      </w:r>
      <w:r>
        <w:rPr>
          <w:lang w:val="fr-FR"/>
        </w:rPr>
        <w:t>’</w:t>
      </w:r>
      <w:r w:rsidRPr="00FD2F33">
        <w:rPr>
          <w:lang w:val="fr-FR"/>
        </w:rPr>
        <w:t>emploi (ci-après « le Programme d</w:t>
      </w:r>
      <w:r>
        <w:rPr>
          <w:lang w:val="fr-FR"/>
        </w:rPr>
        <w:t>’</w:t>
      </w:r>
      <w:r w:rsidRPr="00FD2F33">
        <w:rPr>
          <w:lang w:val="fr-FR"/>
        </w:rPr>
        <w:t>aide à l</w:t>
      </w:r>
      <w:r>
        <w:rPr>
          <w:lang w:val="fr-FR"/>
        </w:rPr>
        <w:t>’</w:t>
      </w:r>
      <w:r w:rsidRPr="00FD2F33">
        <w:rPr>
          <w:lang w:val="fr-FR"/>
        </w:rPr>
        <w:t>emploi II »), dont 22 053 personnes ont bénéficié entre 2014 et 2019,</w:t>
      </w:r>
      <w:r w:rsidRPr="00C34753">
        <w:rPr>
          <w:lang w:val="fr-FR"/>
        </w:rPr>
        <w:t xml:space="preserve"> </w:t>
      </w:r>
      <w:r>
        <w:rPr>
          <w:lang w:val="fr-FR"/>
        </w:rPr>
        <w:t>comme indiqué</w:t>
      </w:r>
      <w:r w:rsidRPr="00FD2F33">
        <w:rPr>
          <w:lang w:val="fr-FR"/>
        </w:rPr>
        <w:t xml:space="preserve"> ci</w:t>
      </w:r>
      <w:r w:rsidR="00C34753">
        <w:rPr>
          <w:lang w:val="fr-FR"/>
        </w:rPr>
        <w:noBreakHyphen/>
      </w:r>
      <w:r w:rsidRPr="00FD2F33">
        <w:rPr>
          <w:lang w:val="fr-FR"/>
        </w:rPr>
        <w:t>dessous</w:t>
      </w:r>
      <w:r w:rsidR="005B7DEA" w:rsidRPr="005B7DEA">
        <w:rPr>
          <w:lang w:val="fr-FR"/>
        </w:rPr>
        <w:t>.</w:t>
      </w:r>
      <w:r w:rsidR="000D71E5">
        <w:rPr>
          <w:lang w:val="fr-FR"/>
        </w:rPr>
        <w:t xml:space="preserve"> </w:t>
      </w:r>
      <w:bookmarkStart w:id="0" w:name="_GoBack"/>
      <w:bookmarkEnd w:id="0"/>
    </w:p>
    <w:p w14:paraId="25A07160" w14:textId="77777777" w:rsidR="007466F8" w:rsidRPr="00FD2F33" w:rsidRDefault="007466F8" w:rsidP="007466F8">
      <w:pPr>
        <w:pStyle w:val="H23G"/>
        <w:rPr>
          <w:lang w:val="fr-FR"/>
        </w:rPr>
      </w:pPr>
      <w:r w:rsidRPr="00FD2F33">
        <w:rPr>
          <w:lang w:val="fr-FR"/>
        </w:rPr>
        <w:tab/>
      </w:r>
      <w:r w:rsidRPr="00FD2F33">
        <w:rPr>
          <w:lang w:val="fr-FR"/>
        </w:rPr>
        <w:tab/>
        <w:t>Bénéficiaires du Programme d</w:t>
      </w:r>
      <w:r>
        <w:rPr>
          <w:lang w:val="fr-FR"/>
        </w:rPr>
        <w:t>’</w:t>
      </w:r>
      <w:r w:rsidRPr="00FD2F33">
        <w:rPr>
          <w:lang w:val="fr-FR"/>
        </w:rPr>
        <w:t>aide à l</w:t>
      </w:r>
      <w:r>
        <w:rPr>
          <w:lang w:val="fr-FR"/>
        </w:rPr>
        <w:t>’</w:t>
      </w:r>
      <w:r w:rsidRPr="00FD2F33">
        <w:rPr>
          <w:lang w:val="fr-FR"/>
        </w:rPr>
        <w:t xml:space="preserve">emploi en fonction du secteur économique </w:t>
      </w:r>
      <w:r w:rsidR="00C34753">
        <w:rPr>
          <w:lang w:val="fr-FR"/>
        </w:rPr>
        <w:br/>
      </w:r>
      <w:r w:rsidRPr="00FD2F33">
        <w:rPr>
          <w:lang w:val="fr-FR"/>
        </w:rPr>
        <w:t>où ils ont effectué leur formation en emploi</w:t>
      </w:r>
    </w:p>
    <w:tbl>
      <w:tblPr>
        <w:tblStyle w:val="Tabladecuadrcula4-nfasis6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7"/>
        <w:gridCol w:w="825"/>
        <w:gridCol w:w="827"/>
        <w:gridCol w:w="827"/>
        <w:gridCol w:w="781"/>
        <w:gridCol w:w="876"/>
        <w:gridCol w:w="828"/>
        <w:gridCol w:w="1129"/>
      </w:tblGrid>
      <w:tr w:rsidR="007466F8" w:rsidRPr="00FD2F33" w14:paraId="19CA10E7" w14:textId="77777777" w:rsidTr="00326A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6" w:type="pct"/>
            <w:vMerge w:val="restart"/>
            <w:tcBorders>
              <w:top w:val="single" w:sz="4" w:space="0" w:color="auto"/>
              <w:left w:val="none" w:sz="0" w:space="0" w:color="auto"/>
              <w:bottom w:val="single" w:sz="12" w:space="0" w:color="auto"/>
            </w:tcBorders>
            <w:shd w:val="clear" w:color="auto" w:fill="auto"/>
            <w:noWrap/>
            <w:vAlign w:val="bottom"/>
            <w:hideMark/>
          </w:tcPr>
          <w:p w14:paraId="172A3663" w14:textId="77777777" w:rsidR="007466F8" w:rsidRPr="00FD2F33" w:rsidRDefault="007466F8" w:rsidP="001652D8">
            <w:pPr>
              <w:pStyle w:val="SingleTxtG"/>
              <w:spacing w:before="80" w:after="80" w:line="200" w:lineRule="exact"/>
              <w:ind w:left="0" w:right="0"/>
              <w:jc w:val="left"/>
              <w:rPr>
                <w:b w:val="0"/>
                <w:i/>
                <w:spacing w:val="4"/>
                <w:w w:val="103"/>
                <w:kern w:val="14"/>
                <w:sz w:val="16"/>
                <w:szCs w:val="16"/>
                <w:lang w:val="fr-FR"/>
              </w:rPr>
            </w:pPr>
            <w:r w:rsidRPr="00FD2F33">
              <w:rPr>
                <w:i/>
                <w:iCs/>
                <w:sz w:val="16"/>
                <w:szCs w:val="16"/>
                <w:lang w:val="fr-FR"/>
              </w:rPr>
              <w:t>Secteur</w:t>
            </w:r>
          </w:p>
        </w:tc>
        <w:tc>
          <w:tcPr>
            <w:tcW w:w="2212" w:type="pct"/>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49752485" w14:textId="77777777" w:rsidR="007466F8" w:rsidRPr="00376DF1" w:rsidRDefault="007466F8" w:rsidP="001652D8">
            <w:pPr>
              <w:pStyle w:val="SingleTxtG"/>
              <w:spacing w:before="80" w:after="80" w:line="200" w:lineRule="exact"/>
              <w:ind w:left="0" w:right="0"/>
              <w:jc w:val="center"/>
              <w:cnfStyle w:val="100000000000" w:firstRow="1" w:lastRow="0" w:firstColumn="0" w:lastColumn="0" w:oddVBand="0" w:evenVBand="0" w:oddHBand="0" w:evenHBand="0" w:firstRowFirstColumn="0" w:firstRowLastColumn="0" w:lastRowFirstColumn="0" w:lastRowLastColumn="0"/>
              <w:rPr>
                <w:b w:val="0"/>
                <w:bCs w:val="0"/>
                <w:i/>
                <w:iCs/>
                <w:color w:val="auto"/>
                <w:spacing w:val="4"/>
                <w:w w:val="103"/>
                <w:kern w:val="14"/>
                <w:sz w:val="16"/>
                <w:szCs w:val="16"/>
                <w:lang w:val="fr-FR"/>
              </w:rPr>
            </w:pPr>
            <w:r w:rsidRPr="00376DF1">
              <w:rPr>
                <w:b w:val="0"/>
                <w:bCs w:val="0"/>
                <w:i/>
                <w:iCs/>
                <w:color w:val="auto"/>
                <w:sz w:val="16"/>
                <w:szCs w:val="16"/>
                <w:lang w:val="fr-FR"/>
              </w:rPr>
              <w:t>Programme d’aide à l’emploi</w:t>
            </w:r>
          </w:p>
        </w:tc>
        <w:tc>
          <w:tcPr>
            <w:tcW w:w="1156"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2E06D0C5" w14:textId="77777777" w:rsidR="007466F8" w:rsidRPr="00376DF1" w:rsidRDefault="007466F8" w:rsidP="001652D8">
            <w:pPr>
              <w:pStyle w:val="SingleTxtG"/>
              <w:spacing w:before="80" w:after="80" w:line="200" w:lineRule="exact"/>
              <w:ind w:left="0" w:right="0"/>
              <w:jc w:val="center"/>
              <w:cnfStyle w:val="100000000000" w:firstRow="1" w:lastRow="0" w:firstColumn="0" w:lastColumn="0" w:oddVBand="0" w:evenVBand="0" w:oddHBand="0" w:evenHBand="0" w:firstRowFirstColumn="0" w:firstRowLastColumn="0" w:lastRowFirstColumn="0" w:lastRowLastColumn="0"/>
              <w:rPr>
                <w:b w:val="0"/>
                <w:bCs w:val="0"/>
                <w:i/>
                <w:iCs/>
                <w:color w:val="auto"/>
                <w:spacing w:val="4"/>
                <w:w w:val="103"/>
                <w:kern w:val="14"/>
                <w:sz w:val="16"/>
                <w:szCs w:val="16"/>
                <w:lang w:val="fr-FR"/>
              </w:rPr>
            </w:pPr>
            <w:r w:rsidRPr="00376DF1">
              <w:rPr>
                <w:b w:val="0"/>
                <w:bCs w:val="0"/>
                <w:i/>
                <w:iCs/>
                <w:color w:val="auto"/>
                <w:sz w:val="16"/>
                <w:szCs w:val="16"/>
                <w:lang w:val="fr-FR"/>
              </w:rPr>
              <w:t xml:space="preserve">Programme d’aide </w:t>
            </w:r>
            <w:r w:rsidR="00376DF1" w:rsidRPr="00376DF1">
              <w:rPr>
                <w:b w:val="0"/>
                <w:bCs w:val="0"/>
                <w:i/>
                <w:iCs/>
                <w:color w:val="auto"/>
                <w:sz w:val="16"/>
                <w:szCs w:val="16"/>
                <w:lang w:val="fr-FR"/>
              </w:rPr>
              <w:br/>
            </w:r>
            <w:r w:rsidRPr="00376DF1">
              <w:rPr>
                <w:b w:val="0"/>
                <w:bCs w:val="0"/>
                <w:i/>
                <w:iCs/>
                <w:color w:val="auto"/>
                <w:sz w:val="16"/>
                <w:szCs w:val="16"/>
                <w:lang w:val="fr-FR"/>
              </w:rPr>
              <w:t>à l’emploi II</w:t>
            </w:r>
          </w:p>
        </w:tc>
        <w:tc>
          <w:tcPr>
            <w:tcW w:w="766" w:type="pct"/>
            <w:vMerge w:val="restart"/>
            <w:tcBorders>
              <w:top w:val="single" w:sz="4" w:space="0" w:color="auto"/>
              <w:bottom w:val="single" w:sz="12" w:space="0" w:color="auto"/>
              <w:right w:val="none" w:sz="0" w:space="0" w:color="auto"/>
            </w:tcBorders>
            <w:shd w:val="clear" w:color="auto" w:fill="auto"/>
            <w:noWrap/>
            <w:vAlign w:val="bottom"/>
            <w:hideMark/>
          </w:tcPr>
          <w:p w14:paraId="5683CFDC" w14:textId="77777777" w:rsidR="007466F8" w:rsidRPr="00376DF1" w:rsidRDefault="007466F8" w:rsidP="001652D8">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bCs w:val="0"/>
                <w:i/>
                <w:spacing w:val="4"/>
                <w:w w:val="103"/>
                <w:kern w:val="14"/>
                <w:sz w:val="16"/>
                <w:szCs w:val="16"/>
                <w:lang w:val="fr-FR"/>
              </w:rPr>
            </w:pPr>
            <w:r w:rsidRPr="00376DF1">
              <w:rPr>
                <w:b w:val="0"/>
                <w:bCs w:val="0"/>
                <w:i/>
                <w:iCs/>
                <w:color w:val="auto"/>
                <w:sz w:val="16"/>
                <w:szCs w:val="16"/>
                <w:lang w:val="fr-FR"/>
              </w:rPr>
              <w:t>Total</w:t>
            </w:r>
          </w:p>
        </w:tc>
      </w:tr>
      <w:tr w:rsidR="007466F8" w:rsidRPr="00FD2F33" w14:paraId="16639537" w14:textId="77777777" w:rsidTr="00326A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6" w:type="pct"/>
            <w:vMerge/>
            <w:tcBorders>
              <w:top w:val="single" w:sz="4" w:space="0" w:color="F79646" w:themeColor="accent6"/>
              <w:bottom w:val="single" w:sz="12" w:space="0" w:color="auto"/>
            </w:tcBorders>
            <w:shd w:val="clear" w:color="auto" w:fill="auto"/>
            <w:hideMark/>
          </w:tcPr>
          <w:p w14:paraId="77F7298F" w14:textId="77777777" w:rsidR="007466F8" w:rsidRPr="00FD2F33" w:rsidRDefault="007466F8" w:rsidP="001652D8">
            <w:pPr>
              <w:pStyle w:val="SingleTxtG"/>
              <w:spacing w:before="80" w:after="80" w:line="200" w:lineRule="exact"/>
              <w:ind w:left="0" w:right="0"/>
              <w:jc w:val="left"/>
              <w:rPr>
                <w:b w:val="0"/>
                <w:i/>
                <w:spacing w:val="4"/>
                <w:w w:val="103"/>
                <w:kern w:val="14"/>
                <w:sz w:val="16"/>
                <w:lang w:val="fr-FR"/>
              </w:rPr>
            </w:pPr>
          </w:p>
        </w:tc>
        <w:tc>
          <w:tcPr>
            <w:tcW w:w="560" w:type="pct"/>
            <w:tcBorders>
              <w:bottom w:val="single" w:sz="12" w:space="0" w:color="auto"/>
            </w:tcBorders>
            <w:shd w:val="clear" w:color="auto" w:fill="auto"/>
            <w:noWrap/>
            <w:vAlign w:val="bottom"/>
            <w:hideMark/>
          </w:tcPr>
          <w:p w14:paraId="60024344" w14:textId="77777777" w:rsidR="007466F8" w:rsidRPr="00FD2F33" w:rsidRDefault="007466F8" w:rsidP="001652D8">
            <w:pPr>
              <w:pStyle w:val="SingleTxtG"/>
              <w:spacing w:before="80" w:after="80" w:line="200" w:lineRule="exact"/>
              <w:ind w:left="0" w:right="0"/>
              <w:jc w:val="right"/>
              <w:cnfStyle w:val="000000100000" w:firstRow="0" w:lastRow="0" w:firstColumn="0" w:lastColumn="0" w:oddVBand="0" w:evenVBand="0" w:oddHBand="1" w:evenHBand="0" w:firstRowFirstColumn="0" w:firstRowLastColumn="0" w:lastRowFirstColumn="0" w:lastRowLastColumn="0"/>
              <w:rPr>
                <w:bCs/>
                <w:i/>
                <w:spacing w:val="4"/>
                <w:w w:val="103"/>
                <w:kern w:val="14"/>
                <w:sz w:val="16"/>
                <w:szCs w:val="16"/>
                <w:lang w:val="fr-FR"/>
              </w:rPr>
            </w:pPr>
            <w:r w:rsidRPr="00FD2F33">
              <w:rPr>
                <w:i/>
                <w:iCs/>
                <w:sz w:val="16"/>
                <w:szCs w:val="16"/>
                <w:lang w:val="fr-FR"/>
              </w:rPr>
              <w:t>2014</w:t>
            </w:r>
          </w:p>
        </w:tc>
        <w:tc>
          <w:tcPr>
            <w:tcW w:w="561" w:type="pct"/>
            <w:tcBorders>
              <w:bottom w:val="single" w:sz="12" w:space="0" w:color="auto"/>
            </w:tcBorders>
            <w:shd w:val="clear" w:color="auto" w:fill="auto"/>
            <w:noWrap/>
            <w:vAlign w:val="bottom"/>
            <w:hideMark/>
          </w:tcPr>
          <w:p w14:paraId="51DB6C55" w14:textId="77777777" w:rsidR="007466F8" w:rsidRPr="00FD2F33" w:rsidRDefault="007466F8" w:rsidP="001652D8">
            <w:pPr>
              <w:pStyle w:val="SingleTxtG"/>
              <w:spacing w:before="80" w:after="80" w:line="200" w:lineRule="exact"/>
              <w:ind w:left="0" w:right="0"/>
              <w:jc w:val="right"/>
              <w:cnfStyle w:val="000000100000" w:firstRow="0" w:lastRow="0" w:firstColumn="0" w:lastColumn="0" w:oddVBand="0" w:evenVBand="0" w:oddHBand="1" w:evenHBand="0" w:firstRowFirstColumn="0" w:firstRowLastColumn="0" w:lastRowFirstColumn="0" w:lastRowLastColumn="0"/>
              <w:rPr>
                <w:bCs/>
                <w:i/>
                <w:spacing w:val="4"/>
                <w:w w:val="103"/>
                <w:kern w:val="14"/>
                <w:sz w:val="16"/>
                <w:szCs w:val="16"/>
                <w:lang w:val="fr-FR"/>
              </w:rPr>
            </w:pPr>
            <w:r w:rsidRPr="00FD2F33">
              <w:rPr>
                <w:i/>
                <w:iCs/>
                <w:sz w:val="16"/>
                <w:szCs w:val="16"/>
                <w:lang w:val="fr-FR"/>
              </w:rPr>
              <w:t>2015</w:t>
            </w:r>
          </w:p>
        </w:tc>
        <w:tc>
          <w:tcPr>
            <w:tcW w:w="561" w:type="pct"/>
            <w:tcBorders>
              <w:bottom w:val="single" w:sz="12" w:space="0" w:color="auto"/>
            </w:tcBorders>
            <w:shd w:val="clear" w:color="auto" w:fill="auto"/>
            <w:noWrap/>
            <w:vAlign w:val="bottom"/>
            <w:hideMark/>
          </w:tcPr>
          <w:p w14:paraId="69D7D08B" w14:textId="77777777" w:rsidR="007466F8" w:rsidRPr="00FD2F33" w:rsidRDefault="007466F8" w:rsidP="001652D8">
            <w:pPr>
              <w:pStyle w:val="SingleTxtG"/>
              <w:spacing w:before="80" w:after="80" w:line="200" w:lineRule="exact"/>
              <w:ind w:left="0" w:right="0"/>
              <w:jc w:val="right"/>
              <w:cnfStyle w:val="000000100000" w:firstRow="0" w:lastRow="0" w:firstColumn="0" w:lastColumn="0" w:oddVBand="0" w:evenVBand="0" w:oddHBand="1" w:evenHBand="0" w:firstRowFirstColumn="0" w:firstRowLastColumn="0" w:lastRowFirstColumn="0" w:lastRowLastColumn="0"/>
              <w:rPr>
                <w:bCs/>
                <w:i/>
                <w:spacing w:val="4"/>
                <w:w w:val="103"/>
                <w:kern w:val="14"/>
                <w:sz w:val="16"/>
                <w:szCs w:val="16"/>
                <w:lang w:val="fr-FR"/>
              </w:rPr>
            </w:pPr>
            <w:r w:rsidRPr="00FD2F33">
              <w:rPr>
                <w:i/>
                <w:iCs/>
                <w:sz w:val="16"/>
                <w:szCs w:val="16"/>
                <w:lang w:val="fr-FR"/>
              </w:rPr>
              <w:t>2016</w:t>
            </w:r>
          </w:p>
        </w:tc>
        <w:tc>
          <w:tcPr>
            <w:tcW w:w="530" w:type="pct"/>
            <w:tcBorders>
              <w:bottom w:val="single" w:sz="12" w:space="0" w:color="auto"/>
              <w:right w:val="single" w:sz="24" w:space="0" w:color="FFFFFF" w:themeColor="background1"/>
            </w:tcBorders>
            <w:shd w:val="clear" w:color="auto" w:fill="auto"/>
            <w:noWrap/>
            <w:vAlign w:val="bottom"/>
            <w:hideMark/>
          </w:tcPr>
          <w:p w14:paraId="17685245" w14:textId="77777777" w:rsidR="007466F8" w:rsidRPr="00FD2F33" w:rsidRDefault="007466F8" w:rsidP="001652D8">
            <w:pPr>
              <w:pStyle w:val="SingleTxtG"/>
              <w:spacing w:before="80" w:after="80" w:line="200" w:lineRule="exact"/>
              <w:ind w:left="0" w:right="0"/>
              <w:jc w:val="right"/>
              <w:cnfStyle w:val="000000100000" w:firstRow="0" w:lastRow="0" w:firstColumn="0" w:lastColumn="0" w:oddVBand="0" w:evenVBand="0" w:oddHBand="1" w:evenHBand="0" w:firstRowFirstColumn="0" w:firstRowLastColumn="0" w:lastRowFirstColumn="0" w:lastRowLastColumn="0"/>
              <w:rPr>
                <w:bCs/>
                <w:i/>
                <w:spacing w:val="4"/>
                <w:w w:val="103"/>
                <w:kern w:val="14"/>
                <w:sz w:val="16"/>
                <w:szCs w:val="16"/>
                <w:lang w:val="fr-FR"/>
              </w:rPr>
            </w:pPr>
            <w:r w:rsidRPr="00FD2F33">
              <w:rPr>
                <w:i/>
                <w:iCs/>
                <w:sz w:val="16"/>
                <w:szCs w:val="16"/>
                <w:lang w:val="fr-FR"/>
              </w:rPr>
              <w:t>2017</w:t>
            </w:r>
          </w:p>
        </w:tc>
        <w:tc>
          <w:tcPr>
            <w:tcW w:w="594" w:type="pct"/>
            <w:tcBorders>
              <w:left w:val="single" w:sz="24" w:space="0" w:color="FFFFFF" w:themeColor="background1"/>
              <w:bottom w:val="single" w:sz="12" w:space="0" w:color="auto"/>
            </w:tcBorders>
            <w:shd w:val="clear" w:color="auto" w:fill="auto"/>
            <w:noWrap/>
            <w:vAlign w:val="bottom"/>
            <w:hideMark/>
          </w:tcPr>
          <w:p w14:paraId="1828D884" w14:textId="77777777" w:rsidR="007466F8" w:rsidRPr="00FD2F33" w:rsidRDefault="007466F8" w:rsidP="001652D8">
            <w:pPr>
              <w:pStyle w:val="SingleTxtG"/>
              <w:spacing w:before="80" w:after="80" w:line="200" w:lineRule="exact"/>
              <w:ind w:left="0" w:right="0"/>
              <w:jc w:val="right"/>
              <w:cnfStyle w:val="000000100000" w:firstRow="0" w:lastRow="0" w:firstColumn="0" w:lastColumn="0" w:oddVBand="0" w:evenVBand="0" w:oddHBand="1" w:evenHBand="0" w:firstRowFirstColumn="0" w:firstRowLastColumn="0" w:lastRowFirstColumn="0" w:lastRowLastColumn="0"/>
              <w:rPr>
                <w:bCs/>
                <w:i/>
                <w:spacing w:val="4"/>
                <w:w w:val="103"/>
                <w:kern w:val="14"/>
                <w:sz w:val="16"/>
                <w:szCs w:val="16"/>
                <w:lang w:val="fr-FR"/>
              </w:rPr>
            </w:pPr>
            <w:r w:rsidRPr="00FD2F33">
              <w:rPr>
                <w:i/>
                <w:iCs/>
                <w:sz w:val="16"/>
                <w:szCs w:val="16"/>
                <w:lang w:val="fr-FR"/>
              </w:rPr>
              <w:t>2018</w:t>
            </w:r>
          </w:p>
        </w:tc>
        <w:tc>
          <w:tcPr>
            <w:tcW w:w="562" w:type="pct"/>
            <w:tcBorders>
              <w:bottom w:val="single" w:sz="12" w:space="0" w:color="auto"/>
            </w:tcBorders>
            <w:shd w:val="clear" w:color="auto" w:fill="auto"/>
            <w:noWrap/>
            <w:vAlign w:val="bottom"/>
            <w:hideMark/>
          </w:tcPr>
          <w:p w14:paraId="72070350" w14:textId="77777777" w:rsidR="007466F8" w:rsidRPr="00FD2F33" w:rsidRDefault="007466F8" w:rsidP="001652D8">
            <w:pPr>
              <w:pStyle w:val="SingleTxtG"/>
              <w:spacing w:before="80" w:after="80" w:line="200" w:lineRule="exact"/>
              <w:ind w:left="0" w:right="0"/>
              <w:jc w:val="right"/>
              <w:cnfStyle w:val="000000100000" w:firstRow="0" w:lastRow="0" w:firstColumn="0" w:lastColumn="0" w:oddVBand="0" w:evenVBand="0" w:oddHBand="1" w:evenHBand="0" w:firstRowFirstColumn="0" w:firstRowLastColumn="0" w:lastRowFirstColumn="0" w:lastRowLastColumn="0"/>
              <w:rPr>
                <w:bCs/>
                <w:i/>
                <w:spacing w:val="4"/>
                <w:w w:val="103"/>
                <w:kern w:val="14"/>
                <w:sz w:val="16"/>
                <w:szCs w:val="16"/>
                <w:lang w:val="fr-FR"/>
              </w:rPr>
            </w:pPr>
            <w:r w:rsidRPr="00FD2F33">
              <w:rPr>
                <w:i/>
                <w:iCs/>
                <w:sz w:val="16"/>
                <w:szCs w:val="16"/>
                <w:lang w:val="fr-FR"/>
              </w:rPr>
              <w:t>2019</w:t>
            </w:r>
          </w:p>
        </w:tc>
        <w:tc>
          <w:tcPr>
            <w:tcW w:w="766" w:type="pct"/>
            <w:vMerge/>
            <w:tcBorders>
              <w:bottom w:val="single" w:sz="12" w:space="0" w:color="auto"/>
            </w:tcBorders>
            <w:shd w:val="clear" w:color="auto" w:fill="auto"/>
            <w:hideMark/>
          </w:tcPr>
          <w:p w14:paraId="1216F938" w14:textId="77777777" w:rsidR="007466F8" w:rsidRPr="00FD2F33" w:rsidRDefault="007466F8" w:rsidP="001652D8">
            <w:pPr>
              <w:pStyle w:val="SingleTxtG"/>
              <w:spacing w:before="80" w:after="80" w:line="200" w:lineRule="exact"/>
              <w:ind w:left="0" w:right="0"/>
              <w:jc w:val="left"/>
              <w:cnfStyle w:val="000000100000" w:firstRow="0" w:lastRow="0" w:firstColumn="0" w:lastColumn="0" w:oddVBand="0" w:evenVBand="0" w:oddHBand="1" w:evenHBand="0" w:firstRowFirstColumn="0" w:firstRowLastColumn="0" w:lastRowFirstColumn="0" w:lastRowLastColumn="0"/>
              <w:rPr>
                <w:bCs/>
                <w:i/>
                <w:spacing w:val="4"/>
                <w:w w:val="103"/>
                <w:kern w:val="14"/>
                <w:sz w:val="16"/>
                <w:lang w:val="fr-FR"/>
              </w:rPr>
            </w:pPr>
          </w:p>
        </w:tc>
      </w:tr>
      <w:tr w:rsidR="007466F8" w:rsidRPr="00FD2F33" w14:paraId="55063C76" w14:textId="77777777" w:rsidTr="00376DF1">
        <w:tc>
          <w:tcPr>
            <w:cnfStyle w:val="001000000000" w:firstRow="0" w:lastRow="0" w:firstColumn="1" w:lastColumn="0" w:oddVBand="0" w:evenVBand="0" w:oddHBand="0" w:evenHBand="0" w:firstRowFirstColumn="0" w:firstRowLastColumn="0" w:lastRowFirstColumn="0" w:lastRowLastColumn="0"/>
            <w:tcW w:w="866" w:type="pct"/>
            <w:tcBorders>
              <w:top w:val="single" w:sz="12" w:space="0" w:color="auto"/>
            </w:tcBorders>
            <w:shd w:val="clear" w:color="auto" w:fill="auto"/>
            <w:noWrap/>
            <w:hideMark/>
          </w:tcPr>
          <w:p w14:paraId="0560177B" w14:textId="77777777" w:rsidR="007466F8" w:rsidRPr="00FD2F33" w:rsidRDefault="007466F8" w:rsidP="001652D8">
            <w:pPr>
              <w:pStyle w:val="SingleTxtG"/>
              <w:spacing w:before="40" w:after="40" w:line="220" w:lineRule="exact"/>
              <w:ind w:left="0" w:right="0"/>
              <w:jc w:val="left"/>
              <w:rPr>
                <w:b w:val="0"/>
                <w:sz w:val="18"/>
                <w:szCs w:val="18"/>
                <w:lang w:val="fr-FR"/>
              </w:rPr>
            </w:pPr>
            <w:r w:rsidRPr="00FD2F33">
              <w:rPr>
                <w:sz w:val="18"/>
                <w:szCs w:val="18"/>
                <w:lang w:val="fr-FR"/>
              </w:rPr>
              <w:t>Production</w:t>
            </w:r>
          </w:p>
        </w:tc>
        <w:tc>
          <w:tcPr>
            <w:tcW w:w="560" w:type="pct"/>
            <w:tcBorders>
              <w:top w:val="single" w:sz="12" w:space="0" w:color="auto"/>
            </w:tcBorders>
            <w:shd w:val="clear" w:color="auto" w:fill="auto"/>
            <w:noWrap/>
            <w:vAlign w:val="bottom"/>
            <w:hideMark/>
          </w:tcPr>
          <w:p w14:paraId="52717B83"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813</w:t>
            </w:r>
          </w:p>
        </w:tc>
        <w:tc>
          <w:tcPr>
            <w:tcW w:w="561" w:type="pct"/>
            <w:tcBorders>
              <w:top w:val="single" w:sz="12" w:space="0" w:color="auto"/>
            </w:tcBorders>
            <w:shd w:val="clear" w:color="auto" w:fill="auto"/>
            <w:noWrap/>
            <w:vAlign w:val="bottom"/>
            <w:hideMark/>
          </w:tcPr>
          <w:p w14:paraId="669C2269"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1 293</w:t>
            </w:r>
          </w:p>
        </w:tc>
        <w:tc>
          <w:tcPr>
            <w:tcW w:w="561" w:type="pct"/>
            <w:tcBorders>
              <w:top w:val="single" w:sz="12" w:space="0" w:color="auto"/>
            </w:tcBorders>
            <w:shd w:val="clear" w:color="auto" w:fill="auto"/>
            <w:noWrap/>
            <w:vAlign w:val="bottom"/>
            <w:hideMark/>
          </w:tcPr>
          <w:p w14:paraId="0EE0FD79"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1 961</w:t>
            </w:r>
          </w:p>
        </w:tc>
        <w:tc>
          <w:tcPr>
            <w:tcW w:w="530" w:type="pct"/>
            <w:tcBorders>
              <w:top w:val="single" w:sz="12" w:space="0" w:color="auto"/>
            </w:tcBorders>
            <w:shd w:val="clear" w:color="auto" w:fill="auto"/>
            <w:noWrap/>
            <w:vAlign w:val="bottom"/>
            <w:hideMark/>
          </w:tcPr>
          <w:p w14:paraId="6868D0F0"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102</w:t>
            </w:r>
          </w:p>
        </w:tc>
        <w:tc>
          <w:tcPr>
            <w:tcW w:w="594" w:type="pct"/>
            <w:tcBorders>
              <w:top w:val="single" w:sz="12" w:space="0" w:color="auto"/>
            </w:tcBorders>
            <w:shd w:val="clear" w:color="auto" w:fill="auto"/>
            <w:noWrap/>
            <w:vAlign w:val="bottom"/>
            <w:hideMark/>
          </w:tcPr>
          <w:p w14:paraId="18247A0E"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714</w:t>
            </w:r>
          </w:p>
        </w:tc>
        <w:tc>
          <w:tcPr>
            <w:tcW w:w="562" w:type="pct"/>
            <w:tcBorders>
              <w:top w:val="single" w:sz="12" w:space="0" w:color="auto"/>
            </w:tcBorders>
            <w:shd w:val="clear" w:color="auto" w:fill="auto"/>
            <w:noWrap/>
            <w:vAlign w:val="bottom"/>
            <w:hideMark/>
          </w:tcPr>
          <w:p w14:paraId="4A6B3005"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1 225</w:t>
            </w:r>
          </w:p>
        </w:tc>
        <w:tc>
          <w:tcPr>
            <w:tcW w:w="766" w:type="pct"/>
            <w:tcBorders>
              <w:top w:val="single" w:sz="12" w:space="0" w:color="auto"/>
            </w:tcBorders>
            <w:shd w:val="clear" w:color="auto" w:fill="auto"/>
            <w:noWrap/>
            <w:vAlign w:val="bottom"/>
            <w:hideMark/>
          </w:tcPr>
          <w:p w14:paraId="0D1E0DDB"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sz w:val="18"/>
                <w:szCs w:val="18"/>
                <w:lang w:val="fr-FR"/>
              </w:rPr>
            </w:pPr>
            <w:r w:rsidRPr="00FD2F33">
              <w:rPr>
                <w:sz w:val="18"/>
                <w:szCs w:val="18"/>
                <w:lang w:val="fr-FR"/>
              </w:rPr>
              <w:t>6 108</w:t>
            </w:r>
          </w:p>
        </w:tc>
      </w:tr>
      <w:tr w:rsidR="007466F8" w:rsidRPr="00FD2F33" w14:paraId="281B3117" w14:textId="77777777" w:rsidTr="00376D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6" w:type="pct"/>
            <w:shd w:val="clear" w:color="auto" w:fill="auto"/>
            <w:noWrap/>
            <w:hideMark/>
          </w:tcPr>
          <w:p w14:paraId="6B4A53A8" w14:textId="77777777" w:rsidR="007466F8" w:rsidRPr="00FD2F33" w:rsidRDefault="007466F8" w:rsidP="001652D8">
            <w:pPr>
              <w:pStyle w:val="SingleTxtG"/>
              <w:spacing w:before="40" w:after="40" w:line="220" w:lineRule="exact"/>
              <w:ind w:left="0" w:right="0"/>
              <w:jc w:val="left"/>
              <w:rPr>
                <w:b w:val="0"/>
                <w:sz w:val="18"/>
                <w:szCs w:val="18"/>
                <w:lang w:val="fr-FR"/>
              </w:rPr>
            </w:pPr>
            <w:r w:rsidRPr="00FD2F33">
              <w:rPr>
                <w:sz w:val="18"/>
                <w:szCs w:val="18"/>
                <w:lang w:val="fr-FR"/>
              </w:rPr>
              <w:t>Commerce</w:t>
            </w:r>
          </w:p>
        </w:tc>
        <w:tc>
          <w:tcPr>
            <w:tcW w:w="560" w:type="pct"/>
            <w:shd w:val="clear" w:color="auto" w:fill="auto"/>
            <w:noWrap/>
            <w:vAlign w:val="bottom"/>
            <w:hideMark/>
          </w:tcPr>
          <w:p w14:paraId="1D78373D"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szCs w:val="18"/>
                <w:lang w:val="fr-FR"/>
              </w:rPr>
            </w:pPr>
            <w:r w:rsidRPr="00FD2F33">
              <w:rPr>
                <w:sz w:val="18"/>
                <w:szCs w:val="18"/>
                <w:lang w:val="fr-FR"/>
              </w:rPr>
              <w:t>265</w:t>
            </w:r>
          </w:p>
        </w:tc>
        <w:tc>
          <w:tcPr>
            <w:tcW w:w="561" w:type="pct"/>
            <w:shd w:val="clear" w:color="auto" w:fill="auto"/>
            <w:noWrap/>
            <w:vAlign w:val="bottom"/>
            <w:hideMark/>
          </w:tcPr>
          <w:p w14:paraId="27EBE585"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szCs w:val="18"/>
                <w:lang w:val="fr-FR"/>
              </w:rPr>
            </w:pPr>
            <w:r w:rsidRPr="00FD2F33">
              <w:rPr>
                <w:sz w:val="18"/>
                <w:szCs w:val="18"/>
                <w:lang w:val="fr-FR"/>
              </w:rPr>
              <w:t>700</w:t>
            </w:r>
          </w:p>
        </w:tc>
        <w:tc>
          <w:tcPr>
            <w:tcW w:w="561" w:type="pct"/>
            <w:shd w:val="clear" w:color="auto" w:fill="auto"/>
            <w:noWrap/>
            <w:vAlign w:val="bottom"/>
            <w:hideMark/>
          </w:tcPr>
          <w:p w14:paraId="1FD0E84D"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szCs w:val="18"/>
                <w:lang w:val="fr-FR"/>
              </w:rPr>
            </w:pPr>
            <w:r w:rsidRPr="00FD2F33">
              <w:rPr>
                <w:sz w:val="18"/>
                <w:szCs w:val="18"/>
                <w:lang w:val="fr-FR"/>
              </w:rPr>
              <w:t>708</w:t>
            </w:r>
          </w:p>
        </w:tc>
        <w:tc>
          <w:tcPr>
            <w:tcW w:w="530" w:type="pct"/>
            <w:shd w:val="clear" w:color="auto" w:fill="auto"/>
            <w:noWrap/>
            <w:vAlign w:val="bottom"/>
            <w:hideMark/>
          </w:tcPr>
          <w:p w14:paraId="2C6C824E"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szCs w:val="18"/>
                <w:lang w:val="fr-FR"/>
              </w:rPr>
            </w:pPr>
            <w:r w:rsidRPr="00FD2F33">
              <w:rPr>
                <w:sz w:val="18"/>
                <w:szCs w:val="18"/>
                <w:lang w:val="fr-FR"/>
              </w:rPr>
              <w:t>65</w:t>
            </w:r>
          </w:p>
        </w:tc>
        <w:tc>
          <w:tcPr>
            <w:tcW w:w="594" w:type="pct"/>
            <w:shd w:val="clear" w:color="auto" w:fill="auto"/>
            <w:noWrap/>
            <w:vAlign w:val="bottom"/>
            <w:hideMark/>
          </w:tcPr>
          <w:p w14:paraId="59CFA3E1"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szCs w:val="18"/>
                <w:lang w:val="fr-FR"/>
              </w:rPr>
            </w:pPr>
            <w:r w:rsidRPr="00FD2F33">
              <w:rPr>
                <w:sz w:val="18"/>
                <w:szCs w:val="18"/>
                <w:lang w:val="fr-FR"/>
              </w:rPr>
              <w:t>270</w:t>
            </w:r>
          </w:p>
        </w:tc>
        <w:tc>
          <w:tcPr>
            <w:tcW w:w="562" w:type="pct"/>
            <w:shd w:val="clear" w:color="auto" w:fill="auto"/>
            <w:noWrap/>
            <w:vAlign w:val="bottom"/>
            <w:hideMark/>
          </w:tcPr>
          <w:p w14:paraId="0DCEDBC3"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szCs w:val="18"/>
                <w:lang w:val="fr-FR"/>
              </w:rPr>
            </w:pPr>
            <w:r w:rsidRPr="00FD2F33">
              <w:rPr>
                <w:sz w:val="18"/>
                <w:szCs w:val="18"/>
                <w:lang w:val="fr-FR"/>
              </w:rPr>
              <w:t>550</w:t>
            </w:r>
          </w:p>
        </w:tc>
        <w:tc>
          <w:tcPr>
            <w:tcW w:w="766" w:type="pct"/>
            <w:shd w:val="clear" w:color="auto" w:fill="auto"/>
            <w:noWrap/>
            <w:vAlign w:val="bottom"/>
            <w:hideMark/>
          </w:tcPr>
          <w:p w14:paraId="53D18654"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sz w:val="18"/>
                <w:szCs w:val="18"/>
                <w:lang w:val="fr-FR"/>
              </w:rPr>
            </w:pPr>
            <w:r w:rsidRPr="00FD2F33">
              <w:rPr>
                <w:sz w:val="18"/>
                <w:szCs w:val="18"/>
                <w:lang w:val="fr-FR"/>
              </w:rPr>
              <w:t>2 558</w:t>
            </w:r>
          </w:p>
        </w:tc>
      </w:tr>
      <w:tr w:rsidR="007466F8" w:rsidRPr="00FD2F33" w14:paraId="47FD63C6" w14:textId="77777777" w:rsidTr="00376DF1">
        <w:tc>
          <w:tcPr>
            <w:cnfStyle w:val="001000000000" w:firstRow="0" w:lastRow="0" w:firstColumn="1" w:lastColumn="0" w:oddVBand="0" w:evenVBand="0" w:oddHBand="0" w:evenHBand="0" w:firstRowFirstColumn="0" w:firstRowLastColumn="0" w:lastRowFirstColumn="0" w:lastRowLastColumn="0"/>
            <w:tcW w:w="866" w:type="pct"/>
            <w:shd w:val="clear" w:color="auto" w:fill="auto"/>
            <w:noWrap/>
            <w:hideMark/>
          </w:tcPr>
          <w:p w14:paraId="3636FA66" w14:textId="77777777" w:rsidR="007466F8" w:rsidRPr="00FD2F33" w:rsidRDefault="007466F8" w:rsidP="001652D8">
            <w:pPr>
              <w:pStyle w:val="SingleTxtG"/>
              <w:spacing w:before="40" w:after="40" w:line="220" w:lineRule="exact"/>
              <w:ind w:left="0" w:right="0"/>
              <w:jc w:val="left"/>
              <w:rPr>
                <w:b w:val="0"/>
                <w:sz w:val="18"/>
                <w:szCs w:val="18"/>
                <w:lang w:val="fr-FR"/>
              </w:rPr>
            </w:pPr>
            <w:r w:rsidRPr="00FD2F33">
              <w:rPr>
                <w:sz w:val="18"/>
                <w:szCs w:val="18"/>
                <w:lang w:val="fr-FR"/>
              </w:rPr>
              <w:t>Services</w:t>
            </w:r>
          </w:p>
        </w:tc>
        <w:tc>
          <w:tcPr>
            <w:tcW w:w="560" w:type="pct"/>
            <w:shd w:val="clear" w:color="auto" w:fill="auto"/>
            <w:noWrap/>
            <w:vAlign w:val="bottom"/>
            <w:hideMark/>
          </w:tcPr>
          <w:p w14:paraId="7630F9FC"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936</w:t>
            </w:r>
          </w:p>
        </w:tc>
        <w:tc>
          <w:tcPr>
            <w:tcW w:w="561" w:type="pct"/>
            <w:shd w:val="clear" w:color="auto" w:fill="auto"/>
            <w:noWrap/>
            <w:vAlign w:val="bottom"/>
            <w:hideMark/>
          </w:tcPr>
          <w:p w14:paraId="4FF33E12"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2 425</w:t>
            </w:r>
          </w:p>
        </w:tc>
        <w:tc>
          <w:tcPr>
            <w:tcW w:w="561" w:type="pct"/>
            <w:shd w:val="clear" w:color="auto" w:fill="auto"/>
            <w:noWrap/>
            <w:vAlign w:val="bottom"/>
            <w:hideMark/>
          </w:tcPr>
          <w:p w14:paraId="41A10664"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2 946</w:t>
            </w:r>
          </w:p>
        </w:tc>
        <w:tc>
          <w:tcPr>
            <w:tcW w:w="530" w:type="pct"/>
            <w:shd w:val="clear" w:color="auto" w:fill="auto"/>
            <w:noWrap/>
            <w:vAlign w:val="bottom"/>
            <w:hideMark/>
          </w:tcPr>
          <w:p w14:paraId="597EF99A"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531</w:t>
            </w:r>
          </w:p>
        </w:tc>
        <w:tc>
          <w:tcPr>
            <w:tcW w:w="594" w:type="pct"/>
            <w:shd w:val="clear" w:color="auto" w:fill="auto"/>
            <w:noWrap/>
            <w:vAlign w:val="bottom"/>
            <w:hideMark/>
          </w:tcPr>
          <w:p w14:paraId="773A6986"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1 490</w:t>
            </w:r>
          </w:p>
        </w:tc>
        <w:tc>
          <w:tcPr>
            <w:tcW w:w="562" w:type="pct"/>
            <w:shd w:val="clear" w:color="auto" w:fill="auto"/>
            <w:noWrap/>
            <w:vAlign w:val="bottom"/>
            <w:hideMark/>
          </w:tcPr>
          <w:p w14:paraId="16EF3F0E"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2 560</w:t>
            </w:r>
          </w:p>
        </w:tc>
        <w:tc>
          <w:tcPr>
            <w:tcW w:w="766" w:type="pct"/>
            <w:shd w:val="clear" w:color="auto" w:fill="auto"/>
            <w:noWrap/>
            <w:vAlign w:val="bottom"/>
            <w:hideMark/>
          </w:tcPr>
          <w:p w14:paraId="7352BBD9"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sz w:val="18"/>
                <w:szCs w:val="18"/>
                <w:lang w:val="fr-FR"/>
              </w:rPr>
            </w:pPr>
            <w:r w:rsidRPr="00FD2F33">
              <w:rPr>
                <w:sz w:val="18"/>
                <w:szCs w:val="18"/>
                <w:lang w:val="fr-FR"/>
              </w:rPr>
              <w:t>10 888</w:t>
            </w:r>
          </w:p>
        </w:tc>
      </w:tr>
      <w:tr w:rsidR="007466F8" w:rsidRPr="00FD2F33" w14:paraId="7DDEA148" w14:textId="77777777" w:rsidTr="00376D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6" w:type="pct"/>
            <w:tcBorders>
              <w:bottom w:val="single" w:sz="4" w:space="0" w:color="auto"/>
            </w:tcBorders>
            <w:shd w:val="clear" w:color="auto" w:fill="auto"/>
            <w:noWrap/>
            <w:hideMark/>
          </w:tcPr>
          <w:p w14:paraId="5EE98B27" w14:textId="77777777" w:rsidR="007466F8" w:rsidRPr="00FD2F33" w:rsidRDefault="007466F8" w:rsidP="001652D8">
            <w:pPr>
              <w:pStyle w:val="SingleTxtG"/>
              <w:spacing w:before="40" w:after="40" w:line="220" w:lineRule="exact"/>
              <w:ind w:left="0" w:right="0"/>
              <w:jc w:val="left"/>
              <w:rPr>
                <w:b w:val="0"/>
                <w:sz w:val="18"/>
                <w:szCs w:val="18"/>
                <w:lang w:val="fr-FR"/>
              </w:rPr>
            </w:pPr>
            <w:r w:rsidRPr="00FD2F33">
              <w:rPr>
                <w:sz w:val="18"/>
                <w:szCs w:val="18"/>
                <w:lang w:val="fr-FR"/>
              </w:rPr>
              <w:t>Non précisé</w:t>
            </w:r>
          </w:p>
        </w:tc>
        <w:tc>
          <w:tcPr>
            <w:tcW w:w="560" w:type="pct"/>
            <w:tcBorders>
              <w:bottom w:val="single" w:sz="4" w:space="0" w:color="auto"/>
            </w:tcBorders>
            <w:shd w:val="clear" w:color="auto" w:fill="auto"/>
            <w:noWrap/>
            <w:vAlign w:val="bottom"/>
            <w:hideMark/>
          </w:tcPr>
          <w:p w14:paraId="408C4A68"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szCs w:val="18"/>
                <w:lang w:val="fr-FR"/>
              </w:rPr>
            </w:pPr>
            <w:r w:rsidRPr="00FD2F33">
              <w:rPr>
                <w:sz w:val="18"/>
                <w:szCs w:val="18"/>
                <w:lang w:val="fr-FR"/>
              </w:rPr>
              <w:t>2 499</w:t>
            </w:r>
          </w:p>
        </w:tc>
        <w:tc>
          <w:tcPr>
            <w:tcW w:w="561" w:type="pct"/>
            <w:tcBorders>
              <w:bottom w:val="single" w:sz="4" w:space="0" w:color="auto"/>
            </w:tcBorders>
            <w:shd w:val="clear" w:color="auto" w:fill="auto"/>
            <w:noWrap/>
            <w:vAlign w:val="bottom"/>
            <w:hideMark/>
          </w:tcPr>
          <w:p w14:paraId="610F5F8E"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szCs w:val="18"/>
                <w:lang w:val="fr-FR"/>
              </w:rPr>
            </w:pPr>
            <w:r w:rsidRPr="00FD2F33">
              <w:rPr>
                <w:sz w:val="18"/>
                <w:szCs w:val="18"/>
                <w:lang w:val="fr-FR"/>
              </w:rPr>
              <w:t> </w:t>
            </w:r>
          </w:p>
        </w:tc>
        <w:tc>
          <w:tcPr>
            <w:tcW w:w="561" w:type="pct"/>
            <w:tcBorders>
              <w:bottom w:val="single" w:sz="4" w:space="0" w:color="auto"/>
            </w:tcBorders>
            <w:shd w:val="clear" w:color="auto" w:fill="auto"/>
            <w:noWrap/>
            <w:vAlign w:val="bottom"/>
            <w:hideMark/>
          </w:tcPr>
          <w:p w14:paraId="25D1BA62"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szCs w:val="18"/>
                <w:lang w:val="fr-FR"/>
              </w:rPr>
            </w:pPr>
            <w:r w:rsidRPr="00FD2F33">
              <w:rPr>
                <w:sz w:val="18"/>
                <w:szCs w:val="18"/>
                <w:lang w:val="fr-FR"/>
              </w:rPr>
              <w:t> </w:t>
            </w:r>
          </w:p>
        </w:tc>
        <w:tc>
          <w:tcPr>
            <w:tcW w:w="530" w:type="pct"/>
            <w:tcBorders>
              <w:bottom w:val="single" w:sz="4" w:space="0" w:color="auto"/>
            </w:tcBorders>
            <w:shd w:val="clear" w:color="auto" w:fill="auto"/>
            <w:noWrap/>
            <w:vAlign w:val="bottom"/>
            <w:hideMark/>
          </w:tcPr>
          <w:p w14:paraId="79E7F560"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szCs w:val="18"/>
                <w:lang w:val="fr-FR"/>
              </w:rPr>
            </w:pPr>
            <w:r w:rsidRPr="00FD2F33">
              <w:rPr>
                <w:sz w:val="18"/>
                <w:szCs w:val="18"/>
                <w:lang w:val="fr-FR"/>
              </w:rPr>
              <w:t> </w:t>
            </w:r>
          </w:p>
        </w:tc>
        <w:tc>
          <w:tcPr>
            <w:tcW w:w="594" w:type="pct"/>
            <w:tcBorders>
              <w:bottom w:val="single" w:sz="4" w:space="0" w:color="auto"/>
            </w:tcBorders>
            <w:shd w:val="clear" w:color="auto" w:fill="auto"/>
            <w:noWrap/>
            <w:vAlign w:val="bottom"/>
            <w:hideMark/>
          </w:tcPr>
          <w:p w14:paraId="52BD516B"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szCs w:val="18"/>
                <w:lang w:val="fr-FR"/>
              </w:rPr>
            </w:pPr>
            <w:r w:rsidRPr="00FD2F33">
              <w:rPr>
                <w:sz w:val="18"/>
                <w:szCs w:val="18"/>
                <w:lang w:val="fr-FR"/>
              </w:rPr>
              <w:t> </w:t>
            </w:r>
          </w:p>
        </w:tc>
        <w:tc>
          <w:tcPr>
            <w:tcW w:w="562" w:type="pct"/>
            <w:tcBorders>
              <w:bottom w:val="single" w:sz="4" w:space="0" w:color="auto"/>
            </w:tcBorders>
            <w:shd w:val="clear" w:color="auto" w:fill="auto"/>
            <w:noWrap/>
            <w:vAlign w:val="bottom"/>
            <w:hideMark/>
          </w:tcPr>
          <w:p w14:paraId="43E9654A"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szCs w:val="18"/>
                <w:lang w:val="fr-FR"/>
              </w:rPr>
            </w:pPr>
            <w:r w:rsidRPr="00FD2F33">
              <w:rPr>
                <w:sz w:val="18"/>
                <w:szCs w:val="18"/>
                <w:lang w:val="fr-FR"/>
              </w:rPr>
              <w:t> </w:t>
            </w:r>
          </w:p>
        </w:tc>
        <w:tc>
          <w:tcPr>
            <w:tcW w:w="766" w:type="pct"/>
            <w:tcBorders>
              <w:bottom w:val="single" w:sz="4" w:space="0" w:color="auto"/>
            </w:tcBorders>
            <w:shd w:val="clear" w:color="auto" w:fill="auto"/>
            <w:noWrap/>
            <w:vAlign w:val="bottom"/>
            <w:hideMark/>
          </w:tcPr>
          <w:p w14:paraId="6BDFA58A" w14:textId="77777777" w:rsidR="007466F8" w:rsidRPr="00FD2F33" w:rsidRDefault="007466F8" w:rsidP="001652D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sz w:val="18"/>
                <w:szCs w:val="18"/>
                <w:lang w:val="fr-FR"/>
              </w:rPr>
            </w:pPr>
            <w:r w:rsidRPr="00FD2F33">
              <w:rPr>
                <w:sz w:val="18"/>
                <w:szCs w:val="18"/>
                <w:lang w:val="fr-FR"/>
              </w:rPr>
              <w:t>2 499</w:t>
            </w:r>
          </w:p>
        </w:tc>
      </w:tr>
      <w:tr w:rsidR="007466F8" w:rsidRPr="00FD2F33" w14:paraId="595E88C0" w14:textId="77777777" w:rsidTr="00376DF1">
        <w:tc>
          <w:tcPr>
            <w:cnfStyle w:val="001000000000" w:firstRow="0" w:lastRow="0" w:firstColumn="1" w:lastColumn="0" w:oddVBand="0" w:evenVBand="0" w:oddHBand="0" w:evenHBand="0" w:firstRowFirstColumn="0" w:firstRowLastColumn="0" w:lastRowFirstColumn="0" w:lastRowLastColumn="0"/>
            <w:tcW w:w="866" w:type="pct"/>
            <w:tcBorders>
              <w:top w:val="single" w:sz="4" w:space="0" w:color="auto"/>
              <w:bottom w:val="single" w:sz="12" w:space="0" w:color="auto"/>
            </w:tcBorders>
            <w:shd w:val="clear" w:color="auto" w:fill="auto"/>
            <w:noWrap/>
            <w:hideMark/>
          </w:tcPr>
          <w:p w14:paraId="60DE34A0" w14:textId="77777777" w:rsidR="007466F8" w:rsidRPr="00FD2F33" w:rsidRDefault="007466F8" w:rsidP="001652D8">
            <w:pPr>
              <w:pStyle w:val="SingleTxtG"/>
              <w:spacing w:before="80" w:after="80" w:line="220" w:lineRule="exact"/>
              <w:ind w:left="283" w:right="0"/>
              <w:jc w:val="left"/>
              <w:rPr>
                <w:sz w:val="18"/>
                <w:szCs w:val="18"/>
                <w:lang w:val="fr-FR"/>
              </w:rPr>
            </w:pPr>
            <w:r w:rsidRPr="00FD2F33">
              <w:rPr>
                <w:sz w:val="18"/>
                <w:szCs w:val="18"/>
                <w:lang w:val="fr-FR"/>
              </w:rPr>
              <w:t>Total</w:t>
            </w:r>
          </w:p>
        </w:tc>
        <w:tc>
          <w:tcPr>
            <w:tcW w:w="560" w:type="pct"/>
            <w:tcBorders>
              <w:top w:val="single" w:sz="4" w:space="0" w:color="auto"/>
              <w:bottom w:val="single" w:sz="12" w:space="0" w:color="auto"/>
            </w:tcBorders>
            <w:shd w:val="clear" w:color="auto" w:fill="auto"/>
            <w:noWrap/>
            <w:vAlign w:val="bottom"/>
            <w:hideMark/>
          </w:tcPr>
          <w:p w14:paraId="4795C680" w14:textId="77777777" w:rsidR="007466F8" w:rsidRPr="00FD2F33" w:rsidRDefault="007466F8" w:rsidP="001652D8">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bCs/>
                <w:sz w:val="18"/>
                <w:szCs w:val="18"/>
                <w:lang w:val="fr-FR"/>
              </w:rPr>
            </w:pPr>
            <w:r w:rsidRPr="00FD2F33">
              <w:rPr>
                <w:b/>
                <w:bCs/>
                <w:sz w:val="18"/>
                <w:szCs w:val="18"/>
                <w:lang w:val="fr-FR"/>
              </w:rPr>
              <w:t>4 513</w:t>
            </w:r>
          </w:p>
        </w:tc>
        <w:tc>
          <w:tcPr>
            <w:tcW w:w="561" w:type="pct"/>
            <w:tcBorders>
              <w:top w:val="single" w:sz="4" w:space="0" w:color="auto"/>
              <w:bottom w:val="single" w:sz="12" w:space="0" w:color="auto"/>
            </w:tcBorders>
            <w:shd w:val="clear" w:color="auto" w:fill="auto"/>
            <w:noWrap/>
            <w:vAlign w:val="bottom"/>
            <w:hideMark/>
          </w:tcPr>
          <w:p w14:paraId="57ECF750" w14:textId="77777777" w:rsidR="007466F8" w:rsidRPr="00FD2F33" w:rsidRDefault="007466F8" w:rsidP="001652D8">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bCs/>
                <w:sz w:val="18"/>
                <w:szCs w:val="18"/>
                <w:lang w:val="fr-FR"/>
              </w:rPr>
            </w:pPr>
            <w:r w:rsidRPr="00FD2F33">
              <w:rPr>
                <w:b/>
                <w:bCs/>
                <w:sz w:val="18"/>
                <w:szCs w:val="18"/>
                <w:lang w:val="fr-FR"/>
              </w:rPr>
              <w:t>4 418</w:t>
            </w:r>
          </w:p>
        </w:tc>
        <w:tc>
          <w:tcPr>
            <w:tcW w:w="561" w:type="pct"/>
            <w:tcBorders>
              <w:top w:val="single" w:sz="4" w:space="0" w:color="auto"/>
              <w:bottom w:val="single" w:sz="12" w:space="0" w:color="auto"/>
            </w:tcBorders>
            <w:shd w:val="clear" w:color="auto" w:fill="auto"/>
            <w:noWrap/>
            <w:vAlign w:val="bottom"/>
            <w:hideMark/>
          </w:tcPr>
          <w:p w14:paraId="38D89799" w14:textId="77777777" w:rsidR="007466F8" w:rsidRPr="00FD2F33" w:rsidRDefault="007466F8" w:rsidP="001652D8">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bCs/>
                <w:sz w:val="18"/>
                <w:szCs w:val="18"/>
                <w:lang w:val="fr-FR"/>
              </w:rPr>
            </w:pPr>
            <w:r w:rsidRPr="00FD2F33">
              <w:rPr>
                <w:b/>
                <w:bCs/>
                <w:sz w:val="18"/>
                <w:szCs w:val="18"/>
                <w:lang w:val="fr-FR"/>
              </w:rPr>
              <w:t>5 615</w:t>
            </w:r>
          </w:p>
        </w:tc>
        <w:tc>
          <w:tcPr>
            <w:tcW w:w="530" w:type="pct"/>
            <w:tcBorders>
              <w:top w:val="single" w:sz="4" w:space="0" w:color="auto"/>
              <w:bottom w:val="single" w:sz="12" w:space="0" w:color="auto"/>
            </w:tcBorders>
            <w:shd w:val="clear" w:color="auto" w:fill="auto"/>
            <w:noWrap/>
            <w:vAlign w:val="bottom"/>
            <w:hideMark/>
          </w:tcPr>
          <w:p w14:paraId="683C92C2" w14:textId="77777777" w:rsidR="007466F8" w:rsidRPr="00FD2F33" w:rsidRDefault="007466F8" w:rsidP="001652D8">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bCs/>
                <w:sz w:val="18"/>
                <w:szCs w:val="18"/>
                <w:lang w:val="fr-FR"/>
              </w:rPr>
            </w:pPr>
            <w:r w:rsidRPr="00FD2F33">
              <w:rPr>
                <w:b/>
                <w:bCs/>
                <w:sz w:val="18"/>
                <w:szCs w:val="18"/>
                <w:lang w:val="fr-FR"/>
              </w:rPr>
              <w:t>698</w:t>
            </w:r>
          </w:p>
        </w:tc>
        <w:tc>
          <w:tcPr>
            <w:tcW w:w="594" w:type="pct"/>
            <w:tcBorders>
              <w:top w:val="single" w:sz="4" w:space="0" w:color="auto"/>
              <w:bottom w:val="single" w:sz="12" w:space="0" w:color="auto"/>
            </w:tcBorders>
            <w:shd w:val="clear" w:color="auto" w:fill="auto"/>
            <w:noWrap/>
            <w:vAlign w:val="bottom"/>
            <w:hideMark/>
          </w:tcPr>
          <w:p w14:paraId="76D715EF" w14:textId="77777777" w:rsidR="007466F8" w:rsidRPr="00FD2F33" w:rsidRDefault="007466F8" w:rsidP="001652D8">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bCs/>
                <w:sz w:val="18"/>
                <w:szCs w:val="18"/>
                <w:lang w:val="fr-FR"/>
              </w:rPr>
            </w:pPr>
            <w:r w:rsidRPr="00FD2F33">
              <w:rPr>
                <w:b/>
                <w:bCs/>
                <w:sz w:val="18"/>
                <w:szCs w:val="18"/>
                <w:lang w:val="fr-FR"/>
              </w:rPr>
              <w:t>2 474</w:t>
            </w:r>
          </w:p>
        </w:tc>
        <w:tc>
          <w:tcPr>
            <w:tcW w:w="562" w:type="pct"/>
            <w:tcBorders>
              <w:top w:val="single" w:sz="4" w:space="0" w:color="auto"/>
              <w:bottom w:val="single" w:sz="12" w:space="0" w:color="auto"/>
            </w:tcBorders>
            <w:shd w:val="clear" w:color="auto" w:fill="auto"/>
            <w:noWrap/>
            <w:vAlign w:val="bottom"/>
            <w:hideMark/>
          </w:tcPr>
          <w:p w14:paraId="34715C86" w14:textId="77777777" w:rsidR="007466F8" w:rsidRPr="00FD2F33" w:rsidRDefault="007466F8" w:rsidP="001652D8">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bCs/>
                <w:sz w:val="18"/>
                <w:szCs w:val="18"/>
                <w:lang w:val="fr-FR"/>
              </w:rPr>
            </w:pPr>
            <w:r w:rsidRPr="00FD2F33">
              <w:rPr>
                <w:b/>
                <w:bCs/>
                <w:sz w:val="18"/>
                <w:szCs w:val="18"/>
                <w:lang w:val="fr-FR"/>
              </w:rPr>
              <w:t>4 335</w:t>
            </w:r>
          </w:p>
        </w:tc>
        <w:tc>
          <w:tcPr>
            <w:tcW w:w="766" w:type="pct"/>
            <w:tcBorders>
              <w:top w:val="single" w:sz="4" w:space="0" w:color="auto"/>
              <w:bottom w:val="single" w:sz="12" w:space="0" w:color="auto"/>
            </w:tcBorders>
            <w:shd w:val="clear" w:color="auto" w:fill="auto"/>
            <w:noWrap/>
            <w:vAlign w:val="bottom"/>
            <w:hideMark/>
          </w:tcPr>
          <w:p w14:paraId="7BF74D54" w14:textId="77777777" w:rsidR="007466F8" w:rsidRPr="00FD2F33" w:rsidRDefault="007466F8" w:rsidP="001652D8">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bCs/>
                <w:sz w:val="18"/>
                <w:szCs w:val="18"/>
                <w:lang w:val="fr-FR"/>
              </w:rPr>
            </w:pPr>
            <w:r w:rsidRPr="00FD2F33">
              <w:rPr>
                <w:b/>
                <w:bCs/>
                <w:sz w:val="18"/>
                <w:szCs w:val="18"/>
                <w:lang w:val="fr-FR"/>
              </w:rPr>
              <w:t>22 053</w:t>
            </w:r>
          </w:p>
        </w:tc>
      </w:tr>
    </w:tbl>
    <w:p w14:paraId="1AB103B2"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 Programme d</w:t>
      </w:r>
      <w:r>
        <w:rPr>
          <w:sz w:val="18"/>
          <w:szCs w:val="18"/>
          <w:lang w:val="fr-FR"/>
        </w:rPr>
        <w:t>’</w:t>
      </w:r>
      <w:r w:rsidRPr="00FD2F33">
        <w:rPr>
          <w:sz w:val="18"/>
          <w:szCs w:val="18"/>
          <w:lang w:val="fr-FR"/>
        </w:rPr>
        <w:t>aide à l</w:t>
      </w:r>
      <w:r>
        <w:rPr>
          <w:sz w:val="18"/>
          <w:szCs w:val="18"/>
          <w:lang w:val="fr-FR"/>
        </w:rPr>
        <w:t>’</w:t>
      </w:r>
      <w:r w:rsidRPr="00FD2F33">
        <w:rPr>
          <w:sz w:val="18"/>
          <w:szCs w:val="18"/>
          <w:lang w:val="fr-FR"/>
        </w:rPr>
        <w:t>emploi de la Direction générale de l</w:t>
      </w:r>
      <w:r>
        <w:rPr>
          <w:sz w:val="18"/>
          <w:szCs w:val="18"/>
          <w:lang w:val="fr-FR"/>
        </w:rPr>
        <w:t>’</w:t>
      </w:r>
      <w:r w:rsidRPr="00FD2F33">
        <w:rPr>
          <w:sz w:val="18"/>
          <w:szCs w:val="18"/>
          <w:lang w:val="fr-FR"/>
        </w:rPr>
        <w:t>emploi du Ministère du travail</w:t>
      </w:r>
      <w:r w:rsidR="005B7DEA" w:rsidRPr="005B7DEA">
        <w:rPr>
          <w:sz w:val="18"/>
          <w:szCs w:val="18"/>
          <w:lang w:val="fr-FR"/>
        </w:rPr>
        <w:t>.</w:t>
      </w:r>
    </w:p>
    <w:p w14:paraId="13E78441" w14:textId="77777777" w:rsidR="007466F8" w:rsidRPr="00FD2F33" w:rsidRDefault="007466F8" w:rsidP="007466F8">
      <w:pPr>
        <w:pStyle w:val="H4G"/>
        <w:rPr>
          <w:lang w:val="fr-FR"/>
        </w:rPr>
      </w:pPr>
      <w:r w:rsidRPr="00FD2F33">
        <w:rPr>
          <w:lang w:val="fr-FR"/>
        </w:rPr>
        <w:tab/>
      </w:r>
      <w:r w:rsidRPr="00FD2F33">
        <w:rPr>
          <w:lang w:val="fr-FR"/>
        </w:rPr>
        <w:tab/>
        <w:t>Mesures de protection des femmes et des filles</w:t>
      </w:r>
    </w:p>
    <w:p w14:paraId="33C97B1E" w14:textId="77777777" w:rsidR="007466F8" w:rsidRPr="00FD2F33" w:rsidRDefault="007466F8" w:rsidP="007466F8">
      <w:pPr>
        <w:pStyle w:val="SingleTxtG"/>
        <w:rPr>
          <w:lang w:val="fr-FR"/>
        </w:rPr>
      </w:pPr>
      <w:r w:rsidRPr="00FD2F33">
        <w:rPr>
          <w:lang w:val="fr-FR"/>
        </w:rPr>
        <w:t>52</w:t>
      </w:r>
      <w:r w:rsidR="005B7DEA" w:rsidRPr="005B7DEA">
        <w:rPr>
          <w:lang w:val="fr-FR"/>
        </w:rPr>
        <w:t>.</w:t>
      </w:r>
      <w:r w:rsidRPr="00FD2F33">
        <w:rPr>
          <w:lang w:val="fr-FR"/>
        </w:rPr>
        <w:tab/>
        <w:t xml:space="preserve">Le Ministère du travail a organisé </w:t>
      </w:r>
      <w:r>
        <w:rPr>
          <w:lang w:val="fr-FR"/>
        </w:rPr>
        <w:t xml:space="preserve">à l’intention des </w:t>
      </w:r>
      <w:r w:rsidRPr="00FD2F33">
        <w:rPr>
          <w:lang w:val="fr-FR"/>
        </w:rPr>
        <w:t xml:space="preserve">femmes travaillant dans le secteur minier </w:t>
      </w:r>
      <w:r>
        <w:rPr>
          <w:lang w:val="fr-FR"/>
        </w:rPr>
        <w:t xml:space="preserve">des formations </w:t>
      </w:r>
      <w:r w:rsidRPr="00FD2F33">
        <w:rPr>
          <w:lang w:val="fr-FR"/>
        </w:rPr>
        <w:t>sur la répartition du travail en fonction du sexe et la contribution à l</w:t>
      </w:r>
      <w:r>
        <w:rPr>
          <w:lang w:val="fr-FR"/>
        </w:rPr>
        <w:t>’</w:t>
      </w:r>
      <w:r w:rsidRPr="00FD2F33">
        <w:rPr>
          <w:lang w:val="fr-FR"/>
        </w:rPr>
        <w:t xml:space="preserve">économie </w:t>
      </w:r>
      <w:r>
        <w:rPr>
          <w:lang w:val="fr-FR"/>
        </w:rPr>
        <w:t>des employées de maison</w:t>
      </w:r>
      <w:r w:rsidRPr="00FD2F33">
        <w:rPr>
          <w:lang w:val="fr-FR"/>
        </w:rPr>
        <w:t xml:space="preserve"> non rémunéré</w:t>
      </w:r>
      <w:r>
        <w:rPr>
          <w:lang w:val="fr-FR"/>
        </w:rPr>
        <w:t>es</w:t>
      </w:r>
      <w:r w:rsidR="005B7DEA" w:rsidRPr="005B7DEA">
        <w:rPr>
          <w:lang w:val="fr-FR"/>
        </w:rPr>
        <w:t>.</w:t>
      </w:r>
      <w:r w:rsidRPr="00FD2F33">
        <w:rPr>
          <w:lang w:val="fr-FR"/>
        </w:rPr>
        <w:t xml:space="preserve"> En 2019, 183 femmes ont bénéficié de ces formations</w:t>
      </w:r>
      <w:r w:rsidR="005B7DEA" w:rsidRPr="005B7DEA">
        <w:rPr>
          <w:lang w:val="fr-FR"/>
        </w:rPr>
        <w:t>.</w:t>
      </w:r>
    </w:p>
    <w:p w14:paraId="53850F01" w14:textId="77777777" w:rsidR="007466F8" w:rsidRPr="00FD2F33" w:rsidRDefault="007466F8" w:rsidP="007466F8">
      <w:pPr>
        <w:pStyle w:val="SingleTxtG"/>
        <w:rPr>
          <w:lang w:val="fr-FR"/>
        </w:rPr>
      </w:pPr>
      <w:r w:rsidRPr="00FD2F33">
        <w:rPr>
          <w:lang w:val="fr-FR"/>
        </w:rPr>
        <w:t>53</w:t>
      </w:r>
      <w:r w:rsidR="005B7DEA" w:rsidRPr="005B7DEA">
        <w:rPr>
          <w:lang w:val="fr-FR"/>
        </w:rPr>
        <w:t>.</w:t>
      </w:r>
      <w:r w:rsidRPr="00FD2F33">
        <w:rPr>
          <w:lang w:val="fr-FR"/>
        </w:rPr>
        <w:tab/>
        <w:t>En application de la loi générale sur la lutte contre la traite et le trafic de personnes (loi n</w:t>
      </w:r>
      <w:r w:rsidRPr="00FD2F33">
        <w:rPr>
          <w:vertAlign w:val="superscript"/>
          <w:lang w:val="fr-FR"/>
        </w:rPr>
        <w:t>o</w:t>
      </w:r>
      <w:r w:rsidR="00F368F9">
        <w:rPr>
          <w:lang w:val="fr-FR"/>
        </w:rPr>
        <w:t> </w:t>
      </w:r>
      <w:r w:rsidRPr="00FD2F33">
        <w:rPr>
          <w:lang w:val="fr-FR"/>
        </w:rPr>
        <w:t>263)</w:t>
      </w:r>
      <w:r w:rsidRPr="001652D8">
        <w:rPr>
          <w:rStyle w:val="Appelnotedebasdep"/>
        </w:rPr>
        <w:footnoteReference w:id="32"/>
      </w:r>
      <w:r w:rsidRPr="00FD2F33">
        <w:rPr>
          <w:lang w:val="fr-FR"/>
        </w:rPr>
        <w:t>, le Ministère du travail a mis en œuvre le programme d</w:t>
      </w:r>
      <w:r>
        <w:rPr>
          <w:lang w:val="fr-FR"/>
        </w:rPr>
        <w:t>’</w:t>
      </w:r>
      <w:r w:rsidRPr="00FD2F33">
        <w:rPr>
          <w:lang w:val="fr-FR"/>
        </w:rPr>
        <w:t xml:space="preserve">insertion professionnelle </w:t>
      </w:r>
      <w:r>
        <w:rPr>
          <w:lang w:val="fr-FR"/>
        </w:rPr>
        <w:t>à l’intention des</w:t>
      </w:r>
      <w:r w:rsidRPr="00FD2F33">
        <w:rPr>
          <w:lang w:val="fr-FR"/>
        </w:rPr>
        <w:t xml:space="preserve"> victimes de la traite et du trafic de personnes, qui a permis à trois victimes rapatriées de trouver un emploi, et a mené des activités de prévention et de sensibilisation, dont 357 personnes ont bénéficié (annexe 4)</w:t>
      </w:r>
      <w:r w:rsidR="005B7DEA" w:rsidRPr="005B7DEA">
        <w:rPr>
          <w:lang w:val="fr-FR"/>
        </w:rPr>
        <w:t>.</w:t>
      </w:r>
      <w:r w:rsidRPr="00FD2F33">
        <w:rPr>
          <w:lang w:val="fr-FR"/>
        </w:rPr>
        <w:t xml:space="preserve"> </w:t>
      </w:r>
    </w:p>
    <w:p w14:paraId="329D82CA" w14:textId="77777777" w:rsidR="007466F8" w:rsidRPr="00FD2F33" w:rsidRDefault="007466F8" w:rsidP="007466F8">
      <w:pPr>
        <w:pStyle w:val="H4G"/>
        <w:rPr>
          <w:lang w:val="fr-FR"/>
        </w:rPr>
      </w:pPr>
      <w:r w:rsidRPr="00FD2F33">
        <w:rPr>
          <w:lang w:val="fr-FR"/>
        </w:rPr>
        <w:tab/>
      </w:r>
      <w:r w:rsidRPr="00FD2F33">
        <w:rPr>
          <w:lang w:val="fr-FR"/>
        </w:rPr>
        <w:tab/>
      </w:r>
      <w:r w:rsidRPr="00FD2F33">
        <w:rPr>
          <w:iCs/>
          <w:lang w:val="fr-FR"/>
        </w:rPr>
        <w:t>Jeunesse</w:t>
      </w:r>
    </w:p>
    <w:p w14:paraId="5FAF48A9" w14:textId="77777777" w:rsidR="007466F8" w:rsidRPr="00FD2F33" w:rsidRDefault="007466F8" w:rsidP="007466F8">
      <w:pPr>
        <w:pStyle w:val="SingleTxtG"/>
        <w:rPr>
          <w:lang w:val="fr-FR"/>
        </w:rPr>
      </w:pPr>
      <w:r w:rsidRPr="00FD2F33">
        <w:rPr>
          <w:lang w:val="fr-FR"/>
        </w:rPr>
        <w:t>54</w:t>
      </w:r>
      <w:r w:rsidR="005B7DEA" w:rsidRPr="005B7DEA">
        <w:rPr>
          <w:lang w:val="fr-FR"/>
        </w:rPr>
        <w:t>.</w:t>
      </w:r>
      <w:r w:rsidRPr="00FD2F33">
        <w:rPr>
          <w:lang w:val="fr-FR"/>
        </w:rPr>
        <w:tab/>
        <w:t xml:space="preserve">En 2019, </w:t>
      </w:r>
      <w:r>
        <w:rPr>
          <w:lang w:val="fr-FR"/>
        </w:rPr>
        <w:t>un projet</w:t>
      </w:r>
      <w:r w:rsidRPr="00FD2F33">
        <w:rPr>
          <w:lang w:val="fr-FR"/>
        </w:rPr>
        <w:t xml:space="preserve"> de lignes directrices concernant la politique relative à l</w:t>
      </w:r>
      <w:r>
        <w:rPr>
          <w:lang w:val="fr-FR"/>
        </w:rPr>
        <w:t>’</w:t>
      </w:r>
      <w:r w:rsidRPr="00FD2F33">
        <w:rPr>
          <w:lang w:val="fr-FR"/>
        </w:rPr>
        <w:t>emploi des jeunes a été élaboré dans le cadre de dialogues départementaux consacrés à l</w:t>
      </w:r>
      <w:r>
        <w:rPr>
          <w:lang w:val="fr-FR"/>
        </w:rPr>
        <w:t>’</w:t>
      </w:r>
      <w:r w:rsidRPr="00FD2F33">
        <w:rPr>
          <w:lang w:val="fr-FR"/>
        </w:rPr>
        <w:t>emploi des jeunes, et a permis de coordonner les travaux menés par les administrations infranationales pour mettre en œuvre des politiques publiques d</w:t>
      </w:r>
      <w:r>
        <w:rPr>
          <w:lang w:val="fr-FR"/>
        </w:rPr>
        <w:t>’</w:t>
      </w:r>
      <w:r w:rsidRPr="00FD2F33">
        <w:rPr>
          <w:lang w:val="fr-FR"/>
        </w:rPr>
        <w:t>emploi spécialement destinées aux jeunes dans chaque département</w:t>
      </w:r>
      <w:r w:rsidR="005B7DEA" w:rsidRPr="005B7DEA">
        <w:rPr>
          <w:lang w:val="fr-FR"/>
        </w:rPr>
        <w:t>.</w:t>
      </w:r>
    </w:p>
    <w:p w14:paraId="62836DF5" w14:textId="77777777" w:rsidR="007466F8" w:rsidRPr="00FD2F33" w:rsidRDefault="007466F8" w:rsidP="007466F8">
      <w:pPr>
        <w:pStyle w:val="SingleTxtG"/>
        <w:rPr>
          <w:lang w:val="fr-FR"/>
        </w:rPr>
      </w:pPr>
      <w:r w:rsidRPr="00FD2F33">
        <w:rPr>
          <w:lang w:val="fr-FR"/>
        </w:rPr>
        <w:t>55</w:t>
      </w:r>
      <w:r w:rsidR="005B7DEA" w:rsidRPr="005B7DEA">
        <w:rPr>
          <w:lang w:val="fr-FR"/>
        </w:rPr>
        <w:t>.</w:t>
      </w:r>
      <w:r w:rsidRPr="00FD2F33">
        <w:rPr>
          <w:lang w:val="fr-FR"/>
        </w:rPr>
        <w:tab/>
        <w:t>Des alliances stratégiques ont été conclues entre des institutions de l</w:t>
      </w:r>
      <w:r>
        <w:rPr>
          <w:lang w:val="fr-FR"/>
        </w:rPr>
        <w:t>’</w:t>
      </w:r>
      <w:r w:rsidRPr="00FD2F33">
        <w:rPr>
          <w:lang w:val="fr-FR"/>
        </w:rPr>
        <w:t>administration centrale de l</w:t>
      </w:r>
      <w:r>
        <w:rPr>
          <w:lang w:val="fr-FR"/>
        </w:rPr>
        <w:t>’</w:t>
      </w:r>
      <w:r w:rsidRPr="00FD2F33">
        <w:rPr>
          <w:lang w:val="fr-FR"/>
        </w:rPr>
        <w:t>État</w:t>
      </w:r>
      <w:r w:rsidRPr="001652D8">
        <w:rPr>
          <w:rStyle w:val="Appelnotedebasdep"/>
        </w:rPr>
        <w:footnoteReference w:id="33"/>
      </w:r>
      <w:r w:rsidRPr="00FD2F33">
        <w:rPr>
          <w:lang w:val="fr-FR"/>
        </w:rPr>
        <w:t xml:space="preserve"> et des organisations de la société civile faisant partie du réseau pour </w:t>
      </w:r>
      <w:r w:rsidRPr="00FD2F33">
        <w:rPr>
          <w:lang w:val="fr-FR"/>
        </w:rPr>
        <w:lastRenderedPageBreak/>
        <w:t>l</w:t>
      </w:r>
      <w:r>
        <w:rPr>
          <w:lang w:val="fr-FR"/>
        </w:rPr>
        <w:t>’</w:t>
      </w:r>
      <w:r w:rsidRPr="00FD2F33">
        <w:rPr>
          <w:lang w:val="fr-FR"/>
        </w:rPr>
        <w:t>emploi des jeunes, en vue d</w:t>
      </w:r>
      <w:r>
        <w:rPr>
          <w:lang w:val="fr-FR"/>
        </w:rPr>
        <w:t>’</w:t>
      </w:r>
      <w:r w:rsidRPr="00FD2F33">
        <w:rPr>
          <w:lang w:val="fr-FR"/>
        </w:rPr>
        <w:t>une collaboration aux fins de l</w:t>
      </w:r>
      <w:r>
        <w:rPr>
          <w:lang w:val="fr-FR"/>
        </w:rPr>
        <w:t>’</w:t>
      </w:r>
      <w:r w:rsidRPr="00FD2F33">
        <w:rPr>
          <w:lang w:val="fr-FR"/>
        </w:rPr>
        <w:t>application</w:t>
      </w:r>
      <w:r w:rsidRPr="00FD2F33">
        <w:rPr>
          <w:b/>
          <w:bCs/>
          <w:lang w:val="fr-FR"/>
        </w:rPr>
        <w:t xml:space="preserve"> </w:t>
      </w:r>
      <w:r w:rsidRPr="00FD2F33">
        <w:rPr>
          <w:lang w:val="fr-FR"/>
        </w:rPr>
        <w:t>des lignes directrices</w:t>
      </w:r>
      <w:r w:rsidR="005B7DEA" w:rsidRPr="005B7DEA">
        <w:rPr>
          <w:lang w:val="fr-FR"/>
        </w:rPr>
        <w:t>.</w:t>
      </w:r>
      <w:r w:rsidRPr="00FD2F33">
        <w:rPr>
          <w:lang w:val="fr-FR"/>
        </w:rPr>
        <w:t xml:space="preserve"> En outre, un conseil technique a été constitué</w:t>
      </w:r>
      <w:r w:rsidR="005B7DEA" w:rsidRPr="005B7DEA">
        <w:rPr>
          <w:lang w:val="fr-FR"/>
        </w:rPr>
        <w:t>.</w:t>
      </w:r>
      <w:r w:rsidRPr="00FD2F33">
        <w:rPr>
          <w:lang w:val="fr-FR"/>
        </w:rPr>
        <w:t xml:space="preserve"> </w:t>
      </w:r>
    </w:p>
    <w:p w14:paraId="671E45CA" w14:textId="77777777" w:rsidR="007466F8" w:rsidRPr="00FD2F33" w:rsidRDefault="007466F8" w:rsidP="007466F8">
      <w:pPr>
        <w:pStyle w:val="H4G"/>
        <w:rPr>
          <w:lang w:val="fr-FR"/>
        </w:rPr>
      </w:pPr>
      <w:r w:rsidRPr="00FD2F33">
        <w:rPr>
          <w:lang w:val="fr-FR"/>
        </w:rPr>
        <w:tab/>
      </w:r>
      <w:r w:rsidRPr="00FD2F33">
        <w:rPr>
          <w:lang w:val="fr-FR"/>
        </w:rPr>
        <w:tab/>
        <w:t xml:space="preserve">Personnes privées de liberté et personnes remises en liberté après </w:t>
      </w:r>
      <w:r>
        <w:rPr>
          <w:lang w:val="fr-FR"/>
        </w:rPr>
        <w:t>avoir purgé</w:t>
      </w:r>
      <w:r w:rsidRPr="00FD2F33">
        <w:rPr>
          <w:lang w:val="fr-FR"/>
        </w:rPr>
        <w:t xml:space="preserve"> leur peine</w:t>
      </w:r>
    </w:p>
    <w:p w14:paraId="0F6844E8" w14:textId="77777777" w:rsidR="007466F8" w:rsidRPr="00FD2F33" w:rsidRDefault="007466F8" w:rsidP="007466F8">
      <w:pPr>
        <w:pStyle w:val="SingleTxtG"/>
        <w:rPr>
          <w:lang w:val="fr-FR"/>
        </w:rPr>
      </w:pPr>
      <w:r w:rsidRPr="00FD2F33">
        <w:rPr>
          <w:lang w:val="fr-FR"/>
        </w:rPr>
        <w:t>56</w:t>
      </w:r>
      <w:r w:rsidR="005B7DEA" w:rsidRPr="005B7DEA">
        <w:rPr>
          <w:lang w:val="fr-FR"/>
        </w:rPr>
        <w:t>.</w:t>
      </w:r>
      <w:r w:rsidRPr="00FD2F33">
        <w:rPr>
          <w:lang w:val="fr-FR"/>
        </w:rPr>
        <w:tab/>
        <w:t>Afin de garantir l</w:t>
      </w:r>
      <w:r>
        <w:rPr>
          <w:lang w:val="fr-FR"/>
        </w:rPr>
        <w:t>’</w:t>
      </w:r>
      <w:r w:rsidRPr="00FD2F33">
        <w:rPr>
          <w:lang w:val="fr-FR"/>
        </w:rPr>
        <w:t xml:space="preserve">insertion professionnelle de ce groupe de </w:t>
      </w:r>
      <w:r>
        <w:rPr>
          <w:lang w:val="fr-FR"/>
        </w:rPr>
        <w:t>personnes</w:t>
      </w:r>
      <w:r w:rsidRPr="00FD2F33">
        <w:rPr>
          <w:lang w:val="fr-FR"/>
        </w:rPr>
        <w:t>, le Ministère du travail a réalisé les activités suivantes :</w:t>
      </w:r>
    </w:p>
    <w:p w14:paraId="2E2828B0"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 xml:space="preserve">Mise en place de formations professionnelles </w:t>
      </w:r>
      <w:r>
        <w:rPr>
          <w:lang w:val="fr-FR"/>
        </w:rPr>
        <w:t>aux fins</w:t>
      </w:r>
      <w:r w:rsidRPr="00FD2F33">
        <w:rPr>
          <w:lang w:val="fr-FR"/>
        </w:rPr>
        <w:t xml:space="preserve"> d</w:t>
      </w:r>
      <w:r>
        <w:rPr>
          <w:lang w:val="fr-FR"/>
        </w:rPr>
        <w:t>e l’</w:t>
      </w:r>
      <w:r w:rsidRPr="00FD2F33">
        <w:rPr>
          <w:lang w:val="fr-FR"/>
        </w:rPr>
        <w:t xml:space="preserve">insertion </w:t>
      </w:r>
      <w:r>
        <w:rPr>
          <w:lang w:val="fr-FR"/>
        </w:rPr>
        <w:t>sur le marché du travail</w:t>
      </w:r>
      <w:r w:rsidRPr="00FD2F33">
        <w:rPr>
          <w:lang w:val="fr-FR"/>
        </w:rPr>
        <w:t> ;</w:t>
      </w:r>
    </w:p>
    <w:p w14:paraId="55ADA873"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r>
      <w:r>
        <w:rPr>
          <w:lang w:val="fr-FR"/>
        </w:rPr>
        <w:t>Examen</w:t>
      </w:r>
      <w:r w:rsidRPr="00FD2F33">
        <w:rPr>
          <w:lang w:val="fr-FR"/>
        </w:rPr>
        <w:t xml:space="preserve"> de la situation </w:t>
      </w:r>
      <w:r>
        <w:rPr>
          <w:lang w:val="fr-FR"/>
        </w:rPr>
        <w:t>dans les</w:t>
      </w:r>
      <w:r w:rsidRPr="00FD2F33">
        <w:rPr>
          <w:lang w:val="fr-FR"/>
        </w:rPr>
        <w:t xml:space="preserve"> centres pénitentiaires et élaboration </w:t>
      </w:r>
      <w:r>
        <w:rPr>
          <w:lang w:val="fr-FR"/>
        </w:rPr>
        <w:t>d’un</w:t>
      </w:r>
      <w:r w:rsidRPr="00FD2F33">
        <w:rPr>
          <w:lang w:val="fr-FR"/>
        </w:rPr>
        <w:t xml:space="preserve"> projet pilote d</w:t>
      </w:r>
      <w:r>
        <w:rPr>
          <w:lang w:val="fr-FR"/>
        </w:rPr>
        <w:t>’</w:t>
      </w:r>
      <w:r w:rsidRPr="00FD2F33">
        <w:rPr>
          <w:lang w:val="fr-FR"/>
        </w:rPr>
        <w:t>insertion professionnelle à l</w:t>
      </w:r>
      <w:r>
        <w:rPr>
          <w:lang w:val="fr-FR"/>
        </w:rPr>
        <w:t>’</w:t>
      </w:r>
      <w:r w:rsidRPr="00FD2F33">
        <w:rPr>
          <w:lang w:val="fr-FR"/>
        </w:rPr>
        <w:t xml:space="preserve">intention des personnes libérées après </w:t>
      </w:r>
      <w:r>
        <w:rPr>
          <w:lang w:val="fr-FR"/>
        </w:rPr>
        <w:t>avoir purgé</w:t>
      </w:r>
      <w:r w:rsidRPr="00FD2F33">
        <w:rPr>
          <w:lang w:val="fr-FR"/>
        </w:rPr>
        <w:t xml:space="preserve"> leur peine ;</w:t>
      </w:r>
    </w:p>
    <w:p w14:paraId="02242CAE" w14:textId="77777777" w:rsidR="007466F8" w:rsidRPr="00FD2F33" w:rsidRDefault="007466F8" w:rsidP="007466F8">
      <w:pPr>
        <w:pStyle w:val="Bullet1G"/>
        <w:numPr>
          <w:ilvl w:val="0"/>
          <w:numId w:val="0"/>
        </w:numPr>
        <w:tabs>
          <w:tab w:val="left" w:pos="1701"/>
        </w:tabs>
        <w:ind w:left="1701" w:hanging="170"/>
        <w:rPr>
          <w:bCs/>
          <w:lang w:val="fr-FR"/>
        </w:rPr>
      </w:pPr>
      <w:r w:rsidRPr="00FD2F33">
        <w:rPr>
          <w:bCs/>
          <w:lang w:val="fr-FR"/>
        </w:rPr>
        <w:t>•</w:t>
      </w:r>
      <w:r w:rsidRPr="00FD2F33">
        <w:rPr>
          <w:lang w:val="fr-FR"/>
        </w:rPr>
        <w:tab/>
        <w:t>Élaboration d</w:t>
      </w:r>
      <w:r>
        <w:rPr>
          <w:lang w:val="fr-FR"/>
        </w:rPr>
        <w:t>’</w:t>
      </w:r>
      <w:r w:rsidRPr="00FD2F33">
        <w:rPr>
          <w:lang w:val="fr-FR"/>
        </w:rPr>
        <w:t xml:space="preserve">orientations stratégiques </w:t>
      </w:r>
      <w:r>
        <w:rPr>
          <w:lang w:val="fr-FR"/>
        </w:rPr>
        <w:t>aux fins de</w:t>
      </w:r>
      <w:r w:rsidRPr="00FD2F33">
        <w:rPr>
          <w:lang w:val="fr-FR"/>
        </w:rPr>
        <w:t xml:space="preserve"> la réinsertion professionnelle des personnes privées de liberté</w:t>
      </w:r>
      <w:r w:rsidR="005B7DEA" w:rsidRPr="005B7DEA">
        <w:rPr>
          <w:lang w:val="fr-FR"/>
        </w:rPr>
        <w:t>.</w:t>
      </w:r>
    </w:p>
    <w:p w14:paraId="40D2CE13" w14:textId="77777777" w:rsidR="007466F8" w:rsidRPr="00FD2F33" w:rsidRDefault="007466F8" w:rsidP="007466F8">
      <w:pPr>
        <w:pStyle w:val="SingleTxtG"/>
        <w:rPr>
          <w:lang w:val="fr-FR"/>
        </w:rPr>
      </w:pPr>
      <w:r w:rsidRPr="00FD2F33">
        <w:rPr>
          <w:lang w:val="fr-FR"/>
        </w:rPr>
        <w:t>57</w:t>
      </w:r>
      <w:r w:rsidR="005B7DEA" w:rsidRPr="005B7DEA">
        <w:rPr>
          <w:lang w:val="fr-FR"/>
        </w:rPr>
        <w:t>.</w:t>
      </w:r>
      <w:r w:rsidRPr="00FD2F33">
        <w:rPr>
          <w:lang w:val="fr-FR"/>
        </w:rPr>
        <w:tab/>
      </w:r>
      <w:r>
        <w:rPr>
          <w:lang w:val="fr-FR"/>
        </w:rPr>
        <w:t>Le</w:t>
      </w:r>
      <w:r w:rsidRPr="00FD2F33">
        <w:rPr>
          <w:lang w:val="fr-FR"/>
        </w:rPr>
        <w:t xml:space="preserve"> Ministère du travail procède </w:t>
      </w:r>
      <w:r>
        <w:rPr>
          <w:lang w:val="fr-FR"/>
        </w:rPr>
        <w:t>à l’examen</w:t>
      </w:r>
      <w:r w:rsidRPr="00FD2F33">
        <w:rPr>
          <w:lang w:val="fr-FR"/>
        </w:rPr>
        <w:t xml:space="preserve"> de la situation des centres pénitentiaires et des activités économiques des personnes privées de liberté, et travaille à l</w:t>
      </w:r>
      <w:r>
        <w:rPr>
          <w:lang w:val="fr-FR"/>
        </w:rPr>
        <w:t>’</w:t>
      </w:r>
      <w:r w:rsidRPr="00FD2F33">
        <w:rPr>
          <w:lang w:val="fr-FR"/>
        </w:rPr>
        <w:t>élaboration d</w:t>
      </w:r>
      <w:r>
        <w:rPr>
          <w:lang w:val="fr-FR"/>
        </w:rPr>
        <w:t>’</w:t>
      </w:r>
      <w:r w:rsidRPr="00FD2F33">
        <w:rPr>
          <w:lang w:val="fr-FR"/>
        </w:rPr>
        <w:t xml:space="preserve">un plan axé sur la réinsertion professionnelle des personnes libérées après </w:t>
      </w:r>
      <w:r>
        <w:rPr>
          <w:lang w:val="fr-FR"/>
        </w:rPr>
        <w:t>avoir purgé</w:t>
      </w:r>
      <w:r w:rsidRPr="00FD2F33">
        <w:rPr>
          <w:lang w:val="fr-FR"/>
        </w:rPr>
        <w:t xml:space="preserve"> leur peine, dans le cadre du Programme d</w:t>
      </w:r>
      <w:r>
        <w:rPr>
          <w:lang w:val="fr-FR"/>
        </w:rPr>
        <w:t>’</w:t>
      </w:r>
      <w:r w:rsidRPr="00FD2F33">
        <w:rPr>
          <w:lang w:val="fr-FR"/>
        </w:rPr>
        <w:t>aide à l</w:t>
      </w:r>
      <w:r>
        <w:rPr>
          <w:lang w:val="fr-FR"/>
        </w:rPr>
        <w:t>’</w:t>
      </w:r>
      <w:r w:rsidRPr="00FD2F33">
        <w:rPr>
          <w:lang w:val="fr-FR"/>
        </w:rPr>
        <w:t>emploi</w:t>
      </w:r>
      <w:r w:rsidR="005B7DEA" w:rsidRPr="005B7DEA">
        <w:rPr>
          <w:lang w:val="fr-FR"/>
        </w:rPr>
        <w:t>.</w:t>
      </w:r>
    </w:p>
    <w:p w14:paraId="723897F4" w14:textId="77777777" w:rsidR="007466F8" w:rsidRPr="00FD2F33" w:rsidRDefault="007466F8" w:rsidP="007466F8">
      <w:pPr>
        <w:pStyle w:val="H4G"/>
        <w:rPr>
          <w:lang w:val="fr-FR"/>
        </w:rPr>
      </w:pPr>
      <w:r w:rsidRPr="00FD2F33">
        <w:rPr>
          <w:lang w:val="fr-FR"/>
        </w:rPr>
        <w:tab/>
      </w:r>
      <w:r w:rsidRPr="00FD2F33">
        <w:rPr>
          <w:lang w:val="fr-FR"/>
        </w:rPr>
        <w:tab/>
      </w:r>
      <w:r w:rsidRPr="00FD2F33">
        <w:rPr>
          <w:iCs/>
          <w:lang w:val="fr-FR"/>
        </w:rPr>
        <w:t>Personnes handicapées</w:t>
      </w:r>
    </w:p>
    <w:p w14:paraId="002A4F73" w14:textId="77777777" w:rsidR="007466F8" w:rsidRPr="00FD2F33" w:rsidRDefault="007466F8" w:rsidP="007466F8">
      <w:pPr>
        <w:pStyle w:val="SingleTxtG"/>
        <w:rPr>
          <w:lang w:val="fr-FR"/>
        </w:rPr>
      </w:pPr>
      <w:r w:rsidRPr="00FD2F33">
        <w:rPr>
          <w:lang w:val="fr-FR"/>
        </w:rPr>
        <w:t>58</w:t>
      </w:r>
      <w:r w:rsidR="005B7DEA" w:rsidRPr="005B7DEA">
        <w:rPr>
          <w:lang w:val="fr-FR"/>
        </w:rPr>
        <w:t>.</w:t>
      </w:r>
      <w:r w:rsidRPr="00FD2F33">
        <w:rPr>
          <w:lang w:val="fr-FR"/>
        </w:rPr>
        <w:tab/>
        <w:t>Conformément à la loi relative à l</w:t>
      </w:r>
      <w:r>
        <w:rPr>
          <w:lang w:val="fr-FR"/>
        </w:rPr>
        <w:t>’</w:t>
      </w:r>
      <w:r w:rsidRPr="00FD2F33">
        <w:rPr>
          <w:lang w:val="fr-FR"/>
        </w:rPr>
        <w:t>insertion professionnelle et à l</w:t>
      </w:r>
      <w:r>
        <w:rPr>
          <w:lang w:val="fr-FR"/>
        </w:rPr>
        <w:t>’</w:t>
      </w:r>
      <w:r w:rsidRPr="00FD2F33">
        <w:rPr>
          <w:lang w:val="fr-FR"/>
        </w:rPr>
        <w:t>aide économique des personnes handicapées (loi n</w:t>
      </w:r>
      <w:r w:rsidRPr="00FD2F33">
        <w:rPr>
          <w:vertAlign w:val="superscript"/>
          <w:lang w:val="fr-FR"/>
        </w:rPr>
        <w:t>o</w:t>
      </w:r>
      <w:r w:rsidR="00F368F9">
        <w:rPr>
          <w:lang w:val="fr-FR"/>
        </w:rPr>
        <w:t> </w:t>
      </w:r>
      <w:r w:rsidRPr="00FD2F33">
        <w:rPr>
          <w:lang w:val="fr-FR"/>
        </w:rPr>
        <w:t>977)</w:t>
      </w:r>
      <w:r w:rsidRPr="001652D8">
        <w:rPr>
          <w:rStyle w:val="Appelnotedebasdep"/>
        </w:rPr>
        <w:footnoteReference w:id="34"/>
      </w:r>
      <w:r w:rsidRPr="00FD2F33">
        <w:rPr>
          <w:lang w:val="fr-FR"/>
        </w:rPr>
        <w:t>, la politique d</w:t>
      </w:r>
      <w:r>
        <w:rPr>
          <w:lang w:val="fr-FR"/>
        </w:rPr>
        <w:t>’</w:t>
      </w:r>
      <w:r w:rsidRPr="00FD2F33">
        <w:rPr>
          <w:lang w:val="fr-FR"/>
        </w:rPr>
        <w:t>insertion professionnelle des personnes handicapées, le plan d</w:t>
      </w:r>
      <w:r>
        <w:rPr>
          <w:lang w:val="fr-FR"/>
        </w:rPr>
        <w:t>’</w:t>
      </w:r>
      <w:r w:rsidRPr="00FD2F33">
        <w:rPr>
          <w:lang w:val="fr-FR"/>
        </w:rPr>
        <w:t>insertion professionnelle des personnes handicapées et le projet pilote pour l</w:t>
      </w:r>
      <w:r>
        <w:rPr>
          <w:lang w:val="fr-FR"/>
        </w:rPr>
        <w:t>’</w:t>
      </w:r>
      <w:r w:rsidRPr="00FD2F33">
        <w:rPr>
          <w:lang w:val="fr-FR"/>
        </w:rPr>
        <w:t>insertion professionnelle des personnes handicapées ont été élaborés afin d</w:t>
      </w:r>
      <w:r>
        <w:rPr>
          <w:lang w:val="fr-FR"/>
        </w:rPr>
        <w:t>’</w:t>
      </w:r>
      <w:r w:rsidRPr="00FD2F33">
        <w:rPr>
          <w:lang w:val="fr-FR"/>
        </w:rPr>
        <w:t>être mis à exécution dans le cadre du Programme d</w:t>
      </w:r>
      <w:r>
        <w:rPr>
          <w:lang w:val="fr-FR"/>
        </w:rPr>
        <w:t>’</w:t>
      </w:r>
      <w:r w:rsidRPr="00FD2F33">
        <w:rPr>
          <w:lang w:val="fr-FR"/>
        </w:rPr>
        <w:t>aide à l</w:t>
      </w:r>
      <w:r>
        <w:rPr>
          <w:lang w:val="fr-FR"/>
        </w:rPr>
        <w:t>’</w:t>
      </w:r>
      <w:r w:rsidRPr="00FD2F33">
        <w:rPr>
          <w:lang w:val="fr-FR"/>
        </w:rPr>
        <w:t>emploi II</w:t>
      </w:r>
      <w:r w:rsidR="005B7DEA" w:rsidRPr="005B7DEA">
        <w:rPr>
          <w:lang w:val="fr-FR"/>
        </w:rPr>
        <w:t>.</w:t>
      </w:r>
      <w:r w:rsidRPr="00FD2F33">
        <w:rPr>
          <w:lang w:val="fr-FR"/>
        </w:rPr>
        <w:t xml:space="preserve"> Ils ont donné les résultats suivants :</w:t>
      </w:r>
    </w:p>
    <w:p w14:paraId="7236A027"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 xml:space="preserve">25 cours de formation de courte durée sur </w:t>
      </w:r>
      <w:r>
        <w:rPr>
          <w:lang w:val="fr-FR"/>
        </w:rPr>
        <w:t>l’informatique</w:t>
      </w:r>
      <w:r w:rsidRPr="00FD2F33">
        <w:rPr>
          <w:lang w:val="fr-FR"/>
        </w:rPr>
        <w:t>, le service à la clientèle, la comptabilité publique élémentaire et les compétences générales ont été dispensés à un total de 377 personnes</w:t>
      </w:r>
      <w:r w:rsidR="00C34753">
        <w:rPr>
          <w:lang w:val="fr-FR"/>
        </w:rPr>
        <w:t xml:space="preserve"> </w:t>
      </w:r>
      <w:r>
        <w:rPr>
          <w:lang w:val="fr-FR"/>
        </w:rPr>
        <w:t xml:space="preserve">handicapées </w:t>
      </w:r>
      <w:r w:rsidRPr="00FD2F33">
        <w:rPr>
          <w:lang w:val="fr-FR"/>
        </w:rPr>
        <w:t>;</w:t>
      </w:r>
    </w:p>
    <w:p w14:paraId="34AAECE9"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La loi n</w:t>
      </w:r>
      <w:r w:rsidRPr="00FD2F33">
        <w:rPr>
          <w:vertAlign w:val="superscript"/>
          <w:lang w:val="fr-FR"/>
        </w:rPr>
        <w:t>o</w:t>
      </w:r>
      <w:r w:rsidRPr="00FD2F33">
        <w:rPr>
          <w:lang w:val="fr-FR"/>
        </w:rPr>
        <w:t xml:space="preserve"> 977 a été diffusée auprès de 80 institutions publiques et de 200 entreprises privées dans les départements de La Paz, </w:t>
      </w:r>
      <w:r>
        <w:rPr>
          <w:lang w:val="fr-FR"/>
        </w:rPr>
        <w:t xml:space="preserve">de </w:t>
      </w:r>
      <w:r w:rsidRPr="00FD2F33">
        <w:rPr>
          <w:lang w:val="fr-FR"/>
        </w:rPr>
        <w:t xml:space="preserve">Cochabamba, </w:t>
      </w:r>
      <w:r>
        <w:rPr>
          <w:lang w:val="fr-FR"/>
        </w:rPr>
        <w:t xml:space="preserve">de </w:t>
      </w:r>
      <w:r w:rsidRPr="00FD2F33">
        <w:rPr>
          <w:lang w:val="fr-FR"/>
        </w:rPr>
        <w:t xml:space="preserve">Santa Cruz, </w:t>
      </w:r>
      <w:r>
        <w:rPr>
          <w:lang w:val="fr-FR"/>
        </w:rPr>
        <w:t xml:space="preserve">de </w:t>
      </w:r>
      <w:r w:rsidRPr="00FD2F33">
        <w:rPr>
          <w:lang w:val="fr-FR"/>
        </w:rPr>
        <w:t xml:space="preserve">Beni, </w:t>
      </w:r>
      <w:r>
        <w:rPr>
          <w:lang w:val="fr-FR"/>
        </w:rPr>
        <w:t xml:space="preserve">de </w:t>
      </w:r>
      <w:r w:rsidRPr="00FD2F33">
        <w:rPr>
          <w:lang w:val="fr-FR"/>
        </w:rPr>
        <w:t xml:space="preserve">Pando et </w:t>
      </w:r>
      <w:r>
        <w:rPr>
          <w:lang w:val="fr-FR"/>
        </w:rPr>
        <w:t>d’</w:t>
      </w:r>
      <w:r w:rsidRPr="00FD2F33">
        <w:rPr>
          <w:lang w:val="fr-FR"/>
        </w:rPr>
        <w:t>Oruro ;</w:t>
      </w:r>
    </w:p>
    <w:p w14:paraId="1C4F685C"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Un cours en ligne sur l</w:t>
      </w:r>
      <w:r>
        <w:rPr>
          <w:lang w:val="fr-FR"/>
        </w:rPr>
        <w:t>’</w:t>
      </w:r>
      <w:r w:rsidRPr="00FD2F33">
        <w:rPr>
          <w:lang w:val="fr-FR"/>
        </w:rPr>
        <w:t xml:space="preserve">insertion professionnelle des personnes handicapées a été dispensé en deux temps à un total de 84 </w:t>
      </w:r>
      <w:r>
        <w:rPr>
          <w:lang w:val="fr-FR"/>
        </w:rPr>
        <w:t>fonctionnaires et employés d’entreprises privées</w:t>
      </w:r>
      <w:r w:rsidR="005B7DEA" w:rsidRPr="005B7DEA">
        <w:rPr>
          <w:lang w:val="fr-FR"/>
        </w:rPr>
        <w:t>.</w:t>
      </w:r>
    </w:p>
    <w:p w14:paraId="2D63505D" w14:textId="77777777" w:rsidR="007466F8" w:rsidRPr="00FD2F33" w:rsidRDefault="007466F8" w:rsidP="007466F8">
      <w:pPr>
        <w:pStyle w:val="SingleTxtG"/>
        <w:rPr>
          <w:lang w:val="fr-FR"/>
        </w:rPr>
      </w:pPr>
      <w:r w:rsidRPr="00FD2F33">
        <w:rPr>
          <w:lang w:val="fr-FR"/>
        </w:rPr>
        <w:t>59</w:t>
      </w:r>
      <w:r w:rsidR="005B7DEA" w:rsidRPr="005B7DEA">
        <w:rPr>
          <w:lang w:val="fr-FR"/>
        </w:rPr>
        <w:t>.</w:t>
      </w:r>
      <w:r w:rsidRPr="00FD2F33">
        <w:rPr>
          <w:lang w:val="fr-FR"/>
        </w:rPr>
        <w:tab/>
        <w:t>En outre, conformément à la loi n</w:t>
      </w:r>
      <w:r w:rsidRPr="00FD2F33">
        <w:rPr>
          <w:vertAlign w:val="superscript"/>
          <w:lang w:val="fr-FR"/>
        </w:rPr>
        <w:t>o</w:t>
      </w:r>
      <w:r w:rsidRPr="00FD2F33">
        <w:rPr>
          <w:lang w:val="fr-FR"/>
        </w:rPr>
        <w:t xml:space="preserve"> 977</w:t>
      </w:r>
      <w:r w:rsidRPr="001652D8">
        <w:rPr>
          <w:rStyle w:val="Appelnotedebasdep"/>
        </w:rPr>
        <w:footnoteReference w:id="35"/>
      </w:r>
      <w:r w:rsidRPr="00FD2F33">
        <w:rPr>
          <w:lang w:val="fr-FR"/>
        </w:rPr>
        <w:t>, qui prévoit l</w:t>
      </w:r>
      <w:r>
        <w:rPr>
          <w:lang w:val="fr-FR"/>
        </w:rPr>
        <w:t>’</w:t>
      </w:r>
      <w:r w:rsidRPr="00FD2F33">
        <w:rPr>
          <w:lang w:val="fr-FR"/>
        </w:rPr>
        <w:t>insertion professionnelle des personnes handicapées dans les secteurs public et privé, toutes les personnes handicapées à la recherche d</w:t>
      </w:r>
      <w:r>
        <w:rPr>
          <w:lang w:val="fr-FR"/>
        </w:rPr>
        <w:t>’</w:t>
      </w:r>
      <w:r w:rsidRPr="00FD2F33">
        <w:rPr>
          <w:lang w:val="fr-FR"/>
        </w:rPr>
        <w:t>un emploi sont inscrites dans un registre, par l</w:t>
      </w:r>
      <w:r>
        <w:rPr>
          <w:lang w:val="fr-FR"/>
        </w:rPr>
        <w:t>’</w:t>
      </w:r>
      <w:r w:rsidRPr="00FD2F33">
        <w:rPr>
          <w:lang w:val="fr-FR"/>
        </w:rPr>
        <w:t>intermédiaire de la bourse du travail du Service public de l</w:t>
      </w:r>
      <w:r>
        <w:rPr>
          <w:lang w:val="fr-FR"/>
        </w:rPr>
        <w:t>’</w:t>
      </w:r>
      <w:r w:rsidRPr="00FD2F33">
        <w:rPr>
          <w:lang w:val="fr-FR"/>
        </w:rPr>
        <w:t>emploi du Ministère du travail</w:t>
      </w:r>
      <w:r w:rsidR="005B7DEA" w:rsidRPr="005B7DEA">
        <w:rPr>
          <w:lang w:val="fr-FR"/>
        </w:rPr>
        <w:t>.</w:t>
      </w:r>
    </w:p>
    <w:p w14:paraId="560EC970" w14:textId="77777777" w:rsidR="007466F8" w:rsidRPr="00FD2F33" w:rsidRDefault="007466F8" w:rsidP="007466F8">
      <w:pPr>
        <w:pStyle w:val="H23G"/>
        <w:rPr>
          <w:lang w:val="fr-FR"/>
        </w:rPr>
      </w:pPr>
      <w:r w:rsidRPr="00FD2F33">
        <w:rPr>
          <w:lang w:val="fr-FR"/>
        </w:rPr>
        <w:tab/>
      </w:r>
      <w:r w:rsidRPr="00FD2F33">
        <w:rPr>
          <w:lang w:val="fr-FR"/>
        </w:rPr>
        <w:tab/>
        <w:t>Personnes handicapées à la recherche d</w:t>
      </w:r>
      <w:r>
        <w:rPr>
          <w:lang w:val="fr-FR"/>
        </w:rPr>
        <w:t>’</w:t>
      </w:r>
      <w:r w:rsidRPr="00FD2F33">
        <w:rPr>
          <w:lang w:val="fr-FR"/>
        </w:rPr>
        <w:t xml:space="preserve">un emploi enregistrées auprès </w:t>
      </w:r>
      <w:r w:rsidR="00C34753">
        <w:rPr>
          <w:lang w:val="fr-FR"/>
        </w:rPr>
        <w:br/>
      </w:r>
      <w:r w:rsidRPr="00FD2F33">
        <w:rPr>
          <w:lang w:val="fr-FR"/>
        </w:rPr>
        <w:t>du Service public de l</w:t>
      </w:r>
      <w:r>
        <w:rPr>
          <w:lang w:val="fr-FR"/>
        </w:rPr>
        <w:t>’</w:t>
      </w:r>
      <w:r w:rsidRPr="00FD2F33">
        <w:rPr>
          <w:lang w:val="fr-FR"/>
        </w:rPr>
        <w:t>emploi, par département</w:t>
      </w:r>
    </w:p>
    <w:tbl>
      <w:tblPr>
        <w:tblW w:w="7370" w:type="dxa"/>
        <w:tblInd w:w="1134" w:type="dxa"/>
        <w:tblLayout w:type="fixed"/>
        <w:tblCellMar>
          <w:left w:w="0" w:type="dxa"/>
          <w:right w:w="0" w:type="dxa"/>
        </w:tblCellMar>
        <w:tblLook w:val="04A0" w:firstRow="1" w:lastRow="0" w:firstColumn="1" w:lastColumn="0" w:noHBand="0" w:noVBand="1"/>
      </w:tblPr>
      <w:tblGrid>
        <w:gridCol w:w="1774"/>
        <w:gridCol w:w="1393"/>
        <w:gridCol w:w="1393"/>
        <w:gridCol w:w="1393"/>
        <w:gridCol w:w="1417"/>
      </w:tblGrid>
      <w:tr w:rsidR="007466F8" w:rsidRPr="00FD2F33" w14:paraId="5AB62782" w14:textId="77777777" w:rsidTr="00326A9C">
        <w:trPr>
          <w:tblHeader/>
        </w:trPr>
        <w:tc>
          <w:tcPr>
            <w:tcW w:w="1204" w:type="pct"/>
            <w:tcBorders>
              <w:top w:val="single" w:sz="4" w:space="0" w:color="auto"/>
              <w:bottom w:val="single" w:sz="12" w:space="0" w:color="auto"/>
            </w:tcBorders>
            <w:shd w:val="clear" w:color="auto" w:fill="auto"/>
            <w:noWrap/>
            <w:hideMark/>
          </w:tcPr>
          <w:p w14:paraId="1052BCBC" w14:textId="77777777" w:rsidR="007466F8" w:rsidRPr="00FD2F33" w:rsidRDefault="007466F8" w:rsidP="00095F16">
            <w:pPr>
              <w:pStyle w:val="SingleTxtG"/>
              <w:keepNext/>
              <w:spacing w:before="80" w:after="80" w:line="200" w:lineRule="exact"/>
              <w:ind w:left="0" w:right="0"/>
              <w:jc w:val="left"/>
              <w:rPr>
                <w:i/>
                <w:spacing w:val="4"/>
                <w:w w:val="103"/>
                <w:kern w:val="14"/>
                <w:sz w:val="16"/>
                <w:szCs w:val="16"/>
                <w:lang w:val="fr-FR"/>
              </w:rPr>
            </w:pPr>
            <w:r w:rsidRPr="00FD2F33">
              <w:rPr>
                <w:i/>
                <w:iCs/>
                <w:sz w:val="16"/>
                <w:szCs w:val="16"/>
                <w:lang w:val="fr-FR"/>
              </w:rPr>
              <w:t>Département</w:t>
            </w:r>
          </w:p>
        </w:tc>
        <w:tc>
          <w:tcPr>
            <w:tcW w:w="945" w:type="pct"/>
            <w:tcBorders>
              <w:top w:val="single" w:sz="4" w:space="0" w:color="auto"/>
              <w:bottom w:val="single" w:sz="12" w:space="0" w:color="auto"/>
            </w:tcBorders>
            <w:shd w:val="clear" w:color="auto" w:fill="auto"/>
            <w:noWrap/>
            <w:vAlign w:val="bottom"/>
            <w:hideMark/>
          </w:tcPr>
          <w:p w14:paraId="511F331D" w14:textId="77777777" w:rsidR="007466F8" w:rsidRPr="00FD2F33" w:rsidRDefault="007466F8" w:rsidP="00095F16">
            <w:pPr>
              <w:pStyle w:val="SingleTxtG"/>
              <w:keepNext/>
              <w:spacing w:before="80" w:after="80" w:line="200" w:lineRule="exact"/>
              <w:ind w:left="0" w:right="0"/>
              <w:jc w:val="right"/>
              <w:rPr>
                <w:i/>
                <w:spacing w:val="4"/>
                <w:w w:val="103"/>
                <w:kern w:val="14"/>
                <w:sz w:val="16"/>
                <w:szCs w:val="16"/>
                <w:lang w:val="fr-FR"/>
              </w:rPr>
            </w:pPr>
            <w:r w:rsidRPr="00FD2F33">
              <w:rPr>
                <w:i/>
                <w:iCs/>
                <w:sz w:val="16"/>
                <w:szCs w:val="16"/>
                <w:lang w:val="fr-FR"/>
              </w:rPr>
              <w:t>2017</w:t>
            </w:r>
          </w:p>
        </w:tc>
        <w:tc>
          <w:tcPr>
            <w:tcW w:w="945" w:type="pct"/>
            <w:tcBorders>
              <w:top w:val="single" w:sz="4" w:space="0" w:color="auto"/>
              <w:bottom w:val="single" w:sz="12" w:space="0" w:color="auto"/>
            </w:tcBorders>
            <w:shd w:val="clear" w:color="auto" w:fill="auto"/>
            <w:noWrap/>
            <w:vAlign w:val="bottom"/>
            <w:hideMark/>
          </w:tcPr>
          <w:p w14:paraId="34F8CFEE" w14:textId="77777777" w:rsidR="007466F8" w:rsidRPr="00FD2F33" w:rsidRDefault="007466F8" w:rsidP="00095F16">
            <w:pPr>
              <w:pStyle w:val="SingleTxtG"/>
              <w:keepNext/>
              <w:spacing w:before="80" w:after="80" w:line="200" w:lineRule="exact"/>
              <w:ind w:left="0" w:right="0"/>
              <w:jc w:val="right"/>
              <w:rPr>
                <w:i/>
                <w:spacing w:val="4"/>
                <w:w w:val="103"/>
                <w:kern w:val="14"/>
                <w:sz w:val="16"/>
                <w:szCs w:val="16"/>
                <w:lang w:val="fr-FR"/>
              </w:rPr>
            </w:pPr>
            <w:r w:rsidRPr="00FD2F33">
              <w:rPr>
                <w:i/>
                <w:iCs/>
                <w:sz w:val="16"/>
                <w:szCs w:val="16"/>
                <w:lang w:val="fr-FR"/>
              </w:rPr>
              <w:t>2018</w:t>
            </w:r>
          </w:p>
        </w:tc>
        <w:tc>
          <w:tcPr>
            <w:tcW w:w="945" w:type="pct"/>
            <w:tcBorders>
              <w:top w:val="single" w:sz="4" w:space="0" w:color="auto"/>
              <w:bottom w:val="single" w:sz="12" w:space="0" w:color="auto"/>
            </w:tcBorders>
            <w:shd w:val="clear" w:color="auto" w:fill="auto"/>
            <w:noWrap/>
            <w:vAlign w:val="bottom"/>
            <w:hideMark/>
          </w:tcPr>
          <w:p w14:paraId="484DA29F" w14:textId="77777777" w:rsidR="007466F8" w:rsidRPr="00FD2F33" w:rsidRDefault="007466F8" w:rsidP="00095F16">
            <w:pPr>
              <w:pStyle w:val="SingleTxtG"/>
              <w:keepNext/>
              <w:spacing w:before="80" w:after="80" w:line="200" w:lineRule="exact"/>
              <w:ind w:left="0" w:right="0"/>
              <w:jc w:val="right"/>
              <w:rPr>
                <w:i/>
                <w:spacing w:val="4"/>
                <w:w w:val="103"/>
                <w:kern w:val="14"/>
                <w:sz w:val="16"/>
                <w:szCs w:val="16"/>
                <w:lang w:val="fr-FR"/>
              </w:rPr>
            </w:pPr>
            <w:r w:rsidRPr="00FD2F33">
              <w:rPr>
                <w:i/>
                <w:iCs/>
                <w:sz w:val="16"/>
                <w:szCs w:val="16"/>
                <w:lang w:val="fr-FR"/>
              </w:rPr>
              <w:t>2019</w:t>
            </w:r>
          </w:p>
        </w:tc>
        <w:tc>
          <w:tcPr>
            <w:tcW w:w="961" w:type="pct"/>
            <w:tcBorders>
              <w:top w:val="single" w:sz="4" w:space="0" w:color="auto"/>
              <w:bottom w:val="single" w:sz="12" w:space="0" w:color="auto"/>
            </w:tcBorders>
            <w:shd w:val="clear" w:color="auto" w:fill="auto"/>
            <w:noWrap/>
            <w:vAlign w:val="bottom"/>
            <w:hideMark/>
          </w:tcPr>
          <w:p w14:paraId="65647A56" w14:textId="77777777" w:rsidR="007466F8" w:rsidRPr="00FD2F33" w:rsidRDefault="007466F8" w:rsidP="00095F16">
            <w:pPr>
              <w:pStyle w:val="SingleTxtG"/>
              <w:keepNext/>
              <w:spacing w:before="80" w:after="80" w:line="200" w:lineRule="exact"/>
              <w:ind w:left="0" w:right="0"/>
              <w:jc w:val="right"/>
              <w:rPr>
                <w:i/>
                <w:spacing w:val="4"/>
                <w:w w:val="103"/>
                <w:kern w:val="14"/>
                <w:sz w:val="16"/>
                <w:szCs w:val="16"/>
                <w:lang w:val="fr-FR"/>
              </w:rPr>
            </w:pPr>
            <w:r w:rsidRPr="00FD2F33">
              <w:rPr>
                <w:i/>
                <w:iCs/>
                <w:sz w:val="16"/>
                <w:szCs w:val="16"/>
                <w:lang w:val="fr-FR"/>
              </w:rPr>
              <w:t>Total</w:t>
            </w:r>
          </w:p>
        </w:tc>
      </w:tr>
      <w:tr w:rsidR="007466F8" w:rsidRPr="00FD2F33" w14:paraId="42342385" w14:textId="77777777" w:rsidTr="00326A9C">
        <w:tc>
          <w:tcPr>
            <w:tcW w:w="1204" w:type="pct"/>
            <w:tcBorders>
              <w:top w:val="single" w:sz="12" w:space="0" w:color="auto"/>
            </w:tcBorders>
            <w:shd w:val="clear" w:color="auto" w:fill="auto"/>
            <w:noWrap/>
            <w:hideMark/>
          </w:tcPr>
          <w:p w14:paraId="19168025" w14:textId="77777777" w:rsidR="007466F8" w:rsidRPr="00FD2F33" w:rsidRDefault="007466F8" w:rsidP="00095F16">
            <w:pPr>
              <w:pStyle w:val="SingleTxtG"/>
              <w:keepNext/>
              <w:spacing w:before="40" w:after="40" w:line="220" w:lineRule="exact"/>
              <w:ind w:left="0" w:right="0"/>
              <w:jc w:val="left"/>
              <w:rPr>
                <w:sz w:val="18"/>
                <w:szCs w:val="18"/>
                <w:lang w:val="fr-FR"/>
              </w:rPr>
            </w:pPr>
            <w:r w:rsidRPr="00FD2F33">
              <w:rPr>
                <w:sz w:val="18"/>
                <w:szCs w:val="18"/>
                <w:lang w:val="fr-FR"/>
              </w:rPr>
              <w:t>La Paz</w:t>
            </w:r>
          </w:p>
        </w:tc>
        <w:tc>
          <w:tcPr>
            <w:tcW w:w="945" w:type="pct"/>
            <w:tcBorders>
              <w:top w:val="single" w:sz="12" w:space="0" w:color="auto"/>
            </w:tcBorders>
            <w:shd w:val="clear" w:color="auto" w:fill="auto"/>
            <w:noWrap/>
            <w:vAlign w:val="bottom"/>
            <w:hideMark/>
          </w:tcPr>
          <w:p w14:paraId="0F3EBDB9"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127</w:t>
            </w:r>
          </w:p>
        </w:tc>
        <w:tc>
          <w:tcPr>
            <w:tcW w:w="945" w:type="pct"/>
            <w:tcBorders>
              <w:top w:val="single" w:sz="12" w:space="0" w:color="auto"/>
            </w:tcBorders>
            <w:shd w:val="clear" w:color="auto" w:fill="auto"/>
            <w:noWrap/>
            <w:vAlign w:val="bottom"/>
            <w:hideMark/>
          </w:tcPr>
          <w:p w14:paraId="7501111C"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154</w:t>
            </w:r>
          </w:p>
        </w:tc>
        <w:tc>
          <w:tcPr>
            <w:tcW w:w="945" w:type="pct"/>
            <w:tcBorders>
              <w:top w:val="single" w:sz="12" w:space="0" w:color="auto"/>
            </w:tcBorders>
            <w:shd w:val="clear" w:color="auto" w:fill="auto"/>
            <w:noWrap/>
            <w:vAlign w:val="bottom"/>
            <w:hideMark/>
          </w:tcPr>
          <w:p w14:paraId="44FA5423"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183</w:t>
            </w:r>
          </w:p>
        </w:tc>
        <w:tc>
          <w:tcPr>
            <w:tcW w:w="961" w:type="pct"/>
            <w:tcBorders>
              <w:top w:val="single" w:sz="12" w:space="0" w:color="auto"/>
            </w:tcBorders>
            <w:shd w:val="clear" w:color="auto" w:fill="auto"/>
            <w:noWrap/>
            <w:vAlign w:val="bottom"/>
            <w:hideMark/>
          </w:tcPr>
          <w:p w14:paraId="527A8B05"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464</w:t>
            </w:r>
          </w:p>
        </w:tc>
      </w:tr>
      <w:tr w:rsidR="007466F8" w:rsidRPr="00FD2F33" w14:paraId="5CFAC70C" w14:textId="77777777" w:rsidTr="00326A9C">
        <w:tc>
          <w:tcPr>
            <w:tcW w:w="1204" w:type="pct"/>
            <w:shd w:val="clear" w:color="auto" w:fill="auto"/>
            <w:noWrap/>
            <w:hideMark/>
          </w:tcPr>
          <w:p w14:paraId="654383F3"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Santa Cruz</w:t>
            </w:r>
          </w:p>
        </w:tc>
        <w:tc>
          <w:tcPr>
            <w:tcW w:w="945" w:type="pct"/>
            <w:shd w:val="clear" w:color="auto" w:fill="auto"/>
            <w:noWrap/>
            <w:vAlign w:val="bottom"/>
            <w:hideMark/>
          </w:tcPr>
          <w:p w14:paraId="6A29EAE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30</w:t>
            </w:r>
          </w:p>
        </w:tc>
        <w:tc>
          <w:tcPr>
            <w:tcW w:w="945" w:type="pct"/>
            <w:shd w:val="clear" w:color="auto" w:fill="auto"/>
            <w:noWrap/>
            <w:vAlign w:val="bottom"/>
            <w:hideMark/>
          </w:tcPr>
          <w:p w14:paraId="6526644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97</w:t>
            </w:r>
          </w:p>
        </w:tc>
        <w:tc>
          <w:tcPr>
            <w:tcW w:w="945" w:type="pct"/>
            <w:shd w:val="clear" w:color="auto" w:fill="auto"/>
            <w:noWrap/>
            <w:vAlign w:val="bottom"/>
            <w:hideMark/>
          </w:tcPr>
          <w:p w14:paraId="0CE2045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93</w:t>
            </w:r>
          </w:p>
        </w:tc>
        <w:tc>
          <w:tcPr>
            <w:tcW w:w="961" w:type="pct"/>
            <w:shd w:val="clear" w:color="auto" w:fill="auto"/>
            <w:noWrap/>
            <w:vAlign w:val="bottom"/>
            <w:hideMark/>
          </w:tcPr>
          <w:p w14:paraId="55CE0DF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220</w:t>
            </w:r>
          </w:p>
        </w:tc>
      </w:tr>
      <w:tr w:rsidR="007466F8" w:rsidRPr="00FD2F33" w14:paraId="7DEE006F" w14:textId="77777777" w:rsidTr="00326A9C">
        <w:tc>
          <w:tcPr>
            <w:tcW w:w="1204" w:type="pct"/>
            <w:shd w:val="clear" w:color="auto" w:fill="auto"/>
            <w:noWrap/>
            <w:hideMark/>
          </w:tcPr>
          <w:p w14:paraId="1BB2FD0A"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Cochabamba</w:t>
            </w:r>
          </w:p>
        </w:tc>
        <w:tc>
          <w:tcPr>
            <w:tcW w:w="945" w:type="pct"/>
            <w:shd w:val="clear" w:color="auto" w:fill="auto"/>
            <w:noWrap/>
            <w:vAlign w:val="bottom"/>
            <w:hideMark/>
          </w:tcPr>
          <w:p w14:paraId="3CA22EC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w:t>
            </w:r>
          </w:p>
        </w:tc>
        <w:tc>
          <w:tcPr>
            <w:tcW w:w="945" w:type="pct"/>
            <w:shd w:val="clear" w:color="auto" w:fill="auto"/>
            <w:noWrap/>
            <w:vAlign w:val="bottom"/>
            <w:hideMark/>
          </w:tcPr>
          <w:p w14:paraId="34E8EFA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55</w:t>
            </w:r>
          </w:p>
        </w:tc>
        <w:tc>
          <w:tcPr>
            <w:tcW w:w="945" w:type="pct"/>
            <w:shd w:val="clear" w:color="auto" w:fill="auto"/>
            <w:noWrap/>
            <w:vAlign w:val="bottom"/>
            <w:hideMark/>
          </w:tcPr>
          <w:p w14:paraId="673E49A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71</w:t>
            </w:r>
          </w:p>
        </w:tc>
        <w:tc>
          <w:tcPr>
            <w:tcW w:w="961" w:type="pct"/>
            <w:shd w:val="clear" w:color="auto" w:fill="auto"/>
            <w:noWrap/>
            <w:vAlign w:val="bottom"/>
            <w:hideMark/>
          </w:tcPr>
          <w:p w14:paraId="5B9BAAA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142</w:t>
            </w:r>
          </w:p>
        </w:tc>
      </w:tr>
      <w:tr w:rsidR="007466F8" w:rsidRPr="00FD2F33" w14:paraId="548EA400" w14:textId="77777777" w:rsidTr="00326A9C">
        <w:tc>
          <w:tcPr>
            <w:tcW w:w="1204" w:type="pct"/>
            <w:shd w:val="clear" w:color="auto" w:fill="auto"/>
            <w:noWrap/>
            <w:hideMark/>
          </w:tcPr>
          <w:p w14:paraId="2E939EA2"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Chuquisaca</w:t>
            </w:r>
          </w:p>
        </w:tc>
        <w:tc>
          <w:tcPr>
            <w:tcW w:w="945" w:type="pct"/>
            <w:shd w:val="clear" w:color="auto" w:fill="auto"/>
            <w:noWrap/>
            <w:vAlign w:val="bottom"/>
            <w:hideMark/>
          </w:tcPr>
          <w:p w14:paraId="70396D8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15</w:t>
            </w:r>
          </w:p>
        </w:tc>
        <w:tc>
          <w:tcPr>
            <w:tcW w:w="945" w:type="pct"/>
            <w:shd w:val="clear" w:color="auto" w:fill="auto"/>
            <w:noWrap/>
            <w:vAlign w:val="bottom"/>
            <w:hideMark/>
          </w:tcPr>
          <w:p w14:paraId="662B316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76</w:t>
            </w:r>
          </w:p>
        </w:tc>
        <w:tc>
          <w:tcPr>
            <w:tcW w:w="945" w:type="pct"/>
            <w:shd w:val="clear" w:color="auto" w:fill="auto"/>
            <w:noWrap/>
            <w:vAlign w:val="bottom"/>
            <w:hideMark/>
          </w:tcPr>
          <w:p w14:paraId="2213FFB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35</w:t>
            </w:r>
          </w:p>
        </w:tc>
        <w:tc>
          <w:tcPr>
            <w:tcW w:w="961" w:type="pct"/>
            <w:shd w:val="clear" w:color="auto" w:fill="auto"/>
            <w:noWrap/>
            <w:vAlign w:val="bottom"/>
            <w:hideMark/>
          </w:tcPr>
          <w:p w14:paraId="7446A0A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126</w:t>
            </w:r>
          </w:p>
        </w:tc>
      </w:tr>
      <w:tr w:rsidR="007466F8" w:rsidRPr="00FD2F33" w14:paraId="04EE889E" w14:textId="77777777" w:rsidTr="00326A9C">
        <w:tc>
          <w:tcPr>
            <w:tcW w:w="1204" w:type="pct"/>
            <w:shd w:val="clear" w:color="auto" w:fill="auto"/>
            <w:noWrap/>
            <w:hideMark/>
          </w:tcPr>
          <w:p w14:paraId="7F3672C8"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Tarija</w:t>
            </w:r>
          </w:p>
        </w:tc>
        <w:tc>
          <w:tcPr>
            <w:tcW w:w="945" w:type="pct"/>
            <w:shd w:val="clear" w:color="auto" w:fill="auto"/>
            <w:noWrap/>
            <w:vAlign w:val="bottom"/>
            <w:hideMark/>
          </w:tcPr>
          <w:p w14:paraId="66DE5A3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w:t>
            </w:r>
          </w:p>
        </w:tc>
        <w:tc>
          <w:tcPr>
            <w:tcW w:w="945" w:type="pct"/>
            <w:shd w:val="clear" w:color="auto" w:fill="auto"/>
            <w:noWrap/>
            <w:vAlign w:val="bottom"/>
            <w:hideMark/>
          </w:tcPr>
          <w:p w14:paraId="7B38D27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18</w:t>
            </w:r>
          </w:p>
        </w:tc>
        <w:tc>
          <w:tcPr>
            <w:tcW w:w="945" w:type="pct"/>
            <w:shd w:val="clear" w:color="auto" w:fill="auto"/>
            <w:noWrap/>
            <w:vAlign w:val="bottom"/>
            <w:hideMark/>
          </w:tcPr>
          <w:p w14:paraId="4DEF062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46</w:t>
            </w:r>
          </w:p>
        </w:tc>
        <w:tc>
          <w:tcPr>
            <w:tcW w:w="961" w:type="pct"/>
            <w:shd w:val="clear" w:color="auto" w:fill="auto"/>
            <w:noWrap/>
            <w:vAlign w:val="bottom"/>
            <w:hideMark/>
          </w:tcPr>
          <w:p w14:paraId="65CD02B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71</w:t>
            </w:r>
          </w:p>
        </w:tc>
      </w:tr>
      <w:tr w:rsidR="007466F8" w:rsidRPr="00FD2F33" w14:paraId="165F0937" w14:textId="77777777" w:rsidTr="00326A9C">
        <w:tc>
          <w:tcPr>
            <w:tcW w:w="1204" w:type="pct"/>
            <w:shd w:val="clear" w:color="auto" w:fill="auto"/>
            <w:noWrap/>
            <w:hideMark/>
          </w:tcPr>
          <w:p w14:paraId="4DFBD037"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Potosí</w:t>
            </w:r>
          </w:p>
        </w:tc>
        <w:tc>
          <w:tcPr>
            <w:tcW w:w="945" w:type="pct"/>
            <w:shd w:val="clear" w:color="auto" w:fill="auto"/>
            <w:noWrap/>
            <w:vAlign w:val="bottom"/>
            <w:hideMark/>
          </w:tcPr>
          <w:p w14:paraId="506FBE5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26</w:t>
            </w:r>
          </w:p>
        </w:tc>
        <w:tc>
          <w:tcPr>
            <w:tcW w:w="945" w:type="pct"/>
            <w:shd w:val="clear" w:color="auto" w:fill="auto"/>
            <w:noWrap/>
            <w:vAlign w:val="bottom"/>
            <w:hideMark/>
          </w:tcPr>
          <w:p w14:paraId="69E72E0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19</w:t>
            </w:r>
          </w:p>
        </w:tc>
        <w:tc>
          <w:tcPr>
            <w:tcW w:w="945" w:type="pct"/>
            <w:shd w:val="clear" w:color="auto" w:fill="auto"/>
            <w:noWrap/>
            <w:vAlign w:val="bottom"/>
            <w:hideMark/>
          </w:tcPr>
          <w:p w14:paraId="64DDDBD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21</w:t>
            </w:r>
          </w:p>
        </w:tc>
        <w:tc>
          <w:tcPr>
            <w:tcW w:w="961" w:type="pct"/>
            <w:shd w:val="clear" w:color="auto" w:fill="auto"/>
            <w:noWrap/>
            <w:vAlign w:val="bottom"/>
            <w:hideMark/>
          </w:tcPr>
          <w:p w14:paraId="2E47DFB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66</w:t>
            </w:r>
          </w:p>
        </w:tc>
      </w:tr>
      <w:tr w:rsidR="007466F8" w:rsidRPr="00FD2F33" w14:paraId="1F1186B6" w14:textId="77777777" w:rsidTr="00326A9C">
        <w:tc>
          <w:tcPr>
            <w:tcW w:w="1204" w:type="pct"/>
            <w:shd w:val="clear" w:color="auto" w:fill="auto"/>
            <w:noWrap/>
            <w:hideMark/>
          </w:tcPr>
          <w:p w14:paraId="56F13542"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lastRenderedPageBreak/>
              <w:t>Oruro</w:t>
            </w:r>
          </w:p>
        </w:tc>
        <w:tc>
          <w:tcPr>
            <w:tcW w:w="945" w:type="pct"/>
            <w:shd w:val="clear" w:color="auto" w:fill="auto"/>
            <w:noWrap/>
            <w:vAlign w:val="bottom"/>
            <w:hideMark/>
          </w:tcPr>
          <w:p w14:paraId="7E94FA3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w:t>
            </w:r>
          </w:p>
        </w:tc>
        <w:tc>
          <w:tcPr>
            <w:tcW w:w="945" w:type="pct"/>
            <w:shd w:val="clear" w:color="auto" w:fill="auto"/>
            <w:noWrap/>
            <w:vAlign w:val="bottom"/>
            <w:hideMark/>
          </w:tcPr>
          <w:p w14:paraId="3451117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32</w:t>
            </w:r>
          </w:p>
        </w:tc>
        <w:tc>
          <w:tcPr>
            <w:tcW w:w="945" w:type="pct"/>
            <w:shd w:val="clear" w:color="auto" w:fill="auto"/>
            <w:noWrap/>
            <w:vAlign w:val="bottom"/>
            <w:hideMark/>
          </w:tcPr>
          <w:p w14:paraId="2518B0B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10</w:t>
            </w:r>
          </w:p>
        </w:tc>
        <w:tc>
          <w:tcPr>
            <w:tcW w:w="961" w:type="pct"/>
            <w:shd w:val="clear" w:color="auto" w:fill="auto"/>
            <w:noWrap/>
            <w:vAlign w:val="bottom"/>
            <w:hideMark/>
          </w:tcPr>
          <w:p w14:paraId="3F40412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45</w:t>
            </w:r>
          </w:p>
        </w:tc>
      </w:tr>
      <w:tr w:rsidR="007466F8" w:rsidRPr="00FD2F33" w14:paraId="2D253230" w14:textId="77777777" w:rsidTr="00326A9C">
        <w:tc>
          <w:tcPr>
            <w:tcW w:w="1204" w:type="pct"/>
            <w:shd w:val="clear" w:color="auto" w:fill="auto"/>
            <w:noWrap/>
            <w:hideMark/>
          </w:tcPr>
          <w:p w14:paraId="7E69B766"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Pando</w:t>
            </w:r>
          </w:p>
        </w:tc>
        <w:tc>
          <w:tcPr>
            <w:tcW w:w="945" w:type="pct"/>
            <w:shd w:val="clear" w:color="auto" w:fill="auto"/>
            <w:noWrap/>
            <w:vAlign w:val="bottom"/>
            <w:hideMark/>
          </w:tcPr>
          <w:p w14:paraId="38ADC89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w:t>
            </w:r>
          </w:p>
        </w:tc>
        <w:tc>
          <w:tcPr>
            <w:tcW w:w="945" w:type="pct"/>
            <w:shd w:val="clear" w:color="auto" w:fill="auto"/>
            <w:noWrap/>
            <w:vAlign w:val="bottom"/>
            <w:hideMark/>
          </w:tcPr>
          <w:p w14:paraId="7DF5A23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w:t>
            </w:r>
          </w:p>
        </w:tc>
        <w:tc>
          <w:tcPr>
            <w:tcW w:w="945" w:type="pct"/>
            <w:shd w:val="clear" w:color="auto" w:fill="auto"/>
            <w:noWrap/>
            <w:vAlign w:val="bottom"/>
            <w:hideMark/>
          </w:tcPr>
          <w:p w14:paraId="535D3C3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w:t>
            </w:r>
          </w:p>
        </w:tc>
        <w:tc>
          <w:tcPr>
            <w:tcW w:w="961" w:type="pct"/>
            <w:shd w:val="clear" w:color="auto" w:fill="auto"/>
            <w:noWrap/>
            <w:vAlign w:val="bottom"/>
            <w:hideMark/>
          </w:tcPr>
          <w:p w14:paraId="3ADC368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26</w:t>
            </w:r>
          </w:p>
        </w:tc>
      </w:tr>
      <w:tr w:rsidR="007466F8" w:rsidRPr="00FD2F33" w14:paraId="47E166BD" w14:textId="77777777" w:rsidTr="00326A9C">
        <w:tc>
          <w:tcPr>
            <w:tcW w:w="1204" w:type="pct"/>
            <w:tcBorders>
              <w:bottom w:val="single" w:sz="4" w:space="0" w:color="auto"/>
            </w:tcBorders>
            <w:shd w:val="clear" w:color="auto" w:fill="auto"/>
            <w:noWrap/>
            <w:hideMark/>
          </w:tcPr>
          <w:p w14:paraId="07031E0D"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Beni</w:t>
            </w:r>
          </w:p>
        </w:tc>
        <w:tc>
          <w:tcPr>
            <w:tcW w:w="945" w:type="pct"/>
            <w:tcBorders>
              <w:bottom w:val="single" w:sz="4" w:space="0" w:color="auto"/>
            </w:tcBorders>
            <w:shd w:val="clear" w:color="auto" w:fill="auto"/>
            <w:noWrap/>
            <w:vAlign w:val="bottom"/>
            <w:hideMark/>
          </w:tcPr>
          <w:p w14:paraId="1DA49E8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w:t>
            </w:r>
          </w:p>
        </w:tc>
        <w:tc>
          <w:tcPr>
            <w:tcW w:w="945" w:type="pct"/>
            <w:tcBorders>
              <w:bottom w:val="single" w:sz="4" w:space="0" w:color="auto"/>
            </w:tcBorders>
            <w:shd w:val="clear" w:color="auto" w:fill="auto"/>
            <w:noWrap/>
            <w:vAlign w:val="bottom"/>
            <w:hideMark/>
          </w:tcPr>
          <w:p w14:paraId="4F63928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w:t>
            </w:r>
          </w:p>
        </w:tc>
        <w:tc>
          <w:tcPr>
            <w:tcW w:w="945" w:type="pct"/>
            <w:tcBorders>
              <w:bottom w:val="single" w:sz="4" w:space="0" w:color="auto"/>
            </w:tcBorders>
            <w:shd w:val="clear" w:color="auto" w:fill="auto"/>
            <w:noWrap/>
            <w:vAlign w:val="bottom"/>
            <w:hideMark/>
          </w:tcPr>
          <w:p w14:paraId="39F89F2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w:t>
            </w:r>
          </w:p>
        </w:tc>
        <w:tc>
          <w:tcPr>
            <w:tcW w:w="961" w:type="pct"/>
            <w:tcBorders>
              <w:bottom w:val="single" w:sz="4" w:space="0" w:color="auto"/>
            </w:tcBorders>
            <w:shd w:val="clear" w:color="auto" w:fill="auto"/>
            <w:noWrap/>
            <w:vAlign w:val="bottom"/>
            <w:hideMark/>
          </w:tcPr>
          <w:p w14:paraId="11FD924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13</w:t>
            </w:r>
          </w:p>
        </w:tc>
      </w:tr>
      <w:tr w:rsidR="007466F8" w:rsidRPr="00FD2F33" w14:paraId="6DA16342" w14:textId="77777777" w:rsidTr="00326A9C">
        <w:tc>
          <w:tcPr>
            <w:tcW w:w="1204" w:type="pct"/>
            <w:tcBorders>
              <w:top w:val="single" w:sz="4" w:space="0" w:color="auto"/>
              <w:bottom w:val="single" w:sz="12" w:space="0" w:color="auto"/>
            </w:tcBorders>
            <w:shd w:val="clear" w:color="auto" w:fill="auto"/>
            <w:noWrap/>
            <w:hideMark/>
          </w:tcPr>
          <w:p w14:paraId="2D2F3C4D" w14:textId="77777777" w:rsidR="007466F8" w:rsidRPr="00FD2F33" w:rsidRDefault="007466F8" w:rsidP="001652D8">
            <w:pPr>
              <w:pStyle w:val="SingleTxtG"/>
              <w:spacing w:before="80" w:after="80" w:line="220" w:lineRule="exact"/>
              <w:ind w:left="283" w:right="0"/>
              <w:jc w:val="left"/>
              <w:rPr>
                <w:b/>
                <w:sz w:val="18"/>
                <w:szCs w:val="18"/>
                <w:lang w:val="fr-FR"/>
              </w:rPr>
            </w:pPr>
            <w:r w:rsidRPr="00FD2F33">
              <w:rPr>
                <w:b/>
                <w:bCs/>
                <w:sz w:val="18"/>
                <w:szCs w:val="18"/>
                <w:lang w:val="fr-FR"/>
              </w:rPr>
              <w:t>Total</w:t>
            </w:r>
          </w:p>
        </w:tc>
        <w:tc>
          <w:tcPr>
            <w:tcW w:w="945" w:type="pct"/>
            <w:tcBorders>
              <w:top w:val="single" w:sz="4" w:space="0" w:color="auto"/>
              <w:bottom w:val="single" w:sz="12" w:space="0" w:color="auto"/>
            </w:tcBorders>
            <w:shd w:val="clear" w:color="auto" w:fill="auto"/>
            <w:noWrap/>
            <w:vAlign w:val="bottom"/>
            <w:hideMark/>
          </w:tcPr>
          <w:p w14:paraId="08290F12"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230</w:t>
            </w:r>
          </w:p>
        </w:tc>
        <w:tc>
          <w:tcPr>
            <w:tcW w:w="945" w:type="pct"/>
            <w:tcBorders>
              <w:top w:val="single" w:sz="4" w:space="0" w:color="auto"/>
              <w:bottom w:val="single" w:sz="12" w:space="0" w:color="auto"/>
            </w:tcBorders>
            <w:shd w:val="clear" w:color="auto" w:fill="auto"/>
            <w:noWrap/>
            <w:vAlign w:val="bottom"/>
            <w:hideMark/>
          </w:tcPr>
          <w:p w14:paraId="2A33E8C0"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463</w:t>
            </w:r>
          </w:p>
        </w:tc>
        <w:tc>
          <w:tcPr>
            <w:tcW w:w="945" w:type="pct"/>
            <w:tcBorders>
              <w:top w:val="single" w:sz="4" w:space="0" w:color="auto"/>
              <w:bottom w:val="single" w:sz="12" w:space="0" w:color="auto"/>
            </w:tcBorders>
            <w:shd w:val="clear" w:color="auto" w:fill="auto"/>
            <w:noWrap/>
            <w:vAlign w:val="bottom"/>
            <w:hideMark/>
          </w:tcPr>
          <w:p w14:paraId="2474E4F8"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480</w:t>
            </w:r>
          </w:p>
        </w:tc>
        <w:tc>
          <w:tcPr>
            <w:tcW w:w="961" w:type="pct"/>
            <w:tcBorders>
              <w:top w:val="single" w:sz="4" w:space="0" w:color="auto"/>
              <w:bottom w:val="single" w:sz="12" w:space="0" w:color="auto"/>
            </w:tcBorders>
            <w:shd w:val="clear" w:color="auto" w:fill="auto"/>
            <w:noWrap/>
            <w:vAlign w:val="bottom"/>
            <w:hideMark/>
          </w:tcPr>
          <w:p w14:paraId="3380C20E"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1 173</w:t>
            </w:r>
          </w:p>
        </w:tc>
      </w:tr>
    </w:tbl>
    <w:p w14:paraId="6369C273"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 Direction générale de l</w:t>
      </w:r>
      <w:r>
        <w:rPr>
          <w:sz w:val="18"/>
          <w:szCs w:val="18"/>
          <w:lang w:val="fr-FR"/>
        </w:rPr>
        <w:t>’</w:t>
      </w:r>
      <w:r w:rsidRPr="00FD2F33">
        <w:rPr>
          <w:sz w:val="18"/>
          <w:szCs w:val="18"/>
          <w:lang w:val="fr-FR"/>
        </w:rPr>
        <w:t>emploi du Ministère du travail</w:t>
      </w:r>
      <w:r w:rsidR="005B7DEA" w:rsidRPr="005B7DEA">
        <w:rPr>
          <w:sz w:val="18"/>
          <w:szCs w:val="18"/>
          <w:lang w:val="fr-FR"/>
        </w:rPr>
        <w:t>.</w:t>
      </w:r>
    </w:p>
    <w:p w14:paraId="6B55B022" w14:textId="77777777" w:rsidR="007466F8" w:rsidRPr="00FD2F33" w:rsidRDefault="007466F8" w:rsidP="007466F8">
      <w:pPr>
        <w:pStyle w:val="SingleTxtG"/>
        <w:rPr>
          <w:lang w:val="fr-FR"/>
        </w:rPr>
      </w:pPr>
      <w:r w:rsidRPr="00FD2F33">
        <w:rPr>
          <w:lang w:val="fr-FR"/>
        </w:rPr>
        <w:t>60</w:t>
      </w:r>
      <w:r w:rsidR="005B7DEA" w:rsidRPr="005B7DEA">
        <w:rPr>
          <w:lang w:val="fr-FR"/>
        </w:rPr>
        <w:t>.</w:t>
      </w:r>
      <w:r w:rsidRPr="00FD2F33">
        <w:rPr>
          <w:lang w:val="fr-FR"/>
        </w:rPr>
        <w:tab/>
        <w:t>En fonction du profil professionnel des personnes handicapées et des offres d</w:t>
      </w:r>
      <w:r>
        <w:rPr>
          <w:lang w:val="fr-FR"/>
        </w:rPr>
        <w:t>’</w:t>
      </w:r>
      <w:r w:rsidRPr="00FD2F33">
        <w:rPr>
          <w:lang w:val="fr-FR"/>
        </w:rPr>
        <w:t>emploi, des services d</w:t>
      </w:r>
      <w:r>
        <w:rPr>
          <w:lang w:val="fr-FR"/>
        </w:rPr>
        <w:t>’</w:t>
      </w:r>
      <w:r w:rsidRPr="00FD2F33">
        <w:rPr>
          <w:lang w:val="fr-FR"/>
        </w:rPr>
        <w:t>intermédiation en matière de travail sont prévus dans ce secteur</w:t>
      </w:r>
      <w:r w:rsidR="00C34753">
        <w:rPr>
          <w:lang w:val="fr-FR"/>
        </w:rPr>
        <w:t>.</w:t>
      </w:r>
    </w:p>
    <w:p w14:paraId="5152F9F1"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Nombre de personnes ayant trouvé du travail par l</w:t>
      </w:r>
      <w:r>
        <w:rPr>
          <w:bCs/>
          <w:lang w:val="fr-FR"/>
        </w:rPr>
        <w:t>’</w:t>
      </w:r>
      <w:r w:rsidRPr="00FD2F33">
        <w:rPr>
          <w:bCs/>
          <w:lang w:val="fr-FR"/>
        </w:rPr>
        <w:t xml:space="preserve">intermédiaire du Service public </w:t>
      </w:r>
      <w:r w:rsidR="00C34753">
        <w:rPr>
          <w:bCs/>
          <w:lang w:val="fr-FR"/>
        </w:rPr>
        <w:br/>
      </w:r>
      <w:r w:rsidRPr="00FD2F33">
        <w:rPr>
          <w:bCs/>
          <w:lang w:val="fr-FR"/>
        </w:rPr>
        <w:t>de l</w:t>
      </w:r>
      <w:r>
        <w:rPr>
          <w:bCs/>
          <w:lang w:val="fr-FR"/>
        </w:rPr>
        <w:t>’</w:t>
      </w:r>
      <w:r w:rsidRPr="00FD2F33">
        <w:rPr>
          <w:bCs/>
          <w:lang w:val="fr-FR"/>
        </w:rPr>
        <w:t>emploi du Ministère du travail (en 2017 et 2018)</w:t>
      </w:r>
    </w:p>
    <w:tbl>
      <w:tblPr>
        <w:tblW w:w="7370" w:type="dxa"/>
        <w:tblInd w:w="1134" w:type="dxa"/>
        <w:tblLayout w:type="fixed"/>
        <w:tblCellMar>
          <w:left w:w="0" w:type="dxa"/>
          <w:right w:w="0" w:type="dxa"/>
        </w:tblCellMar>
        <w:tblLook w:val="04A0" w:firstRow="1" w:lastRow="0" w:firstColumn="1" w:lastColumn="0" w:noHBand="0" w:noVBand="1"/>
      </w:tblPr>
      <w:tblGrid>
        <w:gridCol w:w="1790"/>
        <w:gridCol w:w="2029"/>
        <w:gridCol w:w="1719"/>
        <w:gridCol w:w="1832"/>
      </w:tblGrid>
      <w:tr w:rsidR="007466F8" w:rsidRPr="00993AD5" w14:paraId="09D11F6B" w14:textId="77777777" w:rsidTr="001652D8">
        <w:tc>
          <w:tcPr>
            <w:tcW w:w="1790" w:type="dxa"/>
            <w:vMerge w:val="restart"/>
            <w:tcBorders>
              <w:top w:val="single" w:sz="4" w:space="0" w:color="auto"/>
            </w:tcBorders>
            <w:shd w:val="clear" w:color="auto" w:fill="auto"/>
            <w:noWrap/>
            <w:vAlign w:val="bottom"/>
            <w:hideMark/>
          </w:tcPr>
          <w:p w14:paraId="774B7A79" w14:textId="77777777" w:rsidR="007466F8" w:rsidRPr="00FD2F33" w:rsidRDefault="007466F8" w:rsidP="001652D8">
            <w:pPr>
              <w:pStyle w:val="SingleTxtG"/>
              <w:spacing w:before="80" w:after="80" w:line="200" w:lineRule="exact"/>
              <w:ind w:left="0" w:right="0"/>
              <w:jc w:val="left"/>
              <w:rPr>
                <w:bCs/>
                <w:i/>
                <w:spacing w:val="4"/>
                <w:w w:val="103"/>
                <w:kern w:val="14"/>
                <w:sz w:val="16"/>
                <w:szCs w:val="16"/>
                <w:lang w:val="fr-FR"/>
              </w:rPr>
            </w:pPr>
            <w:r w:rsidRPr="00FD2F33">
              <w:rPr>
                <w:i/>
                <w:iCs/>
                <w:sz w:val="16"/>
                <w:szCs w:val="16"/>
                <w:lang w:val="fr-FR"/>
              </w:rPr>
              <w:t>Groupe</w:t>
            </w:r>
          </w:p>
        </w:tc>
        <w:tc>
          <w:tcPr>
            <w:tcW w:w="3748" w:type="dxa"/>
            <w:gridSpan w:val="2"/>
            <w:tcBorders>
              <w:top w:val="single" w:sz="4" w:space="0" w:color="auto"/>
              <w:bottom w:val="single" w:sz="4" w:space="0" w:color="auto"/>
            </w:tcBorders>
            <w:shd w:val="clear" w:color="auto" w:fill="auto"/>
            <w:noWrap/>
            <w:vAlign w:val="bottom"/>
            <w:hideMark/>
          </w:tcPr>
          <w:p w14:paraId="25A671B0" w14:textId="77777777" w:rsidR="007466F8" w:rsidRPr="00FD2F33" w:rsidRDefault="007466F8" w:rsidP="001652D8">
            <w:pPr>
              <w:pStyle w:val="SingleTxtG"/>
              <w:spacing w:before="80" w:after="80" w:line="200" w:lineRule="exact"/>
              <w:ind w:left="0" w:right="0"/>
              <w:jc w:val="center"/>
              <w:rPr>
                <w:bCs/>
                <w:i/>
                <w:spacing w:val="4"/>
                <w:w w:val="103"/>
                <w:kern w:val="14"/>
                <w:sz w:val="16"/>
                <w:szCs w:val="16"/>
                <w:lang w:val="fr-FR"/>
              </w:rPr>
            </w:pPr>
            <w:r w:rsidRPr="00FD2F33">
              <w:rPr>
                <w:i/>
                <w:iCs/>
                <w:sz w:val="16"/>
                <w:szCs w:val="16"/>
                <w:lang w:val="fr-FR"/>
              </w:rPr>
              <w:t>Bourse du travail</w:t>
            </w:r>
          </w:p>
        </w:tc>
        <w:tc>
          <w:tcPr>
            <w:tcW w:w="1832" w:type="dxa"/>
            <w:vMerge w:val="restart"/>
            <w:tcBorders>
              <w:top w:val="single" w:sz="4" w:space="0" w:color="auto"/>
            </w:tcBorders>
            <w:shd w:val="clear" w:color="auto" w:fill="auto"/>
            <w:vAlign w:val="bottom"/>
            <w:hideMark/>
          </w:tcPr>
          <w:p w14:paraId="7D643EFB"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 xml:space="preserve">Bénéficiaires </w:t>
            </w:r>
            <w:r w:rsidR="00F368F9">
              <w:rPr>
                <w:i/>
                <w:iCs/>
                <w:sz w:val="16"/>
                <w:szCs w:val="16"/>
                <w:lang w:val="fr-FR"/>
              </w:rPr>
              <w:br/>
            </w:r>
            <w:r w:rsidRPr="00FD2F33">
              <w:rPr>
                <w:i/>
                <w:iCs/>
                <w:sz w:val="16"/>
                <w:szCs w:val="16"/>
                <w:lang w:val="fr-FR"/>
              </w:rPr>
              <w:t xml:space="preserve">du Programme </w:t>
            </w:r>
            <w:r w:rsidR="00C34753">
              <w:rPr>
                <w:i/>
                <w:iCs/>
                <w:sz w:val="16"/>
                <w:szCs w:val="16"/>
                <w:lang w:val="fr-FR"/>
              </w:rPr>
              <w:br/>
            </w:r>
            <w:r w:rsidRPr="00FD2F33">
              <w:rPr>
                <w:i/>
                <w:iCs/>
                <w:sz w:val="16"/>
                <w:szCs w:val="16"/>
                <w:lang w:val="fr-FR"/>
              </w:rPr>
              <w:t>d</w:t>
            </w:r>
            <w:r>
              <w:rPr>
                <w:i/>
                <w:iCs/>
                <w:sz w:val="16"/>
                <w:szCs w:val="16"/>
                <w:lang w:val="fr-FR"/>
              </w:rPr>
              <w:t>’</w:t>
            </w:r>
            <w:r w:rsidRPr="00FD2F33">
              <w:rPr>
                <w:i/>
                <w:iCs/>
                <w:sz w:val="16"/>
                <w:szCs w:val="16"/>
                <w:lang w:val="fr-FR"/>
              </w:rPr>
              <w:t>aide à l</w:t>
            </w:r>
            <w:r>
              <w:rPr>
                <w:i/>
                <w:iCs/>
                <w:sz w:val="16"/>
                <w:szCs w:val="16"/>
                <w:lang w:val="fr-FR"/>
              </w:rPr>
              <w:t>’</w:t>
            </w:r>
            <w:r w:rsidRPr="00FD2F33">
              <w:rPr>
                <w:i/>
                <w:iCs/>
                <w:sz w:val="16"/>
                <w:szCs w:val="16"/>
                <w:lang w:val="fr-FR"/>
              </w:rPr>
              <w:t>emploi II</w:t>
            </w:r>
          </w:p>
        </w:tc>
      </w:tr>
      <w:tr w:rsidR="007466F8" w:rsidRPr="00993AD5" w14:paraId="4A592039" w14:textId="77777777" w:rsidTr="001652D8">
        <w:tc>
          <w:tcPr>
            <w:tcW w:w="1790" w:type="dxa"/>
            <w:vMerge/>
            <w:tcBorders>
              <w:bottom w:val="single" w:sz="12" w:space="0" w:color="auto"/>
            </w:tcBorders>
            <w:shd w:val="clear" w:color="auto" w:fill="auto"/>
            <w:vAlign w:val="bottom"/>
            <w:hideMark/>
          </w:tcPr>
          <w:p w14:paraId="36AF05A4" w14:textId="77777777" w:rsidR="007466F8" w:rsidRPr="00FD2F33" w:rsidRDefault="007466F8" w:rsidP="001652D8">
            <w:pPr>
              <w:pStyle w:val="SingleTxtG"/>
              <w:spacing w:before="80" w:after="80" w:line="200" w:lineRule="exact"/>
              <w:ind w:left="0" w:right="0"/>
              <w:jc w:val="right"/>
              <w:rPr>
                <w:bCs/>
                <w:i/>
                <w:spacing w:val="4"/>
                <w:w w:val="103"/>
                <w:kern w:val="14"/>
                <w:sz w:val="16"/>
                <w:lang w:val="fr-FR"/>
              </w:rPr>
            </w:pPr>
          </w:p>
        </w:tc>
        <w:tc>
          <w:tcPr>
            <w:tcW w:w="2029" w:type="dxa"/>
            <w:tcBorders>
              <w:top w:val="single" w:sz="4" w:space="0" w:color="auto"/>
              <w:bottom w:val="single" w:sz="12" w:space="0" w:color="auto"/>
            </w:tcBorders>
            <w:shd w:val="clear" w:color="auto" w:fill="auto"/>
            <w:vAlign w:val="bottom"/>
            <w:hideMark/>
          </w:tcPr>
          <w:p w14:paraId="73784023" w14:textId="77777777" w:rsidR="007466F8" w:rsidRPr="00F368F9" w:rsidRDefault="007466F8" w:rsidP="001652D8">
            <w:pPr>
              <w:pStyle w:val="SingleTxtG"/>
              <w:spacing w:before="80" w:after="80" w:line="200" w:lineRule="exact"/>
              <w:ind w:left="0" w:right="0"/>
              <w:jc w:val="right"/>
              <w:rPr>
                <w:i/>
                <w:iCs/>
                <w:spacing w:val="4"/>
                <w:w w:val="103"/>
                <w:kern w:val="14"/>
                <w:sz w:val="16"/>
                <w:szCs w:val="16"/>
                <w:lang w:val="fr-FR"/>
              </w:rPr>
            </w:pPr>
            <w:r w:rsidRPr="00F368F9">
              <w:rPr>
                <w:i/>
                <w:iCs/>
                <w:sz w:val="16"/>
                <w:szCs w:val="16"/>
                <w:lang w:val="fr-FR"/>
              </w:rPr>
              <w:t xml:space="preserve">Services d’intermédiation </w:t>
            </w:r>
            <w:r w:rsidR="00F368F9">
              <w:rPr>
                <w:i/>
                <w:iCs/>
                <w:sz w:val="16"/>
                <w:szCs w:val="16"/>
                <w:lang w:val="fr-FR"/>
              </w:rPr>
              <w:br/>
            </w:r>
            <w:r w:rsidRPr="00F368F9">
              <w:rPr>
                <w:i/>
                <w:iCs/>
                <w:sz w:val="16"/>
                <w:szCs w:val="16"/>
                <w:lang w:val="fr-FR"/>
              </w:rPr>
              <w:t>pour une insertion directe</w:t>
            </w:r>
          </w:p>
        </w:tc>
        <w:tc>
          <w:tcPr>
            <w:tcW w:w="1719" w:type="dxa"/>
            <w:tcBorders>
              <w:top w:val="single" w:sz="4" w:space="0" w:color="auto"/>
              <w:bottom w:val="single" w:sz="12" w:space="0" w:color="auto"/>
            </w:tcBorders>
            <w:shd w:val="clear" w:color="auto" w:fill="auto"/>
            <w:noWrap/>
            <w:vAlign w:val="bottom"/>
            <w:hideMark/>
          </w:tcPr>
          <w:p w14:paraId="67417D91" w14:textId="77777777" w:rsidR="007466F8" w:rsidRPr="00F368F9" w:rsidRDefault="007466F8" w:rsidP="001652D8">
            <w:pPr>
              <w:pStyle w:val="SingleTxtG"/>
              <w:spacing w:before="80" w:after="80" w:line="200" w:lineRule="exact"/>
              <w:ind w:left="0" w:right="0"/>
              <w:jc w:val="right"/>
              <w:rPr>
                <w:bCs/>
                <w:i/>
                <w:iCs/>
                <w:spacing w:val="4"/>
                <w:w w:val="103"/>
                <w:kern w:val="14"/>
                <w:sz w:val="16"/>
                <w:szCs w:val="16"/>
                <w:lang w:val="fr-FR"/>
              </w:rPr>
            </w:pPr>
            <w:r w:rsidRPr="00F368F9">
              <w:rPr>
                <w:i/>
                <w:iCs/>
                <w:sz w:val="16"/>
                <w:szCs w:val="16"/>
                <w:lang w:val="fr-FR"/>
              </w:rPr>
              <w:t xml:space="preserve">Personnes ayant </w:t>
            </w:r>
            <w:r w:rsidR="00F368F9">
              <w:rPr>
                <w:i/>
                <w:iCs/>
                <w:sz w:val="16"/>
                <w:szCs w:val="16"/>
                <w:lang w:val="fr-FR"/>
              </w:rPr>
              <w:br/>
            </w:r>
            <w:r w:rsidRPr="00F368F9">
              <w:rPr>
                <w:i/>
                <w:iCs/>
                <w:sz w:val="16"/>
                <w:szCs w:val="16"/>
                <w:lang w:val="fr-FR"/>
              </w:rPr>
              <w:t>trouvé un emploi</w:t>
            </w:r>
          </w:p>
        </w:tc>
        <w:tc>
          <w:tcPr>
            <w:tcW w:w="1832" w:type="dxa"/>
            <w:vMerge/>
            <w:tcBorders>
              <w:bottom w:val="single" w:sz="12" w:space="0" w:color="auto"/>
            </w:tcBorders>
            <w:shd w:val="clear" w:color="auto" w:fill="auto"/>
            <w:vAlign w:val="bottom"/>
            <w:hideMark/>
          </w:tcPr>
          <w:p w14:paraId="567B1172" w14:textId="77777777" w:rsidR="007466F8" w:rsidRPr="00FD2F33" w:rsidRDefault="007466F8" w:rsidP="001652D8">
            <w:pPr>
              <w:pStyle w:val="SingleTxtG"/>
              <w:spacing w:before="80" w:after="80" w:line="200" w:lineRule="exact"/>
              <w:ind w:left="0" w:right="0"/>
              <w:jc w:val="right"/>
              <w:rPr>
                <w:bCs/>
                <w:i/>
                <w:spacing w:val="4"/>
                <w:w w:val="103"/>
                <w:kern w:val="14"/>
                <w:sz w:val="16"/>
                <w:lang w:val="fr-FR"/>
              </w:rPr>
            </w:pPr>
          </w:p>
        </w:tc>
      </w:tr>
      <w:tr w:rsidR="007466F8" w:rsidRPr="00FD2F33" w14:paraId="2DBAA51E" w14:textId="77777777" w:rsidTr="001652D8">
        <w:tc>
          <w:tcPr>
            <w:tcW w:w="7370" w:type="dxa"/>
            <w:gridSpan w:val="4"/>
            <w:tcBorders>
              <w:top w:val="single" w:sz="12" w:space="0" w:color="auto"/>
            </w:tcBorders>
            <w:shd w:val="clear" w:color="auto" w:fill="auto"/>
            <w:noWrap/>
            <w:hideMark/>
          </w:tcPr>
          <w:p w14:paraId="5836146E"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2017</w:t>
            </w:r>
          </w:p>
        </w:tc>
      </w:tr>
      <w:tr w:rsidR="007466F8" w:rsidRPr="00FD2F33" w14:paraId="06B65AAB" w14:textId="77777777" w:rsidTr="001652D8">
        <w:tc>
          <w:tcPr>
            <w:tcW w:w="1790" w:type="dxa"/>
            <w:shd w:val="clear" w:color="auto" w:fill="auto"/>
            <w:hideMark/>
          </w:tcPr>
          <w:p w14:paraId="6C5D2B9D"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Personnes handicap</w:t>
            </w:r>
            <w:r>
              <w:rPr>
                <w:sz w:val="18"/>
                <w:szCs w:val="18"/>
                <w:lang w:val="fr-FR"/>
              </w:rPr>
              <w:t>ées</w:t>
            </w:r>
          </w:p>
        </w:tc>
        <w:tc>
          <w:tcPr>
            <w:tcW w:w="2029" w:type="dxa"/>
            <w:shd w:val="clear" w:color="auto" w:fill="auto"/>
            <w:noWrap/>
            <w:vAlign w:val="bottom"/>
            <w:hideMark/>
          </w:tcPr>
          <w:p w14:paraId="4D5F1D52"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17</w:t>
            </w:r>
          </w:p>
        </w:tc>
        <w:tc>
          <w:tcPr>
            <w:tcW w:w="1719" w:type="dxa"/>
            <w:shd w:val="clear" w:color="auto" w:fill="auto"/>
            <w:noWrap/>
            <w:vAlign w:val="bottom"/>
            <w:hideMark/>
          </w:tcPr>
          <w:p w14:paraId="54F4B339"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1</w:t>
            </w:r>
          </w:p>
        </w:tc>
        <w:tc>
          <w:tcPr>
            <w:tcW w:w="1832" w:type="dxa"/>
            <w:shd w:val="clear" w:color="auto" w:fill="auto"/>
            <w:noWrap/>
            <w:vAlign w:val="bottom"/>
            <w:hideMark/>
          </w:tcPr>
          <w:p w14:paraId="4A8C62C7"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5</w:t>
            </w:r>
          </w:p>
        </w:tc>
      </w:tr>
      <w:tr w:rsidR="007466F8" w:rsidRPr="00FD2F33" w14:paraId="31740D9D" w14:textId="77777777" w:rsidTr="001652D8">
        <w:tc>
          <w:tcPr>
            <w:tcW w:w="7370" w:type="dxa"/>
            <w:gridSpan w:val="4"/>
            <w:shd w:val="clear" w:color="auto" w:fill="auto"/>
            <w:noWrap/>
            <w:hideMark/>
          </w:tcPr>
          <w:p w14:paraId="1CC0F497"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2018</w:t>
            </w:r>
          </w:p>
        </w:tc>
      </w:tr>
      <w:tr w:rsidR="007466F8" w:rsidRPr="00FD2F33" w14:paraId="004F8121" w14:textId="77777777" w:rsidTr="001652D8">
        <w:tc>
          <w:tcPr>
            <w:tcW w:w="1790" w:type="dxa"/>
            <w:shd w:val="clear" w:color="auto" w:fill="auto"/>
            <w:hideMark/>
          </w:tcPr>
          <w:p w14:paraId="4C3B01D2"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Personnes handicap</w:t>
            </w:r>
            <w:r>
              <w:rPr>
                <w:sz w:val="18"/>
                <w:szCs w:val="18"/>
                <w:lang w:val="fr-FR"/>
              </w:rPr>
              <w:t>ées</w:t>
            </w:r>
          </w:p>
        </w:tc>
        <w:tc>
          <w:tcPr>
            <w:tcW w:w="2029" w:type="dxa"/>
            <w:shd w:val="clear" w:color="auto" w:fill="auto"/>
            <w:noWrap/>
            <w:vAlign w:val="bottom"/>
            <w:hideMark/>
          </w:tcPr>
          <w:p w14:paraId="0EC1C190"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206</w:t>
            </w:r>
          </w:p>
        </w:tc>
        <w:tc>
          <w:tcPr>
            <w:tcW w:w="1719" w:type="dxa"/>
            <w:shd w:val="clear" w:color="auto" w:fill="auto"/>
            <w:noWrap/>
            <w:vAlign w:val="bottom"/>
            <w:hideMark/>
          </w:tcPr>
          <w:p w14:paraId="3A2B76D9"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72</w:t>
            </w:r>
          </w:p>
        </w:tc>
        <w:tc>
          <w:tcPr>
            <w:tcW w:w="1832" w:type="dxa"/>
            <w:shd w:val="clear" w:color="auto" w:fill="auto"/>
            <w:noWrap/>
            <w:vAlign w:val="bottom"/>
            <w:hideMark/>
          </w:tcPr>
          <w:p w14:paraId="307B2BE3"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44</w:t>
            </w:r>
          </w:p>
        </w:tc>
      </w:tr>
      <w:tr w:rsidR="007466F8" w:rsidRPr="00FD2F33" w14:paraId="3EF99D8B" w14:textId="77777777" w:rsidTr="001652D8">
        <w:tc>
          <w:tcPr>
            <w:tcW w:w="7370" w:type="dxa"/>
            <w:gridSpan w:val="4"/>
            <w:shd w:val="clear" w:color="auto" w:fill="auto"/>
            <w:noWrap/>
            <w:hideMark/>
          </w:tcPr>
          <w:p w14:paraId="0519846B"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2019</w:t>
            </w:r>
          </w:p>
        </w:tc>
      </w:tr>
      <w:tr w:rsidR="007466F8" w:rsidRPr="00FD2F33" w14:paraId="4214BB70" w14:textId="77777777" w:rsidTr="001652D8">
        <w:tc>
          <w:tcPr>
            <w:tcW w:w="1790" w:type="dxa"/>
            <w:tcBorders>
              <w:bottom w:val="single" w:sz="12" w:space="0" w:color="auto"/>
            </w:tcBorders>
            <w:shd w:val="clear" w:color="auto" w:fill="auto"/>
            <w:hideMark/>
          </w:tcPr>
          <w:p w14:paraId="091DA6D7"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Personnes handicap</w:t>
            </w:r>
            <w:r>
              <w:rPr>
                <w:sz w:val="18"/>
                <w:szCs w:val="18"/>
                <w:lang w:val="fr-FR"/>
              </w:rPr>
              <w:t>ées</w:t>
            </w:r>
          </w:p>
        </w:tc>
        <w:tc>
          <w:tcPr>
            <w:tcW w:w="2029" w:type="dxa"/>
            <w:tcBorders>
              <w:bottom w:val="single" w:sz="12" w:space="0" w:color="auto"/>
            </w:tcBorders>
            <w:shd w:val="clear" w:color="auto" w:fill="auto"/>
            <w:noWrap/>
            <w:vAlign w:val="bottom"/>
            <w:hideMark/>
          </w:tcPr>
          <w:p w14:paraId="5196426C"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123</w:t>
            </w:r>
          </w:p>
        </w:tc>
        <w:tc>
          <w:tcPr>
            <w:tcW w:w="1719" w:type="dxa"/>
            <w:tcBorders>
              <w:bottom w:val="single" w:sz="12" w:space="0" w:color="auto"/>
            </w:tcBorders>
            <w:shd w:val="clear" w:color="auto" w:fill="auto"/>
            <w:noWrap/>
            <w:vAlign w:val="bottom"/>
            <w:hideMark/>
          </w:tcPr>
          <w:p w14:paraId="0C7F0B8B"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21</w:t>
            </w:r>
          </w:p>
        </w:tc>
        <w:tc>
          <w:tcPr>
            <w:tcW w:w="1832" w:type="dxa"/>
            <w:tcBorders>
              <w:bottom w:val="single" w:sz="12" w:space="0" w:color="auto"/>
            </w:tcBorders>
            <w:shd w:val="clear" w:color="auto" w:fill="auto"/>
            <w:noWrap/>
            <w:vAlign w:val="bottom"/>
            <w:hideMark/>
          </w:tcPr>
          <w:p w14:paraId="00EA92F7"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153</w:t>
            </w:r>
          </w:p>
        </w:tc>
      </w:tr>
    </w:tbl>
    <w:p w14:paraId="306789E3" w14:textId="77777777" w:rsidR="007466F8" w:rsidRPr="00FD2F33" w:rsidRDefault="007466F8" w:rsidP="007466F8">
      <w:pPr>
        <w:pStyle w:val="SingleTxtG"/>
        <w:spacing w:before="120" w:after="0" w:line="220" w:lineRule="exact"/>
        <w:ind w:firstLine="170"/>
        <w:jc w:val="left"/>
        <w:rPr>
          <w:sz w:val="18"/>
          <w:szCs w:val="18"/>
          <w:lang w:val="fr-FR"/>
        </w:rPr>
      </w:pPr>
      <w:r w:rsidRPr="00FD2F33">
        <w:rPr>
          <w:i/>
          <w:iCs/>
          <w:sz w:val="18"/>
          <w:szCs w:val="18"/>
          <w:lang w:val="fr-FR"/>
        </w:rPr>
        <w:t>Source</w:t>
      </w:r>
      <w:r w:rsidRPr="00FD2F33">
        <w:rPr>
          <w:sz w:val="18"/>
          <w:szCs w:val="18"/>
          <w:lang w:val="fr-FR"/>
        </w:rPr>
        <w:t> : Direction générale de l</w:t>
      </w:r>
      <w:r>
        <w:rPr>
          <w:sz w:val="18"/>
          <w:szCs w:val="18"/>
          <w:lang w:val="fr-FR"/>
        </w:rPr>
        <w:t>’</w:t>
      </w:r>
      <w:r w:rsidRPr="00FD2F33">
        <w:rPr>
          <w:sz w:val="18"/>
          <w:szCs w:val="18"/>
          <w:lang w:val="fr-FR"/>
        </w:rPr>
        <w:t>emploi du Ministère du travail</w:t>
      </w:r>
      <w:r w:rsidR="005B7DEA" w:rsidRPr="005B7DEA">
        <w:rPr>
          <w:sz w:val="18"/>
          <w:szCs w:val="18"/>
          <w:lang w:val="fr-FR"/>
        </w:rPr>
        <w:t>.</w:t>
      </w:r>
    </w:p>
    <w:p w14:paraId="0F219260" w14:textId="77777777" w:rsidR="007466F8" w:rsidRPr="00FD2F33" w:rsidRDefault="007466F8" w:rsidP="007466F8">
      <w:pPr>
        <w:pStyle w:val="SingleTxtG"/>
        <w:tabs>
          <w:tab w:val="left" w:pos="1560"/>
        </w:tabs>
        <w:spacing w:after="240" w:line="220" w:lineRule="exact"/>
        <w:ind w:firstLine="170"/>
        <w:jc w:val="left"/>
        <w:rPr>
          <w:sz w:val="18"/>
          <w:szCs w:val="18"/>
          <w:lang w:val="fr-FR"/>
        </w:rPr>
      </w:pPr>
      <w:r w:rsidRPr="00FD2F33">
        <w:rPr>
          <w:i/>
          <w:iCs/>
          <w:sz w:val="18"/>
          <w:szCs w:val="18"/>
          <w:lang w:val="fr-FR"/>
        </w:rPr>
        <w:t>Note</w:t>
      </w:r>
      <w:r w:rsidRPr="00FD2F33">
        <w:rPr>
          <w:sz w:val="18"/>
          <w:szCs w:val="18"/>
          <w:lang w:val="fr-FR"/>
        </w:rPr>
        <w:t> : Le Programme d</w:t>
      </w:r>
      <w:r>
        <w:rPr>
          <w:sz w:val="18"/>
          <w:szCs w:val="18"/>
          <w:lang w:val="fr-FR"/>
        </w:rPr>
        <w:t>’</w:t>
      </w:r>
      <w:r w:rsidRPr="00FD2F33">
        <w:rPr>
          <w:sz w:val="18"/>
          <w:szCs w:val="18"/>
          <w:lang w:val="fr-FR"/>
        </w:rPr>
        <w:t>aide à l</w:t>
      </w:r>
      <w:r>
        <w:rPr>
          <w:sz w:val="18"/>
          <w:szCs w:val="18"/>
          <w:lang w:val="fr-FR"/>
        </w:rPr>
        <w:t>’</w:t>
      </w:r>
      <w:r w:rsidRPr="00FD2F33">
        <w:rPr>
          <w:sz w:val="18"/>
          <w:szCs w:val="18"/>
          <w:lang w:val="fr-FR"/>
        </w:rPr>
        <w:t>emploi favorise l</w:t>
      </w:r>
      <w:r>
        <w:rPr>
          <w:sz w:val="18"/>
          <w:szCs w:val="18"/>
          <w:lang w:val="fr-FR"/>
        </w:rPr>
        <w:t>’</w:t>
      </w:r>
      <w:r w:rsidRPr="00FD2F33">
        <w:rPr>
          <w:sz w:val="18"/>
          <w:szCs w:val="18"/>
          <w:lang w:val="fr-FR"/>
        </w:rPr>
        <w:t>insertion professionnelle en offrant une formation initiale en emploi</w:t>
      </w:r>
      <w:r w:rsidR="005B7DEA" w:rsidRPr="005B7DEA">
        <w:rPr>
          <w:sz w:val="18"/>
          <w:szCs w:val="18"/>
          <w:lang w:val="fr-FR"/>
        </w:rPr>
        <w:t>.</w:t>
      </w:r>
    </w:p>
    <w:p w14:paraId="15F9163D" w14:textId="77777777" w:rsidR="007466F8" w:rsidRPr="00FD2F33" w:rsidRDefault="007466F8" w:rsidP="007466F8">
      <w:pPr>
        <w:pStyle w:val="SingleTxtG"/>
        <w:rPr>
          <w:lang w:val="fr-FR"/>
        </w:rPr>
      </w:pPr>
      <w:r w:rsidRPr="00FD2F33">
        <w:rPr>
          <w:lang w:val="fr-FR"/>
        </w:rPr>
        <w:t>61</w:t>
      </w:r>
      <w:r w:rsidR="005B7DEA" w:rsidRPr="005B7DEA">
        <w:rPr>
          <w:lang w:val="fr-FR"/>
        </w:rPr>
        <w:t>.</w:t>
      </w:r>
      <w:r w:rsidRPr="00FD2F33">
        <w:rPr>
          <w:lang w:val="fr-FR"/>
        </w:rPr>
        <w:tab/>
        <w:t>Le suivi du respect du pourcentage d</w:t>
      </w:r>
      <w:r>
        <w:rPr>
          <w:lang w:val="fr-FR"/>
        </w:rPr>
        <w:t>’</w:t>
      </w:r>
      <w:r w:rsidRPr="00FD2F33">
        <w:rPr>
          <w:lang w:val="fr-FR"/>
        </w:rPr>
        <w:t>insertion sur le marché du travail fixé dans la loi n</w:t>
      </w:r>
      <w:r w:rsidRPr="00FD2F33">
        <w:rPr>
          <w:vertAlign w:val="superscript"/>
          <w:lang w:val="fr-FR"/>
        </w:rPr>
        <w:t>o</w:t>
      </w:r>
      <w:r w:rsidRPr="00FD2F33">
        <w:rPr>
          <w:lang w:val="fr-FR"/>
        </w:rPr>
        <w:t xml:space="preserve"> 977 est </w:t>
      </w:r>
      <w:r>
        <w:rPr>
          <w:lang w:val="fr-FR"/>
        </w:rPr>
        <w:t>effectué</w:t>
      </w:r>
      <w:r w:rsidRPr="00FD2F33">
        <w:rPr>
          <w:lang w:val="fr-FR"/>
        </w:rPr>
        <w:t xml:space="preserve"> à l</w:t>
      </w:r>
      <w:r>
        <w:rPr>
          <w:lang w:val="fr-FR"/>
        </w:rPr>
        <w:t>’</w:t>
      </w:r>
      <w:r w:rsidRPr="00FD2F33">
        <w:rPr>
          <w:lang w:val="fr-FR"/>
        </w:rPr>
        <w:t>aide des données figurant dans les tableaux mensuels des salaires communiqués au Ministère du travail</w:t>
      </w:r>
      <w:r w:rsidR="005B7DEA" w:rsidRPr="005B7DEA">
        <w:rPr>
          <w:lang w:val="fr-FR"/>
        </w:rPr>
        <w:t>.</w:t>
      </w:r>
    </w:p>
    <w:p w14:paraId="0FD6DFD4" w14:textId="77777777" w:rsidR="007466F8" w:rsidRPr="00FD2F33" w:rsidRDefault="007466F8" w:rsidP="007466F8">
      <w:pPr>
        <w:pStyle w:val="SingleTxtG"/>
        <w:rPr>
          <w:lang w:val="fr-FR"/>
        </w:rPr>
      </w:pPr>
      <w:r w:rsidRPr="00FD2F33">
        <w:rPr>
          <w:lang w:val="fr-FR"/>
        </w:rPr>
        <w:t>62</w:t>
      </w:r>
      <w:r w:rsidR="005B7DEA" w:rsidRPr="005B7DEA">
        <w:rPr>
          <w:lang w:val="fr-FR"/>
        </w:rPr>
        <w:t>.</w:t>
      </w:r>
      <w:r w:rsidRPr="00FD2F33">
        <w:rPr>
          <w:lang w:val="fr-FR"/>
        </w:rPr>
        <w:tab/>
        <w:t>Le projet pilote pour l</w:t>
      </w:r>
      <w:r>
        <w:rPr>
          <w:lang w:val="fr-FR"/>
        </w:rPr>
        <w:t>’</w:t>
      </w:r>
      <w:r w:rsidRPr="00FD2F33">
        <w:rPr>
          <w:lang w:val="fr-FR"/>
        </w:rPr>
        <w:t>insertion professionnelle des personnes handicapées est en cours d</w:t>
      </w:r>
      <w:r>
        <w:rPr>
          <w:lang w:val="fr-FR"/>
        </w:rPr>
        <w:t>’</w:t>
      </w:r>
      <w:r w:rsidRPr="00FD2F33">
        <w:rPr>
          <w:lang w:val="fr-FR"/>
        </w:rPr>
        <w:t>exécution dans le cadre d</w:t>
      </w:r>
      <w:r>
        <w:rPr>
          <w:lang w:val="fr-FR"/>
        </w:rPr>
        <w:t>’</w:t>
      </w:r>
      <w:r w:rsidRPr="00FD2F33">
        <w:rPr>
          <w:lang w:val="fr-FR"/>
        </w:rPr>
        <w:t>un contrat de prêt conclu avec la Banque interaméricaine de développement et du Programme d</w:t>
      </w:r>
      <w:r>
        <w:rPr>
          <w:lang w:val="fr-FR"/>
        </w:rPr>
        <w:t>’</w:t>
      </w:r>
      <w:r w:rsidRPr="00FD2F33">
        <w:rPr>
          <w:lang w:val="fr-FR"/>
        </w:rPr>
        <w:t>aide à l</w:t>
      </w:r>
      <w:r>
        <w:rPr>
          <w:lang w:val="fr-FR"/>
        </w:rPr>
        <w:t>’</w:t>
      </w:r>
      <w:r w:rsidRPr="00FD2F33">
        <w:rPr>
          <w:lang w:val="fr-FR"/>
        </w:rPr>
        <w:t>emploi II</w:t>
      </w:r>
      <w:r w:rsidR="005B7DEA" w:rsidRPr="005B7DEA">
        <w:rPr>
          <w:lang w:val="fr-FR"/>
        </w:rPr>
        <w:t>.</w:t>
      </w:r>
    </w:p>
    <w:p w14:paraId="41558E4C"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Personnes handicapées bénéficiaires du Programme d</w:t>
      </w:r>
      <w:r>
        <w:rPr>
          <w:bCs/>
          <w:lang w:val="fr-FR"/>
        </w:rPr>
        <w:t>’</w:t>
      </w:r>
      <w:r w:rsidRPr="00FD2F33">
        <w:rPr>
          <w:bCs/>
          <w:lang w:val="fr-FR"/>
        </w:rPr>
        <w:t>aide à l</w:t>
      </w:r>
      <w:r>
        <w:rPr>
          <w:bCs/>
          <w:lang w:val="fr-FR"/>
        </w:rPr>
        <w:t>’</w:t>
      </w:r>
      <w:r w:rsidRPr="00FD2F33">
        <w:rPr>
          <w:bCs/>
          <w:lang w:val="fr-FR"/>
        </w:rPr>
        <w:t xml:space="preserve">emploi II </w:t>
      </w:r>
      <w:r w:rsidR="00F368F9">
        <w:rPr>
          <w:bCs/>
          <w:lang w:val="fr-FR"/>
        </w:rPr>
        <w:br/>
      </w:r>
      <w:r w:rsidRPr="00FD2F33">
        <w:rPr>
          <w:bCs/>
          <w:lang w:val="fr-FR"/>
        </w:rPr>
        <w:t>(en 2018 et 2019)</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7466F8" w:rsidRPr="00FD2F33" w14:paraId="5A40FC42" w14:textId="77777777" w:rsidTr="001652D8">
        <w:tc>
          <w:tcPr>
            <w:tcW w:w="2456" w:type="dxa"/>
            <w:tcBorders>
              <w:top w:val="single" w:sz="4" w:space="0" w:color="auto"/>
              <w:bottom w:val="single" w:sz="12" w:space="0" w:color="auto"/>
            </w:tcBorders>
            <w:shd w:val="clear" w:color="auto" w:fill="auto"/>
            <w:hideMark/>
          </w:tcPr>
          <w:p w14:paraId="0A40E1FD" w14:textId="77777777" w:rsidR="007466F8" w:rsidRPr="00FD2F33" w:rsidRDefault="007466F8" w:rsidP="001652D8">
            <w:pPr>
              <w:pStyle w:val="SingleTxtG"/>
              <w:spacing w:before="80" w:after="80" w:line="200" w:lineRule="exact"/>
              <w:ind w:left="0" w:right="0"/>
              <w:jc w:val="left"/>
              <w:rPr>
                <w:bCs/>
                <w:i/>
                <w:spacing w:val="4"/>
                <w:w w:val="103"/>
                <w:kern w:val="14"/>
                <w:sz w:val="16"/>
                <w:szCs w:val="16"/>
                <w:lang w:val="fr-FR"/>
              </w:rPr>
            </w:pPr>
            <w:r w:rsidRPr="00FD2F33">
              <w:rPr>
                <w:i/>
                <w:iCs/>
                <w:sz w:val="16"/>
                <w:szCs w:val="16"/>
                <w:lang w:val="fr-FR"/>
              </w:rPr>
              <w:t>Département</w:t>
            </w:r>
          </w:p>
        </w:tc>
        <w:tc>
          <w:tcPr>
            <w:tcW w:w="2457" w:type="dxa"/>
            <w:tcBorders>
              <w:top w:val="single" w:sz="4" w:space="0" w:color="auto"/>
              <w:bottom w:val="single" w:sz="12" w:space="0" w:color="auto"/>
            </w:tcBorders>
            <w:shd w:val="clear" w:color="auto" w:fill="auto"/>
            <w:vAlign w:val="bottom"/>
            <w:hideMark/>
          </w:tcPr>
          <w:p w14:paraId="762A5B5B"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2018</w:t>
            </w:r>
          </w:p>
        </w:tc>
        <w:tc>
          <w:tcPr>
            <w:tcW w:w="2457" w:type="dxa"/>
            <w:tcBorders>
              <w:top w:val="single" w:sz="4" w:space="0" w:color="auto"/>
              <w:bottom w:val="single" w:sz="12" w:space="0" w:color="auto"/>
            </w:tcBorders>
            <w:shd w:val="clear" w:color="auto" w:fill="auto"/>
            <w:vAlign w:val="bottom"/>
            <w:hideMark/>
          </w:tcPr>
          <w:p w14:paraId="51FFB7F4"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2019</w:t>
            </w:r>
          </w:p>
        </w:tc>
      </w:tr>
      <w:tr w:rsidR="007466F8" w:rsidRPr="00FD2F33" w14:paraId="3F83E54A" w14:textId="77777777" w:rsidTr="001652D8">
        <w:tc>
          <w:tcPr>
            <w:tcW w:w="2456" w:type="dxa"/>
            <w:tcBorders>
              <w:top w:val="single" w:sz="12" w:space="0" w:color="auto"/>
            </w:tcBorders>
            <w:shd w:val="clear" w:color="auto" w:fill="auto"/>
            <w:hideMark/>
          </w:tcPr>
          <w:p w14:paraId="0A1A4A0B"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Chuquisaca</w:t>
            </w:r>
          </w:p>
        </w:tc>
        <w:tc>
          <w:tcPr>
            <w:tcW w:w="2457" w:type="dxa"/>
            <w:tcBorders>
              <w:top w:val="single" w:sz="12" w:space="0" w:color="auto"/>
            </w:tcBorders>
            <w:shd w:val="clear" w:color="auto" w:fill="auto"/>
            <w:noWrap/>
            <w:vAlign w:val="bottom"/>
            <w:hideMark/>
          </w:tcPr>
          <w:p w14:paraId="2D97483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w:t>
            </w:r>
          </w:p>
        </w:tc>
        <w:tc>
          <w:tcPr>
            <w:tcW w:w="2457" w:type="dxa"/>
            <w:tcBorders>
              <w:top w:val="single" w:sz="12" w:space="0" w:color="auto"/>
            </w:tcBorders>
            <w:shd w:val="clear" w:color="auto" w:fill="auto"/>
            <w:noWrap/>
            <w:vAlign w:val="bottom"/>
            <w:hideMark/>
          </w:tcPr>
          <w:p w14:paraId="1FBA0CA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11</w:t>
            </w:r>
          </w:p>
        </w:tc>
      </w:tr>
      <w:tr w:rsidR="007466F8" w:rsidRPr="00FD2F33" w14:paraId="0D8EC153" w14:textId="77777777" w:rsidTr="001652D8">
        <w:tc>
          <w:tcPr>
            <w:tcW w:w="2456" w:type="dxa"/>
            <w:shd w:val="clear" w:color="auto" w:fill="auto"/>
            <w:hideMark/>
          </w:tcPr>
          <w:p w14:paraId="42002F6F"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La Paz</w:t>
            </w:r>
          </w:p>
        </w:tc>
        <w:tc>
          <w:tcPr>
            <w:tcW w:w="2457" w:type="dxa"/>
            <w:shd w:val="clear" w:color="auto" w:fill="auto"/>
            <w:noWrap/>
            <w:vAlign w:val="bottom"/>
            <w:hideMark/>
          </w:tcPr>
          <w:p w14:paraId="1C28903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w:t>
            </w:r>
          </w:p>
        </w:tc>
        <w:tc>
          <w:tcPr>
            <w:tcW w:w="2457" w:type="dxa"/>
            <w:shd w:val="clear" w:color="auto" w:fill="auto"/>
            <w:noWrap/>
            <w:vAlign w:val="bottom"/>
            <w:hideMark/>
          </w:tcPr>
          <w:p w14:paraId="5B314E1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36</w:t>
            </w:r>
          </w:p>
        </w:tc>
      </w:tr>
      <w:tr w:rsidR="007466F8" w:rsidRPr="00FD2F33" w14:paraId="740FA582" w14:textId="77777777" w:rsidTr="001652D8">
        <w:tc>
          <w:tcPr>
            <w:tcW w:w="2456" w:type="dxa"/>
            <w:shd w:val="clear" w:color="auto" w:fill="auto"/>
            <w:hideMark/>
          </w:tcPr>
          <w:p w14:paraId="389B3A43" w14:textId="77777777" w:rsidR="007466F8" w:rsidRPr="00FD2F33" w:rsidRDefault="007466F8" w:rsidP="00095F16">
            <w:pPr>
              <w:pStyle w:val="SingleTxtG"/>
              <w:keepNext/>
              <w:spacing w:before="40" w:after="40" w:line="220" w:lineRule="exact"/>
              <w:ind w:left="0" w:right="0"/>
              <w:jc w:val="left"/>
              <w:rPr>
                <w:sz w:val="18"/>
                <w:szCs w:val="18"/>
                <w:lang w:val="fr-FR"/>
              </w:rPr>
            </w:pPr>
            <w:r w:rsidRPr="00FD2F33">
              <w:rPr>
                <w:sz w:val="18"/>
                <w:szCs w:val="18"/>
                <w:lang w:val="fr-FR"/>
              </w:rPr>
              <w:t>Cochabamba</w:t>
            </w:r>
          </w:p>
        </w:tc>
        <w:tc>
          <w:tcPr>
            <w:tcW w:w="2457" w:type="dxa"/>
            <w:shd w:val="clear" w:color="auto" w:fill="auto"/>
            <w:noWrap/>
            <w:vAlign w:val="bottom"/>
            <w:hideMark/>
          </w:tcPr>
          <w:p w14:paraId="3616DD27"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5</w:t>
            </w:r>
          </w:p>
        </w:tc>
        <w:tc>
          <w:tcPr>
            <w:tcW w:w="2457" w:type="dxa"/>
            <w:shd w:val="clear" w:color="auto" w:fill="auto"/>
            <w:noWrap/>
            <w:vAlign w:val="bottom"/>
            <w:hideMark/>
          </w:tcPr>
          <w:p w14:paraId="262EFF94"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46</w:t>
            </w:r>
          </w:p>
        </w:tc>
      </w:tr>
      <w:tr w:rsidR="007466F8" w:rsidRPr="00FD2F33" w14:paraId="717692ED" w14:textId="77777777" w:rsidTr="001652D8">
        <w:tc>
          <w:tcPr>
            <w:tcW w:w="2456" w:type="dxa"/>
            <w:shd w:val="clear" w:color="auto" w:fill="auto"/>
            <w:hideMark/>
          </w:tcPr>
          <w:p w14:paraId="174D56C7" w14:textId="77777777" w:rsidR="007466F8" w:rsidRPr="00FD2F33" w:rsidRDefault="007466F8" w:rsidP="00095F16">
            <w:pPr>
              <w:pStyle w:val="SingleTxtG"/>
              <w:keepNext/>
              <w:spacing w:before="40" w:after="40" w:line="220" w:lineRule="exact"/>
              <w:ind w:left="0" w:right="0"/>
              <w:jc w:val="left"/>
              <w:rPr>
                <w:sz w:val="18"/>
                <w:szCs w:val="18"/>
                <w:lang w:val="fr-FR"/>
              </w:rPr>
            </w:pPr>
            <w:r w:rsidRPr="00FD2F33">
              <w:rPr>
                <w:sz w:val="18"/>
                <w:szCs w:val="18"/>
                <w:lang w:val="fr-FR"/>
              </w:rPr>
              <w:t>Oruro</w:t>
            </w:r>
          </w:p>
        </w:tc>
        <w:tc>
          <w:tcPr>
            <w:tcW w:w="2457" w:type="dxa"/>
            <w:shd w:val="clear" w:color="auto" w:fill="auto"/>
            <w:noWrap/>
            <w:vAlign w:val="bottom"/>
            <w:hideMark/>
          </w:tcPr>
          <w:p w14:paraId="0D06CF29"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4</w:t>
            </w:r>
          </w:p>
        </w:tc>
        <w:tc>
          <w:tcPr>
            <w:tcW w:w="2457" w:type="dxa"/>
            <w:shd w:val="clear" w:color="auto" w:fill="auto"/>
            <w:noWrap/>
            <w:vAlign w:val="bottom"/>
            <w:hideMark/>
          </w:tcPr>
          <w:p w14:paraId="59461A94"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4</w:t>
            </w:r>
          </w:p>
        </w:tc>
      </w:tr>
      <w:tr w:rsidR="007466F8" w:rsidRPr="00FD2F33" w14:paraId="363A2DD5" w14:textId="77777777" w:rsidTr="001652D8">
        <w:tc>
          <w:tcPr>
            <w:tcW w:w="2456" w:type="dxa"/>
            <w:shd w:val="clear" w:color="auto" w:fill="auto"/>
            <w:hideMark/>
          </w:tcPr>
          <w:p w14:paraId="6CEF9544" w14:textId="77777777" w:rsidR="007466F8" w:rsidRPr="00FD2F33" w:rsidRDefault="007466F8" w:rsidP="00095F16">
            <w:pPr>
              <w:pStyle w:val="SingleTxtG"/>
              <w:keepNext/>
              <w:spacing w:before="40" w:after="40" w:line="220" w:lineRule="exact"/>
              <w:ind w:left="0" w:right="0"/>
              <w:jc w:val="left"/>
              <w:rPr>
                <w:sz w:val="18"/>
                <w:szCs w:val="18"/>
                <w:lang w:val="fr-FR"/>
              </w:rPr>
            </w:pPr>
            <w:r w:rsidRPr="00FD2F33">
              <w:rPr>
                <w:sz w:val="18"/>
                <w:szCs w:val="18"/>
                <w:lang w:val="fr-FR"/>
              </w:rPr>
              <w:t>Potosí</w:t>
            </w:r>
          </w:p>
        </w:tc>
        <w:tc>
          <w:tcPr>
            <w:tcW w:w="2457" w:type="dxa"/>
            <w:shd w:val="clear" w:color="auto" w:fill="auto"/>
            <w:noWrap/>
            <w:vAlign w:val="bottom"/>
            <w:hideMark/>
          </w:tcPr>
          <w:p w14:paraId="3E3E459E"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5</w:t>
            </w:r>
          </w:p>
        </w:tc>
        <w:tc>
          <w:tcPr>
            <w:tcW w:w="2457" w:type="dxa"/>
            <w:shd w:val="clear" w:color="auto" w:fill="auto"/>
            <w:noWrap/>
            <w:vAlign w:val="bottom"/>
            <w:hideMark/>
          </w:tcPr>
          <w:p w14:paraId="7601983C"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8</w:t>
            </w:r>
          </w:p>
        </w:tc>
      </w:tr>
      <w:tr w:rsidR="007466F8" w:rsidRPr="00FD2F33" w14:paraId="45B711A0" w14:textId="77777777" w:rsidTr="001652D8">
        <w:tc>
          <w:tcPr>
            <w:tcW w:w="2456" w:type="dxa"/>
            <w:shd w:val="clear" w:color="auto" w:fill="auto"/>
            <w:hideMark/>
          </w:tcPr>
          <w:p w14:paraId="70FD1DEA"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Tarija</w:t>
            </w:r>
          </w:p>
        </w:tc>
        <w:tc>
          <w:tcPr>
            <w:tcW w:w="2457" w:type="dxa"/>
            <w:shd w:val="clear" w:color="auto" w:fill="auto"/>
            <w:noWrap/>
            <w:vAlign w:val="bottom"/>
            <w:hideMark/>
          </w:tcPr>
          <w:p w14:paraId="39719C8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w:t>
            </w:r>
          </w:p>
        </w:tc>
        <w:tc>
          <w:tcPr>
            <w:tcW w:w="2457" w:type="dxa"/>
            <w:shd w:val="clear" w:color="auto" w:fill="auto"/>
            <w:noWrap/>
            <w:vAlign w:val="bottom"/>
            <w:hideMark/>
          </w:tcPr>
          <w:p w14:paraId="568EF76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32</w:t>
            </w:r>
          </w:p>
        </w:tc>
      </w:tr>
      <w:tr w:rsidR="007466F8" w:rsidRPr="00FD2F33" w14:paraId="3394C21F" w14:textId="77777777" w:rsidTr="001652D8">
        <w:tc>
          <w:tcPr>
            <w:tcW w:w="2456" w:type="dxa"/>
            <w:shd w:val="clear" w:color="auto" w:fill="auto"/>
            <w:hideMark/>
          </w:tcPr>
          <w:p w14:paraId="1B2BF8B9"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Santa Cruz</w:t>
            </w:r>
          </w:p>
        </w:tc>
        <w:tc>
          <w:tcPr>
            <w:tcW w:w="2457" w:type="dxa"/>
            <w:shd w:val="clear" w:color="auto" w:fill="auto"/>
            <w:noWrap/>
            <w:vAlign w:val="bottom"/>
            <w:hideMark/>
          </w:tcPr>
          <w:p w14:paraId="00F1A3A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w:t>
            </w:r>
          </w:p>
        </w:tc>
        <w:tc>
          <w:tcPr>
            <w:tcW w:w="2457" w:type="dxa"/>
            <w:shd w:val="clear" w:color="auto" w:fill="auto"/>
            <w:noWrap/>
            <w:vAlign w:val="bottom"/>
            <w:hideMark/>
          </w:tcPr>
          <w:p w14:paraId="511F29D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w:t>
            </w:r>
          </w:p>
        </w:tc>
      </w:tr>
      <w:tr w:rsidR="007466F8" w:rsidRPr="00FD2F33" w14:paraId="6B3AFC05" w14:textId="77777777" w:rsidTr="001652D8">
        <w:tc>
          <w:tcPr>
            <w:tcW w:w="2456" w:type="dxa"/>
            <w:shd w:val="clear" w:color="auto" w:fill="auto"/>
            <w:hideMark/>
          </w:tcPr>
          <w:p w14:paraId="6CE7FA39"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Beni</w:t>
            </w:r>
          </w:p>
        </w:tc>
        <w:tc>
          <w:tcPr>
            <w:tcW w:w="2457" w:type="dxa"/>
            <w:shd w:val="clear" w:color="auto" w:fill="auto"/>
            <w:noWrap/>
            <w:vAlign w:val="bottom"/>
            <w:hideMark/>
          </w:tcPr>
          <w:p w14:paraId="1A774A2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c>
          <w:tcPr>
            <w:tcW w:w="2457" w:type="dxa"/>
            <w:shd w:val="clear" w:color="auto" w:fill="auto"/>
            <w:noWrap/>
            <w:vAlign w:val="bottom"/>
            <w:hideMark/>
          </w:tcPr>
          <w:p w14:paraId="6D6588B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w:t>
            </w:r>
          </w:p>
        </w:tc>
      </w:tr>
      <w:tr w:rsidR="007466F8" w:rsidRPr="00FD2F33" w14:paraId="326E712F" w14:textId="77777777" w:rsidTr="001652D8">
        <w:tc>
          <w:tcPr>
            <w:tcW w:w="2456" w:type="dxa"/>
            <w:tcBorders>
              <w:bottom w:val="single" w:sz="4" w:space="0" w:color="auto"/>
            </w:tcBorders>
            <w:shd w:val="clear" w:color="auto" w:fill="auto"/>
            <w:hideMark/>
          </w:tcPr>
          <w:p w14:paraId="50E32B59"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Pando</w:t>
            </w:r>
          </w:p>
        </w:tc>
        <w:tc>
          <w:tcPr>
            <w:tcW w:w="2457" w:type="dxa"/>
            <w:tcBorders>
              <w:bottom w:val="single" w:sz="4" w:space="0" w:color="auto"/>
            </w:tcBorders>
            <w:shd w:val="clear" w:color="auto" w:fill="auto"/>
            <w:noWrap/>
            <w:vAlign w:val="bottom"/>
            <w:hideMark/>
          </w:tcPr>
          <w:p w14:paraId="3602E5F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c>
          <w:tcPr>
            <w:tcW w:w="2457" w:type="dxa"/>
            <w:tcBorders>
              <w:bottom w:val="single" w:sz="4" w:space="0" w:color="auto"/>
            </w:tcBorders>
            <w:shd w:val="clear" w:color="auto" w:fill="auto"/>
            <w:noWrap/>
            <w:vAlign w:val="bottom"/>
            <w:hideMark/>
          </w:tcPr>
          <w:p w14:paraId="283C755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w:t>
            </w:r>
          </w:p>
        </w:tc>
      </w:tr>
      <w:tr w:rsidR="007466F8" w:rsidRPr="00FD2F33" w14:paraId="14ED3280" w14:textId="77777777" w:rsidTr="001652D8">
        <w:tc>
          <w:tcPr>
            <w:tcW w:w="2456" w:type="dxa"/>
            <w:tcBorders>
              <w:top w:val="single" w:sz="4" w:space="0" w:color="auto"/>
              <w:bottom w:val="single" w:sz="12" w:space="0" w:color="auto"/>
            </w:tcBorders>
            <w:shd w:val="clear" w:color="auto" w:fill="auto"/>
            <w:noWrap/>
            <w:hideMark/>
          </w:tcPr>
          <w:p w14:paraId="51F8E51A" w14:textId="77777777" w:rsidR="007466F8" w:rsidRPr="00FD2F33" w:rsidRDefault="007466F8" w:rsidP="001652D8">
            <w:pPr>
              <w:pStyle w:val="SingleTxtG"/>
              <w:spacing w:before="80" w:after="80" w:line="220" w:lineRule="exact"/>
              <w:ind w:left="283" w:right="0"/>
              <w:jc w:val="left"/>
              <w:rPr>
                <w:b/>
                <w:bCs/>
                <w:sz w:val="18"/>
                <w:szCs w:val="18"/>
                <w:lang w:val="fr-FR"/>
              </w:rPr>
            </w:pPr>
            <w:r w:rsidRPr="00FD2F33">
              <w:rPr>
                <w:b/>
                <w:bCs/>
                <w:sz w:val="18"/>
                <w:szCs w:val="18"/>
                <w:lang w:val="fr-FR"/>
              </w:rPr>
              <w:t>Total</w:t>
            </w:r>
          </w:p>
        </w:tc>
        <w:tc>
          <w:tcPr>
            <w:tcW w:w="2457" w:type="dxa"/>
            <w:tcBorders>
              <w:top w:val="single" w:sz="4" w:space="0" w:color="auto"/>
              <w:bottom w:val="single" w:sz="12" w:space="0" w:color="auto"/>
            </w:tcBorders>
            <w:shd w:val="clear" w:color="auto" w:fill="auto"/>
            <w:noWrap/>
            <w:vAlign w:val="bottom"/>
            <w:hideMark/>
          </w:tcPr>
          <w:p w14:paraId="5479E5CB" w14:textId="77777777" w:rsidR="007466F8" w:rsidRPr="00FD2F33" w:rsidRDefault="007466F8" w:rsidP="001652D8">
            <w:pPr>
              <w:pStyle w:val="SingleTxtG"/>
              <w:spacing w:before="80" w:after="80" w:line="220" w:lineRule="exact"/>
              <w:ind w:left="0" w:right="0"/>
              <w:jc w:val="right"/>
              <w:rPr>
                <w:b/>
                <w:bCs/>
                <w:sz w:val="18"/>
                <w:szCs w:val="18"/>
                <w:lang w:val="fr-FR"/>
              </w:rPr>
            </w:pPr>
            <w:r w:rsidRPr="00FD2F33">
              <w:rPr>
                <w:b/>
                <w:bCs/>
                <w:sz w:val="18"/>
                <w:szCs w:val="18"/>
                <w:lang w:val="fr-FR"/>
              </w:rPr>
              <w:t>44</w:t>
            </w:r>
          </w:p>
        </w:tc>
        <w:tc>
          <w:tcPr>
            <w:tcW w:w="2457" w:type="dxa"/>
            <w:tcBorders>
              <w:top w:val="single" w:sz="4" w:space="0" w:color="auto"/>
              <w:bottom w:val="single" w:sz="12" w:space="0" w:color="auto"/>
            </w:tcBorders>
            <w:shd w:val="clear" w:color="auto" w:fill="auto"/>
            <w:noWrap/>
            <w:vAlign w:val="bottom"/>
            <w:hideMark/>
          </w:tcPr>
          <w:p w14:paraId="6371844C" w14:textId="77777777" w:rsidR="007466F8" w:rsidRPr="00FD2F33" w:rsidRDefault="007466F8" w:rsidP="001652D8">
            <w:pPr>
              <w:pStyle w:val="SingleTxtG"/>
              <w:spacing w:before="80" w:after="80" w:line="220" w:lineRule="exact"/>
              <w:ind w:left="0" w:right="0"/>
              <w:jc w:val="right"/>
              <w:rPr>
                <w:b/>
                <w:bCs/>
                <w:sz w:val="18"/>
                <w:szCs w:val="18"/>
                <w:lang w:val="fr-FR"/>
              </w:rPr>
            </w:pPr>
            <w:r w:rsidRPr="00FD2F33">
              <w:rPr>
                <w:b/>
                <w:bCs/>
                <w:sz w:val="18"/>
                <w:szCs w:val="18"/>
                <w:lang w:val="fr-FR"/>
              </w:rPr>
              <w:t>153</w:t>
            </w:r>
          </w:p>
        </w:tc>
      </w:tr>
    </w:tbl>
    <w:p w14:paraId="6AB718A3" w14:textId="77777777" w:rsidR="007466F8" w:rsidRPr="00FD2F33" w:rsidRDefault="007466F8" w:rsidP="007466F8">
      <w:pPr>
        <w:pStyle w:val="SingleTxtG"/>
        <w:spacing w:before="120" w:after="240" w:line="220" w:lineRule="exact"/>
        <w:ind w:firstLine="170"/>
        <w:jc w:val="left"/>
        <w:rPr>
          <w:bCs/>
          <w:sz w:val="18"/>
          <w:szCs w:val="18"/>
          <w:lang w:val="fr-FR"/>
        </w:rPr>
      </w:pPr>
      <w:r w:rsidRPr="00FD2F33">
        <w:rPr>
          <w:i/>
          <w:iCs/>
          <w:sz w:val="18"/>
          <w:szCs w:val="18"/>
          <w:lang w:val="fr-FR"/>
        </w:rPr>
        <w:t>Source</w:t>
      </w:r>
      <w:r w:rsidRPr="00FD2F33">
        <w:rPr>
          <w:sz w:val="18"/>
          <w:szCs w:val="18"/>
          <w:lang w:val="fr-FR"/>
        </w:rPr>
        <w:t> : Direction générale de l</w:t>
      </w:r>
      <w:r>
        <w:rPr>
          <w:sz w:val="18"/>
          <w:szCs w:val="18"/>
          <w:lang w:val="fr-FR"/>
        </w:rPr>
        <w:t>’</w:t>
      </w:r>
      <w:r w:rsidRPr="00FD2F33">
        <w:rPr>
          <w:sz w:val="18"/>
          <w:szCs w:val="18"/>
          <w:lang w:val="fr-FR"/>
        </w:rPr>
        <w:t>emploi du Ministère du travail</w:t>
      </w:r>
      <w:r w:rsidR="005B7DEA" w:rsidRPr="005B7DEA">
        <w:rPr>
          <w:sz w:val="18"/>
          <w:szCs w:val="18"/>
          <w:lang w:val="fr-FR"/>
        </w:rPr>
        <w:t>.</w:t>
      </w:r>
    </w:p>
    <w:p w14:paraId="0D3911A4" w14:textId="77777777" w:rsidR="007466F8" w:rsidRPr="00FD2F33" w:rsidRDefault="007466F8" w:rsidP="007466F8">
      <w:pPr>
        <w:pStyle w:val="H23G"/>
        <w:rPr>
          <w:lang w:val="fr-FR"/>
        </w:rPr>
      </w:pPr>
      <w:r w:rsidRPr="00FD2F33">
        <w:rPr>
          <w:lang w:val="fr-FR"/>
        </w:rPr>
        <w:lastRenderedPageBreak/>
        <w:tab/>
      </w:r>
      <w:r w:rsidRPr="00FD2F33">
        <w:rPr>
          <w:lang w:val="fr-FR"/>
        </w:rPr>
        <w:tab/>
      </w:r>
      <w:r w:rsidRPr="00FD2F33">
        <w:rPr>
          <w:bCs/>
          <w:lang w:val="fr-FR"/>
        </w:rPr>
        <w:t>Réponse au paragraphe 13 de la liste de points</w:t>
      </w:r>
    </w:p>
    <w:p w14:paraId="61666DAF" w14:textId="77777777" w:rsidR="007466F8" w:rsidRPr="00FD2F33" w:rsidRDefault="007466F8" w:rsidP="007466F8">
      <w:pPr>
        <w:pStyle w:val="H4G"/>
        <w:rPr>
          <w:lang w:val="fr-FR"/>
        </w:rPr>
      </w:pPr>
      <w:r w:rsidRPr="00FD2F33">
        <w:rPr>
          <w:lang w:val="fr-FR"/>
        </w:rPr>
        <w:tab/>
      </w:r>
      <w:r w:rsidRPr="00FD2F33">
        <w:rPr>
          <w:lang w:val="fr-FR"/>
        </w:rPr>
        <w:tab/>
      </w:r>
      <w:r w:rsidRPr="00FD2F33">
        <w:rPr>
          <w:iCs/>
          <w:lang w:val="fr-FR"/>
        </w:rPr>
        <w:t>Travail des enfants et travail forcé</w:t>
      </w:r>
    </w:p>
    <w:p w14:paraId="318AB9C0" w14:textId="77777777" w:rsidR="007466F8" w:rsidRPr="00FD2F33" w:rsidRDefault="007466F8" w:rsidP="007466F8">
      <w:pPr>
        <w:pStyle w:val="SingleTxtG"/>
        <w:rPr>
          <w:lang w:val="fr-FR"/>
        </w:rPr>
      </w:pPr>
      <w:r w:rsidRPr="00FD2F33">
        <w:rPr>
          <w:lang w:val="fr-FR"/>
        </w:rPr>
        <w:t>63</w:t>
      </w:r>
      <w:r w:rsidR="005B7DEA" w:rsidRPr="005B7DEA">
        <w:rPr>
          <w:lang w:val="fr-FR"/>
        </w:rPr>
        <w:t>.</w:t>
      </w:r>
      <w:r w:rsidRPr="00FD2F33">
        <w:rPr>
          <w:lang w:val="fr-FR"/>
        </w:rPr>
        <w:tab/>
        <w:t xml:space="preserve">Comme indiqué au paragraphe 129 du rapport </w:t>
      </w:r>
      <w:r>
        <w:rPr>
          <w:lang w:val="fr-FR"/>
        </w:rPr>
        <w:t>périodique</w:t>
      </w:r>
      <w:r w:rsidRPr="00FD2F33">
        <w:rPr>
          <w:lang w:val="fr-FR"/>
        </w:rPr>
        <w:t>, la Constitution interdit expressément le travail forcé et l</w:t>
      </w:r>
      <w:r>
        <w:rPr>
          <w:lang w:val="fr-FR"/>
        </w:rPr>
        <w:t>’</w:t>
      </w:r>
      <w:r w:rsidRPr="00FD2F33">
        <w:rPr>
          <w:lang w:val="fr-FR"/>
        </w:rPr>
        <w:t xml:space="preserve">exploitation des enfants et prévoit que les activités réalisées par </w:t>
      </w:r>
      <w:r>
        <w:rPr>
          <w:lang w:val="fr-FR"/>
        </w:rPr>
        <w:t>d</w:t>
      </w:r>
      <w:r w:rsidRPr="00FD2F33">
        <w:rPr>
          <w:lang w:val="fr-FR"/>
        </w:rPr>
        <w:t xml:space="preserve">es enfants dans le cadre familial et social doivent contribuer à leur éducation et </w:t>
      </w:r>
      <w:r>
        <w:rPr>
          <w:lang w:val="fr-FR"/>
        </w:rPr>
        <w:t>à leur</w:t>
      </w:r>
      <w:r w:rsidRPr="00FD2F33">
        <w:rPr>
          <w:lang w:val="fr-FR"/>
        </w:rPr>
        <w:t xml:space="preserve"> formation</w:t>
      </w:r>
      <w:r w:rsidR="005B7DEA" w:rsidRPr="005B7DEA">
        <w:rPr>
          <w:lang w:val="fr-FR"/>
        </w:rPr>
        <w:t>.</w:t>
      </w:r>
      <w:r w:rsidRPr="00FD2F33">
        <w:rPr>
          <w:lang w:val="fr-FR"/>
        </w:rPr>
        <w:t xml:space="preserve"> Elle dispose également que leurs droits, </w:t>
      </w:r>
      <w:r>
        <w:rPr>
          <w:lang w:val="fr-FR"/>
        </w:rPr>
        <w:t xml:space="preserve">ainsi que </w:t>
      </w:r>
      <w:r w:rsidRPr="00FD2F33">
        <w:rPr>
          <w:lang w:val="fr-FR"/>
        </w:rPr>
        <w:t>les garanties et les mécanismes institutionnels de protection doivent faire l</w:t>
      </w:r>
      <w:r>
        <w:rPr>
          <w:lang w:val="fr-FR"/>
        </w:rPr>
        <w:t>’</w:t>
      </w:r>
      <w:r w:rsidRPr="00FD2F33">
        <w:rPr>
          <w:lang w:val="fr-FR"/>
        </w:rPr>
        <w:t>objet d</w:t>
      </w:r>
      <w:r>
        <w:rPr>
          <w:lang w:val="fr-FR"/>
        </w:rPr>
        <w:t>’</w:t>
      </w:r>
      <w:r w:rsidRPr="00FD2F33">
        <w:rPr>
          <w:lang w:val="fr-FR"/>
        </w:rPr>
        <w:t>une réglementation spéciale</w:t>
      </w:r>
      <w:r w:rsidR="005B7DEA" w:rsidRPr="005B7DEA">
        <w:rPr>
          <w:lang w:val="fr-FR"/>
        </w:rPr>
        <w:t>.</w:t>
      </w:r>
    </w:p>
    <w:p w14:paraId="3204D929" w14:textId="77777777" w:rsidR="007466F8" w:rsidRPr="00FD2F33" w:rsidRDefault="007466F8" w:rsidP="007466F8">
      <w:pPr>
        <w:pStyle w:val="SingleTxtG"/>
        <w:rPr>
          <w:lang w:val="fr-FR"/>
        </w:rPr>
      </w:pPr>
      <w:r w:rsidRPr="00FD2F33">
        <w:rPr>
          <w:lang w:val="fr-FR"/>
        </w:rPr>
        <w:t>64</w:t>
      </w:r>
      <w:r w:rsidR="005B7DEA" w:rsidRPr="005B7DEA">
        <w:rPr>
          <w:lang w:val="fr-FR"/>
        </w:rPr>
        <w:t>.</w:t>
      </w:r>
      <w:r w:rsidRPr="00FD2F33">
        <w:rPr>
          <w:lang w:val="fr-FR"/>
        </w:rPr>
        <w:tab/>
        <w:t>C</w:t>
      </w:r>
      <w:r>
        <w:rPr>
          <w:lang w:val="fr-FR"/>
        </w:rPr>
        <w:t>’</w:t>
      </w:r>
      <w:r w:rsidRPr="00FD2F33">
        <w:rPr>
          <w:lang w:val="fr-FR"/>
        </w:rPr>
        <w:t>est pourquoi, conformément aux engagements pris par la Bolivie dans la Convention n</w:t>
      </w:r>
      <w:r w:rsidRPr="00FD2F33">
        <w:rPr>
          <w:vertAlign w:val="superscript"/>
          <w:lang w:val="fr-FR"/>
        </w:rPr>
        <w:t>o</w:t>
      </w:r>
      <w:r w:rsidR="0084356F">
        <w:rPr>
          <w:lang w:val="fr-FR"/>
        </w:rPr>
        <w:t> </w:t>
      </w:r>
      <w:r w:rsidRPr="00FD2F33">
        <w:rPr>
          <w:lang w:val="fr-FR"/>
        </w:rPr>
        <w:t>138 de l</w:t>
      </w:r>
      <w:r>
        <w:rPr>
          <w:lang w:val="fr-FR"/>
        </w:rPr>
        <w:t>’</w:t>
      </w:r>
      <w:r w:rsidRPr="00FD2F33">
        <w:rPr>
          <w:lang w:val="fr-FR"/>
        </w:rPr>
        <w:t xml:space="preserve">Organisation internationale du Travail, </w:t>
      </w:r>
      <w:r>
        <w:rPr>
          <w:lang w:val="fr-FR"/>
        </w:rPr>
        <w:t>le Tribunal</w:t>
      </w:r>
      <w:r w:rsidRPr="00FD2F33">
        <w:rPr>
          <w:lang w:val="fr-FR"/>
        </w:rPr>
        <w:t xml:space="preserve"> constitutionnel plurinational a décidé et déclaré, dans son arrêt SCP n</w:t>
      </w:r>
      <w:r w:rsidRPr="00FD2F33">
        <w:rPr>
          <w:vertAlign w:val="superscript"/>
          <w:lang w:val="fr-FR"/>
        </w:rPr>
        <w:t>o</w:t>
      </w:r>
      <w:r w:rsidRPr="00FD2F33">
        <w:rPr>
          <w:lang w:val="fr-FR"/>
        </w:rPr>
        <w:t xml:space="preserve"> 0025/2017 </w:t>
      </w:r>
      <w:r w:rsidRPr="005A2A7A">
        <w:rPr>
          <w:lang w:val="fr-FR"/>
        </w:rPr>
        <w:t xml:space="preserve">du 21 </w:t>
      </w:r>
      <w:r w:rsidR="005A2A7A">
        <w:rPr>
          <w:lang w:val="fr-FR"/>
        </w:rPr>
        <w:t>juillet</w:t>
      </w:r>
      <w:r w:rsidRPr="005A2A7A">
        <w:rPr>
          <w:lang w:val="fr-FR"/>
        </w:rPr>
        <w:t>,</w:t>
      </w:r>
      <w:r w:rsidRPr="00FD2F33">
        <w:rPr>
          <w:lang w:val="fr-FR"/>
        </w:rPr>
        <w:t xml:space="preserve"> que les articles du Code de l</w:t>
      </w:r>
      <w:r>
        <w:rPr>
          <w:lang w:val="fr-FR"/>
        </w:rPr>
        <w:t>’</w:t>
      </w:r>
      <w:r w:rsidRPr="00FD2F33">
        <w:rPr>
          <w:lang w:val="fr-FR"/>
        </w:rPr>
        <w:t>enfance et de l</w:t>
      </w:r>
      <w:r>
        <w:rPr>
          <w:lang w:val="fr-FR"/>
        </w:rPr>
        <w:t>’</w:t>
      </w:r>
      <w:r w:rsidRPr="00FD2F33">
        <w:rPr>
          <w:lang w:val="fr-FR"/>
        </w:rPr>
        <w:t>adolescence qui fixent, à titre exceptionnel, à 10 ans l</w:t>
      </w:r>
      <w:r>
        <w:rPr>
          <w:lang w:val="fr-FR"/>
        </w:rPr>
        <w:t>’</w:t>
      </w:r>
      <w:r w:rsidRPr="00FD2F33">
        <w:rPr>
          <w:lang w:val="fr-FR"/>
        </w:rPr>
        <w:t>âge minimum pour travailler à son propre compte et à 14 ans pour le compte d</w:t>
      </w:r>
      <w:r>
        <w:rPr>
          <w:lang w:val="fr-FR"/>
        </w:rPr>
        <w:t>’</w:t>
      </w:r>
      <w:r w:rsidRPr="00FD2F33">
        <w:rPr>
          <w:lang w:val="fr-FR"/>
        </w:rPr>
        <w:t xml:space="preserve">autrui étaient </w:t>
      </w:r>
      <w:r>
        <w:rPr>
          <w:lang w:val="fr-FR"/>
        </w:rPr>
        <w:t>contraires à la Constitution</w:t>
      </w:r>
      <w:r w:rsidR="005B7DEA" w:rsidRPr="005B7DEA">
        <w:rPr>
          <w:lang w:val="fr-FR"/>
        </w:rPr>
        <w:t>.</w:t>
      </w:r>
      <w:r w:rsidRPr="00FD2F33">
        <w:rPr>
          <w:lang w:val="fr-FR"/>
        </w:rPr>
        <w:t xml:space="preserve"> Le 1</w:t>
      </w:r>
      <w:r w:rsidRPr="00FD2F33">
        <w:rPr>
          <w:vertAlign w:val="superscript"/>
          <w:lang w:val="fr-FR"/>
        </w:rPr>
        <w:t>er</w:t>
      </w:r>
      <w:r w:rsidRPr="00FD2F33">
        <w:rPr>
          <w:lang w:val="fr-FR"/>
        </w:rPr>
        <w:t xml:space="preserve"> décembre 2018, la loi </w:t>
      </w:r>
      <w:r w:rsidR="0084356F" w:rsidRPr="0084356F">
        <w:rPr>
          <w:rFonts w:eastAsia="MS Mincho"/>
          <w:lang w:val="fr-FR"/>
        </w:rPr>
        <w:t>n</w:t>
      </w:r>
      <w:r w:rsidR="0084356F" w:rsidRPr="0084356F">
        <w:rPr>
          <w:rFonts w:eastAsia="MS Mincho"/>
          <w:vertAlign w:val="superscript"/>
          <w:lang w:val="fr-FR"/>
        </w:rPr>
        <w:t>o</w:t>
      </w:r>
      <w:r w:rsidR="0084356F">
        <w:rPr>
          <w:lang w:val="fr-FR"/>
        </w:rPr>
        <w:t> </w:t>
      </w:r>
      <w:r w:rsidRPr="00FD2F33">
        <w:rPr>
          <w:lang w:val="fr-FR"/>
        </w:rPr>
        <w:t>1139 a été promulguée, conformément à l</w:t>
      </w:r>
      <w:r>
        <w:rPr>
          <w:lang w:val="fr-FR"/>
        </w:rPr>
        <w:t>’</w:t>
      </w:r>
      <w:r w:rsidRPr="00FD2F33">
        <w:rPr>
          <w:lang w:val="fr-FR"/>
        </w:rPr>
        <w:t xml:space="preserve">arrêt </w:t>
      </w:r>
      <w:r>
        <w:rPr>
          <w:lang w:val="fr-FR"/>
        </w:rPr>
        <w:t>du Tribunal</w:t>
      </w:r>
      <w:r w:rsidRPr="00FD2F33">
        <w:rPr>
          <w:lang w:val="fr-FR"/>
        </w:rPr>
        <w:t xml:space="preserve"> constitutionnel susmentionné</w:t>
      </w:r>
      <w:r w:rsidR="005B7DEA" w:rsidRPr="005B7DEA">
        <w:rPr>
          <w:lang w:val="fr-FR"/>
        </w:rPr>
        <w:t>.</w:t>
      </w:r>
    </w:p>
    <w:p w14:paraId="7F0BCEA3" w14:textId="77777777" w:rsidR="007466F8" w:rsidRPr="00FD2F33" w:rsidRDefault="007466F8" w:rsidP="007466F8">
      <w:pPr>
        <w:pStyle w:val="SingleTxtG"/>
        <w:rPr>
          <w:lang w:val="fr-FR"/>
        </w:rPr>
      </w:pPr>
      <w:r w:rsidRPr="00FD2F33">
        <w:rPr>
          <w:lang w:val="fr-FR"/>
        </w:rPr>
        <w:t>65</w:t>
      </w:r>
      <w:r w:rsidR="005B7DEA" w:rsidRPr="005B7DEA">
        <w:rPr>
          <w:lang w:val="fr-FR"/>
        </w:rPr>
        <w:t>.</w:t>
      </w:r>
      <w:r w:rsidRPr="00FD2F33">
        <w:rPr>
          <w:lang w:val="fr-FR"/>
        </w:rPr>
        <w:tab/>
        <w:t>L</w:t>
      </w:r>
      <w:r>
        <w:rPr>
          <w:lang w:val="fr-FR"/>
        </w:rPr>
        <w:t>’</w:t>
      </w:r>
      <w:r w:rsidRPr="00FD2F33">
        <w:rPr>
          <w:lang w:val="fr-FR"/>
        </w:rPr>
        <w:t>enquête de 2008 sur le travail des enfants avait dénombré 800 000 enfants au travail ; selon l</w:t>
      </w:r>
      <w:r>
        <w:rPr>
          <w:lang w:val="fr-FR"/>
        </w:rPr>
        <w:t>’</w:t>
      </w:r>
      <w:r w:rsidRPr="00FD2F33">
        <w:rPr>
          <w:lang w:val="fr-FR"/>
        </w:rPr>
        <w:t>enquête sur les enfants</w:t>
      </w:r>
      <w:r>
        <w:rPr>
          <w:lang w:val="fr-FR"/>
        </w:rPr>
        <w:t xml:space="preserve"> </w:t>
      </w:r>
      <w:r w:rsidRPr="00FD2F33">
        <w:rPr>
          <w:lang w:val="fr-FR"/>
        </w:rPr>
        <w:t xml:space="preserve">de 2016, ce chiffre est tombé à 393 000, </w:t>
      </w:r>
      <w:r>
        <w:rPr>
          <w:lang w:val="fr-FR"/>
        </w:rPr>
        <w:t>soit</w:t>
      </w:r>
      <w:r w:rsidRPr="00FD2F33">
        <w:rPr>
          <w:lang w:val="fr-FR"/>
        </w:rPr>
        <w:t xml:space="preserve"> une baisse de plus de 50 %</w:t>
      </w:r>
      <w:r w:rsidR="005B7DEA" w:rsidRPr="005B7DEA">
        <w:rPr>
          <w:lang w:val="fr-FR"/>
        </w:rPr>
        <w:t>.</w:t>
      </w:r>
    </w:p>
    <w:p w14:paraId="03032DC4" w14:textId="77777777" w:rsidR="007466F8" w:rsidRPr="00FD2F33" w:rsidRDefault="007466F8" w:rsidP="007466F8">
      <w:pPr>
        <w:pStyle w:val="SingleTxtG"/>
        <w:rPr>
          <w:lang w:val="fr-FR"/>
        </w:rPr>
      </w:pPr>
      <w:r w:rsidRPr="00FD2F33">
        <w:rPr>
          <w:lang w:val="fr-FR"/>
        </w:rPr>
        <w:t>66</w:t>
      </w:r>
      <w:r w:rsidR="005B7DEA" w:rsidRPr="005B7DEA">
        <w:rPr>
          <w:lang w:val="fr-FR"/>
        </w:rPr>
        <w:t>.</w:t>
      </w:r>
      <w:r w:rsidRPr="00FD2F33">
        <w:rPr>
          <w:lang w:val="fr-FR"/>
        </w:rPr>
        <w:tab/>
        <w:t>Un sous-conseil de coordination sectorielle et intersectorielle chargé des enfants exerçant une activité ou un travail a été créé au sein du Conseil de coordination sectorielle et intersectorielle chargé des questions relatives aux enfants ; il prévoit d</w:t>
      </w:r>
      <w:r>
        <w:rPr>
          <w:lang w:val="fr-FR"/>
        </w:rPr>
        <w:t>’</w:t>
      </w:r>
      <w:r w:rsidRPr="00FD2F33">
        <w:rPr>
          <w:lang w:val="fr-FR"/>
        </w:rPr>
        <w:t>élaborer un programme de prévention et de protection sociale en faveur des enfants de moins de 14 ans qui exercent une activité</w:t>
      </w:r>
      <w:r w:rsidR="005B7DEA" w:rsidRPr="005B7DEA">
        <w:rPr>
          <w:lang w:val="fr-FR"/>
        </w:rPr>
        <w:t>.</w:t>
      </w:r>
      <w:r w:rsidRPr="00FD2F33">
        <w:rPr>
          <w:lang w:val="fr-FR"/>
        </w:rPr>
        <w:t xml:space="preserve"> </w:t>
      </w:r>
    </w:p>
    <w:p w14:paraId="2BFF7712" w14:textId="77777777" w:rsidR="007466F8" w:rsidRPr="00FD2F33" w:rsidRDefault="007466F8" w:rsidP="007466F8">
      <w:pPr>
        <w:pStyle w:val="SingleTxtG"/>
        <w:rPr>
          <w:lang w:val="fr-FR"/>
        </w:rPr>
      </w:pPr>
      <w:r w:rsidRPr="00FD2F33">
        <w:rPr>
          <w:lang w:val="fr-FR"/>
        </w:rPr>
        <w:t>67</w:t>
      </w:r>
      <w:r w:rsidR="005B7DEA" w:rsidRPr="005B7DEA">
        <w:rPr>
          <w:lang w:val="fr-FR"/>
        </w:rPr>
        <w:t>.</w:t>
      </w:r>
      <w:r w:rsidRPr="00FD2F33">
        <w:rPr>
          <w:lang w:val="fr-FR"/>
        </w:rPr>
        <w:tab/>
        <w:t>Le Programme de prise en charge des enfants qui travaillent a pour but de lutter contre le retard scolaire de ces enfants, de veiller à ce qu</w:t>
      </w:r>
      <w:r>
        <w:rPr>
          <w:lang w:val="fr-FR"/>
        </w:rPr>
        <w:t>’</w:t>
      </w:r>
      <w:r w:rsidRPr="00FD2F33">
        <w:rPr>
          <w:lang w:val="fr-FR"/>
        </w:rPr>
        <w:t>ils achèvent la scolarité secondaire et de leur permettre de faire des études supérieures grâce à des bourses</w:t>
      </w:r>
      <w:r w:rsidR="005B7DEA" w:rsidRPr="005B7DEA">
        <w:rPr>
          <w:lang w:val="fr-FR"/>
        </w:rPr>
        <w:t>.</w:t>
      </w:r>
      <w:r w:rsidRPr="00FD2F33">
        <w:rPr>
          <w:lang w:val="fr-FR"/>
        </w:rPr>
        <w:t xml:space="preserve"> Des inspecteurs spécialisés effectuent à intervalles réguliers des inspections complètes afin de détecter les cas de travail forcé et de travail des enfant dans des lieux difficiles d</w:t>
      </w:r>
      <w:r>
        <w:rPr>
          <w:lang w:val="fr-FR"/>
        </w:rPr>
        <w:t>’</w:t>
      </w:r>
      <w:r w:rsidRPr="00FD2F33">
        <w:rPr>
          <w:lang w:val="fr-FR"/>
        </w:rPr>
        <w:t>accès, généralement dans les mines, dans les châtaigneraies et dans le secteur agricole</w:t>
      </w:r>
      <w:r w:rsidR="005B7DEA" w:rsidRPr="005B7DEA">
        <w:rPr>
          <w:lang w:val="fr-FR"/>
        </w:rPr>
        <w:t>.</w:t>
      </w:r>
      <w:r w:rsidRPr="00FD2F33">
        <w:rPr>
          <w:lang w:val="fr-FR"/>
        </w:rPr>
        <w:t xml:space="preserve"> Entre 2014 et 2018, 1 639 inspections ont été réalisées dans l</w:t>
      </w:r>
      <w:r>
        <w:rPr>
          <w:lang w:val="fr-FR"/>
        </w:rPr>
        <w:t>’</w:t>
      </w:r>
      <w:r w:rsidRPr="00FD2F33">
        <w:rPr>
          <w:lang w:val="fr-FR"/>
        </w:rPr>
        <w:t>ensemble du pays</w:t>
      </w:r>
      <w:r w:rsidR="005B7DEA" w:rsidRPr="005B7DEA">
        <w:rPr>
          <w:lang w:val="fr-FR"/>
        </w:rPr>
        <w:t>.</w:t>
      </w:r>
    </w:p>
    <w:p w14:paraId="0287B03B" w14:textId="77777777" w:rsidR="007466F8" w:rsidRPr="00FD2F33" w:rsidRDefault="007466F8" w:rsidP="007466F8">
      <w:pPr>
        <w:pStyle w:val="SingleTxtG"/>
        <w:rPr>
          <w:lang w:val="fr-FR"/>
        </w:rPr>
      </w:pPr>
      <w:r w:rsidRPr="00FD2F33">
        <w:rPr>
          <w:lang w:val="fr-FR"/>
        </w:rPr>
        <w:t>68</w:t>
      </w:r>
      <w:r w:rsidR="005B7DEA" w:rsidRPr="005B7DEA">
        <w:rPr>
          <w:lang w:val="fr-FR"/>
        </w:rPr>
        <w:t>.</w:t>
      </w:r>
      <w:r w:rsidRPr="00FD2F33">
        <w:rPr>
          <w:lang w:val="fr-FR"/>
        </w:rPr>
        <w:tab/>
        <w:t>En outre, les organismes de protection de l</w:t>
      </w:r>
      <w:r>
        <w:rPr>
          <w:lang w:val="fr-FR"/>
        </w:rPr>
        <w:t>’</w:t>
      </w:r>
      <w:r w:rsidRPr="00FD2F33">
        <w:rPr>
          <w:lang w:val="fr-FR"/>
        </w:rPr>
        <w:t>enfance aux niveaux national, départemental et municipal ont l</w:t>
      </w:r>
      <w:r>
        <w:rPr>
          <w:lang w:val="fr-FR"/>
        </w:rPr>
        <w:t>’</w:t>
      </w:r>
      <w:r w:rsidRPr="00FD2F33">
        <w:rPr>
          <w:lang w:val="fr-FR"/>
        </w:rPr>
        <w:t>obligation de tenir les enfants à l</w:t>
      </w:r>
      <w:r>
        <w:rPr>
          <w:lang w:val="fr-FR"/>
        </w:rPr>
        <w:t>’</w:t>
      </w:r>
      <w:r w:rsidRPr="00FD2F33">
        <w:rPr>
          <w:lang w:val="fr-FR"/>
        </w:rPr>
        <w:t>écart des travaux dangereux, insalubres ou portant atteinte à leur dignité et d</w:t>
      </w:r>
      <w:r>
        <w:rPr>
          <w:lang w:val="fr-FR"/>
        </w:rPr>
        <w:t>’</w:t>
      </w:r>
      <w:r w:rsidRPr="00FD2F33">
        <w:rPr>
          <w:lang w:val="fr-FR"/>
        </w:rPr>
        <w:t>empêcher qu</w:t>
      </w:r>
      <w:r>
        <w:rPr>
          <w:lang w:val="fr-FR"/>
        </w:rPr>
        <w:t>’</w:t>
      </w:r>
      <w:r w:rsidRPr="00FD2F33">
        <w:rPr>
          <w:lang w:val="fr-FR"/>
        </w:rPr>
        <w:t>ils soient de nouveau employés à des tâches dangereuses en leur offrant un soutien temporaire afin de les orienter vers un emploi compatible avec l</w:t>
      </w:r>
      <w:r>
        <w:rPr>
          <w:lang w:val="fr-FR"/>
        </w:rPr>
        <w:t>’</w:t>
      </w:r>
      <w:r w:rsidRPr="00FD2F33">
        <w:rPr>
          <w:lang w:val="fr-FR"/>
        </w:rPr>
        <w:t>exercice de leurs droits</w:t>
      </w:r>
      <w:r w:rsidR="005B7DEA" w:rsidRPr="005B7DEA">
        <w:rPr>
          <w:lang w:val="fr-FR"/>
        </w:rPr>
        <w:t>.</w:t>
      </w:r>
    </w:p>
    <w:p w14:paraId="2A8084E0" w14:textId="77777777" w:rsidR="007466F8" w:rsidRPr="00FD2F33" w:rsidRDefault="007466F8" w:rsidP="007466F8">
      <w:pPr>
        <w:pStyle w:val="SingleTxtG"/>
        <w:rPr>
          <w:lang w:val="fr-FR"/>
        </w:rPr>
      </w:pPr>
      <w:r w:rsidRPr="00FD2F33">
        <w:rPr>
          <w:lang w:val="fr-FR"/>
        </w:rPr>
        <w:t>69</w:t>
      </w:r>
      <w:r w:rsidR="005B7DEA" w:rsidRPr="005B7DEA">
        <w:rPr>
          <w:lang w:val="fr-FR"/>
        </w:rPr>
        <w:t>.</w:t>
      </w:r>
      <w:r w:rsidRPr="00FD2F33">
        <w:rPr>
          <w:lang w:val="fr-FR"/>
        </w:rPr>
        <w:tab/>
        <w:t>Le service du Ministère du travail chargé de l</w:t>
      </w:r>
      <w:r>
        <w:rPr>
          <w:lang w:val="fr-FR"/>
        </w:rPr>
        <w:t>’</w:t>
      </w:r>
      <w:r w:rsidRPr="00FD2F33">
        <w:rPr>
          <w:lang w:val="fr-FR"/>
        </w:rPr>
        <w:t>élimination progressive du travail des enfants est responsable, en coordination avec les bureaux départementaux et régionaux du Ministère, de faire respecter les droits des travailleurs en procédant à des inspections à l</w:t>
      </w:r>
      <w:r>
        <w:rPr>
          <w:lang w:val="fr-FR"/>
        </w:rPr>
        <w:t>’</w:t>
      </w:r>
      <w:r w:rsidRPr="00FD2F33">
        <w:rPr>
          <w:lang w:val="fr-FR"/>
        </w:rPr>
        <w:t>échelle nationale, dans les zones urbaines et rurales, et en accordant une attention particulière aux</w:t>
      </w:r>
      <w:r w:rsidRPr="00FD2F33">
        <w:rPr>
          <w:b/>
          <w:bCs/>
          <w:lang w:val="fr-FR"/>
        </w:rPr>
        <w:t xml:space="preserve"> </w:t>
      </w:r>
      <w:r w:rsidRPr="00FD2F33">
        <w:rPr>
          <w:lang w:val="fr-FR"/>
        </w:rPr>
        <w:t>régions où le travail des enfants pourrait exister</w:t>
      </w:r>
      <w:r w:rsidR="005B7DEA" w:rsidRPr="005B7DEA">
        <w:rPr>
          <w:lang w:val="fr-FR"/>
        </w:rPr>
        <w:t>.</w:t>
      </w:r>
    </w:p>
    <w:p w14:paraId="1F765D1F" w14:textId="77777777" w:rsidR="007466F8" w:rsidRPr="00FD2F33" w:rsidRDefault="007466F8" w:rsidP="007466F8">
      <w:pPr>
        <w:pStyle w:val="SingleTxtG"/>
        <w:rPr>
          <w:lang w:val="fr-FR"/>
        </w:rPr>
      </w:pPr>
      <w:r w:rsidRPr="00FD2F33">
        <w:rPr>
          <w:lang w:val="fr-FR"/>
        </w:rPr>
        <w:t>70</w:t>
      </w:r>
      <w:r w:rsidR="005B7DEA" w:rsidRPr="005B7DEA">
        <w:rPr>
          <w:lang w:val="fr-FR"/>
        </w:rPr>
        <w:t>.</w:t>
      </w:r>
      <w:r w:rsidRPr="00FD2F33">
        <w:rPr>
          <w:lang w:val="fr-FR"/>
        </w:rPr>
        <w:tab/>
        <w:t>Comme indiqué aux paragraphes 130 à 133 du rapport périodique, diverses actions et mesures ont été prises pour éradiquer le travail des enfants et le travail forcé</w:t>
      </w:r>
      <w:r w:rsidR="005B7DEA" w:rsidRPr="005B7DEA">
        <w:rPr>
          <w:lang w:val="fr-FR"/>
        </w:rPr>
        <w:t>.</w:t>
      </w:r>
      <w:r w:rsidRPr="00FD2F33">
        <w:rPr>
          <w:lang w:val="fr-FR"/>
        </w:rPr>
        <w:t xml:space="preserve"> Les résultats suivants ont été obtenus durant la période 2010-2019</w:t>
      </w:r>
      <w:r w:rsidR="005B7DEA" w:rsidRPr="005B7DEA">
        <w:rPr>
          <w:lang w:val="fr-FR"/>
        </w:rPr>
        <w:t>.</w:t>
      </w:r>
    </w:p>
    <w:tbl>
      <w:tblPr>
        <w:tblW w:w="8504" w:type="dxa"/>
        <w:tblInd w:w="1134" w:type="dxa"/>
        <w:tblLayout w:type="fixed"/>
        <w:tblCellMar>
          <w:left w:w="0" w:type="dxa"/>
          <w:right w:w="0" w:type="dxa"/>
        </w:tblCellMar>
        <w:tblLook w:val="04A0" w:firstRow="1" w:lastRow="0" w:firstColumn="1" w:lastColumn="0" w:noHBand="0" w:noVBand="1"/>
      </w:tblPr>
      <w:tblGrid>
        <w:gridCol w:w="2834"/>
        <w:gridCol w:w="809"/>
        <w:gridCol w:w="810"/>
        <w:gridCol w:w="810"/>
        <w:gridCol w:w="810"/>
        <w:gridCol w:w="810"/>
        <w:gridCol w:w="810"/>
        <w:gridCol w:w="811"/>
      </w:tblGrid>
      <w:tr w:rsidR="007466F8" w:rsidRPr="00FD2F33" w14:paraId="5E4D466E" w14:textId="77777777" w:rsidTr="001652D8">
        <w:trPr>
          <w:tblHeader/>
        </w:trPr>
        <w:tc>
          <w:tcPr>
            <w:tcW w:w="1667" w:type="pct"/>
            <w:vMerge w:val="restart"/>
            <w:tcBorders>
              <w:top w:val="single" w:sz="4" w:space="0" w:color="auto"/>
              <w:bottom w:val="single" w:sz="12" w:space="0" w:color="auto"/>
            </w:tcBorders>
            <w:shd w:val="clear" w:color="auto" w:fill="auto"/>
            <w:vAlign w:val="bottom"/>
            <w:hideMark/>
          </w:tcPr>
          <w:p w14:paraId="1ADF2D47" w14:textId="77777777" w:rsidR="007466F8" w:rsidRPr="00FD2F33" w:rsidRDefault="007466F8" w:rsidP="001652D8">
            <w:pPr>
              <w:pStyle w:val="SingleTxtG"/>
              <w:spacing w:before="80" w:after="80" w:line="200" w:lineRule="exact"/>
              <w:ind w:left="0" w:right="0"/>
              <w:jc w:val="left"/>
              <w:rPr>
                <w:bCs/>
                <w:i/>
                <w:spacing w:val="4"/>
                <w:w w:val="103"/>
                <w:kern w:val="14"/>
                <w:sz w:val="16"/>
                <w:szCs w:val="16"/>
                <w:lang w:val="fr-FR"/>
              </w:rPr>
            </w:pPr>
            <w:r w:rsidRPr="00FD2F33">
              <w:rPr>
                <w:i/>
                <w:iCs/>
                <w:sz w:val="16"/>
                <w:szCs w:val="16"/>
                <w:lang w:val="fr-FR"/>
              </w:rPr>
              <w:t>Activité</w:t>
            </w:r>
          </w:p>
        </w:tc>
        <w:tc>
          <w:tcPr>
            <w:tcW w:w="3333" w:type="pct"/>
            <w:gridSpan w:val="7"/>
            <w:tcBorders>
              <w:top w:val="single" w:sz="4" w:space="0" w:color="auto"/>
              <w:bottom w:val="single" w:sz="4" w:space="0" w:color="auto"/>
            </w:tcBorders>
            <w:shd w:val="clear" w:color="auto" w:fill="auto"/>
            <w:vAlign w:val="bottom"/>
            <w:hideMark/>
          </w:tcPr>
          <w:p w14:paraId="7ED8CD6A" w14:textId="77777777" w:rsidR="007466F8" w:rsidRPr="00FD2F33" w:rsidRDefault="007466F8" w:rsidP="001652D8">
            <w:pPr>
              <w:pStyle w:val="SingleTxtG"/>
              <w:spacing w:before="80" w:after="80" w:line="200" w:lineRule="exact"/>
              <w:ind w:left="0" w:right="0"/>
              <w:jc w:val="center"/>
              <w:rPr>
                <w:bCs/>
                <w:i/>
                <w:spacing w:val="4"/>
                <w:w w:val="103"/>
                <w:kern w:val="14"/>
                <w:sz w:val="16"/>
                <w:szCs w:val="16"/>
                <w:lang w:val="fr-FR"/>
              </w:rPr>
            </w:pPr>
            <w:r w:rsidRPr="00FD2F33">
              <w:rPr>
                <w:i/>
                <w:iCs/>
                <w:sz w:val="16"/>
                <w:szCs w:val="16"/>
                <w:lang w:val="fr-FR"/>
              </w:rPr>
              <w:t>Année</w:t>
            </w:r>
          </w:p>
        </w:tc>
      </w:tr>
      <w:tr w:rsidR="007466F8" w:rsidRPr="00FD2F33" w14:paraId="2CB46993" w14:textId="77777777" w:rsidTr="001652D8">
        <w:trPr>
          <w:tblHeader/>
        </w:trPr>
        <w:tc>
          <w:tcPr>
            <w:tcW w:w="1667" w:type="pct"/>
            <w:vMerge/>
            <w:tcBorders>
              <w:top w:val="single" w:sz="12" w:space="0" w:color="auto"/>
              <w:bottom w:val="single" w:sz="12" w:space="0" w:color="auto"/>
            </w:tcBorders>
            <w:shd w:val="clear" w:color="auto" w:fill="auto"/>
            <w:vAlign w:val="bottom"/>
            <w:hideMark/>
          </w:tcPr>
          <w:p w14:paraId="5593CB97" w14:textId="77777777" w:rsidR="007466F8" w:rsidRPr="00FD2F33" w:rsidRDefault="007466F8" w:rsidP="001652D8">
            <w:pPr>
              <w:pStyle w:val="SingleTxtG"/>
              <w:spacing w:before="80" w:after="80" w:line="200" w:lineRule="exact"/>
              <w:ind w:left="0" w:right="0"/>
              <w:jc w:val="left"/>
              <w:rPr>
                <w:bCs/>
                <w:i/>
                <w:spacing w:val="4"/>
                <w:w w:val="103"/>
                <w:kern w:val="14"/>
                <w:sz w:val="16"/>
                <w:szCs w:val="16"/>
                <w:lang w:val="fr-FR"/>
              </w:rPr>
            </w:pPr>
          </w:p>
        </w:tc>
        <w:tc>
          <w:tcPr>
            <w:tcW w:w="476" w:type="pct"/>
            <w:tcBorders>
              <w:top w:val="single" w:sz="4" w:space="0" w:color="auto"/>
              <w:bottom w:val="single" w:sz="12" w:space="0" w:color="auto"/>
            </w:tcBorders>
            <w:shd w:val="clear" w:color="auto" w:fill="auto"/>
            <w:vAlign w:val="bottom"/>
            <w:hideMark/>
          </w:tcPr>
          <w:p w14:paraId="21F653B2"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2014</w:t>
            </w:r>
          </w:p>
        </w:tc>
        <w:tc>
          <w:tcPr>
            <w:tcW w:w="476" w:type="pct"/>
            <w:tcBorders>
              <w:top w:val="single" w:sz="4" w:space="0" w:color="auto"/>
              <w:bottom w:val="single" w:sz="12" w:space="0" w:color="auto"/>
            </w:tcBorders>
            <w:shd w:val="clear" w:color="auto" w:fill="auto"/>
            <w:vAlign w:val="bottom"/>
            <w:hideMark/>
          </w:tcPr>
          <w:p w14:paraId="01F5A677"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2015</w:t>
            </w:r>
          </w:p>
        </w:tc>
        <w:tc>
          <w:tcPr>
            <w:tcW w:w="476" w:type="pct"/>
            <w:tcBorders>
              <w:top w:val="single" w:sz="4" w:space="0" w:color="auto"/>
              <w:bottom w:val="single" w:sz="12" w:space="0" w:color="auto"/>
            </w:tcBorders>
            <w:shd w:val="clear" w:color="auto" w:fill="auto"/>
            <w:vAlign w:val="bottom"/>
            <w:hideMark/>
          </w:tcPr>
          <w:p w14:paraId="47FFCBB1"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2016</w:t>
            </w:r>
          </w:p>
        </w:tc>
        <w:tc>
          <w:tcPr>
            <w:tcW w:w="476" w:type="pct"/>
            <w:tcBorders>
              <w:top w:val="single" w:sz="4" w:space="0" w:color="auto"/>
              <w:bottom w:val="single" w:sz="12" w:space="0" w:color="auto"/>
            </w:tcBorders>
            <w:shd w:val="clear" w:color="auto" w:fill="auto"/>
            <w:vAlign w:val="bottom"/>
            <w:hideMark/>
          </w:tcPr>
          <w:p w14:paraId="3B362271"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2017</w:t>
            </w:r>
          </w:p>
        </w:tc>
        <w:tc>
          <w:tcPr>
            <w:tcW w:w="476" w:type="pct"/>
            <w:tcBorders>
              <w:top w:val="single" w:sz="4" w:space="0" w:color="auto"/>
              <w:bottom w:val="single" w:sz="12" w:space="0" w:color="auto"/>
            </w:tcBorders>
            <w:shd w:val="clear" w:color="auto" w:fill="auto"/>
            <w:vAlign w:val="bottom"/>
            <w:hideMark/>
          </w:tcPr>
          <w:p w14:paraId="26D40B11"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2018</w:t>
            </w:r>
          </w:p>
        </w:tc>
        <w:tc>
          <w:tcPr>
            <w:tcW w:w="476" w:type="pct"/>
            <w:tcBorders>
              <w:top w:val="single" w:sz="4" w:space="0" w:color="auto"/>
              <w:bottom w:val="single" w:sz="12" w:space="0" w:color="auto"/>
            </w:tcBorders>
            <w:shd w:val="clear" w:color="auto" w:fill="auto"/>
            <w:vAlign w:val="bottom"/>
            <w:hideMark/>
          </w:tcPr>
          <w:p w14:paraId="2FB93FA0"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2019</w:t>
            </w:r>
          </w:p>
        </w:tc>
        <w:tc>
          <w:tcPr>
            <w:tcW w:w="476" w:type="pct"/>
            <w:tcBorders>
              <w:top w:val="single" w:sz="4" w:space="0" w:color="auto"/>
              <w:bottom w:val="single" w:sz="12" w:space="0" w:color="auto"/>
            </w:tcBorders>
            <w:shd w:val="clear" w:color="auto" w:fill="auto"/>
            <w:vAlign w:val="bottom"/>
            <w:hideMark/>
          </w:tcPr>
          <w:p w14:paraId="70CABCA8"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Total</w:t>
            </w:r>
          </w:p>
        </w:tc>
      </w:tr>
      <w:tr w:rsidR="007466F8" w:rsidRPr="00FD2F33" w14:paraId="13150336" w14:textId="77777777" w:rsidTr="001652D8">
        <w:tc>
          <w:tcPr>
            <w:tcW w:w="1667" w:type="pct"/>
            <w:tcBorders>
              <w:top w:val="single" w:sz="12" w:space="0" w:color="auto"/>
            </w:tcBorders>
            <w:shd w:val="clear" w:color="auto" w:fill="auto"/>
            <w:hideMark/>
          </w:tcPr>
          <w:p w14:paraId="2042FFA6"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Inspections réalisées dans les haciendas et les élevages du Chaco, de l</w:t>
            </w:r>
            <w:r>
              <w:rPr>
                <w:sz w:val="18"/>
                <w:szCs w:val="18"/>
                <w:lang w:val="fr-FR"/>
              </w:rPr>
              <w:t>’</w:t>
            </w:r>
            <w:r w:rsidRPr="00FD2F33">
              <w:rPr>
                <w:sz w:val="18"/>
                <w:szCs w:val="18"/>
                <w:lang w:val="fr-FR"/>
              </w:rPr>
              <w:t>Amazonie et du Nord intégré</w:t>
            </w:r>
          </w:p>
        </w:tc>
        <w:tc>
          <w:tcPr>
            <w:tcW w:w="476" w:type="pct"/>
            <w:tcBorders>
              <w:top w:val="single" w:sz="12" w:space="0" w:color="auto"/>
            </w:tcBorders>
            <w:shd w:val="clear" w:color="auto" w:fill="auto"/>
            <w:vAlign w:val="bottom"/>
            <w:hideMark/>
          </w:tcPr>
          <w:p w14:paraId="4556559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531</w:t>
            </w:r>
          </w:p>
        </w:tc>
        <w:tc>
          <w:tcPr>
            <w:tcW w:w="476" w:type="pct"/>
            <w:tcBorders>
              <w:top w:val="single" w:sz="12" w:space="0" w:color="auto"/>
            </w:tcBorders>
            <w:shd w:val="clear" w:color="auto" w:fill="auto"/>
            <w:vAlign w:val="bottom"/>
            <w:hideMark/>
          </w:tcPr>
          <w:p w14:paraId="1C1DD32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550</w:t>
            </w:r>
          </w:p>
        </w:tc>
        <w:tc>
          <w:tcPr>
            <w:tcW w:w="476" w:type="pct"/>
            <w:tcBorders>
              <w:top w:val="single" w:sz="12" w:space="0" w:color="auto"/>
            </w:tcBorders>
            <w:shd w:val="clear" w:color="auto" w:fill="auto"/>
            <w:vAlign w:val="bottom"/>
            <w:hideMark/>
          </w:tcPr>
          <w:p w14:paraId="3F3B38F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500</w:t>
            </w:r>
          </w:p>
        </w:tc>
        <w:tc>
          <w:tcPr>
            <w:tcW w:w="476" w:type="pct"/>
            <w:tcBorders>
              <w:top w:val="single" w:sz="12" w:space="0" w:color="auto"/>
            </w:tcBorders>
            <w:shd w:val="clear" w:color="auto" w:fill="auto"/>
            <w:vAlign w:val="bottom"/>
            <w:hideMark/>
          </w:tcPr>
          <w:p w14:paraId="5E0550D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804</w:t>
            </w:r>
          </w:p>
        </w:tc>
        <w:tc>
          <w:tcPr>
            <w:tcW w:w="476" w:type="pct"/>
            <w:tcBorders>
              <w:top w:val="single" w:sz="12" w:space="0" w:color="auto"/>
            </w:tcBorders>
            <w:shd w:val="clear" w:color="auto" w:fill="auto"/>
            <w:vAlign w:val="bottom"/>
            <w:hideMark/>
          </w:tcPr>
          <w:p w14:paraId="0CFB44A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605</w:t>
            </w:r>
          </w:p>
        </w:tc>
        <w:tc>
          <w:tcPr>
            <w:tcW w:w="476" w:type="pct"/>
            <w:tcBorders>
              <w:top w:val="single" w:sz="12" w:space="0" w:color="auto"/>
            </w:tcBorders>
            <w:shd w:val="clear" w:color="auto" w:fill="auto"/>
            <w:vAlign w:val="bottom"/>
            <w:hideMark/>
          </w:tcPr>
          <w:p w14:paraId="1E84F6B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186</w:t>
            </w:r>
          </w:p>
        </w:tc>
        <w:tc>
          <w:tcPr>
            <w:tcW w:w="476" w:type="pct"/>
            <w:tcBorders>
              <w:top w:val="single" w:sz="12" w:space="0" w:color="auto"/>
            </w:tcBorders>
            <w:shd w:val="clear" w:color="auto" w:fill="auto"/>
            <w:vAlign w:val="bottom"/>
            <w:hideMark/>
          </w:tcPr>
          <w:p w14:paraId="6DF96142"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3 176</w:t>
            </w:r>
          </w:p>
        </w:tc>
      </w:tr>
      <w:tr w:rsidR="007466F8" w:rsidRPr="00FD2F33" w14:paraId="298A3FC6" w14:textId="77777777" w:rsidTr="001652D8">
        <w:tc>
          <w:tcPr>
            <w:tcW w:w="1667" w:type="pct"/>
            <w:shd w:val="clear" w:color="auto" w:fill="auto"/>
            <w:hideMark/>
          </w:tcPr>
          <w:p w14:paraId="2828E731"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Audiences portant sur le règlement des litiges relatifs au licenciement</w:t>
            </w:r>
          </w:p>
        </w:tc>
        <w:tc>
          <w:tcPr>
            <w:tcW w:w="476" w:type="pct"/>
            <w:shd w:val="clear" w:color="auto" w:fill="auto"/>
            <w:vAlign w:val="bottom"/>
            <w:hideMark/>
          </w:tcPr>
          <w:p w14:paraId="4439FB9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161</w:t>
            </w:r>
          </w:p>
        </w:tc>
        <w:tc>
          <w:tcPr>
            <w:tcW w:w="476" w:type="pct"/>
            <w:shd w:val="clear" w:color="auto" w:fill="auto"/>
            <w:vAlign w:val="bottom"/>
            <w:hideMark/>
          </w:tcPr>
          <w:p w14:paraId="7F75EA4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611</w:t>
            </w:r>
          </w:p>
        </w:tc>
        <w:tc>
          <w:tcPr>
            <w:tcW w:w="476" w:type="pct"/>
            <w:shd w:val="clear" w:color="auto" w:fill="auto"/>
            <w:vAlign w:val="bottom"/>
            <w:hideMark/>
          </w:tcPr>
          <w:p w14:paraId="69A9B3D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556</w:t>
            </w:r>
          </w:p>
        </w:tc>
        <w:tc>
          <w:tcPr>
            <w:tcW w:w="476" w:type="pct"/>
            <w:shd w:val="clear" w:color="auto" w:fill="auto"/>
            <w:vAlign w:val="bottom"/>
            <w:hideMark/>
          </w:tcPr>
          <w:p w14:paraId="2E65C16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679</w:t>
            </w:r>
          </w:p>
        </w:tc>
        <w:tc>
          <w:tcPr>
            <w:tcW w:w="476" w:type="pct"/>
            <w:shd w:val="clear" w:color="auto" w:fill="auto"/>
            <w:vAlign w:val="bottom"/>
            <w:hideMark/>
          </w:tcPr>
          <w:p w14:paraId="10B8AAD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645</w:t>
            </w:r>
          </w:p>
        </w:tc>
        <w:tc>
          <w:tcPr>
            <w:tcW w:w="476" w:type="pct"/>
            <w:shd w:val="clear" w:color="auto" w:fill="auto"/>
            <w:vAlign w:val="bottom"/>
            <w:hideMark/>
          </w:tcPr>
          <w:p w14:paraId="177FA71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713</w:t>
            </w:r>
          </w:p>
        </w:tc>
        <w:tc>
          <w:tcPr>
            <w:tcW w:w="476" w:type="pct"/>
            <w:shd w:val="clear" w:color="auto" w:fill="auto"/>
            <w:vAlign w:val="bottom"/>
            <w:hideMark/>
          </w:tcPr>
          <w:p w14:paraId="173A1026"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3 365</w:t>
            </w:r>
          </w:p>
        </w:tc>
      </w:tr>
      <w:tr w:rsidR="007466F8" w:rsidRPr="00FD2F33" w14:paraId="6A88EB63" w14:textId="77777777" w:rsidTr="001652D8">
        <w:tc>
          <w:tcPr>
            <w:tcW w:w="1667" w:type="pct"/>
            <w:shd w:val="clear" w:color="auto" w:fill="auto"/>
            <w:hideMark/>
          </w:tcPr>
          <w:p w14:paraId="37BD4AB9" w14:textId="77777777" w:rsidR="007466F8" w:rsidRPr="00FD2F33" w:rsidRDefault="007466F8" w:rsidP="001652D8">
            <w:pPr>
              <w:pStyle w:val="SingleTxtG"/>
              <w:keepNext/>
              <w:spacing w:before="40" w:after="40" w:line="220" w:lineRule="exact"/>
              <w:ind w:left="0" w:right="0"/>
              <w:jc w:val="left"/>
              <w:rPr>
                <w:sz w:val="18"/>
                <w:szCs w:val="18"/>
                <w:lang w:val="fr-FR"/>
              </w:rPr>
            </w:pPr>
            <w:r w:rsidRPr="00FD2F33">
              <w:rPr>
                <w:sz w:val="18"/>
                <w:szCs w:val="18"/>
                <w:lang w:val="fr-FR"/>
              </w:rPr>
              <w:lastRenderedPageBreak/>
              <w:t>Participation des travailleurs autochtones à des événements de présentation et de diffusion des droits sociaux et professionnels (nombre de personnes formées)</w:t>
            </w:r>
          </w:p>
        </w:tc>
        <w:tc>
          <w:tcPr>
            <w:tcW w:w="476" w:type="pct"/>
            <w:shd w:val="clear" w:color="auto" w:fill="auto"/>
            <w:vAlign w:val="bottom"/>
            <w:hideMark/>
          </w:tcPr>
          <w:p w14:paraId="73E87318" w14:textId="77777777" w:rsidR="007466F8" w:rsidRPr="00FD2F33" w:rsidRDefault="007466F8" w:rsidP="001652D8">
            <w:pPr>
              <w:pStyle w:val="SingleTxtG"/>
              <w:keepNext/>
              <w:spacing w:before="40" w:after="40" w:line="220" w:lineRule="exact"/>
              <w:ind w:left="0" w:right="0"/>
              <w:jc w:val="right"/>
              <w:rPr>
                <w:sz w:val="18"/>
                <w:szCs w:val="18"/>
                <w:lang w:val="fr-FR"/>
              </w:rPr>
            </w:pPr>
            <w:r w:rsidRPr="00FD2F33">
              <w:rPr>
                <w:sz w:val="18"/>
                <w:szCs w:val="18"/>
                <w:lang w:val="fr-FR"/>
              </w:rPr>
              <w:t>870</w:t>
            </w:r>
          </w:p>
        </w:tc>
        <w:tc>
          <w:tcPr>
            <w:tcW w:w="476" w:type="pct"/>
            <w:shd w:val="clear" w:color="auto" w:fill="auto"/>
            <w:vAlign w:val="bottom"/>
            <w:hideMark/>
          </w:tcPr>
          <w:p w14:paraId="37946265" w14:textId="77777777" w:rsidR="007466F8" w:rsidRPr="00FD2F33" w:rsidRDefault="007466F8" w:rsidP="001652D8">
            <w:pPr>
              <w:pStyle w:val="SingleTxtG"/>
              <w:keepNext/>
              <w:spacing w:before="40" w:after="40" w:line="220" w:lineRule="exact"/>
              <w:ind w:left="0" w:right="0"/>
              <w:jc w:val="right"/>
              <w:rPr>
                <w:sz w:val="18"/>
                <w:szCs w:val="18"/>
                <w:lang w:val="fr-FR"/>
              </w:rPr>
            </w:pPr>
            <w:r w:rsidRPr="00FD2F33">
              <w:rPr>
                <w:sz w:val="18"/>
                <w:szCs w:val="18"/>
                <w:lang w:val="fr-FR"/>
              </w:rPr>
              <w:t>1 887</w:t>
            </w:r>
          </w:p>
        </w:tc>
        <w:tc>
          <w:tcPr>
            <w:tcW w:w="476" w:type="pct"/>
            <w:shd w:val="clear" w:color="auto" w:fill="auto"/>
            <w:vAlign w:val="bottom"/>
            <w:hideMark/>
          </w:tcPr>
          <w:p w14:paraId="528F8E23" w14:textId="77777777" w:rsidR="007466F8" w:rsidRPr="00FD2F33" w:rsidRDefault="007466F8" w:rsidP="001652D8">
            <w:pPr>
              <w:pStyle w:val="SingleTxtG"/>
              <w:keepNext/>
              <w:spacing w:before="40" w:after="40" w:line="220" w:lineRule="exact"/>
              <w:ind w:left="0" w:right="0"/>
              <w:jc w:val="right"/>
              <w:rPr>
                <w:sz w:val="18"/>
                <w:szCs w:val="18"/>
                <w:lang w:val="fr-FR"/>
              </w:rPr>
            </w:pPr>
            <w:r w:rsidRPr="00FD2F33">
              <w:rPr>
                <w:sz w:val="18"/>
                <w:szCs w:val="18"/>
                <w:lang w:val="fr-FR"/>
              </w:rPr>
              <w:t>1 541</w:t>
            </w:r>
          </w:p>
        </w:tc>
        <w:tc>
          <w:tcPr>
            <w:tcW w:w="476" w:type="pct"/>
            <w:shd w:val="clear" w:color="auto" w:fill="auto"/>
            <w:vAlign w:val="bottom"/>
            <w:hideMark/>
          </w:tcPr>
          <w:p w14:paraId="684CBF8F" w14:textId="77777777" w:rsidR="007466F8" w:rsidRPr="00FD2F33" w:rsidRDefault="007466F8" w:rsidP="001652D8">
            <w:pPr>
              <w:pStyle w:val="SingleTxtG"/>
              <w:keepNext/>
              <w:spacing w:before="40" w:after="40" w:line="220" w:lineRule="exact"/>
              <w:ind w:left="0" w:right="0"/>
              <w:jc w:val="right"/>
              <w:rPr>
                <w:sz w:val="18"/>
                <w:szCs w:val="18"/>
                <w:lang w:val="fr-FR"/>
              </w:rPr>
            </w:pPr>
            <w:r w:rsidRPr="00FD2F33">
              <w:rPr>
                <w:sz w:val="18"/>
                <w:szCs w:val="18"/>
                <w:lang w:val="fr-FR"/>
              </w:rPr>
              <w:t>2 470</w:t>
            </w:r>
          </w:p>
        </w:tc>
        <w:tc>
          <w:tcPr>
            <w:tcW w:w="476" w:type="pct"/>
            <w:shd w:val="clear" w:color="auto" w:fill="auto"/>
            <w:vAlign w:val="bottom"/>
            <w:hideMark/>
          </w:tcPr>
          <w:p w14:paraId="635DD1E6" w14:textId="77777777" w:rsidR="007466F8" w:rsidRPr="00FD2F33" w:rsidRDefault="007466F8" w:rsidP="001652D8">
            <w:pPr>
              <w:pStyle w:val="SingleTxtG"/>
              <w:keepNext/>
              <w:spacing w:before="40" w:after="40" w:line="220" w:lineRule="exact"/>
              <w:ind w:left="0" w:right="0"/>
              <w:jc w:val="right"/>
              <w:rPr>
                <w:sz w:val="18"/>
                <w:szCs w:val="18"/>
                <w:lang w:val="fr-FR"/>
              </w:rPr>
            </w:pPr>
            <w:r w:rsidRPr="00FD2F33">
              <w:rPr>
                <w:sz w:val="18"/>
                <w:szCs w:val="18"/>
                <w:lang w:val="fr-FR"/>
              </w:rPr>
              <w:t>3 833</w:t>
            </w:r>
          </w:p>
        </w:tc>
        <w:tc>
          <w:tcPr>
            <w:tcW w:w="476" w:type="pct"/>
            <w:shd w:val="clear" w:color="auto" w:fill="auto"/>
            <w:vAlign w:val="bottom"/>
            <w:hideMark/>
          </w:tcPr>
          <w:p w14:paraId="214A558C" w14:textId="77777777" w:rsidR="007466F8" w:rsidRPr="00FD2F33" w:rsidRDefault="007466F8" w:rsidP="001652D8">
            <w:pPr>
              <w:pStyle w:val="SingleTxtG"/>
              <w:keepNext/>
              <w:spacing w:before="40" w:after="40" w:line="220" w:lineRule="exact"/>
              <w:ind w:left="0" w:right="0"/>
              <w:jc w:val="right"/>
              <w:rPr>
                <w:sz w:val="18"/>
                <w:szCs w:val="18"/>
                <w:lang w:val="fr-FR"/>
              </w:rPr>
            </w:pPr>
            <w:r w:rsidRPr="00FD2F33">
              <w:rPr>
                <w:sz w:val="18"/>
                <w:szCs w:val="18"/>
                <w:lang w:val="fr-FR"/>
              </w:rPr>
              <w:t>3 402</w:t>
            </w:r>
          </w:p>
        </w:tc>
        <w:tc>
          <w:tcPr>
            <w:tcW w:w="476" w:type="pct"/>
            <w:shd w:val="clear" w:color="auto" w:fill="auto"/>
            <w:vAlign w:val="bottom"/>
            <w:hideMark/>
          </w:tcPr>
          <w:p w14:paraId="3BC0B267" w14:textId="77777777" w:rsidR="007466F8" w:rsidRPr="00FD2F33" w:rsidRDefault="007466F8" w:rsidP="001652D8">
            <w:pPr>
              <w:pStyle w:val="SingleTxtG"/>
              <w:keepNext/>
              <w:spacing w:before="40" w:after="40" w:line="220" w:lineRule="exact"/>
              <w:ind w:left="0" w:right="0"/>
              <w:jc w:val="right"/>
              <w:rPr>
                <w:bCs/>
                <w:sz w:val="18"/>
                <w:szCs w:val="18"/>
                <w:lang w:val="fr-FR"/>
              </w:rPr>
            </w:pPr>
            <w:r w:rsidRPr="00FD2F33">
              <w:rPr>
                <w:sz w:val="18"/>
                <w:szCs w:val="18"/>
                <w:lang w:val="fr-FR"/>
              </w:rPr>
              <w:t>14 003</w:t>
            </w:r>
          </w:p>
        </w:tc>
      </w:tr>
      <w:tr w:rsidR="007466F8" w:rsidRPr="00FD2F33" w14:paraId="659B6DFB" w14:textId="77777777" w:rsidTr="001652D8">
        <w:tc>
          <w:tcPr>
            <w:tcW w:w="1667" w:type="pct"/>
            <w:shd w:val="clear" w:color="auto" w:fill="auto"/>
            <w:hideMark/>
          </w:tcPr>
          <w:p w14:paraId="21BB2A3B"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Travailleurs pris en charge pour l</w:t>
            </w:r>
            <w:r>
              <w:rPr>
                <w:sz w:val="18"/>
                <w:szCs w:val="18"/>
                <w:lang w:val="fr-FR"/>
              </w:rPr>
              <w:t>’</w:t>
            </w:r>
            <w:r w:rsidRPr="00FD2F33">
              <w:rPr>
                <w:sz w:val="18"/>
                <w:szCs w:val="18"/>
                <w:lang w:val="fr-FR"/>
              </w:rPr>
              <w:t>exercice de leurs droits sociaux et professionnels (nombre de plaintes traitées)</w:t>
            </w:r>
          </w:p>
        </w:tc>
        <w:tc>
          <w:tcPr>
            <w:tcW w:w="476" w:type="pct"/>
            <w:shd w:val="clear" w:color="auto" w:fill="auto"/>
            <w:vAlign w:val="bottom"/>
            <w:hideMark/>
          </w:tcPr>
          <w:p w14:paraId="244FD72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434</w:t>
            </w:r>
          </w:p>
        </w:tc>
        <w:tc>
          <w:tcPr>
            <w:tcW w:w="476" w:type="pct"/>
            <w:shd w:val="clear" w:color="auto" w:fill="auto"/>
            <w:vAlign w:val="bottom"/>
            <w:hideMark/>
          </w:tcPr>
          <w:p w14:paraId="25FEA69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1 241</w:t>
            </w:r>
          </w:p>
        </w:tc>
        <w:tc>
          <w:tcPr>
            <w:tcW w:w="476" w:type="pct"/>
            <w:shd w:val="clear" w:color="auto" w:fill="auto"/>
            <w:vAlign w:val="bottom"/>
            <w:hideMark/>
          </w:tcPr>
          <w:p w14:paraId="354A1FD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1 612</w:t>
            </w:r>
          </w:p>
        </w:tc>
        <w:tc>
          <w:tcPr>
            <w:tcW w:w="476" w:type="pct"/>
            <w:shd w:val="clear" w:color="auto" w:fill="auto"/>
            <w:vAlign w:val="bottom"/>
            <w:hideMark/>
          </w:tcPr>
          <w:p w14:paraId="77B42FE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3 973</w:t>
            </w:r>
          </w:p>
        </w:tc>
        <w:tc>
          <w:tcPr>
            <w:tcW w:w="476" w:type="pct"/>
            <w:shd w:val="clear" w:color="auto" w:fill="auto"/>
            <w:vAlign w:val="bottom"/>
            <w:hideMark/>
          </w:tcPr>
          <w:p w14:paraId="569F997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3 467</w:t>
            </w:r>
          </w:p>
        </w:tc>
        <w:tc>
          <w:tcPr>
            <w:tcW w:w="476" w:type="pct"/>
            <w:shd w:val="clear" w:color="auto" w:fill="auto"/>
            <w:vAlign w:val="bottom"/>
            <w:hideMark/>
          </w:tcPr>
          <w:p w14:paraId="43CF92E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713</w:t>
            </w:r>
          </w:p>
        </w:tc>
        <w:tc>
          <w:tcPr>
            <w:tcW w:w="476" w:type="pct"/>
            <w:shd w:val="clear" w:color="auto" w:fill="auto"/>
            <w:vAlign w:val="bottom"/>
            <w:hideMark/>
          </w:tcPr>
          <w:p w14:paraId="0D43302A"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11 440</w:t>
            </w:r>
          </w:p>
        </w:tc>
      </w:tr>
      <w:tr w:rsidR="007466F8" w:rsidRPr="00FD2F33" w14:paraId="5946C975" w14:textId="77777777" w:rsidTr="001652D8">
        <w:tc>
          <w:tcPr>
            <w:tcW w:w="1667" w:type="pct"/>
            <w:shd w:val="clear" w:color="auto" w:fill="auto"/>
            <w:hideMark/>
          </w:tcPr>
          <w:p w14:paraId="16D73544"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Montants annulés ou versés aux travailleurs</w:t>
            </w:r>
          </w:p>
        </w:tc>
        <w:tc>
          <w:tcPr>
            <w:tcW w:w="476" w:type="pct"/>
            <w:shd w:val="clear" w:color="auto" w:fill="auto"/>
            <w:vAlign w:val="bottom"/>
            <w:hideMark/>
          </w:tcPr>
          <w:p w14:paraId="5923279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1 949,56</w:t>
            </w:r>
          </w:p>
        </w:tc>
        <w:tc>
          <w:tcPr>
            <w:tcW w:w="476" w:type="pct"/>
            <w:shd w:val="clear" w:color="auto" w:fill="auto"/>
            <w:vAlign w:val="bottom"/>
            <w:hideMark/>
          </w:tcPr>
          <w:p w14:paraId="34B2233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2 438,55</w:t>
            </w:r>
          </w:p>
        </w:tc>
        <w:tc>
          <w:tcPr>
            <w:tcW w:w="476" w:type="pct"/>
            <w:shd w:val="clear" w:color="auto" w:fill="auto"/>
            <w:vAlign w:val="bottom"/>
            <w:hideMark/>
          </w:tcPr>
          <w:p w14:paraId="30FEF07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2 082,87</w:t>
            </w:r>
          </w:p>
        </w:tc>
        <w:tc>
          <w:tcPr>
            <w:tcW w:w="476" w:type="pct"/>
            <w:shd w:val="clear" w:color="auto" w:fill="auto"/>
            <w:vAlign w:val="bottom"/>
            <w:hideMark/>
          </w:tcPr>
          <w:p w14:paraId="3F5CEBF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3 453 787</w:t>
            </w:r>
          </w:p>
        </w:tc>
        <w:tc>
          <w:tcPr>
            <w:tcW w:w="476" w:type="pct"/>
            <w:shd w:val="clear" w:color="auto" w:fill="auto"/>
            <w:vAlign w:val="bottom"/>
            <w:hideMark/>
          </w:tcPr>
          <w:p w14:paraId="6AD6170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5 077 712</w:t>
            </w:r>
          </w:p>
        </w:tc>
        <w:tc>
          <w:tcPr>
            <w:tcW w:w="476" w:type="pct"/>
            <w:shd w:val="clear" w:color="auto" w:fill="auto"/>
            <w:vAlign w:val="bottom"/>
            <w:hideMark/>
          </w:tcPr>
          <w:p w14:paraId="323F859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1 779,46</w:t>
            </w:r>
          </w:p>
        </w:tc>
        <w:tc>
          <w:tcPr>
            <w:tcW w:w="476" w:type="pct"/>
            <w:shd w:val="clear" w:color="auto" w:fill="auto"/>
            <w:vAlign w:val="bottom"/>
            <w:hideMark/>
          </w:tcPr>
          <w:p w14:paraId="49F50ED4"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16 781,93</w:t>
            </w:r>
          </w:p>
        </w:tc>
      </w:tr>
      <w:tr w:rsidR="007466F8" w:rsidRPr="00FD2F33" w14:paraId="72CC5258" w14:textId="77777777" w:rsidTr="001652D8">
        <w:tc>
          <w:tcPr>
            <w:tcW w:w="1667" w:type="pct"/>
            <w:shd w:val="clear" w:color="auto" w:fill="auto"/>
            <w:hideMark/>
          </w:tcPr>
          <w:p w14:paraId="0BAB83AB"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Affaires renvoyées devant la juridiction du travail</w:t>
            </w:r>
          </w:p>
        </w:tc>
        <w:tc>
          <w:tcPr>
            <w:tcW w:w="476" w:type="pct"/>
            <w:shd w:val="clear" w:color="auto" w:fill="auto"/>
            <w:vAlign w:val="bottom"/>
            <w:hideMark/>
          </w:tcPr>
          <w:p w14:paraId="4DE6FBC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145</w:t>
            </w:r>
          </w:p>
        </w:tc>
        <w:tc>
          <w:tcPr>
            <w:tcW w:w="476" w:type="pct"/>
            <w:shd w:val="clear" w:color="auto" w:fill="auto"/>
            <w:vAlign w:val="bottom"/>
            <w:hideMark/>
          </w:tcPr>
          <w:p w14:paraId="315503A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57</w:t>
            </w:r>
          </w:p>
        </w:tc>
        <w:tc>
          <w:tcPr>
            <w:tcW w:w="476" w:type="pct"/>
            <w:shd w:val="clear" w:color="auto" w:fill="auto"/>
            <w:vAlign w:val="bottom"/>
            <w:hideMark/>
          </w:tcPr>
          <w:p w14:paraId="25796CF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83</w:t>
            </w:r>
          </w:p>
        </w:tc>
        <w:tc>
          <w:tcPr>
            <w:tcW w:w="476" w:type="pct"/>
            <w:shd w:val="clear" w:color="auto" w:fill="auto"/>
            <w:vAlign w:val="bottom"/>
            <w:hideMark/>
          </w:tcPr>
          <w:p w14:paraId="3E56170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89</w:t>
            </w:r>
          </w:p>
        </w:tc>
        <w:tc>
          <w:tcPr>
            <w:tcW w:w="476" w:type="pct"/>
            <w:shd w:val="clear" w:color="auto" w:fill="auto"/>
            <w:vAlign w:val="bottom"/>
            <w:hideMark/>
          </w:tcPr>
          <w:p w14:paraId="07BE0C1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51</w:t>
            </w:r>
          </w:p>
        </w:tc>
        <w:tc>
          <w:tcPr>
            <w:tcW w:w="476" w:type="pct"/>
            <w:shd w:val="clear" w:color="auto" w:fill="auto"/>
            <w:vAlign w:val="bottom"/>
            <w:hideMark/>
          </w:tcPr>
          <w:p w14:paraId="20E35A3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c>
          <w:tcPr>
            <w:tcW w:w="476" w:type="pct"/>
            <w:shd w:val="clear" w:color="auto" w:fill="auto"/>
            <w:vAlign w:val="bottom"/>
            <w:hideMark/>
          </w:tcPr>
          <w:p w14:paraId="4D09248F"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425</w:t>
            </w:r>
          </w:p>
        </w:tc>
      </w:tr>
      <w:tr w:rsidR="007466F8" w:rsidRPr="00FD2F33" w14:paraId="4032F838" w14:textId="77777777" w:rsidTr="001652D8">
        <w:tc>
          <w:tcPr>
            <w:tcW w:w="1667" w:type="pct"/>
            <w:shd w:val="clear" w:color="auto" w:fill="auto"/>
            <w:hideMark/>
          </w:tcPr>
          <w:p w14:paraId="237FF65A"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Affaires renvoyées devant l</w:t>
            </w:r>
            <w:r>
              <w:rPr>
                <w:sz w:val="18"/>
                <w:szCs w:val="18"/>
                <w:lang w:val="fr-FR"/>
              </w:rPr>
              <w:t>’</w:t>
            </w:r>
            <w:r w:rsidRPr="00FD2F33">
              <w:rPr>
                <w:sz w:val="18"/>
                <w:szCs w:val="18"/>
                <w:lang w:val="fr-FR"/>
              </w:rPr>
              <w:t>Institut national de la réforme agraire</w:t>
            </w:r>
          </w:p>
        </w:tc>
        <w:tc>
          <w:tcPr>
            <w:tcW w:w="476" w:type="pct"/>
            <w:shd w:val="clear" w:color="auto" w:fill="auto"/>
            <w:vAlign w:val="bottom"/>
            <w:hideMark/>
          </w:tcPr>
          <w:p w14:paraId="7F1AA24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26</w:t>
            </w:r>
          </w:p>
        </w:tc>
        <w:tc>
          <w:tcPr>
            <w:tcW w:w="476" w:type="pct"/>
            <w:shd w:val="clear" w:color="auto" w:fill="auto"/>
            <w:vAlign w:val="bottom"/>
            <w:hideMark/>
          </w:tcPr>
          <w:p w14:paraId="3BCF5CF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w:t>
            </w:r>
          </w:p>
        </w:tc>
        <w:tc>
          <w:tcPr>
            <w:tcW w:w="476" w:type="pct"/>
            <w:shd w:val="clear" w:color="auto" w:fill="auto"/>
            <w:vAlign w:val="bottom"/>
            <w:hideMark/>
          </w:tcPr>
          <w:p w14:paraId="1D2F844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w:t>
            </w:r>
          </w:p>
        </w:tc>
        <w:tc>
          <w:tcPr>
            <w:tcW w:w="476" w:type="pct"/>
            <w:shd w:val="clear" w:color="auto" w:fill="auto"/>
            <w:vAlign w:val="bottom"/>
            <w:hideMark/>
          </w:tcPr>
          <w:p w14:paraId="42F2188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c>
          <w:tcPr>
            <w:tcW w:w="476" w:type="pct"/>
            <w:shd w:val="clear" w:color="auto" w:fill="auto"/>
            <w:vAlign w:val="bottom"/>
            <w:hideMark/>
          </w:tcPr>
          <w:p w14:paraId="5CA45F4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c>
          <w:tcPr>
            <w:tcW w:w="476" w:type="pct"/>
            <w:shd w:val="clear" w:color="auto" w:fill="auto"/>
            <w:vAlign w:val="bottom"/>
            <w:hideMark/>
          </w:tcPr>
          <w:p w14:paraId="28E88F1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c>
          <w:tcPr>
            <w:tcW w:w="476" w:type="pct"/>
            <w:shd w:val="clear" w:color="auto" w:fill="auto"/>
            <w:vAlign w:val="bottom"/>
            <w:hideMark/>
          </w:tcPr>
          <w:p w14:paraId="7CC582AC"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31</w:t>
            </w:r>
          </w:p>
        </w:tc>
      </w:tr>
      <w:tr w:rsidR="007466F8" w:rsidRPr="00FD2F33" w14:paraId="5DDC34CC" w14:textId="77777777" w:rsidTr="001652D8">
        <w:tc>
          <w:tcPr>
            <w:tcW w:w="1667" w:type="pct"/>
            <w:shd w:val="clear" w:color="auto" w:fill="auto"/>
            <w:hideMark/>
          </w:tcPr>
          <w:p w14:paraId="7E69605F"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Entreprises agricoles inscrites au Registre obligatoire des employeurs</w:t>
            </w:r>
          </w:p>
        </w:tc>
        <w:tc>
          <w:tcPr>
            <w:tcW w:w="476" w:type="pct"/>
            <w:shd w:val="clear" w:color="auto" w:fill="auto"/>
            <w:vAlign w:val="bottom"/>
            <w:hideMark/>
          </w:tcPr>
          <w:p w14:paraId="2BA3092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15</w:t>
            </w:r>
          </w:p>
        </w:tc>
        <w:tc>
          <w:tcPr>
            <w:tcW w:w="476" w:type="pct"/>
            <w:shd w:val="clear" w:color="auto" w:fill="auto"/>
            <w:vAlign w:val="bottom"/>
            <w:hideMark/>
          </w:tcPr>
          <w:p w14:paraId="28A32C0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29</w:t>
            </w:r>
          </w:p>
        </w:tc>
        <w:tc>
          <w:tcPr>
            <w:tcW w:w="476" w:type="pct"/>
            <w:shd w:val="clear" w:color="auto" w:fill="auto"/>
            <w:vAlign w:val="bottom"/>
            <w:hideMark/>
          </w:tcPr>
          <w:p w14:paraId="16DDFDD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46</w:t>
            </w:r>
          </w:p>
        </w:tc>
        <w:tc>
          <w:tcPr>
            <w:tcW w:w="476" w:type="pct"/>
            <w:shd w:val="clear" w:color="auto" w:fill="auto"/>
            <w:vAlign w:val="bottom"/>
            <w:hideMark/>
          </w:tcPr>
          <w:p w14:paraId="5D5FD20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76</w:t>
            </w:r>
          </w:p>
        </w:tc>
        <w:tc>
          <w:tcPr>
            <w:tcW w:w="476" w:type="pct"/>
            <w:shd w:val="clear" w:color="auto" w:fill="auto"/>
            <w:vAlign w:val="bottom"/>
            <w:hideMark/>
          </w:tcPr>
          <w:p w14:paraId="40096E3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w:t>
            </w:r>
          </w:p>
        </w:tc>
        <w:tc>
          <w:tcPr>
            <w:tcW w:w="476" w:type="pct"/>
            <w:shd w:val="clear" w:color="auto" w:fill="auto"/>
            <w:vAlign w:val="bottom"/>
            <w:hideMark/>
          </w:tcPr>
          <w:p w14:paraId="44D5669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c>
          <w:tcPr>
            <w:tcW w:w="476" w:type="pct"/>
            <w:shd w:val="clear" w:color="auto" w:fill="auto"/>
            <w:vAlign w:val="bottom"/>
            <w:hideMark/>
          </w:tcPr>
          <w:p w14:paraId="49CD239E"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167</w:t>
            </w:r>
          </w:p>
        </w:tc>
      </w:tr>
      <w:tr w:rsidR="007466F8" w:rsidRPr="00FD2F33" w14:paraId="2199E961" w14:textId="77777777" w:rsidTr="001652D8">
        <w:tc>
          <w:tcPr>
            <w:tcW w:w="1667" w:type="pct"/>
            <w:tcBorders>
              <w:bottom w:val="single" w:sz="12" w:space="0" w:color="auto"/>
            </w:tcBorders>
            <w:shd w:val="clear" w:color="auto" w:fill="auto"/>
            <w:hideMark/>
          </w:tcPr>
          <w:p w14:paraId="63E24C20"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Bureaux mobiles installés et</w:t>
            </w:r>
            <w:r w:rsidR="0084356F">
              <w:rPr>
                <w:sz w:val="18"/>
                <w:szCs w:val="18"/>
                <w:lang w:val="fr-FR"/>
              </w:rPr>
              <w:t> </w:t>
            </w:r>
            <w:r w:rsidRPr="00FD2F33">
              <w:rPr>
                <w:sz w:val="18"/>
                <w:szCs w:val="18"/>
                <w:lang w:val="fr-FR"/>
              </w:rPr>
              <w:t>opérationnels</w:t>
            </w:r>
          </w:p>
        </w:tc>
        <w:tc>
          <w:tcPr>
            <w:tcW w:w="476" w:type="pct"/>
            <w:tcBorders>
              <w:bottom w:val="single" w:sz="12" w:space="0" w:color="auto"/>
            </w:tcBorders>
            <w:shd w:val="clear" w:color="auto" w:fill="auto"/>
            <w:vAlign w:val="bottom"/>
            <w:hideMark/>
          </w:tcPr>
          <w:p w14:paraId="7B8F558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 </w:t>
            </w:r>
          </w:p>
        </w:tc>
        <w:tc>
          <w:tcPr>
            <w:tcW w:w="476" w:type="pct"/>
            <w:tcBorders>
              <w:bottom w:val="single" w:sz="12" w:space="0" w:color="auto"/>
            </w:tcBorders>
            <w:shd w:val="clear" w:color="auto" w:fill="auto"/>
            <w:vAlign w:val="bottom"/>
            <w:hideMark/>
          </w:tcPr>
          <w:p w14:paraId="44D1A13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 </w:t>
            </w:r>
          </w:p>
        </w:tc>
        <w:tc>
          <w:tcPr>
            <w:tcW w:w="476" w:type="pct"/>
            <w:tcBorders>
              <w:bottom w:val="single" w:sz="12" w:space="0" w:color="auto"/>
            </w:tcBorders>
            <w:shd w:val="clear" w:color="auto" w:fill="auto"/>
            <w:vAlign w:val="bottom"/>
            <w:hideMark/>
          </w:tcPr>
          <w:p w14:paraId="3923A92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 </w:t>
            </w:r>
          </w:p>
        </w:tc>
        <w:tc>
          <w:tcPr>
            <w:tcW w:w="476" w:type="pct"/>
            <w:tcBorders>
              <w:bottom w:val="single" w:sz="12" w:space="0" w:color="auto"/>
            </w:tcBorders>
            <w:shd w:val="clear" w:color="auto" w:fill="auto"/>
            <w:vAlign w:val="bottom"/>
            <w:hideMark/>
          </w:tcPr>
          <w:p w14:paraId="281D310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20</w:t>
            </w:r>
          </w:p>
        </w:tc>
        <w:tc>
          <w:tcPr>
            <w:tcW w:w="476" w:type="pct"/>
            <w:tcBorders>
              <w:bottom w:val="single" w:sz="12" w:space="0" w:color="auto"/>
            </w:tcBorders>
            <w:shd w:val="clear" w:color="auto" w:fill="auto"/>
            <w:vAlign w:val="bottom"/>
            <w:hideMark/>
          </w:tcPr>
          <w:p w14:paraId="02EDEC8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20</w:t>
            </w:r>
          </w:p>
        </w:tc>
        <w:tc>
          <w:tcPr>
            <w:tcW w:w="476" w:type="pct"/>
            <w:tcBorders>
              <w:bottom w:val="single" w:sz="12" w:space="0" w:color="auto"/>
            </w:tcBorders>
            <w:shd w:val="clear" w:color="auto" w:fill="auto"/>
            <w:vAlign w:val="bottom"/>
            <w:hideMark/>
          </w:tcPr>
          <w:p w14:paraId="7C979F8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20</w:t>
            </w:r>
          </w:p>
        </w:tc>
        <w:tc>
          <w:tcPr>
            <w:tcW w:w="476" w:type="pct"/>
            <w:tcBorders>
              <w:bottom w:val="single" w:sz="12" w:space="0" w:color="auto"/>
            </w:tcBorders>
            <w:shd w:val="clear" w:color="auto" w:fill="auto"/>
            <w:vAlign w:val="bottom"/>
            <w:hideMark/>
          </w:tcPr>
          <w:p w14:paraId="5FCEF500"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60</w:t>
            </w:r>
          </w:p>
        </w:tc>
      </w:tr>
    </w:tbl>
    <w:p w14:paraId="289AE2B1"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 Unité des droits fondamentaux du Ministère du travail</w:t>
      </w:r>
      <w:r w:rsidR="005B7DEA" w:rsidRPr="005B7DEA">
        <w:rPr>
          <w:sz w:val="18"/>
          <w:szCs w:val="18"/>
          <w:lang w:val="fr-FR"/>
        </w:rPr>
        <w:t>.</w:t>
      </w:r>
    </w:p>
    <w:p w14:paraId="58F75978"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14 de la liste de points</w:t>
      </w:r>
    </w:p>
    <w:p w14:paraId="24304123" w14:textId="77777777" w:rsidR="007466F8" w:rsidRPr="00FD2F33" w:rsidRDefault="007466F8" w:rsidP="007466F8">
      <w:pPr>
        <w:pStyle w:val="SingleTxtG"/>
        <w:rPr>
          <w:lang w:val="fr-FR"/>
        </w:rPr>
      </w:pPr>
      <w:r w:rsidRPr="00FD2F33">
        <w:rPr>
          <w:lang w:val="fr-FR"/>
        </w:rPr>
        <w:t>71</w:t>
      </w:r>
      <w:r w:rsidR="005B7DEA" w:rsidRPr="005B7DEA">
        <w:rPr>
          <w:lang w:val="fr-FR"/>
        </w:rPr>
        <w:t>.</w:t>
      </w:r>
      <w:r w:rsidRPr="00FD2F33">
        <w:rPr>
          <w:lang w:val="fr-FR"/>
        </w:rPr>
        <w:tab/>
        <w:t xml:space="preserve">Comme indiqué au paragraphe 190 du rapport périodique, les assurés et les ayants droit du système général des retraites peuvent </w:t>
      </w:r>
      <w:r>
        <w:rPr>
          <w:lang w:val="fr-FR"/>
        </w:rPr>
        <w:t>recevoir</w:t>
      </w:r>
      <w:r w:rsidRPr="00FD2F33">
        <w:rPr>
          <w:lang w:val="fr-FR"/>
        </w:rPr>
        <w:t xml:space="preserve"> une pension de retraite, d</w:t>
      </w:r>
      <w:r>
        <w:rPr>
          <w:lang w:val="fr-FR"/>
        </w:rPr>
        <w:t>’</w:t>
      </w:r>
      <w:r w:rsidRPr="00FD2F33">
        <w:rPr>
          <w:lang w:val="fr-FR"/>
        </w:rPr>
        <w:t xml:space="preserve">invalidité ou de </w:t>
      </w:r>
      <w:r>
        <w:rPr>
          <w:lang w:val="fr-FR"/>
        </w:rPr>
        <w:t>réversion</w:t>
      </w:r>
      <w:r w:rsidRPr="00FD2F33">
        <w:rPr>
          <w:lang w:val="fr-FR"/>
        </w:rPr>
        <w:t>, conformément aux exigences et aux conditions prévues par la loi sur les pensions (loi n</w:t>
      </w:r>
      <w:r w:rsidRPr="00FD2F33">
        <w:rPr>
          <w:vertAlign w:val="superscript"/>
          <w:lang w:val="fr-FR"/>
        </w:rPr>
        <w:t>o</w:t>
      </w:r>
      <w:r w:rsidRPr="00FD2F33">
        <w:rPr>
          <w:lang w:val="fr-FR"/>
        </w:rPr>
        <w:t xml:space="preserve"> 065)</w:t>
      </w:r>
      <w:r w:rsidRPr="001652D8">
        <w:rPr>
          <w:rStyle w:val="Appelnotedebasdep"/>
        </w:rPr>
        <w:footnoteReference w:id="36"/>
      </w:r>
      <w:r w:rsidR="005B7DEA" w:rsidRPr="005B7DEA">
        <w:rPr>
          <w:lang w:val="fr-FR"/>
        </w:rPr>
        <w:t>.</w:t>
      </w:r>
    </w:p>
    <w:p w14:paraId="6A3FAECF" w14:textId="77777777" w:rsidR="007466F8" w:rsidRPr="00FD2F33" w:rsidRDefault="007466F8" w:rsidP="007466F8">
      <w:pPr>
        <w:pStyle w:val="SingleTxtG"/>
        <w:rPr>
          <w:lang w:val="fr-FR"/>
        </w:rPr>
      </w:pPr>
      <w:r w:rsidRPr="00FD2F33">
        <w:rPr>
          <w:lang w:val="fr-FR"/>
        </w:rPr>
        <w:t>72</w:t>
      </w:r>
      <w:r w:rsidR="005B7DEA" w:rsidRPr="005B7DEA">
        <w:rPr>
          <w:lang w:val="fr-FR"/>
        </w:rPr>
        <w:t>.</w:t>
      </w:r>
      <w:r w:rsidRPr="00FD2F33">
        <w:rPr>
          <w:lang w:val="fr-FR"/>
        </w:rPr>
        <w:tab/>
        <w:t>En application de la loi précitée, une politique a été mise en œuvre afin de protéger les femmes</w:t>
      </w:r>
      <w:r w:rsidR="005B7DEA" w:rsidRPr="005B7DEA">
        <w:rPr>
          <w:lang w:val="fr-FR"/>
        </w:rPr>
        <w:t>.</w:t>
      </w:r>
      <w:r w:rsidRPr="00FD2F33">
        <w:rPr>
          <w:lang w:val="fr-FR"/>
        </w:rPr>
        <w:t xml:space="preserve"> Cette politique consiste à augmenter la densité des cotisations de l</w:t>
      </w:r>
      <w:r>
        <w:rPr>
          <w:lang w:val="fr-FR"/>
        </w:rPr>
        <w:t>’</w:t>
      </w:r>
      <w:r w:rsidRPr="00FD2F33">
        <w:rPr>
          <w:lang w:val="fr-FR"/>
        </w:rPr>
        <w:t xml:space="preserve">assurée de douze </w:t>
      </w:r>
      <w:r w:rsidRPr="002807C2">
        <w:rPr>
          <w:lang w:val="fr-FR"/>
        </w:rPr>
        <w:t>périodes pour chaque enfant né vivant, jusqu</w:t>
      </w:r>
      <w:r>
        <w:rPr>
          <w:lang w:val="fr-FR"/>
        </w:rPr>
        <w:t>’</w:t>
      </w:r>
      <w:r w:rsidRPr="002807C2">
        <w:rPr>
          <w:lang w:val="fr-FR"/>
        </w:rPr>
        <w:t>à un maximum de trente-six périodes</w:t>
      </w:r>
      <w:r w:rsidRPr="00FD2F33">
        <w:rPr>
          <w:lang w:val="fr-FR"/>
        </w:rPr>
        <w:t>, ou à abaisser l</w:t>
      </w:r>
      <w:r>
        <w:rPr>
          <w:lang w:val="fr-FR"/>
        </w:rPr>
        <w:t>’</w:t>
      </w:r>
      <w:r w:rsidRPr="00FD2F33">
        <w:rPr>
          <w:lang w:val="fr-FR"/>
        </w:rPr>
        <w:t>âge d</w:t>
      </w:r>
      <w:r>
        <w:rPr>
          <w:lang w:val="fr-FR"/>
        </w:rPr>
        <w:t>’</w:t>
      </w:r>
      <w:r w:rsidRPr="00FD2F33">
        <w:rPr>
          <w:lang w:val="fr-FR"/>
        </w:rPr>
        <w:t>accès à la pension de retraite d</w:t>
      </w:r>
      <w:r>
        <w:rPr>
          <w:lang w:val="fr-FR"/>
        </w:rPr>
        <w:t>’</w:t>
      </w:r>
      <w:r w:rsidRPr="00FD2F33">
        <w:rPr>
          <w:lang w:val="fr-FR"/>
        </w:rPr>
        <w:t>un an pour chaque enfant né vivant, jusqu</w:t>
      </w:r>
      <w:r>
        <w:rPr>
          <w:lang w:val="fr-FR"/>
        </w:rPr>
        <w:t>’</w:t>
      </w:r>
      <w:r w:rsidRPr="00FD2F33">
        <w:rPr>
          <w:lang w:val="fr-FR"/>
        </w:rPr>
        <w:t>à un maximum de trois ans</w:t>
      </w:r>
      <w:r w:rsidR="005B7DEA" w:rsidRPr="005B7DEA">
        <w:rPr>
          <w:lang w:val="fr-FR"/>
        </w:rPr>
        <w:t>.</w:t>
      </w:r>
    </w:p>
    <w:p w14:paraId="282225E6" w14:textId="77777777" w:rsidR="007466F8" w:rsidRPr="00FD2F33" w:rsidRDefault="007466F8" w:rsidP="007466F8">
      <w:pPr>
        <w:pStyle w:val="SingleTxtG"/>
        <w:rPr>
          <w:lang w:val="fr-FR"/>
        </w:rPr>
      </w:pPr>
      <w:r w:rsidRPr="00FD2F33">
        <w:rPr>
          <w:lang w:val="fr-FR"/>
        </w:rPr>
        <w:t>73</w:t>
      </w:r>
      <w:r w:rsidR="005B7DEA" w:rsidRPr="005B7DEA">
        <w:rPr>
          <w:lang w:val="fr-FR"/>
        </w:rPr>
        <w:t>.</w:t>
      </w:r>
      <w:r w:rsidRPr="00FD2F33">
        <w:rPr>
          <w:lang w:val="fr-FR"/>
        </w:rPr>
        <w:tab/>
        <w:t>La pension d</w:t>
      </w:r>
      <w:r>
        <w:rPr>
          <w:lang w:val="fr-FR"/>
        </w:rPr>
        <w:t>’</w:t>
      </w:r>
      <w:r w:rsidRPr="00FD2F33">
        <w:rPr>
          <w:lang w:val="fr-FR"/>
        </w:rPr>
        <w:t>invalidité est versée jusqu</w:t>
      </w:r>
      <w:r>
        <w:rPr>
          <w:lang w:val="fr-FR"/>
        </w:rPr>
        <w:t>’</w:t>
      </w:r>
      <w:r w:rsidRPr="00FD2F33">
        <w:rPr>
          <w:lang w:val="fr-FR"/>
        </w:rPr>
        <w:t>à ce que l</w:t>
      </w:r>
      <w:r>
        <w:rPr>
          <w:lang w:val="fr-FR"/>
        </w:rPr>
        <w:t>’</w:t>
      </w:r>
      <w:r w:rsidRPr="00FD2F33">
        <w:rPr>
          <w:lang w:val="fr-FR"/>
        </w:rPr>
        <w:t>assuré atteigne l</w:t>
      </w:r>
      <w:r>
        <w:rPr>
          <w:lang w:val="fr-FR"/>
        </w:rPr>
        <w:t>’</w:t>
      </w:r>
      <w:r w:rsidRPr="00FD2F33">
        <w:rPr>
          <w:lang w:val="fr-FR"/>
        </w:rPr>
        <w:t xml:space="preserve">âge de </w:t>
      </w:r>
      <w:r w:rsidR="0084356F">
        <w:rPr>
          <w:lang w:val="fr-FR"/>
        </w:rPr>
        <w:t>65 </w:t>
      </w:r>
      <w:r w:rsidRPr="00FD2F33">
        <w:rPr>
          <w:lang w:val="fr-FR"/>
        </w:rPr>
        <w:t>ans ou jusqu</w:t>
      </w:r>
      <w:r>
        <w:rPr>
          <w:lang w:val="fr-FR"/>
        </w:rPr>
        <w:t>’</w:t>
      </w:r>
      <w:r w:rsidRPr="00FD2F33">
        <w:rPr>
          <w:lang w:val="fr-FR"/>
        </w:rPr>
        <w:t xml:space="preserve">à son décès, </w:t>
      </w:r>
      <w:r>
        <w:rPr>
          <w:lang w:val="fr-FR"/>
        </w:rPr>
        <w:t>s’il</w:t>
      </w:r>
      <w:r w:rsidRPr="00FD2F33">
        <w:rPr>
          <w:lang w:val="fr-FR"/>
        </w:rPr>
        <w:t xml:space="preserve"> survient avant l</w:t>
      </w:r>
      <w:r>
        <w:rPr>
          <w:lang w:val="fr-FR"/>
        </w:rPr>
        <w:t>’</w:t>
      </w:r>
      <w:r w:rsidRPr="00FD2F33">
        <w:rPr>
          <w:lang w:val="fr-FR"/>
        </w:rPr>
        <w:t>âge prévu</w:t>
      </w:r>
      <w:r w:rsidR="0084356F">
        <w:rPr>
          <w:lang w:val="fr-FR"/>
        </w:rPr>
        <w:t> </w:t>
      </w:r>
      <w:r w:rsidRPr="00FD2F33">
        <w:rPr>
          <w:lang w:val="fr-FR"/>
        </w:rPr>
        <w:t xml:space="preserve">; les pensions de </w:t>
      </w:r>
      <w:r>
        <w:rPr>
          <w:lang w:val="fr-FR"/>
        </w:rPr>
        <w:t>réversion</w:t>
      </w:r>
      <w:r w:rsidRPr="00FD2F33">
        <w:rPr>
          <w:lang w:val="fr-FR"/>
        </w:rPr>
        <w:t xml:space="preserve"> sont quant à elles versées aux ayants droit à vie ou temporairement, selon les cas</w:t>
      </w:r>
      <w:r w:rsidRPr="001652D8">
        <w:rPr>
          <w:rStyle w:val="Appelnotedebasdep"/>
        </w:rPr>
        <w:footnoteReference w:id="37"/>
      </w:r>
      <w:r w:rsidR="005B7DEA" w:rsidRPr="005B7DEA">
        <w:rPr>
          <w:lang w:val="fr-FR"/>
        </w:rPr>
        <w:t>.</w:t>
      </w:r>
    </w:p>
    <w:p w14:paraId="4114B535" w14:textId="77777777" w:rsidR="007466F8" w:rsidRPr="00FD2F33" w:rsidRDefault="007466F8" w:rsidP="007466F8">
      <w:pPr>
        <w:pStyle w:val="SingleTxtG"/>
        <w:rPr>
          <w:lang w:val="fr-FR"/>
        </w:rPr>
      </w:pPr>
      <w:r w:rsidRPr="00FD2F33">
        <w:rPr>
          <w:lang w:val="fr-FR"/>
        </w:rPr>
        <w:t>74</w:t>
      </w:r>
      <w:r w:rsidR="005B7DEA" w:rsidRPr="005B7DEA">
        <w:rPr>
          <w:lang w:val="fr-FR"/>
        </w:rPr>
        <w:t>.</w:t>
      </w:r>
      <w:r w:rsidRPr="00FD2F33">
        <w:rPr>
          <w:lang w:val="fr-FR"/>
        </w:rPr>
        <w:tab/>
        <w:t>S</w:t>
      </w:r>
      <w:r>
        <w:rPr>
          <w:lang w:val="fr-FR"/>
        </w:rPr>
        <w:t>’</w:t>
      </w:r>
      <w:r w:rsidRPr="00FD2F33">
        <w:rPr>
          <w:lang w:val="fr-FR"/>
        </w:rPr>
        <w:t>agissant des personnes âgées, la loi n</w:t>
      </w:r>
      <w:r w:rsidRPr="00FD2F33">
        <w:rPr>
          <w:vertAlign w:val="superscript"/>
          <w:lang w:val="fr-FR"/>
        </w:rPr>
        <w:t>o</w:t>
      </w:r>
      <w:r w:rsidR="00F368F9">
        <w:rPr>
          <w:lang w:val="fr-FR"/>
        </w:rPr>
        <w:t> </w:t>
      </w:r>
      <w:r w:rsidRPr="00FD2F33">
        <w:rPr>
          <w:lang w:val="fr-FR"/>
        </w:rPr>
        <w:t>3791</w:t>
      </w:r>
      <w:r w:rsidR="00F368F9" w:rsidRPr="001652D8">
        <w:rPr>
          <w:rStyle w:val="Appelnotedebasdep"/>
        </w:rPr>
        <w:footnoteReference w:id="38"/>
      </w:r>
      <w:r w:rsidRPr="00FD2F33">
        <w:rPr>
          <w:lang w:val="fr-FR"/>
        </w:rPr>
        <w:t xml:space="preserve"> a instauré la rente universelle de vieillesse à vie, appelée « </w:t>
      </w:r>
      <w:r w:rsidRPr="00FD2F33">
        <w:rPr>
          <w:i/>
          <w:iCs/>
          <w:lang w:val="fr-FR"/>
        </w:rPr>
        <w:t>Renta Dignidad</w:t>
      </w:r>
      <w:r w:rsidRPr="00FD2F33">
        <w:rPr>
          <w:lang w:val="fr-FR"/>
        </w:rPr>
        <w:t> » (pension « dignité »), dans le cadre du régime de sécurité sociale non contributif</w:t>
      </w:r>
      <w:r w:rsidR="005B7DEA" w:rsidRPr="005B7DEA">
        <w:rPr>
          <w:lang w:val="fr-FR"/>
        </w:rPr>
        <w:t>.</w:t>
      </w:r>
      <w:r w:rsidRPr="00FD2F33">
        <w:rPr>
          <w:lang w:val="fr-FR"/>
        </w:rPr>
        <w:t xml:space="preserve"> </w:t>
      </w:r>
    </w:p>
    <w:p w14:paraId="52788520" w14:textId="77777777" w:rsidR="007466F8" w:rsidRPr="00FD2F33" w:rsidRDefault="007466F8" w:rsidP="007466F8">
      <w:pPr>
        <w:pStyle w:val="SingleTxtG"/>
        <w:rPr>
          <w:lang w:val="fr-FR"/>
        </w:rPr>
      </w:pPr>
      <w:r w:rsidRPr="00FD2F33">
        <w:rPr>
          <w:lang w:val="fr-FR"/>
        </w:rPr>
        <w:t>75</w:t>
      </w:r>
      <w:r w:rsidR="005B7DEA" w:rsidRPr="005B7DEA">
        <w:rPr>
          <w:lang w:val="fr-FR"/>
        </w:rPr>
        <w:t>.</w:t>
      </w:r>
      <w:r w:rsidRPr="00FD2F33">
        <w:rPr>
          <w:lang w:val="fr-FR"/>
        </w:rPr>
        <w:tab/>
        <w:t>Depuis 2014, grâce à la mise en œuvre des mesures susmentionnées, davantage d</w:t>
      </w:r>
      <w:r>
        <w:rPr>
          <w:lang w:val="fr-FR"/>
        </w:rPr>
        <w:t>’</w:t>
      </w:r>
      <w:r w:rsidRPr="00FD2F33">
        <w:rPr>
          <w:lang w:val="fr-FR"/>
        </w:rPr>
        <w:t>assurés bénéficient d</w:t>
      </w:r>
      <w:r>
        <w:rPr>
          <w:lang w:val="fr-FR"/>
        </w:rPr>
        <w:t>’</w:t>
      </w:r>
      <w:r w:rsidRPr="00FD2F33">
        <w:rPr>
          <w:lang w:val="fr-FR"/>
        </w:rPr>
        <w:t>une pension de retraite, d</w:t>
      </w:r>
      <w:r>
        <w:rPr>
          <w:lang w:val="fr-FR"/>
        </w:rPr>
        <w:t>’</w:t>
      </w:r>
      <w:r w:rsidRPr="00FD2F33">
        <w:rPr>
          <w:lang w:val="fr-FR"/>
        </w:rPr>
        <w:t xml:space="preserve">invalidité et de </w:t>
      </w:r>
      <w:r>
        <w:rPr>
          <w:lang w:val="fr-FR"/>
        </w:rPr>
        <w:t>réversion</w:t>
      </w:r>
      <w:r w:rsidRPr="00FD2F33">
        <w:rPr>
          <w:lang w:val="fr-FR"/>
        </w:rPr>
        <w:t xml:space="preserve"> au titre du régime de sécurité sociale à long terme et du régime de sécurité sociale non contributif, comme le montre le</w:t>
      </w:r>
      <w:r>
        <w:rPr>
          <w:lang w:val="fr-FR"/>
        </w:rPr>
        <w:t xml:space="preserve">s </w:t>
      </w:r>
      <w:r w:rsidRPr="00FD2F33">
        <w:rPr>
          <w:lang w:val="fr-FR"/>
        </w:rPr>
        <w:t>tableau</w:t>
      </w:r>
      <w:r>
        <w:rPr>
          <w:lang w:val="fr-FR"/>
        </w:rPr>
        <w:t>x</w:t>
      </w:r>
      <w:r w:rsidRPr="00FD2F33">
        <w:rPr>
          <w:lang w:val="fr-FR"/>
        </w:rPr>
        <w:t xml:space="preserve"> ci-dessous</w:t>
      </w:r>
      <w:r w:rsidR="005B7DEA" w:rsidRPr="005B7DEA">
        <w:rPr>
          <w:lang w:val="fr-FR"/>
        </w:rPr>
        <w:t>.</w:t>
      </w:r>
    </w:p>
    <w:p w14:paraId="7497F26A" w14:textId="77777777" w:rsidR="007466F8" w:rsidRPr="00FD2F33" w:rsidRDefault="007466F8" w:rsidP="007466F8">
      <w:pPr>
        <w:pStyle w:val="H23G"/>
        <w:rPr>
          <w:lang w:val="fr-FR"/>
        </w:rPr>
      </w:pPr>
      <w:r w:rsidRPr="00FD2F33">
        <w:rPr>
          <w:lang w:val="fr-FR"/>
        </w:rPr>
        <w:lastRenderedPageBreak/>
        <w:tab/>
      </w:r>
      <w:r w:rsidRPr="00FD2F33">
        <w:rPr>
          <w:lang w:val="fr-FR"/>
        </w:rPr>
        <w:tab/>
        <w:t>Personnes ayant droit au versement de pensions de retraite au titre de la sécurité sociale obligatoire et du système général des retraites</w:t>
      </w:r>
    </w:p>
    <w:tbl>
      <w:tblPr>
        <w:tblStyle w:val="Tabladecuadrcula1clara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49"/>
        <w:gridCol w:w="1879"/>
        <w:gridCol w:w="1969"/>
        <w:gridCol w:w="1773"/>
      </w:tblGrid>
      <w:tr w:rsidR="007466F8" w:rsidRPr="00FD2F33" w14:paraId="5D5A6839" w14:textId="77777777" w:rsidTr="001652D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86" w:type="pct"/>
            <w:tcBorders>
              <w:top w:val="single" w:sz="4" w:space="0" w:color="auto"/>
              <w:bottom w:val="single" w:sz="12" w:space="0" w:color="auto"/>
            </w:tcBorders>
            <w:shd w:val="clear" w:color="auto" w:fill="auto"/>
            <w:vAlign w:val="bottom"/>
          </w:tcPr>
          <w:p w14:paraId="043BCBE4" w14:textId="77777777" w:rsidR="007466F8" w:rsidRPr="00FD2F33" w:rsidRDefault="007466F8" w:rsidP="001652D8">
            <w:pPr>
              <w:pStyle w:val="SingleTxtG"/>
              <w:keepNext/>
              <w:spacing w:before="80" w:after="80" w:line="200" w:lineRule="exact"/>
              <w:ind w:left="0" w:right="0"/>
              <w:jc w:val="left"/>
              <w:rPr>
                <w:b w:val="0"/>
                <w:i/>
                <w:sz w:val="16"/>
                <w:szCs w:val="16"/>
                <w:lang w:val="fr-FR"/>
              </w:rPr>
            </w:pPr>
            <w:r w:rsidRPr="00FD2F33">
              <w:rPr>
                <w:i/>
                <w:iCs/>
                <w:sz w:val="16"/>
                <w:szCs w:val="16"/>
                <w:lang w:val="fr-FR"/>
              </w:rPr>
              <w:t>Année</w:t>
            </w:r>
          </w:p>
        </w:tc>
        <w:tc>
          <w:tcPr>
            <w:tcW w:w="1275" w:type="pct"/>
            <w:tcBorders>
              <w:top w:val="single" w:sz="4" w:space="0" w:color="auto"/>
              <w:bottom w:val="single" w:sz="12" w:space="0" w:color="auto"/>
            </w:tcBorders>
            <w:shd w:val="clear" w:color="auto" w:fill="auto"/>
            <w:vAlign w:val="bottom"/>
          </w:tcPr>
          <w:p w14:paraId="05099537" w14:textId="77777777" w:rsidR="007466F8" w:rsidRPr="00FD2F33" w:rsidRDefault="007466F8" w:rsidP="001652D8">
            <w:pPr>
              <w:pStyle w:val="SingleTxtG"/>
              <w:keepNext/>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szCs w:val="16"/>
                <w:lang w:val="fr-FR"/>
              </w:rPr>
            </w:pPr>
            <w:r w:rsidRPr="00FD2F33">
              <w:rPr>
                <w:i/>
                <w:iCs/>
                <w:sz w:val="16"/>
                <w:szCs w:val="16"/>
                <w:lang w:val="fr-FR"/>
              </w:rPr>
              <w:t>Femmes</w:t>
            </w:r>
          </w:p>
        </w:tc>
        <w:tc>
          <w:tcPr>
            <w:tcW w:w="1336" w:type="pct"/>
            <w:tcBorders>
              <w:top w:val="single" w:sz="4" w:space="0" w:color="auto"/>
              <w:bottom w:val="single" w:sz="12" w:space="0" w:color="auto"/>
            </w:tcBorders>
            <w:shd w:val="clear" w:color="auto" w:fill="auto"/>
            <w:vAlign w:val="bottom"/>
          </w:tcPr>
          <w:p w14:paraId="5BAE18F9" w14:textId="77777777" w:rsidR="007466F8" w:rsidRPr="00FD2F33" w:rsidRDefault="007466F8" w:rsidP="001652D8">
            <w:pPr>
              <w:pStyle w:val="SingleTxtG"/>
              <w:keepNext/>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szCs w:val="16"/>
                <w:lang w:val="fr-FR"/>
              </w:rPr>
            </w:pPr>
            <w:r w:rsidRPr="00FD2F33">
              <w:rPr>
                <w:i/>
                <w:iCs/>
                <w:sz w:val="16"/>
                <w:szCs w:val="16"/>
                <w:lang w:val="fr-FR"/>
              </w:rPr>
              <w:t>Hommes</w:t>
            </w:r>
          </w:p>
        </w:tc>
        <w:tc>
          <w:tcPr>
            <w:cnfStyle w:val="000100000000" w:firstRow="0" w:lastRow="0" w:firstColumn="0" w:lastColumn="1" w:oddVBand="0" w:evenVBand="0" w:oddHBand="0" w:evenHBand="0" w:firstRowFirstColumn="0" w:firstRowLastColumn="0" w:lastRowFirstColumn="0" w:lastRowLastColumn="0"/>
            <w:tcW w:w="1203" w:type="pct"/>
            <w:tcBorders>
              <w:top w:val="single" w:sz="4" w:space="0" w:color="auto"/>
              <w:bottom w:val="single" w:sz="12" w:space="0" w:color="auto"/>
            </w:tcBorders>
            <w:shd w:val="clear" w:color="auto" w:fill="auto"/>
            <w:vAlign w:val="bottom"/>
          </w:tcPr>
          <w:p w14:paraId="4100F8ED" w14:textId="77777777" w:rsidR="007466F8" w:rsidRPr="00FD2F33" w:rsidRDefault="007466F8" w:rsidP="001652D8">
            <w:pPr>
              <w:pStyle w:val="SingleTxtG"/>
              <w:keepNext/>
              <w:spacing w:before="80" w:after="80" w:line="200" w:lineRule="exact"/>
              <w:ind w:left="0" w:right="0"/>
              <w:jc w:val="right"/>
              <w:rPr>
                <w:b w:val="0"/>
                <w:i/>
                <w:sz w:val="16"/>
                <w:szCs w:val="16"/>
                <w:lang w:val="fr-FR"/>
              </w:rPr>
            </w:pPr>
            <w:r w:rsidRPr="00FD2F33">
              <w:rPr>
                <w:i/>
                <w:iCs/>
                <w:sz w:val="16"/>
                <w:szCs w:val="16"/>
                <w:lang w:val="fr-FR"/>
              </w:rPr>
              <w:t>Total général</w:t>
            </w:r>
          </w:p>
        </w:tc>
      </w:tr>
      <w:tr w:rsidR="007466F8" w:rsidRPr="00FD2F33" w14:paraId="6D4A643E" w14:textId="77777777" w:rsidTr="001652D8">
        <w:tc>
          <w:tcPr>
            <w:cnfStyle w:val="001000000000" w:firstRow="0" w:lastRow="0" w:firstColumn="1" w:lastColumn="0" w:oddVBand="0" w:evenVBand="0" w:oddHBand="0" w:evenHBand="0" w:firstRowFirstColumn="0" w:firstRowLastColumn="0" w:lastRowFirstColumn="0" w:lastRowLastColumn="0"/>
            <w:tcW w:w="1186" w:type="pct"/>
            <w:tcBorders>
              <w:top w:val="single" w:sz="12" w:space="0" w:color="auto"/>
            </w:tcBorders>
            <w:shd w:val="clear" w:color="auto" w:fill="auto"/>
          </w:tcPr>
          <w:p w14:paraId="705D4186" w14:textId="77777777" w:rsidR="007466F8" w:rsidRPr="00FD2F33" w:rsidRDefault="007466F8" w:rsidP="001652D8">
            <w:pPr>
              <w:pStyle w:val="SingleTxtG"/>
              <w:keepNext/>
              <w:spacing w:before="40" w:after="40" w:line="220" w:lineRule="exact"/>
              <w:ind w:left="0" w:right="0"/>
              <w:jc w:val="left"/>
              <w:rPr>
                <w:b w:val="0"/>
                <w:sz w:val="18"/>
                <w:szCs w:val="18"/>
                <w:lang w:val="fr-FR"/>
              </w:rPr>
            </w:pPr>
            <w:r w:rsidRPr="00FD2F33">
              <w:rPr>
                <w:sz w:val="18"/>
                <w:szCs w:val="18"/>
                <w:lang w:val="fr-FR"/>
              </w:rPr>
              <w:t>2014</w:t>
            </w:r>
          </w:p>
        </w:tc>
        <w:tc>
          <w:tcPr>
            <w:tcW w:w="1275" w:type="pct"/>
            <w:tcBorders>
              <w:top w:val="single" w:sz="12" w:space="0" w:color="auto"/>
            </w:tcBorders>
            <w:shd w:val="clear" w:color="auto" w:fill="auto"/>
            <w:vAlign w:val="bottom"/>
          </w:tcPr>
          <w:p w14:paraId="44A7A452" w14:textId="77777777" w:rsidR="007466F8" w:rsidRPr="00FD2F33" w:rsidRDefault="007466F8" w:rsidP="001652D8">
            <w:pPr>
              <w:pStyle w:val="SingleTxtG"/>
              <w:keepNext/>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17 997</w:t>
            </w:r>
          </w:p>
        </w:tc>
        <w:tc>
          <w:tcPr>
            <w:tcW w:w="1336" w:type="pct"/>
            <w:tcBorders>
              <w:top w:val="single" w:sz="12" w:space="0" w:color="auto"/>
            </w:tcBorders>
            <w:shd w:val="clear" w:color="auto" w:fill="auto"/>
            <w:vAlign w:val="bottom"/>
          </w:tcPr>
          <w:p w14:paraId="6E57B454" w14:textId="77777777" w:rsidR="007466F8" w:rsidRPr="00FD2F33" w:rsidRDefault="007466F8" w:rsidP="001652D8">
            <w:pPr>
              <w:pStyle w:val="SingleTxtG"/>
              <w:keepNext/>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54 937</w:t>
            </w:r>
          </w:p>
        </w:tc>
        <w:tc>
          <w:tcPr>
            <w:cnfStyle w:val="000100000000" w:firstRow="0" w:lastRow="0" w:firstColumn="0" w:lastColumn="1" w:oddVBand="0" w:evenVBand="0" w:oddHBand="0" w:evenHBand="0" w:firstRowFirstColumn="0" w:firstRowLastColumn="0" w:lastRowFirstColumn="0" w:lastRowLastColumn="0"/>
            <w:tcW w:w="1203" w:type="pct"/>
            <w:tcBorders>
              <w:top w:val="single" w:sz="12" w:space="0" w:color="auto"/>
            </w:tcBorders>
            <w:shd w:val="clear" w:color="auto" w:fill="auto"/>
            <w:vAlign w:val="bottom"/>
          </w:tcPr>
          <w:p w14:paraId="35ADF2DA" w14:textId="77777777" w:rsidR="007466F8" w:rsidRPr="00FD2F33" w:rsidRDefault="007466F8" w:rsidP="001652D8">
            <w:pPr>
              <w:pStyle w:val="SingleTxtG"/>
              <w:keepNext/>
              <w:spacing w:before="40" w:after="40" w:line="220" w:lineRule="exact"/>
              <w:ind w:left="0" w:right="0"/>
              <w:jc w:val="right"/>
              <w:rPr>
                <w:b w:val="0"/>
                <w:sz w:val="18"/>
                <w:szCs w:val="18"/>
                <w:lang w:val="fr-FR"/>
              </w:rPr>
            </w:pPr>
            <w:r w:rsidRPr="00FD2F33">
              <w:rPr>
                <w:sz w:val="18"/>
                <w:szCs w:val="18"/>
                <w:lang w:val="fr-FR"/>
              </w:rPr>
              <w:t>72 934</w:t>
            </w:r>
          </w:p>
        </w:tc>
      </w:tr>
      <w:tr w:rsidR="007466F8" w:rsidRPr="00FD2F33" w14:paraId="43005A37" w14:textId="77777777" w:rsidTr="001652D8">
        <w:tc>
          <w:tcPr>
            <w:cnfStyle w:val="001000000000" w:firstRow="0" w:lastRow="0" w:firstColumn="1" w:lastColumn="0" w:oddVBand="0" w:evenVBand="0" w:oddHBand="0" w:evenHBand="0" w:firstRowFirstColumn="0" w:firstRowLastColumn="0" w:lastRowFirstColumn="0" w:lastRowLastColumn="0"/>
            <w:tcW w:w="1186" w:type="pct"/>
            <w:shd w:val="clear" w:color="auto" w:fill="auto"/>
          </w:tcPr>
          <w:p w14:paraId="59F49090" w14:textId="77777777" w:rsidR="007466F8" w:rsidRPr="00FD2F33" w:rsidRDefault="007466F8" w:rsidP="001652D8">
            <w:pPr>
              <w:pStyle w:val="SingleTxtG"/>
              <w:spacing w:before="40" w:after="40" w:line="220" w:lineRule="exact"/>
              <w:ind w:left="0" w:right="0"/>
              <w:jc w:val="left"/>
              <w:rPr>
                <w:b w:val="0"/>
                <w:sz w:val="18"/>
                <w:szCs w:val="18"/>
                <w:lang w:val="fr-FR"/>
              </w:rPr>
            </w:pPr>
            <w:r w:rsidRPr="00FD2F33">
              <w:rPr>
                <w:sz w:val="18"/>
                <w:szCs w:val="18"/>
                <w:lang w:val="fr-FR"/>
              </w:rPr>
              <w:t>2015</w:t>
            </w:r>
          </w:p>
        </w:tc>
        <w:tc>
          <w:tcPr>
            <w:tcW w:w="1275" w:type="pct"/>
            <w:shd w:val="clear" w:color="auto" w:fill="auto"/>
            <w:vAlign w:val="bottom"/>
          </w:tcPr>
          <w:p w14:paraId="165ACFD6"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22 361</w:t>
            </w:r>
          </w:p>
        </w:tc>
        <w:tc>
          <w:tcPr>
            <w:tcW w:w="1336" w:type="pct"/>
            <w:shd w:val="clear" w:color="auto" w:fill="auto"/>
            <w:vAlign w:val="bottom"/>
          </w:tcPr>
          <w:p w14:paraId="34E41152"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64 891</w:t>
            </w:r>
          </w:p>
        </w:tc>
        <w:tc>
          <w:tcPr>
            <w:cnfStyle w:val="000100000000" w:firstRow="0" w:lastRow="0" w:firstColumn="0" w:lastColumn="1" w:oddVBand="0" w:evenVBand="0" w:oddHBand="0" w:evenHBand="0" w:firstRowFirstColumn="0" w:firstRowLastColumn="0" w:lastRowFirstColumn="0" w:lastRowLastColumn="0"/>
            <w:tcW w:w="1203" w:type="pct"/>
            <w:shd w:val="clear" w:color="auto" w:fill="auto"/>
            <w:vAlign w:val="bottom"/>
          </w:tcPr>
          <w:p w14:paraId="2C7942B1" w14:textId="77777777" w:rsidR="007466F8" w:rsidRPr="00FD2F33" w:rsidRDefault="007466F8" w:rsidP="001652D8">
            <w:pPr>
              <w:pStyle w:val="SingleTxtG"/>
              <w:spacing w:before="40" w:after="40" w:line="220" w:lineRule="exact"/>
              <w:ind w:left="0" w:right="0"/>
              <w:jc w:val="right"/>
              <w:rPr>
                <w:b w:val="0"/>
                <w:sz w:val="18"/>
                <w:szCs w:val="18"/>
                <w:lang w:val="fr-FR"/>
              </w:rPr>
            </w:pPr>
            <w:r w:rsidRPr="00FD2F33">
              <w:rPr>
                <w:sz w:val="18"/>
                <w:szCs w:val="18"/>
                <w:lang w:val="fr-FR"/>
              </w:rPr>
              <w:t>87 252</w:t>
            </w:r>
          </w:p>
        </w:tc>
      </w:tr>
      <w:tr w:rsidR="007466F8" w:rsidRPr="00FD2F33" w14:paraId="344CEF06" w14:textId="77777777" w:rsidTr="001652D8">
        <w:tc>
          <w:tcPr>
            <w:cnfStyle w:val="001000000000" w:firstRow="0" w:lastRow="0" w:firstColumn="1" w:lastColumn="0" w:oddVBand="0" w:evenVBand="0" w:oddHBand="0" w:evenHBand="0" w:firstRowFirstColumn="0" w:firstRowLastColumn="0" w:lastRowFirstColumn="0" w:lastRowLastColumn="0"/>
            <w:tcW w:w="1186" w:type="pct"/>
            <w:shd w:val="clear" w:color="auto" w:fill="auto"/>
          </w:tcPr>
          <w:p w14:paraId="7F91C89E" w14:textId="77777777" w:rsidR="007466F8" w:rsidRPr="00FD2F33" w:rsidRDefault="007466F8" w:rsidP="001652D8">
            <w:pPr>
              <w:pStyle w:val="SingleTxtG"/>
              <w:spacing w:before="40" w:after="40" w:line="220" w:lineRule="exact"/>
              <w:ind w:left="0" w:right="0"/>
              <w:jc w:val="left"/>
              <w:rPr>
                <w:b w:val="0"/>
                <w:sz w:val="18"/>
                <w:szCs w:val="18"/>
                <w:lang w:val="fr-FR"/>
              </w:rPr>
            </w:pPr>
            <w:r w:rsidRPr="00FD2F33">
              <w:rPr>
                <w:sz w:val="18"/>
                <w:szCs w:val="18"/>
                <w:lang w:val="fr-FR"/>
              </w:rPr>
              <w:t>2016</w:t>
            </w:r>
          </w:p>
        </w:tc>
        <w:tc>
          <w:tcPr>
            <w:tcW w:w="1275" w:type="pct"/>
            <w:shd w:val="clear" w:color="auto" w:fill="auto"/>
            <w:vAlign w:val="bottom"/>
          </w:tcPr>
          <w:p w14:paraId="16CA5108"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27 035</w:t>
            </w:r>
          </w:p>
        </w:tc>
        <w:tc>
          <w:tcPr>
            <w:tcW w:w="1336" w:type="pct"/>
            <w:shd w:val="clear" w:color="auto" w:fill="auto"/>
            <w:vAlign w:val="bottom"/>
          </w:tcPr>
          <w:p w14:paraId="6A936EA7"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75 511</w:t>
            </w:r>
          </w:p>
        </w:tc>
        <w:tc>
          <w:tcPr>
            <w:cnfStyle w:val="000100000000" w:firstRow="0" w:lastRow="0" w:firstColumn="0" w:lastColumn="1" w:oddVBand="0" w:evenVBand="0" w:oddHBand="0" w:evenHBand="0" w:firstRowFirstColumn="0" w:firstRowLastColumn="0" w:lastRowFirstColumn="0" w:lastRowLastColumn="0"/>
            <w:tcW w:w="1203" w:type="pct"/>
            <w:shd w:val="clear" w:color="auto" w:fill="auto"/>
            <w:vAlign w:val="bottom"/>
          </w:tcPr>
          <w:p w14:paraId="3508F933" w14:textId="77777777" w:rsidR="007466F8" w:rsidRPr="00FD2F33" w:rsidRDefault="007466F8" w:rsidP="001652D8">
            <w:pPr>
              <w:pStyle w:val="SingleTxtG"/>
              <w:spacing w:before="40" w:after="40" w:line="220" w:lineRule="exact"/>
              <w:ind w:left="0" w:right="0"/>
              <w:jc w:val="right"/>
              <w:rPr>
                <w:b w:val="0"/>
                <w:sz w:val="18"/>
                <w:szCs w:val="18"/>
                <w:lang w:val="fr-FR"/>
              </w:rPr>
            </w:pPr>
            <w:r w:rsidRPr="00FD2F33">
              <w:rPr>
                <w:sz w:val="18"/>
                <w:szCs w:val="18"/>
                <w:lang w:val="fr-FR"/>
              </w:rPr>
              <w:t>102 546</w:t>
            </w:r>
          </w:p>
        </w:tc>
      </w:tr>
      <w:tr w:rsidR="007466F8" w:rsidRPr="00FD2F33" w14:paraId="2C0B2275" w14:textId="77777777" w:rsidTr="001652D8">
        <w:tc>
          <w:tcPr>
            <w:cnfStyle w:val="001000000000" w:firstRow="0" w:lastRow="0" w:firstColumn="1" w:lastColumn="0" w:oddVBand="0" w:evenVBand="0" w:oddHBand="0" w:evenHBand="0" w:firstRowFirstColumn="0" w:firstRowLastColumn="0" w:lastRowFirstColumn="0" w:lastRowLastColumn="0"/>
            <w:tcW w:w="1186" w:type="pct"/>
            <w:shd w:val="clear" w:color="auto" w:fill="auto"/>
          </w:tcPr>
          <w:p w14:paraId="067A7653" w14:textId="77777777" w:rsidR="007466F8" w:rsidRPr="00FD2F33" w:rsidRDefault="007466F8" w:rsidP="001652D8">
            <w:pPr>
              <w:pStyle w:val="SingleTxtG"/>
              <w:spacing w:before="40" w:after="40" w:line="220" w:lineRule="exact"/>
              <w:ind w:left="0" w:right="0"/>
              <w:jc w:val="left"/>
              <w:rPr>
                <w:b w:val="0"/>
                <w:sz w:val="18"/>
                <w:szCs w:val="18"/>
                <w:lang w:val="fr-FR"/>
              </w:rPr>
            </w:pPr>
            <w:r w:rsidRPr="00FD2F33">
              <w:rPr>
                <w:sz w:val="18"/>
                <w:szCs w:val="18"/>
                <w:lang w:val="fr-FR"/>
              </w:rPr>
              <w:t>2017</w:t>
            </w:r>
          </w:p>
        </w:tc>
        <w:tc>
          <w:tcPr>
            <w:tcW w:w="1275" w:type="pct"/>
            <w:shd w:val="clear" w:color="auto" w:fill="auto"/>
            <w:vAlign w:val="bottom"/>
          </w:tcPr>
          <w:p w14:paraId="231A0A06"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32 586</w:t>
            </w:r>
          </w:p>
        </w:tc>
        <w:tc>
          <w:tcPr>
            <w:tcW w:w="1336" w:type="pct"/>
            <w:shd w:val="clear" w:color="auto" w:fill="auto"/>
            <w:vAlign w:val="bottom"/>
          </w:tcPr>
          <w:p w14:paraId="38FF40AD"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87 095</w:t>
            </w:r>
          </w:p>
        </w:tc>
        <w:tc>
          <w:tcPr>
            <w:cnfStyle w:val="000100000000" w:firstRow="0" w:lastRow="0" w:firstColumn="0" w:lastColumn="1" w:oddVBand="0" w:evenVBand="0" w:oddHBand="0" w:evenHBand="0" w:firstRowFirstColumn="0" w:firstRowLastColumn="0" w:lastRowFirstColumn="0" w:lastRowLastColumn="0"/>
            <w:tcW w:w="1203" w:type="pct"/>
            <w:shd w:val="clear" w:color="auto" w:fill="auto"/>
            <w:vAlign w:val="bottom"/>
          </w:tcPr>
          <w:p w14:paraId="3361050A" w14:textId="77777777" w:rsidR="007466F8" w:rsidRPr="00FD2F33" w:rsidRDefault="007466F8" w:rsidP="001652D8">
            <w:pPr>
              <w:pStyle w:val="SingleTxtG"/>
              <w:spacing w:before="40" w:after="40" w:line="220" w:lineRule="exact"/>
              <w:ind w:left="0" w:right="0"/>
              <w:jc w:val="right"/>
              <w:rPr>
                <w:b w:val="0"/>
                <w:sz w:val="18"/>
                <w:szCs w:val="18"/>
                <w:lang w:val="fr-FR"/>
              </w:rPr>
            </w:pPr>
            <w:r w:rsidRPr="00FD2F33">
              <w:rPr>
                <w:sz w:val="18"/>
                <w:szCs w:val="18"/>
                <w:lang w:val="fr-FR"/>
              </w:rPr>
              <w:t>119 681</w:t>
            </w:r>
          </w:p>
        </w:tc>
      </w:tr>
      <w:tr w:rsidR="007466F8" w:rsidRPr="00FD2F33" w14:paraId="2B632C09" w14:textId="77777777" w:rsidTr="001652D8">
        <w:tc>
          <w:tcPr>
            <w:cnfStyle w:val="001000000000" w:firstRow="0" w:lastRow="0" w:firstColumn="1" w:lastColumn="0" w:oddVBand="0" w:evenVBand="0" w:oddHBand="0" w:evenHBand="0" w:firstRowFirstColumn="0" w:firstRowLastColumn="0" w:lastRowFirstColumn="0" w:lastRowLastColumn="0"/>
            <w:tcW w:w="1186" w:type="pct"/>
            <w:shd w:val="clear" w:color="auto" w:fill="auto"/>
          </w:tcPr>
          <w:p w14:paraId="4235A378" w14:textId="77777777" w:rsidR="007466F8" w:rsidRPr="00FD2F33" w:rsidRDefault="007466F8" w:rsidP="001652D8">
            <w:pPr>
              <w:pStyle w:val="SingleTxtG"/>
              <w:spacing w:before="40" w:after="40" w:line="220" w:lineRule="exact"/>
              <w:ind w:left="0" w:right="0"/>
              <w:jc w:val="left"/>
              <w:rPr>
                <w:b w:val="0"/>
                <w:sz w:val="18"/>
                <w:szCs w:val="18"/>
                <w:lang w:val="fr-FR"/>
              </w:rPr>
            </w:pPr>
            <w:r w:rsidRPr="00FD2F33">
              <w:rPr>
                <w:sz w:val="18"/>
                <w:szCs w:val="18"/>
                <w:lang w:val="fr-FR"/>
              </w:rPr>
              <w:t>2018</w:t>
            </w:r>
          </w:p>
        </w:tc>
        <w:tc>
          <w:tcPr>
            <w:tcW w:w="1275" w:type="pct"/>
            <w:shd w:val="clear" w:color="auto" w:fill="auto"/>
            <w:vAlign w:val="bottom"/>
          </w:tcPr>
          <w:p w14:paraId="1ECCF894"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38 458</w:t>
            </w:r>
          </w:p>
        </w:tc>
        <w:tc>
          <w:tcPr>
            <w:tcW w:w="1336" w:type="pct"/>
            <w:shd w:val="clear" w:color="auto" w:fill="auto"/>
            <w:vAlign w:val="bottom"/>
          </w:tcPr>
          <w:p w14:paraId="38691245" w14:textId="77777777" w:rsidR="007466F8" w:rsidRPr="00FD2F33" w:rsidRDefault="007466F8" w:rsidP="001652D8">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FD2F33">
              <w:rPr>
                <w:sz w:val="18"/>
                <w:szCs w:val="18"/>
                <w:lang w:val="fr-FR"/>
              </w:rPr>
              <w:t>97 921</w:t>
            </w:r>
          </w:p>
        </w:tc>
        <w:tc>
          <w:tcPr>
            <w:cnfStyle w:val="000100000000" w:firstRow="0" w:lastRow="0" w:firstColumn="0" w:lastColumn="1" w:oddVBand="0" w:evenVBand="0" w:oddHBand="0" w:evenHBand="0" w:firstRowFirstColumn="0" w:firstRowLastColumn="0" w:lastRowFirstColumn="0" w:lastRowLastColumn="0"/>
            <w:tcW w:w="1203" w:type="pct"/>
            <w:shd w:val="clear" w:color="auto" w:fill="auto"/>
            <w:vAlign w:val="bottom"/>
          </w:tcPr>
          <w:p w14:paraId="31EEA600" w14:textId="77777777" w:rsidR="007466F8" w:rsidRPr="00FD2F33" w:rsidRDefault="007466F8" w:rsidP="001652D8">
            <w:pPr>
              <w:pStyle w:val="SingleTxtG"/>
              <w:spacing w:before="40" w:after="40" w:line="220" w:lineRule="exact"/>
              <w:ind w:left="0" w:right="0"/>
              <w:jc w:val="right"/>
              <w:rPr>
                <w:b w:val="0"/>
                <w:sz w:val="18"/>
                <w:szCs w:val="18"/>
                <w:lang w:val="fr-FR"/>
              </w:rPr>
            </w:pPr>
            <w:r w:rsidRPr="00FD2F33">
              <w:rPr>
                <w:sz w:val="18"/>
                <w:szCs w:val="18"/>
                <w:lang w:val="fr-FR"/>
              </w:rPr>
              <w:t>136 379</w:t>
            </w:r>
          </w:p>
        </w:tc>
      </w:tr>
      <w:tr w:rsidR="007466F8" w:rsidRPr="00FD2F33" w14:paraId="5AEA5DCF" w14:textId="77777777" w:rsidTr="001652D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pct"/>
            <w:tcBorders>
              <w:top w:val="none" w:sz="0" w:space="0" w:color="auto"/>
              <w:bottom w:val="single" w:sz="12" w:space="0" w:color="auto"/>
            </w:tcBorders>
            <w:shd w:val="clear" w:color="auto" w:fill="auto"/>
          </w:tcPr>
          <w:p w14:paraId="169D2D8A" w14:textId="77777777" w:rsidR="007466F8" w:rsidRPr="00FD2F33" w:rsidRDefault="007466F8" w:rsidP="001652D8">
            <w:pPr>
              <w:pStyle w:val="SingleTxtG"/>
              <w:spacing w:before="40" w:after="40" w:line="220" w:lineRule="exact"/>
              <w:ind w:left="0" w:right="0"/>
              <w:jc w:val="left"/>
              <w:rPr>
                <w:b w:val="0"/>
                <w:sz w:val="18"/>
                <w:szCs w:val="18"/>
                <w:lang w:val="fr-FR"/>
              </w:rPr>
            </w:pPr>
            <w:r w:rsidRPr="00FD2F33">
              <w:rPr>
                <w:sz w:val="18"/>
                <w:szCs w:val="18"/>
                <w:lang w:val="fr-FR"/>
              </w:rPr>
              <w:t>2019</w:t>
            </w:r>
            <w:r w:rsidRPr="00F368F9">
              <w:rPr>
                <w:b w:val="0"/>
                <w:bCs w:val="0"/>
                <w:sz w:val="18"/>
                <w:szCs w:val="18"/>
                <w:lang w:val="fr-FR"/>
              </w:rPr>
              <w:t>*</w:t>
            </w:r>
          </w:p>
        </w:tc>
        <w:tc>
          <w:tcPr>
            <w:tcW w:w="1275" w:type="pct"/>
            <w:tcBorders>
              <w:top w:val="none" w:sz="0" w:space="0" w:color="auto"/>
              <w:bottom w:val="single" w:sz="12" w:space="0" w:color="auto"/>
            </w:tcBorders>
            <w:shd w:val="clear" w:color="auto" w:fill="auto"/>
            <w:vAlign w:val="bottom"/>
          </w:tcPr>
          <w:p w14:paraId="26E8B990" w14:textId="77777777" w:rsidR="007466F8" w:rsidRPr="00FD2F33" w:rsidRDefault="007466F8" w:rsidP="001652D8">
            <w:pPr>
              <w:pStyle w:val="SingleTxtG"/>
              <w:spacing w:before="40" w:after="40" w:line="220" w:lineRule="exact"/>
              <w:ind w:left="0" w:right="0"/>
              <w:jc w:val="right"/>
              <w:cnfStyle w:val="010000000000" w:firstRow="0" w:lastRow="1" w:firstColumn="0" w:lastColumn="0" w:oddVBand="0" w:evenVBand="0" w:oddHBand="0" w:evenHBand="0" w:firstRowFirstColumn="0" w:firstRowLastColumn="0" w:lastRowFirstColumn="0" w:lastRowLastColumn="0"/>
              <w:rPr>
                <w:b w:val="0"/>
                <w:sz w:val="18"/>
                <w:szCs w:val="18"/>
                <w:lang w:val="fr-FR"/>
              </w:rPr>
            </w:pPr>
            <w:r w:rsidRPr="00FD2F33">
              <w:rPr>
                <w:sz w:val="18"/>
                <w:szCs w:val="18"/>
                <w:lang w:val="fr-FR"/>
              </w:rPr>
              <w:t>44 166</w:t>
            </w:r>
          </w:p>
        </w:tc>
        <w:tc>
          <w:tcPr>
            <w:tcW w:w="1336" w:type="pct"/>
            <w:tcBorders>
              <w:top w:val="none" w:sz="0" w:space="0" w:color="auto"/>
              <w:bottom w:val="single" w:sz="12" w:space="0" w:color="auto"/>
            </w:tcBorders>
            <w:shd w:val="clear" w:color="auto" w:fill="auto"/>
            <w:vAlign w:val="bottom"/>
          </w:tcPr>
          <w:p w14:paraId="49238627" w14:textId="77777777" w:rsidR="007466F8" w:rsidRPr="00FD2F33" w:rsidRDefault="007466F8" w:rsidP="001652D8">
            <w:pPr>
              <w:pStyle w:val="SingleTxtG"/>
              <w:spacing w:before="40" w:after="40" w:line="220" w:lineRule="exact"/>
              <w:ind w:left="0" w:right="0"/>
              <w:jc w:val="right"/>
              <w:cnfStyle w:val="010000000000" w:firstRow="0" w:lastRow="1" w:firstColumn="0" w:lastColumn="0" w:oddVBand="0" w:evenVBand="0" w:oddHBand="0" w:evenHBand="0" w:firstRowFirstColumn="0" w:firstRowLastColumn="0" w:lastRowFirstColumn="0" w:lastRowLastColumn="0"/>
              <w:rPr>
                <w:b w:val="0"/>
                <w:sz w:val="18"/>
                <w:szCs w:val="18"/>
                <w:lang w:val="fr-FR"/>
              </w:rPr>
            </w:pPr>
            <w:r w:rsidRPr="00FD2F33">
              <w:rPr>
                <w:sz w:val="18"/>
                <w:szCs w:val="18"/>
                <w:lang w:val="fr-FR"/>
              </w:rPr>
              <w:t>108 187</w:t>
            </w:r>
          </w:p>
        </w:tc>
        <w:tc>
          <w:tcPr>
            <w:cnfStyle w:val="000100000000" w:firstRow="0" w:lastRow="0" w:firstColumn="0" w:lastColumn="1" w:oddVBand="0" w:evenVBand="0" w:oddHBand="0" w:evenHBand="0" w:firstRowFirstColumn="0" w:firstRowLastColumn="0" w:lastRowFirstColumn="0" w:lastRowLastColumn="0"/>
            <w:tcW w:w="1203" w:type="pct"/>
            <w:tcBorders>
              <w:top w:val="none" w:sz="0" w:space="0" w:color="auto"/>
              <w:bottom w:val="single" w:sz="12" w:space="0" w:color="auto"/>
            </w:tcBorders>
            <w:shd w:val="clear" w:color="auto" w:fill="auto"/>
            <w:vAlign w:val="bottom"/>
          </w:tcPr>
          <w:p w14:paraId="72DE72E3" w14:textId="77777777" w:rsidR="007466F8" w:rsidRPr="00FD2F33" w:rsidRDefault="007466F8" w:rsidP="001652D8">
            <w:pPr>
              <w:pStyle w:val="SingleTxtG"/>
              <w:spacing w:before="40" w:after="40" w:line="220" w:lineRule="exact"/>
              <w:ind w:left="0" w:right="0"/>
              <w:jc w:val="right"/>
              <w:rPr>
                <w:b w:val="0"/>
                <w:sz w:val="18"/>
                <w:szCs w:val="18"/>
                <w:lang w:val="fr-FR"/>
              </w:rPr>
            </w:pPr>
            <w:r w:rsidRPr="00FD2F33">
              <w:rPr>
                <w:sz w:val="18"/>
                <w:szCs w:val="18"/>
                <w:lang w:val="fr-FR"/>
              </w:rPr>
              <w:t>152 353</w:t>
            </w:r>
          </w:p>
        </w:tc>
      </w:tr>
    </w:tbl>
    <w:p w14:paraId="6C1DA50A" w14:textId="77777777" w:rsidR="007466F8" w:rsidRPr="00FD2F33" w:rsidRDefault="007466F8" w:rsidP="007466F8">
      <w:pPr>
        <w:pStyle w:val="SingleTxtG"/>
        <w:spacing w:before="120" w:after="0" w:line="220" w:lineRule="exact"/>
        <w:ind w:firstLine="170"/>
        <w:jc w:val="left"/>
        <w:rPr>
          <w:sz w:val="18"/>
          <w:szCs w:val="18"/>
          <w:lang w:val="fr-FR"/>
        </w:rPr>
      </w:pPr>
      <w:r w:rsidRPr="00FD2F33">
        <w:rPr>
          <w:i/>
          <w:iCs/>
          <w:sz w:val="18"/>
          <w:szCs w:val="18"/>
          <w:lang w:val="fr-FR"/>
        </w:rPr>
        <w:t>Source</w:t>
      </w:r>
      <w:r w:rsidRPr="00FD2F33">
        <w:rPr>
          <w:sz w:val="18"/>
          <w:szCs w:val="18"/>
          <w:lang w:val="fr-FR"/>
        </w:rPr>
        <w:t xml:space="preserve"> : Autorité de vérification et de contrôle des pensions et des assurances</w:t>
      </w:r>
      <w:r w:rsidR="005B7DEA" w:rsidRPr="005B7DEA">
        <w:rPr>
          <w:sz w:val="18"/>
          <w:szCs w:val="18"/>
          <w:lang w:val="fr-FR"/>
        </w:rPr>
        <w:t>.</w:t>
      </w:r>
      <w:r w:rsidRPr="00FD2F33">
        <w:rPr>
          <w:sz w:val="18"/>
          <w:szCs w:val="18"/>
          <w:lang w:val="fr-FR"/>
        </w:rPr>
        <w:t xml:space="preserve"> </w:t>
      </w:r>
    </w:p>
    <w:p w14:paraId="48515E7A" w14:textId="77777777" w:rsidR="007466F8" w:rsidRPr="00FD2F33" w:rsidRDefault="007466F8" w:rsidP="007466F8">
      <w:pPr>
        <w:pStyle w:val="SingleTxtG"/>
        <w:spacing w:after="0" w:line="220" w:lineRule="exact"/>
        <w:ind w:firstLine="170"/>
        <w:jc w:val="left"/>
        <w:rPr>
          <w:sz w:val="18"/>
          <w:szCs w:val="18"/>
          <w:lang w:val="fr-FR"/>
        </w:rPr>
      </w:pPr>
      <w:r w:rsidRPr="00FD2F33">
        <w:rPr>
          <w:sz w:val="18"/>
          <w:szCs w:val="18"/>
          <w:lang w:val="fr-FR"/>
        </w:rPr>
        <w:t>*</w:t>
      </w:r>
      <w:r w:rsidR="00F368F9">
        <w:rPr>
          <w:sz w:val="18"/>
          <w:szCs w:val="18"/>
          <w:lang w:val="fr-FR"/>
        </w:rPr>
        <w:t xml:space="preserve">  </w:t>
      </w:r>
      <w:r w:rsidRPr="00FD2F33">
        <w:rPr>
          <w:sz w:val="18"/>
          <w:szCs w:val="18"/>
          <w:lang w:val="fr-FR"/>
        </w:rPr>
        <w:t>Informations disponibles en novembre 2019</w:t>
      </w:r>
      <w:r w:rsidR="005B7DEA" w:rsidRPr="005B7DEA">
        <w:rPr>
          <w:sz w:val="18"/>
          <w:szCs w:val="18"/>
          <w:lang w:val="fr-FR"/>
        </w:rPr>
        <w:t>.</w:t>
      </w:r>
    </w:p>
    <w:p w14:paraId="74A2533F" w14:textId="77777777" w:rsidR="007466F8" w:rsidRPr="00FD2F33" w:rsidRDefault="007466F8" w:rsidP="007466F8">
      <w:pPr>
        <w:pStyle w:val="H23G"/>
        <w:ind w:left="0" w:right="0" w:firstLine="0"/>
        <w:rPr>
          <w:lang w:val="fr-FR"/>
        </w:rPr>
      </w:pPr>
      <w:r w:rsidRPr="00FD2F33">
        <w:rPr>
          <w:lang w:val="fr-FR"/>
        </w:rPr>
        <w:t xml:space="preserve">Personnes ayant droit au versement de pensions de retraite au titre de la sécurité sociale obligatoire </w:t>
      </w:r>
      <w:r w:rsidR="00F368F9">
        <w:rPr>
          <w:lang w:val="fr-FR"/>
        </w:rPr>
        <w:br/>
      </w:r>
      <w:r w:rsidRPr="00FD2F33">
        <w:rPr>
          <w:lang w:val="fr-FR"/>
        </w:rPr>
        <w:t xml:space="preserve">et du système général des retraites, par type de pension </w:t>
      </w:r>
    </w:p>
    <w:tbl>
      <w:tblPr>
        <w:tblStyle w:val="Grilledutableau"/>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09"/>
        <w:gridCol w:w="794"/>
        <w:gridCol w:w="794"/>
        <w:gridCol w:w="794"/>
        <w:gridCol w:w="794"/>
        <w:gridCol w:w="936"/>
        <w:gridCol w:w="850"/>
        <w:gridCol w:w="595"/>
        <w:gridCol w:w="794"/>
        <w:gridCol w:w="794"/>
        <w:gridCol w:w="794"/>
        <w:gridCol w:w="990"/>
      </w:tblGrid>
      <w:tr w:rsidR="00F368F9" w:rsidRPr="00FD2F33" w14:paraId="723F98C4" w14:textId="77777777" w:rsidTr="00F368F9">
        <w:trPr>
          <w:tblHeader/>
        </w:trPr>
        <w:tc>
          <w:tcPr>
            <w:tcW w:w="709" w:type="dxa"/>
            <w:tcBorders>
              <w:top w:val="single" w:sz="4" w:space="0" w:color="auto"/>
              <w:bottom w:val="single" w:sz="12" w:space="0" w:color="auto"/>
            </w:tcBorders>
            <w:shd w:val="clear" w:color="auto" w:fill="auto"/>
            <w:vAlign w:val="bottom"/>
          </w:tcPr>
          <w:p w14:paraId="12608B6E" w14:textId="77777777" w:rsidR="00F368F9" w:rsidRPr="00FD2F33" w:rsidRDefault="00F368F9" w:rsidP="00F368F9">
            <w:pPr>
              <w:pStyle w:val="SingleTxtG"/>
              <w:spacing w:before="80" w:after="80" w:line="200" w:lineRule="exact"/>
              <w:ind w:left="0" w:right="0"/>
              <w:jc w:val="left"/>
              <w:rPr>
                <w:i/>
                <w:sz w:val="16"/>
                <w:szCs w:val="16"/>
                <w:lang w:val="fr-FR"/>
              </w:rPr>
            </w:pPr>
            <w:r w:rsidRPr="00FD2F33">
              <w:rPr>
                <w:i/>
                <w:iCs/>
                <w:sz w:val="16"/>
                <w:szCs w:val="16"/>
                <w:lang w:val="fr-FR"/>
              </w:rPr>
              <w:t>Année</w:t>
            </w:r>
          </w:p>
        </w:tc>
        <w:tc>
          <w:tcPr>
            <w:tcW w:w="794" w:type="dxa"/>
            <w:tcBorders>
              <w:top w:val="single" w:sz="4" w:space="0" w:color="auto"/>
              <w:bottom w:val="single" w:sz="12" w:space="0" w:color="auto"/>
            </w:tcBorders>
            <w:vAlign w:val="bottom"/>
          </w:tcPr>
          <w:p w14:paraId="1CD1B209" w14:textId="77777777" w:rsidR="00F368F9" w:rsidRPr="00FD2F33" w:rsidRDefault="00F368F9" w:rsidP="00F368F9">
            <w:pPr>
              <w:pStyle w:val="SingleTxtG"/>
              <w:spacing w:before="80" w:after="80" w:line="200" w:lineRule="exact"/>
              <w:ind w:left="0" w:right="0"/>
              <w:jc w:val="right"/>
              <w:rPr>
                <w:i/>
                <w:sz w:val="16"/>
                <w:szCs w:val="16"/>
                <w:lang w:val="fr-FR"/>
              </w:rPr>
            </w:pPr>
            <w:r w:rsidRPr="00FD2F33">
              <w:rPr>
                <w:i/>
                <w:iCs/>
                <w:sz w:val="16"/>
                <w:szCs w:val="16"/>
                <w:lang w:val="fr-FR"/>
              </w:rPr>
              <w:t>CCM</w:t>
            </w:r>
          </w:p>
        </w:tc>
        <w:tc>
          <w:tcPr>
            <w:tcW w:w="794" w:type="dxa"/>
            <w:tcBorders>
              <w:top w:val="single" w:sz="4" w:space="0" w:color="auto"/>
              <w:bottom w:val="single" w:sz="12" w:space="0" w:color="auto"/>
            </w:tcBorders>
            <w:shd w:val="clear" w:color="auto" w:fill="auto"/>
            <w:vAlign w:val="bottom"/>
          </w:tcPr>
          <w:p w14:paraId="33A7CA27" w14:textId="77777777" w:rsidR="00F368F9" w:rsidRPr="00FD2F33" w:rsidRDefault="00F368F9" w:rsidP="00F368F9">
            <w:pPr>
              <w:pStyle w:val="SingleTxtG"/>
              <w:spacing w:before="80" w:after="80" w:line="200" w:lineRule="exact"/>
              <w:ind w:left="0" w:right="0"/>
              <w:jc w:val="right"/>
              <w:rPr>
                <w:i/>
                <w:sz w:val="16"/>
                <w:szCs w:val="16"/>
                <w:lang w:val="fr-FR"/>
              </w:rPr>
            </w:pPr>
            <w:r w:rsidRPr="00FD2F33">
              <w:rPr>
                <w:i/>
                <w:iCs/>
                <w:sz w:val="16"/>
                <w:szCs w:val="16"/>
                <w:lang w:val="fr-FR"/>
              </w:rPr>
              <w:t>JUBCC</w:t>
            </w:r>
          </w:p>
        </w:tc>
        <w:tc>
          <w:tcPr>
            <w:tcW w:w="794" w:type="dxa"/>
            <w:tcBorders>
              <w:top w:val="single" w:sz="4" w:space="0" w:color="auto"/>
              <w:bottom w:val="single" w:sz="12" w:space="0" w:color="auto"/>
            </w:tcBorders>
            <w:shd w:val="clear" w:color="auto" w:fill="auto"/>
            <w:vAlign w:val="bottom"/>
          </w:tcPr>
          <w:p w14:paraId="47030D90" w14:textId="77777777" w:rsidR="00F368F9" w:rsidRPr="00FD2F33" w:rsidRDefault="00F368F9" w:rsidP="00F368F9">
            <w:pPr>
              <w:pStyle w:val="SingleTxtG"/>
              <w:spacing w:before="80" w:after="80" w:line="200" w:lineRule="exact"/>
              <w:ind w:left="0" w:right="0"/>
              <w:jc w:val="right"/>
              <w:rPr>
                <w:i/>
                <w:sz w:val="16"/>
                <w:szCs w:val="16"/>
                <w:lang w:val="fr-FR"/>
              </w:rPr>
            </w:pPr>
            <w:r w:rsidRPr="00FD2F33">
              <w:rPr>
                <w:i/>
                <w:iCs/>
                <w:sz w:val="16"/>
                <w:szCs w:val="16"/>
                <w:lang w:val="fr-FR"/>
              </w:rPr>
              <w:t>MVV</w:t>
            </w:r>
          </w:p>
        </w:tc>
        <w:tc>
          <w:tcPr>
            <w:tcW w:w="794" w:type="dxa"/>
            <w:tcBorders>
              <w:top w:val="single" w:sz="4" w:space="0" w:color="auto"/>
              <w:bottom w:val="single" w:sz="12" w:space="0" w:color="auto"/>
            </w:tcBorders>
            <w:shd w:val="clear" w:color="auto" w:fill="auto"/>
            <w:vAlign w:val="bottom"/>
          </w:tcPr>
          <w:p w14:paraId="5B2C2D85" w14:textId="77777777" w:rsidR="00F368F9" w:rsidRPr="00FD2F33" w:rsidRDefault="00F368F9" w:rsidP="00F368F9">
            <w:pPr>
              <w:pStyle w:val="SingleTxtG"/>
              <w:spacing w:before="80" w:after="80" w:line="200" w:lineRule="exact"/>
              <w:ind w:left="0" w:right="0"/>
              <w:jc w:val="right"/>
              <w:rPr>
                <w:i/>
                <w:sz w:val="16"/>
                <w:szCs w:val="16"/>
                <w:lang w:val="fr-FR"/>
              </w:rPr>
            </w:pPr>
            <w:r w:rsidRPr="00FD2F33">
              <w:rPr>
                <w:i/>
                <w:iCs/>
                <w:sz w:val="16"/>
                <w:szCs w:val="16"/>
                <w:lang w:val="fr-FR"/>
              </w:rPr>
              <w:t>PM-CCM</w:t>
            </w:r>
          </w:p>
        </w:tc>
        <w:tc>
          <w:tcPr>
            <w:tcW w:w="936" w:type="dxa"/>
            <w:tcBorders>
              <w:top w:val="single" w:sz="4" w:space="0" w:color="auto"/>
              <w:bottom w:val="single" w:sz="12" w:space="0" w:color="auto"/>
            </w:tcBorders>
            <w:shd w:val="clear" w:color="auto" w:fill="auto"/>
            <w:vAlign w:val="bottom"/>
          </w:tcPr>
          <w:p w14:paraId="48DB29D9" w14:textId="77777777" w:rsidR="00F368F9" w:rsidRPr="00FD2F33" w:rsidRDefault="00F368F9" w:rsidP="00F368F9">
            <w:pPr>
              <w:pStyle w:val="SingleTxtG"/>
              <w:spacing w:before="80" w:after="80" w:line="200" w:lineRule="exact"/>
              <w:ind w:left="0" w:right="0"/>
              <w:jc w:val="right"/>
              <w:rPr>
                <w:i/>
                <w:sz w:val="16"/>
                <w:szCs w:val="16"/>
                <w:lang w:val="fr-FR"/>
              </w:rPr>
            </w:pPr>
            <w:r w:rsidRPr="00FD2F33">
              <w:rPr>
                <w:i/>
                <w:iCs/>
                <w:sz w:val="16"/>
                <w:szCs w:val="16"/>
                <w:lang w:val="fr-FR"/>
              </w:rPr>
              <w:t>PM-JUBCC</w:t>
            </w:r>
          </w:p>
        </w:tc>
        <w:tc>
          <w:tcPr>
            <w:tcW w:w="850" w:type="dxa"/>
            <w:tcBorders>
              <w:top w:val="single" w:sz="4" w:space="0" w:color="auto"/>
              <w:bottom w:val="single" w:sz="12" w:space="0" w:color="auto"/>
            </w:tcBorders>
            <w:shd w:val="clear" w:color="auto" w:fill="auto"/>
            <w:vAlign w:val="bottom"/>
          </w:tcPr>
          <w:p w14:paraId="1AE13E34" w14:textId="77777777" w:rsidR="00F368F9" w:rsidRPr="00FD2F33" w:rsidRDefault="00F368F9" w:rsidP="00F368F9">
            <w:pPr>
              <w:pStyle w:val="SingleTxtG"/>
              <w:spacing w:before="80" w:after="80" w:line="200" w:lineRule="exact"/>
              <w:ind w:left="0" w:right="0"/>
              <w:jc w:val="right"/>
              <w:rPr>
                <w:i/>
                <w:sz w:val="16"/>
                <w:szCs w:val="16"/>
                <w:lang w:val="fr-FR"/>
              </w:rPr>
            </w:pPr>
            <w:r w:rsidRPr="00FD2F33">
              <w:rPr>
                <w:i/>
                <w:iCs/>
                <w:sz w:val="16"/>
                <w:szCs w:val="16"/>
                <w:lang w:val="fr-FR"/>
              </w:rPr>
              <w:t>PM-MVV</w:t>
            </w:r>
          </w:p>
        </w:tc>
        <w:tc>
          <w:tcPr>
            <w:tcW w:w="595" w:type="dxa"/>
            <w:tcBorders>
              <w:top w:val="single" w:sz="4" w:space="0" w:color="auto"/>
              <w:bottom w:val="single" w:sz="12" w:space="0" w:color="auto"/>
            </w:tcBorders>
            <w:shd w:val="clear" w:color="auto" w:fill="auto"/>
            <w:vAlign w:val="bottom"/>
          </w:tcPr>
          <w:p w14:paraId="4E1C1899" w14:textId="77777777" w:rsidR="00F368F9" w:rsidRPr="00FD2F33" w:rsidRDefault="00F368F9" w:rsidP="00F368F9">
            <w:pPr>
              <w:pStyle w:val="SingleTxtG"/>
              <w:spacing w:before="80" w:after="80" w:line="200" w:lineRule="exact"/>
              <w:ind w:left="0" w:right="0"/>
              <w:jc w:val="right"/>
              <w:rPr>
                <w:i/>
                <w:sz w:val="16"/>
                <w:szCs w:val="16"/>
                <w:lang w:val="fr-FR"/>
              </w:rPr>
            </w:pPr>
            <w:r w:rsidRPr="00FD2F33">
              <w:rPr>
                <w:i/>
                <w:iCs/>
                <w:sz w:val="16"/>
                <w:szCs w:val="16"/>
                <w:lang w:val="fr-FR"/>
              </w:rPr>
              <w:t>PM-V</w:t>
            </w:r>
          </w:p>
        </w:tc>
        <w:tc>
          <w:tcPr>
            <w:tcW w:w="794" w:type="dxa"/>
            <w:tcBorders>
              <w:top w:val="single" w:sz="4" w:space="0" w:color="auto"/>
              <w:bottom w:val="single" w:sz="12" w:space="0" w:color="auto"/>
            </w:tcBorders>
            <w:shd w:val="clear" w:color="auto" w:fill="auto"/>
            <w:vAlign w:val="bottom"/>
          </w:tcPr>
          <w:p w14:paraId="26E878E7" w14:textId="77777777" w:rsidR="00F368F9" w:rsidRPr="00FD2F33" w:rsidRDefault="00F368F9" w:rsidP="00F368F9">
            <w:pPr>
              <w:pStyle w:val="SingleTxtG"/>
              <w:spacing w:before="80" w:after="80" w:line="200" w:lineRule="exact"/>
              <w:ind w:left="0" w:right="0"/>
              <w:jc w:val="right"/>
              <w:rPr>
                <w:i/>
                <w:sz w:val="16"/>
                <w:szCs w:val="16"/>
                <w:lang w:val="fr-FR"/>
              </w:rPr>
            </w:pPr>
            <w:r w:rsidRPr="00FD2F33">
              <w:rPr>
                <w:i/>
                <w:iCs/>
                <w:sz w:val="16"/>
                <w:szCs w:val="16"/>
                <w:lang w:val="fr-FR"/>
              </w:rPr>
              <w:t>SV</w:t>
            </w:r>
          </w:p>
        </w:tc>
        <w:tc>
          <w:tcPr>
            <w:tcW w:w="794" w:type="dxa"/>
            <w:tcBorders>
              <w:top w:val="single" w:sz="4" w:space="0" w:color="auto"/>
              <w:bottom w:val="single" w:sz="12" w:space="0" w:color="auto"/>
            </w:tcBorders>
            <w:shd w:val="clear" w:color="auto" w:fill="auto"/>
            <w:vAlign w:val="bottom"/>
          </w:tcPr>
          <w:p w14:paraId="3F730F28" w14:textId="77777777" w:rsidR="00F368F9" w:rsidRPr="00FD2F33" w:rsidRDefault="00F368F9" w:rsidP="00F368F9">
            <w:pPr>
              <w:pStyle w:val="SingleTxtG"/>
              <w:spacing w:before="80" w:after="80" w:line="200" w:lineRule="exact"/>
              <w:ind w:left="0" w:right="0"/>
              <w:jc w:val="right"/>
              <w:rPr>
                <w:i/>
                <w:sz w:val="16"/>
                <w:szCs w:val="16"/>
                <w:lang w:val="fr-FR"/>
              </w:rPr>
            </w:pPr>
            <w:r w:rsidRPr="00FD2F33">
              <w:rPr>
                <w:i/>
                <w:iCs/>
                <w:sz w:val="16"/>
                <w:szCs w:val="16"/>
                <w:lang w:val="fr-FR"/>
              </w:rPr>
              <w:t>PV</w:t>
            </w:r>
          </w:p>
        </w:tc>
        <w:tc>
          <w:tcPr>
            <w:tcW w:w="794" w:type="dxa"/>
            <w:tcBorders>
              <w:top w:val="single" w:sz="4" w:space="0" w:color="auto"/>
              <w:bottom w:val="single" w:sz="12" w:space="0" w:color="auto"/>
            </w:tcBorders>
            <w:shd w:val="clear" w:color="auto" w:fill="auto"/>
            <w:vAlign w:val="bottom"/>
          </w:tcPr>
          <w:p w14:paraId="3C19582F" w14:textId="77777777" w:rsidR="00F368F9" w:rsidRPr="00FD2F33" w:rsidRDefault="00F368F9" w:rsidP="00F368F9">
            <w:pPr>
              <w:pStyle w:val="SingleTxtG"/>
              <w:spacing w:before="80" w:after="80" w:line="200" w:lineRule="exact"/>
              <w:ind w:left="0" w:right="0"/>
              <w:jc w:val="right"/>
              <w:rPr>
                <w:i/>
                <w:sz w:val="16"/>
                <w:szCs w:val="16"/>
                <w:lang w:val="fr-FR"/>
              </w:rPr>
            </w:pPr>
            <w:r w:rsidRPr="00FD2F33">
              <w:rPr>
                <w:i/>
                <w:iCs/>
                <w:sz w:val="16"/>
                <w:szCs w:val="16"/>
                <w:lang w:val="fr-FR"/>
              </w:rPr>
              <w:t>PSV</w:t>
            </w:r>
          </w:p>
        </w:tc>
        <w:tc>
          <w:tcPr>
            <w:tcW w:w="990" w:type="dxa"/>
            <w:tcBorders>
              <w:top w:val="single" w:sz="4" w:space="0" w:color="auto"/>
              <w:bottom w:val="single" w:sz="12" w:space="0" w:color="auto"/>
            </w:tcBorders>
            <w:shd w:val="clear" w:color="auto" w:fill="auto"/>
            <w:vAlign w:val="bottom"/>
          </w:tcPr>
          <w:p w14:paraId="3358D712" w14:textId="77777777" w:rsidR="00F368F9" w:rsidRPr="00FD2F33" w:rsidRDefault="00F368F9" w:rsidP="00F368F9">
            <w:pPr>
              <w:pStyle w:val="SingleTxtG"/>
              <w:spacing w:before="80" w:after="80" w:line="200" w:lineRule="exact"/>
              <w:ind w:left="0" w:right="0"/>
              <w:jc w:val="right"/>
              <w:rPr>
                <w:i/>
                <w:sz w:val="16"/>
                <w:szCs w:val="16"/>
                <w:lang w:val="fr-FR"/>
              </w:rPr>
            </w:pPr>
            <w:r w:rsidRPr="00FD2F33">
              <w:rPr>
                <w:i/>
                <w:iCs/>
                <w:sz w:val="16"/>
                <w:szCs w:val="16"/>
                <w:lang w:val="fr-FR"/>
              </w:rPr>
              <w:t>Total général</w:t>
            </w:r>
          </w:p>
        </w:tc>
      </w:tr>
      <w:tr w:rsidR="00F368F9" w:rsidRPr="00FD2F33" w14:paraId="3450A9D7" w14:textId="77777777" w:rsidTr="00F368F9">
        <w:tc>
          <w:tcPr>
            <w:tcW w:w="709" w:type="dxa"/>
            <w:tcBorders>
              <w:top w:val="single" w:sz="12" w:space="0" w:color="auto"/>
            </w:tcBorders>
            <w:shd w:val="clear" w:color="auto" w:fill="auto"/>
          </w:tcPr>
          <w:p w14:paraId="0CD47F22" w14:textId="77777777" w:rsidR="00F368F9" w:rsidRPr="00FD2F33" w:rsidRDefault="00F368F9" w:rsidP="00F368F9">
            <w:pPr>
              <w:pStyle w:val="SingleTxtG"/>
              <w:spacing w:before="40" w:after="40" w:line="220" w:lineRule="exact"/>
              <w:ind w:left="0" w:right="0"/>
              <w:jc w:val="left"/>
              <w:rPr>
                <w:sz w:val="18"/>
                <w:szCs w:val="18"/>
                <w:lang w:val="fr-FR"/>
              </w:rPr>
            </w:pPr>
            <w:r w:rsidRPr="00FD2F33">
              <w:rPr>
                <w:sz w:val="18"/>
                <w:szCs w:val="18"/>
                <w:lang w:val="fr-FR"/>
              </w:rPr>
              <w:t>2014</w:t>
            </w:r>
          </w:p>
        </w:tc>
        <w:tc>
          <w:tcPr>
            <w:tcW w:w="794" w:type="dxa"/>
            <w:tcBorders>
              <w:top w:val="single" w:sz="12" w:space="0" w:color="auto"/>
            </w:tcBorders>
            <w:vAlign w:val="bottom"/>
          </w:tcPr>
          <w:p w14:paraId="4F1DEC6E"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7 496</w:t>
            </w:r>
          </w:p>
        </w:tc>
        <w:tc>
          <w:tcPr>
            <w:tcW w:w="794" w:type="dxa"/>
            <w:tcBorders>
              <w:top w:val="single" w:sz="12" w:space="0" w:color="auto"/>
            </w:tcBorders>
            <w:shd w:val="clear" w:color="auto" w:fill="auto"/>
            <w:vAlign w:val="bottom"/>
          </w:tcPr>
          <w:p w14:paraId="4A0410D3"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207</w:t>
            </w:r>
          </w:p>
        </w:tc>
        <w:tc>
          <w:tcPr>
            <w:tcW w:w="794" w:type="dxa"/>
            <w:tcBorders>
              <w:top w:val="single" w:sz="12" w:space="0" w:color="auto"/>
            </w:tcBorders>
            <w:shd w:val="clear" w:color="auto" w:fill="auto"/>
            <w:vAlign w:val="bottom"/>
          </w:tcPr>
          <w:p w14:paraId="190658D4"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18 141</w:t>
            </w:r>
          </w:p>
        </w:tc>
        <w:tc>
          <w:tcPr>
            <w:tcW w:w="794" w:type="dxa"/>
            <w:tcBorders>
              <w:top w:val="single" w:sz="12" w:space="0" w:color="auto"/>
            </w:tcBorders>
            <w:shd w:val="clear" w:color="auto" w:fill="auto"/>
            <w:vAlign w:val="bottom"/>
          </w:tcPr>
          <w:p w14:paraId="238A7F41"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36</w:t>
            </w:r>
          </w:p>
        </w:tc>
        <w:tc>
          <w:tcPr>
            <w:tcW w:w="936" w:type="dxa"/>
            <w:tcBorders>
              <w:top w:val="single" w:sz="12" w:space="0" w:color="auto"/>
            </w:tcBorders>
            <w:shd w:val="clear" w:color="auto" w:fill="auto"/>
            <w:vAlign w:val="bottom"/>
          </w:tcPr>
          <w:p w14:paraId="1340A9F9"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0</w:t>
            </w:r>
          </w:p>
        </w:tc>
        <w:tc>
          <w:tcPr>
            <w:tcW w:w="850" w:type="dxa"/>
            <w:tcBorders>
              <w:top w:val="single" w:sz="12" w:space="0" w:color="auto"/>
            </w:tcBorders>
            <w:shd w:val="clear" w:color="auto" w:fill="auto"/>
            <w:vAlign w:val="bottom"/>
          </w:tcPr>
          <w:p w14:paraId="32C56244"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905</w:t>
            </w:r>
          </w:p>
        </w:tc>
        <w:tc>
          <w:tcPr>
            <w:tcW w:w="595" w:type="dxa"/>
            <w:tcBorders>
              <w:top w:val="single" w:sz="12" w:space="0" w:color="auto"/>
            </w:tcBorders>
            <w:shd w:val="clear" w:color="auto" w:fill="auto"/>
            <w:vAlign w:val="bottom"/>
          </w:tcPr>
          <w:p w14:paraId="59579601"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3</w:t>
            </w:r>
          </w:p>
        </w:tc>
        <w:tc>
          <w:tcPr>
            <w:tcW w:w="794" w:type="dxa"/>
            <w:tcBorders>
              <w:top w:val="single" w:sz="12" w:space="0" w:color="auto"/>
            </w:tcBorders>
            <w:shd w:val="clear" w:color="auto" w:fill="auto"/>
            <w:vAlign w:val="bottom"/>
          </w:tcPr>
          <w:p w14:paraId="10229343"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1 908</w:t>
            </w:r>
          </w:p>
        </w:tc>
        <w:tc>
          <w:tcPr>
            <w:tcW w:w="794" w:type="dxa"/>
            <w:tcBorders>
              <w:top w:val="single" w:sz="12" w:space="0" w:color="auto"/>
            </w:tcBorders>
            <w:shd w:val="clear" w:color="auto" w:fill="auto"/>
            <w:vAlign w:val="bottom"/>
          </w:tcPr>
          <w:p w14:paraId="19781E39"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8 965</w:t>
            </w:r>
          </w:p>
        </w:tc>
        <w:tc>
          <w:tcPr>
            <w:tcW w:w="794" w:type="dxa"/>
            <w:tcBorders>
              <w:top w:val="single" w:sz="12" w:space="0" w:color="auto"/>
            </w:tcBorders>
            <w:shd w:val="clear" w:color="auto" w:fill="auto"/>
            <w:vAlign w:val="bottom"/>
          </w:tcPr>
          <w:p w14:paraId="302C42FB"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35 273</w:t>
            </w:r>
          </w:p>
        </w:tc>
        <w:tc>
          <w:tcPr>
            <w:tcW w:w="990" w:type="dxa"/>
            <w:tcBorders>
              <w:top w:val="single" w:sz="12" w:space="0" w:color="auto"/>
            </w:tcBorders>
            <w:shd w:val="clear" w:color="auto" w:fill="auto"/>
            <w:vAlign w:val="bottom"/>
          </w:tcPr>
          <w:p w14:paraId="2D125B98"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72 934</w:t>
            </w:r>
          </w:p>
        </w:tc>
      </w:tr>
      <w:tr w:rsidR="00F368F9" w:rsidRPr="00FD2F33" w14:paraId="7B9EE932" w14:textId="77777777" w:rsidTr="00F368F9">
        <w:tc>
          <w:tcPr>
            <w:tcW w:w="709" w:type="dxa"/>
            <w:shd w:val="clear" w:color="auto" w:fill="auto"/>
          </w:tcPr>
          <w:p w14:paraId="15906BDC" w14:textId="77777777" w:rsidR="00F368F9" w:rsidRPr="00FD2F33" w:rsidRDefault="00F368F9" w:rsidP="00F368F9">
            <w:pPr>
              <w:pStyle w:val="SingleTxtG"/>
              <w:spacing w:before="40" w:after="40" w:line="220" w:lineRule="exact"/>
              <w:ind w:left="0" w:right="0"/>
              <w:jc w:val="left"/>
              <w:rPr>
                <w:sz w:val="18"/>
                <w:szCs w:val="18"/>
                <w:lang w:val="fr-FR"/>
              </w:rPr>
            </w:pPr>
            <w:r w:rsidRPr="00FD2F33">
              <w:rPr>
                <w:sz w:val="18"/>
                <w:szCs w:val="18"/>
                <w:lang w:val="fr-FR"/>
              </w:rPr>
              <w:t>2015</w:t>
            </w:r>
          </w:p>
        </w:tc>
        <w:tc>
          <w:tcPr>
            <w:tcW w:w="794" w:type="dxa"/>
            <w:vAlign w:val="bottom"/>
          </w:tcPr>
          <w:p w14:paraId="608686B9"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8,42</w:t>
            </w:r>
          </w:p>
        </w:tc>
        <w:tc>
          <w:tcPr>
            <w:tcW w:w="794" w:type="dxa"/>
            <w:shd w:val="clear" w:color="auto" w:fill="auto"/>
            <w:vAlign w:val="bottom"/>
          </w:tcPr>
          <w:p w14:paraId="23EB6311"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203</w:t>
            </w:r>
          </w:p>
        </w:tc>
        <w:tc>
          <w:tcPr>
            <w:tcW w:w="794" w:type="dxa"/>
            <w:shd w:val="clear" w:color="auto" w:fill="auto"/>
            <w:vAlign w:val="bottom"/>
          </w:tcPr>
          <w:p w14:paraId="18444052"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18 216</w:t>
            </w:r>
          </w:p>
        </w:tc>
        <w:tc>
          <w:tcPr>
            <w:tcW w:w="794" w:type="dxa"/>
            <w:shd w:val="clear" w:color="auto" w:fill="auto"/>
            <w:vAlign w:val="bottom"/>
          </w:tcPr>
          <w:p w14:paraId="0D6445A9"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24</w:t>
            </w:r>
          </w:p>
        </w:tc>
        <w:tc>
          <w:tcPr>
            <w:tcW w:w="936" w:type="dxa"/>
            <w:shd w:val="clear" w:color="auto" w:fill="auto"/>
            <w:vAlign w:val="bottom"/>
          </w:tcPr>
          <w:p w14:paraId="5AD11CE4"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0</w:t>
            </w:r>
          </w:p>
        </w:tc>
        <w:tc>
          <w:tcPr>
            <w:tcW w:w="850" w:type="dxa"/>
            <w:shd w:val="clear" w:color="auto" w:fill="auto"/>
            <w:vAlign w:val="bottom"/>
          </w:tcPr>
          <w:p w14:paraId="234E2F05"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612</w:t>
            </w:r>
          </w:p>
        </w:tc>
        <w:tc>
          <w:tcPr>
            <w:tcW w:w="595" w:type="dxa"/>
            <w:shd w:val="clear" w:color="auto" w:fill="auto"/>
            <w:vAlign w:val="bottom"/>
          </w:tcPr>
          <w:p w14:paraId="096EA4A4"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2</w:t>
            </w:r>
          </w:p>
        </w:tc>
        <w:tc>
          <w:tcPr>
            <w:tcW w:w="794" w:type="dxa"/>
            <w:shd w:val="clear" w:color="auto" w:fill="auto"/>
            <w:vAlign w:val="bottom"/>
          </w:tcPr>
          <w:p w14:paraId="74AEE88A"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1 894</w:t>
            </w:r>
          </w:p>
        </w:tc>
        <w:tc>
          <w:tcPr>
            <w:tcW w:w="794" w:type="dxa"/>
            <w:shd w:val="clear" w:color="auto" w:fill="auto"/>
            <w:vAlign w:val="bottom"/>
          </w:tcPr>
          <w:p w14:paraId="751BE27A"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12 189</w:t>
            </w:r>
          </w:p>
        </w:tc>
        <w:tc>
          <w:tcPr>
            <w:tcW w:w="794" w:type="dxa"/>
            <w:shd w:val="clear" w:color="auto" w:fill="auto"/>
            <w:vAlign w:val="bottom"/>
          </w:tcPr>
          <w:p w14:paraId="49CC5556"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45 692</w:t>
            </w:r>
          </w:p>
        </w:tc>
        <w:tc>
          <w:tcPr>
            <w:tcW w:w="990" w:type="dxa"/>
            <w:shd w:val="clear" w:color="auto" w:fill="auto"/>
            <w:vAlign w:val="bottom"/>
          </w:tcPr>
          <w:p w14:paraId="3EF29730"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87 252</w:t>
            </w:r>
          </w:p>
        </w:tc>
      </w:tr>
      <w:tr w:rsidR="00F368F9" w:rsidRPr="00FD2F33" w14:paraId="6B15A9DC" w14:textId="77777777" w:rsidTr="00F368F9">
        <w:tc>
          <w:tcPr>
            <w:tcW w:w="709" w:type="dxa"/>
            <w:shd w:val="clear" w:color="auto" w:fill="auto"/>
          </w:tcPr>
          <w:p w14:paraId="1A651E6C" w14:textId="77777777" w:rsidR="00F368F9" w:rsidRPr="00FD2F33" w:rsidRDefault="00F368F9" w:rsidP="00F368F9">
            <w:pPr>
              <w:pStyle w:val="SingleTxtG"/>
              <w:spacing w:before="40" w:after="40" w:line="220" w:lineRule="exact"/>
              <w:ind w:left="0" w:right="0"/>
              <w:jc w:val="left"/>
              <w:rPr>
                <w:sz w:val="18"/>
                <w:szCs w:val="18"/>
                <w:lang w:val="fr-FR"/>
              </w:rPr>
            </w:pPr>
            <w:r w:rsidRPr="00FD2F33">
              <w:rPr>
                <w:sz w:val="18"/>
                <w:szCs w:val="18"/>
                <w:lang w:val="fr-FR"/>
              </w:rPr>
              <w:t>2016</w:t>
            </w:r>
          </w:p>
        </w:tc>
        <w:tc>
          <w:tcPr>
            <w:tcW w:w="794" w:type="dxa"/>
            <w:vAlign w:val="bottom"/>
          </w:tcPr>
          <w:p w14:paraId="344CE76F"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9,22</w:t>
            </w:r>
          </w:p>
        </w:tc>
        <w:tc>
          <w:tcPr>
            <w:tcW w:w="794" w:type="dxa"/>
            <w:shd w:val="clear" w:color="auto" w:fill="auto"/>
            <w:vAlign w:val="bottom"/>
          </w:tcPr>
          <w:p w14:paraId="05574AC5"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207</w:t>
            </w:r>
          </w:p>
        </w:tc>
        <w:tc>
          <w:tcPr>
            <w:tcW w:w="794" w:type="dxa"/>
            <w:shd w:val="clear" w:color="auto" w:fill="auto"/>
            <w:vAlign w:val="bottom"/>
          </w:tcPr>
          <w:p w14:paraId="00DC18F3"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18 346</w:t>
            </w:r>
          </w:p>
        </w:tc>
        <w:tc>
          <w:tcPr>
            <w:tcW w:w="794" w:type="dxa"/>
            <w:shd w:val="clear" w:color="auto" w:fill="auto"/>
            <w:vAlign w:val="bottom"/>
          </w:tcPr>
          <w:p w14:paraId="16B5CA4B"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22</w:t>
            </w:r>
          </w:p>
        </w:tc>
        <w:tc>
          <w:tcPr>
            <w:tcW w:w="936" w:type="dxa"/>
            <w:shd w:val="clear" w:color="auto" w:fill="auto"/>
            <w:vAlign w:val="bottom"/>
          </w:tcPr>
          <w:p w14:paraId="571E5292"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0</w:t>
            </w:r>
          </w:p>
        </w:tc>
        <w:tc>
          <w:tcPr>
            <w:tcW w:w="850" w:type="dxa"/>
            <w:shd w:val="clear" w:color="auto" w:fill="auto"/>
            <w:vAlign w:val="bottom"/>
          </w:tcPr>
          <w:p w14:paraId="4152A0A4"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478</w:t>
            </w:r>
          </w:p>
        </w:tc>
        <w:tc>
          <w:tcPr>
            <w:tcW w:w="595" w:type="dxa"/>
            <w:shd w:val="clear" w:color="auto" w:fill="auto"/>
            <w:vAlign w:val="bottom"/>
          </w:tcPr>
          <w:p w14:paraId="19E97D76"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2</w:t>
            </w:r>
          </w:p>
        </w:tc>
        <w:tc>
          <w:tcPr>
            <w:tcW w:w="794" w:type="dxa"/>
            <w:shd w:val="clear" w:color="auto" w:fill="auto"/>
            <w:vAlign w:val="bottom"/>
          </w:tcPr>
          <w:p w14:paraId="2D7ECF17"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1 882</w:t>
            </w:r>
          </w:p>
        </w:tc>
        <w:tc>
          <w:tcPr>
            <w:tcW w:w="794" w:type="dxa"/>
            <w:shd w:val="clear" w:color="auto" w:fill="auto"/>
            <w:vAlign w:val="bottom"/>
          </w:tcPr>
          <w:p w14:paraId="74DB7A2C"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14 757</w:t>
            </w:r>
          </w:p>
        </w:tc>
        <w:tc>
          <w:tcPr>
            <w:tcW w:w="794" w:type="dxa"/>
            <w:shd w:val="clear" w:color="auto" w:fill="auto"/>
            <w:vAlign w:val="bottom"/>
          </w:tcPr>
          <w:p w14:paraId="22EADB81"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57 632</w:t>
            </w:r>
          </w:p>
        </w:tc>
        <w:tc>
          <w:tcPr>
            <w:tcW w:w="990" w:type="dxa"/>
            <w:shd w:val="clear" w:color="auto" w:fill="auto"/>
            <w:vAlign w:val="bottom"/>
          </w:tcPr>
          <w:p w14:paraId="26F39E89"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102 546</w:t>
            </w:r>
          </w:p>
        </w:tc>
      </w:tr>
      <w:tr w:rsidR="00F368F9" w:rsidRPr="00FD2F33" w14:paraId="6DFB3D19" w14:textId="77777777" w:rsidTr="00F368F9">
        <w:tc>
          <w:tcPr>
            <w:tcW w:w="709" w:type="dxa"/>
            <w:shd w:val="clear" w:color="auto" w:fill="auto"/>
          </w:tcPr>
          <w:p w14:paraId="392250B0" w14:textId="77777777" w:rsidR="00F368F9" w:rsidRPr="00FD2F33" w:rsidRDefault="00F368F9" w:rsidP="00F368F9">
            <w:pPr>
              <w:pStyle w:val="SingleTxtG"/>
              <w:spacing w:before="40" w:after="40" w:line="220" w:lineRule="exact"/>
              <w:ind w:left="0" w:right="0"/>
              <w:jc w:val="left"/>
              <w:rPr>
                <w:sz w:val="18"/>
                <w:szCs w:val="18"/>
                <w:lang w:val="fr-FR"/>
              </w:rPr>
            </w:pPr>
            <w:r w:rsidRPr="00FD2F33">
              <w:rPr>
                <w:sz w:val="18"/>
                <w:szCs w:val="18"/>
                <w:lang w:val="fr-FR"/>
              </w:rPr>
              <w:t>2017</w:t>
            </w:r>
          </w:p>
        </w:tc>
        <w:tc>
          <w:tcPr>
            <w:tcW w:w="794" w:type="dxa"/>
            <w:vAlign w:val="bottom"/>
          </w:tcPr>
          <w:p w14:paraId="747E3BD6"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10 186</w:t>
            </w:r>
          </w:p>
        </w:tc>
        <w:tc>
          <w:tcPr>
            <w:tcW w:w="794" w:type="dxa"/>
            <w:shd w:val="clear" w:color="auto" w:fill="auto"/>
            <w:vAlign w:val="bottom"/>
          </w:tcPr>
          <w:p w14:paraId="29CA8105"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200</w:t>
            </w:r>
          </w:p>
        </w:tc>
        <w:tc>
          <w:tcPr>
            <w:tcW w:w="794" w:type="dxa"/>
            <w:shd w:val="clear" w:color="auto" w:fill="auto"/>
            <w:vAlign w:val="bottom"/>
          </w:tcPr>
          <w:p w14:paraId="58C47575"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17 972</w:t>
            </w:r>
          </w:p>
        </w:tc>
        <w:tc>
          <w:tcPr>
            <w:tcW w:w="794" w:type="dxa"/>
            <w:shd w:val="clear" w:color="auto" w:fill="auto"/>
            <w:vAlign w:val="bottom"/>
          </w:tcPr>
          <w:p w14:paraId="03DADEC7"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40</w:t>
            </w:r>
          </w:p>
        </w:tc>
        <w:tc>
          <w:tcPr>
            <w:tcW w:w="936" w:type="dxa"/>
            <w:shd w:val="clear" w:color="auto" w:fill="auto"/>
            <w:vAlign w:val="bottom"/>
          </w:tcPr>
          <w:p w14:paraId="7EA12087"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0</w:t>
            </w:r>
          </w:p>
        </w:tc>
        <w:tc>
          <w:tcPr>
            <w:tcW w:w="850" w:type="dxa"/>
            <w:shd w:val="clear" w:color="auto" w:fill="auto"/>
            <w:vAlign w:val="bottom"/>
          </w:tcPr>
          <w:p w14:paraId="0669C9A4"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420</w:t>
            </w:r>
          </w:p>
        </w:tc>
        <w:tc>
          <w:tcPr>
            <w:tcW w:w="595" w:type="dxa"/>
            <w:shd w:val="clear" w:color="auto" w:fill="auto"/>
            <w:vAlign w:val="bottom"/>
          </w:tcPr>
          <w:p w14:paraId="23694FF4"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0</w:t>
            </w:r>
          </w:p>
        </w:tc>
        <w:tc>
          <w:tcPr>
            <w:tcW w:w="794" w:type="dxa"/>
            <w:shd w:val="clear" w:color="auto" w:fill="auto"/>
            <w:vAlign w:val="bottom"/>
          </w:tcPr>
          <w:p w14:paraId="1A2D0009"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1 879</w:t>
            </w:r>
          </w:p>
        </w:tc>
        <w:tc>
          <w:tcPr>
            <w:tcW w:w="794" w:type="dxa"/>
            <w:shd w:val="clear" w:color="auto" w:fill="auto"/>
            <w:vAlign w:val="bottom"/>
          </w:tcPr>
          <w:p w14:paraId="4B671C2E"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18 269</w:t>
            </w:r>
          </w:p>
        </w:tc>
        <w:tc>
          <w:tcPr>
            <w:tcW w:w="794" w:type="dxa"/>
            <w:shd w:val="clear" w:color="auto" w:fill="auto"/>
            <w:vAlign w:val="bottom"/>
          </w:tcPr>
          <w:p w14:paraId="4DB0F26B"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70 715</w:t>
            </w:r>
          </w:p>
        </w:tc>
        <w:tc>
          <w:tcPr>
            <w:tcW w:w="990" w:type="dxa"/>
            <w:shd w:val="clear" w:color="auto" w:fill="auto"/>
            <w:vAlign w:val="bottom"/>
          </w:tcPr>
          <w:p w14:paraId="1850C751"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119 681</w:t>
            </w:r>
          </w:p>
        </w:tc>
      </w:tr>
      <w:tr w:rsidR="00F368F9" w:rsidRPr="00FD2F33" w14:paraId="00FCB1C8" w14:textId="77777777" w:rsidTr="00F368F9">
        <w:tc>
          <w:tcPr>
            <w:tcW w:w="709" w:type="dxa"/>
            <w:shd w:val="clear" w:color="auto" w:fill="auto"/>
          </w:tcPr>
          <w:p w14:paraId="5A63DDA5" w14:textId="77777777" w:rsidR="00F368F9" w:rsidRPr="00FD2F33" w:rsidRDefault="00F368F9" w:rsidP="00F368F9">
            <w:pPr>
              <w:pStyle w:val="SingleTxtG"/>
              <w:spacing w:before="40" w:after="40" w:line="220" w:lineRule="exact"/>
              <w:ind w:left="0" w:right="0"/>
              <w:jc w:val="left"/>
              <w:rPr>
                <w:sz w:val="18"/>
                <w:szCs w:val="18"/>
                <w:lang w:val="fr-FR"/>
              </w:rPr>
            </w:pPr>
            <w:r w:rsidRPr="00FD2F33">
              <w:rPr>
                <w:sz w:val="18"/>
                <w:szCs w:val="18"/>
                <w:lang w:val="fr-FR"/>
              </w:rPr>
              <w:t>2018</w:t>
            </w:r>
          </w:p>
        </w:tc>
        <w:tc>
          <w:tcPr>
            <w:tcW w:w="794" w:type="dxa"/>
            <w:vAlign w:val="bottom"/>
          </w:tcPr>
          <w:p w14:paraId="443ADCA1"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10 557</w:t>
            </w:r>
          </w:p>
        </w:tc>
        <w:tc>
          <w:tcPr>
            <w:tcW w:w="794" w:type="dxa"/>
            <w:shd w:val="clear" w:color="auto" w:fill="auto"/>
            <w:vAlign w:val="bottom"/>
          </w:tcPr>
          <w:p w14:paraId="212EF697"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194</w:t>
            </w:r>
          </w:p>
        </w:tc>
        <w:tc>
          <w:tcPr>
            <w:tcW w:w="794" w:type="dxa"/>
            <w:shd w:val="clear" w:color="auto" w:fill="auto"/>
            <w:vAlign w:val="bottom"/>
          </w:tcPr>
          <w:p w14:paraId="21B6BA20"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17 585</w:t>
            </w:r>
          </w:p>
        </w:tc>
        <w:tc>
          <w:tcPr>
            <w:tcW w:w="794" w:type="dxa"/>
            <w:shd w:val="clear" w:color="auto" w:fill="auto"/>
            <w:vAlign w:val="bottom"/>
          </w:tcPr>
          <w:p w14:paraId="7A0F2B19"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39</w:t>
            </w:r>
          </w:p>
        </w:tc>
        <w:tc>
          <w:tcPr>
            <w:tcW w:w="936" w:type="dxa"/>
            <w:shd w:val="clear" w:color="auto" w:fill="auto"/>
            <w:vAlign w:val="bottom"/>
          </w:tcPr>
          <w:p w14:paraId="32F5573E"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0</w:t>
            </w:r>
          </w:p>
        </w:tc>
        <w:tc>
          <w:tcPr>
            <w:tcW w:w="850" w:type="dxa"/>
            <w:shd w:val="clear" w:color="auto" w:fill="auto"/>
            <w:vAlign w:val="bottom"/>
          </w:tcPr>
          <w:p w14:paraId="0920B46D"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352</w:t>
            </w:r>
          </w:p>
        </w:tc>
        <w:tc>
          <w:tcPr>
            <w:tcW w:w="595" w:type="dxa"/>
            <w:shd w:val="clear" w:color="auto" w:fill="auto"/>
            <w:vAlign w:val="bottom"/>
          </w:tcPr>
          <w:p w14:paraId="46B67757"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0</w:t>
            </w:r>
          </w:p>
        </w:tc>
        <w:tc>
          <w:tcPr>
            <w:tcW w:w="794" w:type="dxa"/>
            <w:shd w:val="clear" w:color="auto" w:fill="auto"/>
            <w:vAlign w:val="bottom"/>
          </w:tcPr>
          <w:p w14:paraId="610D11DB"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1 862</w:t>
            </w:r>
          </w:p>
        </w:tc>
        <w:tc>
          <w:tcPr>
            <w:tcW w:w="794" w:type="dxa"/>
            <w:shd w:val="clear" w:color="auto" w:fill="auto"/>
            <w:vAlign w:val="bottom"/>
          </w:tcPr>
          <w:p w14:paraId="4D72E2D0"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20 535</w:t>
            </w:r>
          </w:p>
        </w:tc>
        <w:tc>
          <w:tcPr>
            <w:tcW w:w="794" w:type="dxa"/>
            <w:shd w:val="clear" w:color="auto" w:fill="auto"/>
            <w:vAlign w:val="bottom"/>
          </w:tcPr>
          <w:p w14:paraId="4B7420C0"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85 255</w:t>
            </w:r>
          </w:p>
        </w:tc>
        <w:tc>
          <w:tcPr>
            <w:tcW w:w="990" w:type="dxa"/>
            <w:shd w:val="clear" w:color="auto" w:fill="auto"/>
            <w:vAlign w:val="bottom"/>
          </w:tcPr>
          <w:p w14:paraId="411941C3"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136 379</w:t>
            </w:r>
          </w:p>
        </w:tc>
      </w:tr>
      <w:tr w:rsidR="00F368F9" w:rsidRPr="00FD2F33" w14:paraId="0F40EFB4" w14:textId="77777777" w:rsidTr="00F368F9">
        <w:tc>
          <w:tcPr>
            <w:tcW w:w="709" w:type="dxa"/>
            <w:tcBorders>
              <w:bottom w:val="single" w:sz="12" w:space="0" w:color="auto"/>
            </w:tcBorders>
            <w:shd w:val="clear" w:color="auto" w:fill="auto"/>
          </w:tcPr>
          <w:p w14:paraId="793CF442" w14:textId="77777777" w:rsidR="00F368F9" w:rsidRPr="00FD2F33" w:rsidRDefault="00F368F9" w:rsidP="00F368F9">
            <w:pPr>
              <w:pStyle w:val="SingleTxtG"/>
              <w:spacing w:before="40" w:after="40" w:line="220" w:lineRule="exact"/>
              <w:ind w:left="0" w:right="0"/>
              <w:jc w:val="left"/>
              <w:rPr>
                <w:sz w:val="18"/>
                <w:szCs w:val="18"/>
                <w:lang w:val="fr-FR"/>
              </w:rPr>
            </w:pPr>
            <w:r w:rsidRPr="00FD2F33">
              <w:rPr>
                <w:sz w:val="18"/>
                <w:szCs w:val="18"/>
                <w:lang w:val="fr-FR"/>
              </w:rPr>
              <w:t>2019*</w:t>
            </w:r>
          </w:p>
        </w:tc>
        <w:tc>
          <w:tcPr>
            <w:tcW w:w="794" w:type="dxa"/>
            <w:tcBorders>
              <w:bottom w:val="single" w:sz="12" w:space="0" w:color="auto"/>
            </w:tcBorders>
            <w:vAlign w:val="bottom"/>
          </w:tcPr>
          <w:p w14:paraId="3273876F"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11 886</w:t>
            </w:r>
          </w:p>
        </w:tc>
        <w:tc>
          <w:tcPr>
            <w:tcW w:w="794" w:type="dxa"/>
            <w:tcBorders>
              <w:bottom w:val="single" w:sz="12" w:space="0" w:color="auto"/>
            </w:tcBorders>
            <w:shd w:val="clear" w:color="auto" w:fill="auto"/>
            <w:vAlign w:val="bottom"/>
          </w:tcPr>
          <w:p w14:paraId="151F6B4B"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188</w:t>
            </w:r>
          </w:p>
        </w:tc>
        <w:tc>
          <w:tcPr>
            <w:tcW w:w="794" w:type="dxa"/>
            <w:tcBorders>
              <w:bottom w:val="single" w:sz="12" w:space="0" w:color="auto"/>
            </w:tcBorders>
            <w:shd w:val="clear" w:color="auto" w:fill="auto"/>
            <w:vAlign w:val="bottom"/>
          </w:tcPr>
          <w:p w14:paraId="7163D809"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17 436</w:t>
            </w:r>
          </w:p>
        </w:tc>
        <w:tc>
          <w:tcPr>
            <w:tcW w:w="794" w:type="dxa"/>
            <w:tcBorders>
              <w:bottom w:val="single" w:sz="12" w:space="0" w:color="auto"/>
            </w:tcBorders>
            <w:shd w:val="clear" w:color="auto" w:fill="auto"/>
            <w:vAlign w:val="bottom"/>
          </w:tcPr>
          <w:p w14:paraId="1E63CF87"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28</w:t>
            </w:r>
          </w:p>
        </w:tc>
        <w:tc>
          <w:tcPr>
            <w:tcW w:w="936" w:type="dxa"/>
            <w:tcBorders>
              <w:bottom w:val="single" w:sz="12" w:space="0" w:color="auto"/>
            </w:tcBorders>
            <w:shd w:val="clear" w:color="auto" w:fill="auto"/>
            <w:vAlign w:val="bottom"/>
          </w:tcPr>
          <w:p w14:paraId="761D2410"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0</w:t>
            </w:r>
          </w:p>
        </w:tc>
        <w:tc>
          <w:tcPr>
            <w:tcW w:w="850" w:type="dxa"/>
            <w:tcBorders>
              <w:bottom w:val="single" w:sz="12" w:space="0" w:color="auto"/>
            </w:tcBorders>
            <w:shd w:val="clear" w:color="auto" w:fill="auto"/>
            <w:vAlign w:val="bottom"/>
          </w:tcPr>
          <w:p w14:paraId="56FD7897"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331</w:t>
            </w:r>
          </w:p>
        </w:tc>
        <w:tc>
          <w:tcPr>
            <w:tcW w:w="595" w:type="dxa"/>
            <w:tcBorders>
              <w:bottom w:val="single" w:sz="12" w:space="0" w:color="auto"/>
            </w:tcBorders>
            <w:shd w:val="clear" w:color="auto" w:fill="auto"/>
            <w:vAlign w:val="bottom"/>
          </w:tcPr>
          <w:p w14:paraId="55081F95"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0</w:t>
            </w:r>
          </w:p>
        </w:tc>
        <w:tc>
          <w:tcPr>
            <w:tcW w:w="794" w:type="dxa"/>
            <w:tcBorders>
              <w:bottom w:val="single" w:sz="12" w:space="0" w:color="auto"/>
            </w:tcBorders>
            <w:shd w:val="clear" w:color="auto" w:fill="auto"/>
            <w:vAlign w:val="bottom"/>
          </w:tcPr>
          <w:p w14:paraId="33B07218"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1 847</w:t>
            </w:r>
          </w:p>
        </w:tc>
        <w:tc>
          <w:tcPr>
            <w:tcW w:w="794" w:type="dxa"/>
            <w:tcBorders>
              <w:bottom w:val="single" w:sz="12" w:space="0" w:color="auto"/>
            </w:tcBorders>
            <w:shd w:val="clear" w:color="auto" w:fill="auto"/>
            <w:vAlign w:val="bottom"/>
          </w:tcPr>
          <w:p w14:paraId="1315C9D4"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22 515</w:t>
            </w:r>
          </w:p>
        </w:tc>
        <w:tc>
          <w:tcPr>
            <w:tcW w:w="794" w:type="dxa"/>
            <w:tcBorders>
              <w:bottom w:val="single" w:sz="12" w:space="0" w:color="auto"/>
            </w:tcBorders>
            <w:shd w:val="clear" w:color="auto" w:fill="auto"/>
            <w:vAlign w:val="bottom"/>
          </w:tcPr>
          <w:p w14:paraId="45EC8BF4"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98 122</w:t>
            </w:r>
          </w:p>
        </w:tc>
        <w:tc>
          <w:tcPr>
            <w:tcW w:w="990" w:type="dxa"/>
            <w:tcBorders>
              <w:bottom w:val="single" w:sz="12" w:space="0" w:color="auto"/>
            </w:tcBorders>
            <w:shd w:val="clear" w:color="auto" w:fill="auto"/>
            <w:vAlign w:val="bottom"/>
          </w:tcPr>
          <w:p w14:paraId="1EC1E37D" w14:textId="77777777" w:rsidR="00F368F9" w:rsidRPr="00FD2F33" w:rsidRDefault="00F368F9" w:rsidP="00F368F9">
            <w:pPr>
              <w:pStyle w:val="SingleTxtG"/>
              <w:spacing w:before="40" w:after="40" w:line="220" w:lineRule="exact"/>
              <w:ind w:left="0" w:right="0"/>
              <w:jc w:val="right"/>
              <w:rPr>
                <w:sz w:val="18"/>
                <w:szCs w:val="18"/>
                <w:lang w:val="fr-FR"/>
              </w:rPr>
            </w:pPr>
            <w:r w:rsidRPr="00FD2F33">
              <w:rPr>
                <w:sz w:val="18"/>
                <w:szCs w:val="18"/>
                <w:lang w:val="fr-FR"/>
              </w:rPr>
              <w:t>152 353</w:t>
            </w:r>
          </w:p>
        </w:tc>
      </w:tr>
    </w:tbl>
    <w:p w14:paraId="49389632" w14:textId="77777777" w:rsidR="007466F8" w:rsidRPr="00FD2F33" w:rsidRDefault="007466F8" w:rsidP="007466F8">
      <w:pPr>
        <w:pStyle w:val="SingleTxtG"/>
        <w:spacing w:before="120" w:after="0" w:line="220" w:lineRule="exact"/>
        <w:ind w:left="0" w:right="0" w:firstLine="170"/>
        <w:jc w:val="left"/>
        <w:rPr>
          <w:sz w:val="18"/>
          <w:szCs w:val="18"/>
          <w:lang w:val="fr-FR"/>
        </w:rPr>
      </w:pPr>
      <w:r w:rsidRPr="00FD2F33">
        <w:rPr>
          <w:i/>
          <w:iCs/>
          <w:sz w:val="18"/>
          <w:szCs w:val="18"/>
          <w:lang w:val="fr-FR"/>
        </w:rPr>
        <w:t>Source</w:t>
      </w:r>
      <w:r w:rsidRPr="00FD2F33">
        <w:rPr>
          <w:sz w:val="18"/>
          <w:szCs w:val="18"/>
          <w:lang w:val="fr-FR"/>
        </w:rPr>
        <w:t xml:space="preserve"> : Autorité de vérification et de contrôle des pensions et des assurances</w:t>
      </w:r>
      <w:r w:rsidR="005B7DEA" w:rsidRPr="005B7DEA">
        <w:rPr>
          <w:sz w:val="18"/>
          <w:szCs w:val="18"/>
          <w:lang w:val="fr-FR"/>
        </w:rPr>
        <w:t>.</w:t>
      </w:r>
    </w:p>
    <w:p w14:paraId="1AE6D2C9" w14:textId="77777777" w:rsidR="007466F8" w:rsidRDefault="007466F8" w:rsidP="007466F8">
      <w:pPr>
        <w:pStyle w:val="SingleTxtG"/>
        <w:tabs>
          <w:tab w:val="left" w:pos="851"/>
        </w:tabs>
        <w:spacing w:after="0" w:line="220" w:lineRule="exact"/>
        <w:ind w:left="0" w:right="0" w:firstLine="142"/>
        <w:jc w:val="left"/>
        <w:rPr>
          <w:sz w:val="18"/>
          <w:szCs w:val="18"/>
          <w:lang w:val="fr-FR"/>
        </w:rPr>
      </w:pPr>
      <w:r w:rsidRPr="00FD2F33">
        <w:rPr>
          <w:sz w:val="18"/>
          <w:szCs w:val="18"/>
          <w:lang w:val="fr-FR"/>
        </w:rPr>
        <w:t>*</w:t>
      </w:r>
      <w:r w:rsidR="00BE653D">
        <w:rPr>
          <w:sz w:val="18"/>
          <w:szCs w:val="18"/>
          <w:lang w:val="fr-FR"/>
        </w:rPr>
        <w:t xml:space="preserve">  </w:t>
      </w:r>
      <w:r w:rsidRPr="00FD2F33">
        <w:rPr>
          <w:sz w:val="18"/>
          <w:szCs w:val="18"/>
          <w:lang w:val="fr-FR"/>
        </w:rPr>
        <w:t>Informations disponibles en novembre 2019</w:t>
      </w:r>
      <w:r w:rsidR="005B7DEA" w:rsidRPr="005B7DEA">
        <w:rPr>
          <w:sz w:val="18"/>
          <w:szCs w:val="18"/>
          <w:lang w:val="fr-FR"/>
        </w:rPr>
        <w:t>.</w:t>
      </w:r>
    </w:p>
    <w:p w14:paraId="24311B99" w14:textId="77777777" w:rsidR="007466F8" w:rsidRPr="00FD2F33" w:rsidRDefault="007466F8" w:rsidP="007466F8">
      <w:pPr>
        <w:pStyle w:val="SingleTxtG"/>
        <w:tabs>
          <w:tab w:val="left" w:pos="851"/>
        </w:tabs>
        <w:spacing w:after="0" w:line="220" w:lineRule="exact"/>
        <w:ind w:left="0" w:right="0" w:firstLine="142"/>
        <w:jc w:val="left"/>
        <w:rPr>
          <w:sz w:val="18"/>
          <w:szCs w:val="18"/>
          <w:lang w:val="fr-FR"/>
        </w:rPr>
      </w:pPr>
      <w:r w:rsidRPr="00FD2F33">
        <w:rPr>
          <w:sz w:val="18"/>
          <w:szCs w:val="18"/>
          <w:lang w:val="fr-FR"/>
        </w:rPr>
        <w:t>JUBCC</w:t>
      </w:r>
      <w:r w:rsidRPr="00FD2F33">
        <w:rPr>
          <w:sz w:val="18"/>
          <w:szCs w:val="18"/>
          <w:lang w:val="fr-FR"/>
        </w:rPr>
        <w:tab/>
        <w:t>Contrats de pension de retraite unique avec compensation mensuelle des cotisations, en vigueur jusqu</w:t>
      </w:r>
      <w:r>
        <w:rPr>
          <w:sz w:val="18"/>
          <w:szCs w:val="18"/>
          <w:lang w:val="fr-FR"/>
        </w:rPr>
        <w:t>’</w:t>
      </w:r>
      <w:r w:rsidRPr="00FD2F33">
        <w:rPr>
          <w:sz w:val="18"/>
          <w:szCs w:val="18"/>
          <w:lang w:val="fr-FR"/>
        </w:rPr>
        <w:t>en juin 2003</w:t>
      </w:r>
      <w:r w:rsidR="005B7DEA" w:rsidRPr="005B7DEA">
        <w:rPr>
          <w:sz w:val="18"/>
          <w:szCs w:val="18"/>
          <w:lang w:val="fr-FR"/>
        </w:rPr>
        <w:t>.</w:t>
      </w:r>
    </w:p>
    <w:p w14:paraId="0AFC875D" w14:textId="77777777" w:rsidR="007466F8" w:rsidRPr="00FD2F33" w:rsidRDefault="007466F8" w:rsidP="007466F8">
      <w:pPr>
        <w:pStyle w:val="SingleTxtG"/>
        <w:tabs>
          <w:tab w:val="left" w:pos="851"/>
        </w:tabs>
        <w:spacing w:after="0" w:line="220" w:lineRule="exact"/>
        <w:ind w:left="0" w:right="0" w:firstLine="142"/>
        <w:jc w:val="left"/>
        <w:rPr>
          <w:sz w:val="18"/>
          <w:szCs w:val="18"/>
          <w:lang w:val="fr-FR"/>
        </w:rPr>
      </w:pPr>
      <w:r w:rsidRPr="00FD2F33">
        <w:rPr>
          <w:sz w:val="18"/>
          <w:szCs w:val="18"/>
          <w:lang w:val="fr-FR"/>
        </w:rPr>
        <w:t>MVV</w:t>
      </w:r>
      <w:r w:rsidRPr="00FD2F33">
        <w:rPr>
          <w:sz w:val="18"/>
          <w:szCs w:val="18"/>
          <w:lang w:val="fr-FR"/>
        </w:rPr>
        <w:tab/>
        <w:t>Contrats de pension de retraite à mensualités de durée variable souscrits auprès d</w:t>
      </w:r>
      <w:r>
        <w:rPr>
          <w:sz w:val="18"/>
          <w:szCs w:val="18"/>
          <w:lang w:val="fr-FR"/>
        </w:rPr>
        <w:t>’</w:t>
      </w:r>
      <w:r w:rsidRPr="00FD2F33">
        <w:rPr>
          <w:sz w:val="18"/>
          <w:szCs w:val="18"/>
          <w:lang w:val="fr-FR"/>
        </w:rPr>
        <w:t>une caisse de pension</w:t>
      </w:r>
      <w:r w:rsidR="005B7DEA" w:rsidRPr="005B7DEA">
        <w:rPr>
          <w:sz w:val="18"/>
          <w:szCs w:val="18"/>
          <w:lang w:val="fr-FR"/>
        </w:rPr>
        <w:t>.</w:t>
      </w:r>
    </w:p>
    <w:p w14:paraId="14E1B8E7" w14:textId="77777777" w:rsidR="007466F8" w:rsidRPr="00FD2F33" w:rsidRDefault="007466F8" w:rsidP="007466F8">
      <w:pPr>
        <w:pStyle w:val="SingleTxtG"/>
        <w:tabs>
          <w:tab w:val="left" w:pos="851"/>
        </w:tabs>
        <w:spacing w:after="0" w:line="220" w:lineRule="exact"/>
        <w:ind w:left="0" w:right="0" w:firstLine="142"/>
        <w:jc w:val="left"/>
        <w:rPr>
          <w:sz w:val="18"/>
          <w:szCs w:val="18"/>
          <w:lang w:val="fr-FR"/>
        </w:rPr>
      </w:pPr>
      <w:r w:rsidRPr="00FD2F33">
        <w:rPr>
          <w:sz w:val="18"/>
          <w:szCs w:val="18"/>
          <w:lang w:val="fr-FR"/>
        </w:rPr>
        <w:t>SV</w:t>
      </w:r>
      <w:r w:rsidRPr="00FD2F33">
        <w:rPr>
          <w:sz w:val="18"/>
          <w:szCs w:val="18"/>
          <w:lang w:val="fr-FR"/>
        </w:rPr>
        <w:tab/>
        <w:t>Contrats de pension de retraite</w:t>
      </w:r>
      <w:r w:rsidRPr="00FD2F33">
        <w:rPr>
          <w:b/>
          <w:bCs/>
          <w:sz w:val="18"/>
          <w:szCs w:val="18"/>
          <w:lang w:val="fr-FR"/>
        </w:rPr>
        <w:t xml:space="preserve"> </w:t>
      </w:r>
      <w:r w:rsidRPr="00FD2F33">
        <w:rPr>
          <w:sz w:val="18"/>
          <w:szCs w:val="18"/>
          <w:lang w:val="fr-FR"/>
        </w:rPr>
        <w:t>de type assurance-vie souscrits auprès d</w:t>
      </w:r>
      <w:r>
        <w:rPr>
          <w:sz w:val="18"/>
          <w:szCs w:val="18"/>
          <w:lang w:val="fr-FR"/>
        </w:rPr>
        <w:t>’</w:t>
      </w:r>
      <w:r w:rsidRPr="00FD2F33">
        <w:rPr>
          <w:sz w:val="18"/>
          <w:szCs w:val="18"/>
          <w:lang w:val="fr-FR"/>
        </w:rPr>
        <w:t>une compagnie d</w:t>
      </w:r>
      <w:r>
        <w:rPr>
          <w:sz w:val="18"/>
          <w:szCs w:val="18"/>
          <w:lang w:val="fr-FR"/>
        </w:rPr>
        <w:t>’</w:t>
      </w:r>
      <w:r w:rsidRPr="00FD2F33">
        <w:rPr>
          <w:sz w:val="18"/>
          <w:szCs w:val="18"/>
          <w:lang w:val="fr-FR"/>
        </w:rPr>
        <w:t>assurance</w:t>
      </w:r>
      <w:r w:rsidR="005B7DEA" w:rsidRPr="005B7DEA">
        <w:rPr>
          <w:sz w:val="18"/>
          <w:szCs w:val="18"/>
          <w:lang w:val="fr-FR"/>
        </w:rPr>
        <w:t>.</w:t>
      </w:r>
      <w:r w:rsidRPr="00FD2F33">
        <w:rPr>
          <w:sz w:val="18"/>
          <w:szCs w:val="18"/>
          <w:lang w:val="fr-FR"/>
        </w:rPr>
        <w:t xml:space="preserve"> </w:t>
      </w:r>
    </w:p>
    <w:p w14:paraId="327F3FA6" w14:textId="77777777" w:rsidR="007466F8" w:rsidRPr="00FD2F33" w:rsidRDefault="007466F8" w:rsidP="007466F8">
      <w:pPr>
        <w:pStyle w:val="SingleTxtG"/>
        <w:tabs>
          <w:tab w:val="left" w:pos="851"/>
        </w:tabs>
        <w:spacing w:after="0" w:line="220" w:lineRule="exact"/>
        <w:ind w:left="0" w:right="0" w:firstLine="142"/>
        <w:jc w:val="left"/>
        <w:rPr>
          <w:sz w:val="18"/>
          <w:szCs w:val="18"/>
          <w:lang w:val="fr-FR"/>
        </w:rPr>
      </w:pPr>
      <w:r w:rsidRPr="00FD2F33">
        <w:rPr>
          <w:sz w:val="18"/>
          <w:szCs w:val="18"/>
          <w:lang w:val="fr-FR"/>
        </w:rPr>
        <w:t>CCM</w:t>
      </w:r>
      <w:r w:rsidRPr="00FD2F33">
        <w:rPr>
          <w:sz w:val="18"/>
          <w:szCs w:val="18"/>
          <w:lang w:val="fr-FR"/>
        </w:rPr>
        <w:tab/>
        <w:t>Contrats</w:t>
      </w:r>
      <w:r w:rsidRPr="00FD2F33">
        <w:rPr>
          <w:b/>
          <w:bCs/>
          <w:sz w:val="18"/>
          <w:szCs w:val="18"/>
          <w:lang w:val="fr-FR"/>
        </w:rPr>
        <w:t xml:space="preserve"> </w:t>
      </w:r>
      <w:r w:rsidRPr="00FD2F33">
        <w:rPr>
          <w:sz w:val="18"/>
          <w:szCs w:val="18"/>
          <w:lang w:val="fr-FR"/>
        </w:rPr>
        <w:t>de rente mensuelle avec compensation des cotisations (caisse de pension)</w:t>
      </w:r>
      <w:r w:rsidR="005B7DEA" w:rsidRPr="005B7DEA">
        <w:rPr>
          <w:sz w:val="18"/>
          <w:szCs w:val="18"/>
          <w:lang w:val="fr-FR"/>
        </w:rPr>
        <w:t>.</w:t>
      </w:r>
    </w:p>
    <w:p w14:paraId="56B992F4" w14:textId="77777777" w:rsidR="007466F8" w:rsidRPr="00FD2F33" w:rsidRDefault="007466F8" w:rsidP="007466F8">
      <w:pPr>
        <w:pStyle w:val="SingleTxtG"/>
        <w:tabs>
          <w:tab w:val="left" w:pos="851"/>
        </w:tabs>
        <w:spacing w:after="0" w:line="220" w:lineRule="exact"/>
        <w:ind w:left="0" w:right="0" w:firstLine="142"/>
        <w:jc w:val="left"/>
        <w:rPr>
          <w:sz w:val="18"/>
          <w:szCs w:val="18"/>
          <w:lang w:val="fr-FR"/>
        </w:rPr>
      </w:pPr>
      <w:r w:rsidRPr="00FD2F33">
        <w:rPr>
          <w:sz w:val="18"/>
          <w:szCs w:val="18"/>
          <w:lang w:val="fr-FR"/>
        </w:rPr>
        <w:t>PM</w:t>
      </w:r>
      <w:r w:rsidRPr="00FD2F33">
        <w:rPr>
          <w:sz w:val="18"/>
          <w:szCs w:val="18"/>
          <w:lang w:val="fr-FR"/>
        </w:rPr>
        <w:tab/>
        <w:t>Contrats de rente minimale souscrits auprès d</w:t>
      </w:r>
      <w:r>
        <w:rPr>
          <w:sz w:val="18"/>
          <w:szCs w:val="18"/>
          <w:lang w:val="fr-FR"/>
        </w:rPr>
        <w:t>’</w:t>
      </w:r>
      <w:r w:rsidRPr="00FD2F33">
        <w:rPr>
          <w:sz w:val="18"/>
          <w:szCs w:val="18"/>
          <w:lang w:val="fr-FR"/>
        </w:rPr>
        <w:t>une caisse de pension ou d</w:t>
      </w:r>
      <w:r>
        <w:rPr>
          <w:sz w:val="18"/>
          <w:szCs w:val="18"/>
          <w:lang w:val="fr-FR"/>
        </w:rPr>
        <w:t>’</w:t>
      </w:r>
      <w:r w:rsidRPr="00FD2F33">
        <w:rPr>
          <w:sz w:val="18"/>
          <w:szCs w:val="18"/>
          <w:lang w:val="fr-FR"/>
        </w:rPr>
        <w:t>une compagnie d</w:t>
      </w:r>
      <w:r>
        <w:rPr>
          <w:sz w:val="18"/>
          <w:szCs w:val="18"/>
          <w:lang w:val="fr-FR"/>
        </w:rPr>
        <w:t>’</w:t>
      </w:r>
      <w:r w:rsidRPr="00FD2F33">
        <w:rPr>
          <w:sz w:val="18"/>
          <w:szCs w:val="18"/>
          <w:lang w:val="fr-FR"/>
        </w:rPr>
        <w:t>assurance</w:t>
      </w:r>
      <w:r w:rsidR="005B7DEA" w:rsidRPr="005B7DEA">
        <w:rPr>
          <w:sz w:val="18"/>
          <w:szCs w:val="18"/>
          <w:lang w:val="fr-FR"/>
        </w:rPr>
        <w:t>.</w:t>
      </w:r>
    </w:p>
    <w:p w14:paraId="284777B4" w14:textId="77777777" w:rsidR="007466F8" w:rsidRPr="00FD2F33" w:rsidRDefault="007466F8" w:rsidP="007466F8">
      <w:pPr>
        <w:pStyle w:val="SingleTxtG"/>
        <w:tabs>
          <w:tab w:val="left" w:pos="851"/>
        </w:tabs>
        <w:spacing w:after="0" w:line="220" w:lineRule="exact"/>
        <w:ind w:left="0" w:right="0" w:firstLine="142"/>
        <w:jc w:val="left"/>
        <w:rPr>
          <w:b/>
          <w:sz w:val="18"/>
          <w:szCs w:val="18"/>
          <w:lang w:val="fr-FR"/>
        </w:rPr>
      </w:pPr>
      <w:r w:rsidRPr="00FD2F33">
        <w:rPr>
          <w:sz w:val="18"/>
          <w:szCs w:val="18"/>
          <w:lang w:val="fr-FR"/>
        </w:rPr>
        <w:t>PV</w:t>
      </w:r>
      <w:r w:rsidRPr="00FD2F33">
        <w:rPr>
          <w:sz w:val="18"/>
          <w:szCs w:val="18"/>
          <w:lang w:val="fr-FR"/>
        </w:rPr>
        <w:tab/>
        <w:t>Déclarations de prestation de retraite de type pension de vieillesse (loi n</w:t>
      </w:r>
      <w:r w:rsidRPr="00FD2F33">
        <w:rPr>
          <w:sz w:val="18"/>
          <w:szCs w:val="18"/>
          <w:vertAlign w:val="superscript"/>
          <w:lang w:val="fr-FR"/>
        </w:rPr>
        <w:t>o</w:t>
      </w:r>
      <w:r w:rsidRPr="00FD2F33">
        <w:rPr>
          <w:sz w:val="18"/>
          <w:szCs w:val="18"/>
          <w:lang w:val="fr-FR"/>
        </w:rPr>
        <w:t xml:space="preserve"> 065) souscrites auprès d</w:t>
      </w:r>
      <w:r>
        <w:rPr>
          <w:sz w:val="18"/>
          <w:szCs w:val="18"/>
          <w:lang w:val="fr-FR"/>
        </w:rPr>
        <w:t>’</w:t>
      </w:r>
      <w:r w:rsidRPr="00FD2F33">
        <w:rPr>
          <w:sz w:val="18"/>
          <w:szCs w:val="18"/>
          <w:lang w:val="fr-FR"/>
        </w:rPr>
        <w:t>une caisse de pension</w:t>
      </w:r>
      <w:r w:rsidR="005B7DEA" w:rsidRPr="005B7DEA">
        <w:rPr>
          <w:sz w:val="18"/>
          <w:szCs w:val="18"/>
          <w:lang w:val="fr-FR"/>
        </w:rPr>
        <w:t>.</w:t>
      </w:r>
    </w:p>
    <w:p w14:paraId="58C7FECB" w14:textId="77777777" w:rsidR="007466F8" w:rsidRPr="00FD2F33" w:rsidRDefault="007466F8" w:rsidP="00BE653D">
      <w:pPr>
        <w:pStyle w:val="H23G"/>
        <w:rPr>
          <w:lang w:val="fr-FR"/>
        </w:rPr>
      </w:pPr>
      <w:r w:rsidRPr="00FD2F33">
        <w:rPr>
          <w:lang w:val="fr-FR"/>
        </w:rPr>
        <w:tab/>
      </w:r>
      <w:r w:rsidRPr="00FD2F33">
        <w:rPr>
          <w:lang w:val="fr-FR"/>
        </w:rPr>
        <w:tab/>
        <w:t>Assurés bénéficiant d</w:t>
      </w:r>
      <w:r>
        <w:rPr>
          <w:lang w:val="fr-FR"/>
        </w:rPr>
        <w:t>’</w:t>
      </w:r>
      <w:r w:rsidRPr="00FD2F33">
        <w:rPr>
          <w:lang w:val="fr-FR"/>
        </w:rPr>
        <w:t>une pension d</w:t>
      </w:r>
      <w:r>
        <w:rPr>
          <w:lang w:val="fr-FR"/>
        </w:rPr>
        <w:t>’</w:t>
      </w:r>
      <w:r w:rsidRPr="00FD2F33">
        <w:rPr>
          <w:lang w:val="fr-FR"/>
        </w:rPr>
        <w:t>invalidité, par type de risques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82"/>
        <w:gridCol w:w="1719"/>
        <w:gridCol w:w="1806"/>
        <w:gridCol w:w="1863"/>
      </w:tblGrid>
      <w:tr w:rsidR="007466F8" w:rsidRPr="00FD2F33" w14:paraId="30D45BDB" w14:textId="77777777" w:rsidTr="001652D8">
        <w:trPr>
          <w:tblHeader/>
        </w:trPr>
        <w:tc>
          <w:tcPr>
            <w:tcW w:w="1345" w:type="pct"/>
            <w:vMerge w:val="restart"/>
            <w:tcBorders>
              <w:top w:val="single" w:sz="4" w:space="0" w:color="auto"/>
            </w:tcBorders>
            <w:shd w:val="clear" w:color="auto" w:fill="auto"/>
            <w:vAlign w:val="bottom"/>
          </w:tcPr>
          <w:p w14:paraId="0B8699C0" w14:textId="77777777" w:rsidR="007466F8" w:rsidRPr="00FD2F33" w:rsidRDefault="007466F8" w:rsidP="001652D8">
            <w:pPr>
              <w:pStyle w:val="SingleTxtG"/>
              <w:spacing w:before="80" w:after="80" w:line="200" w:lineRule="exact"/>
              <w:ind w:left="0" w:right="0"/>
              <w:jc w:val="left"/>
              <w:rPr>
                <w:i/>
                <w:spacing w:val="4"/>
                <w:w w:val="103"/>
                <w:kern w:val="14"/>
                <w:sz w:val="16"/>
                <w:szCs w:val="16"/>
                <w:lang w:val="fr-FR"/>
              </w:rPr>
            </w:pPr>
            <w:r w:rsidRPr="00FD2F33">
              <w:rPr>
                <w:i/>
                <w:iCs/>
                <w:sz w:val="16"/>
                <w:szCs w:val="16"/>
                <w:lang w:val="fr-FR"/>
              </w:rPr>
              <w:t>Année</w:t>
            </w:r>
          </w:p>
        </w:tc>
        <w:tc>
          <w:tcPr>
            <w:tcW w:w="2391" w:type="pct"/>
            <w:gridSpan w:val="2"/>
            <w:tcBorders>
              <w:top w:val="single" w:sz="4" w:space="0" w:color="auto"/>
              <w:bottom w:val="single" w:sz="4" w:space="0" w:color="auto"/>
            </w:tcBorders>
            <w:shd w:val="clear" w:color="auto" w:fill="auto"/>
            <w:vAlign w:val="bottom"/>
          </w:tcPr>
          <w:p w14:paraId="45C512B9" w14:textId="77777777" w:rsidR="007466F8" w:rsidRPr="00FD2F33" w:rsidRDefault="007466F8" w:rsidP="001652D8">
            <w:pPr>
              <w:pStyle w:val="SingleTxtG"/>
              <w:spacing w:before="80" w:after="80" w:line="200" w:lineRule="exact"/>
              <w:ind w:left="0" w:right="0"/>
              <w:jc w:val="center"/>
              <w:rPr>
                <w:i/>
                <w:spacing w:val="4"/>
                <w:w w:val="103"/>
                <w:kern w:val="14"/>
                <w:sz w:val="16"/>
                <w:szCs w:val="16"/>
                <w:lang w:val="fr-FR"/>
              </w:rPr>
            </w:pPr>
            <w:r w:rsidRPr="00FD2F33">
              <w:rPr>
                <w:i/>
                <w:iCs/>
                <w:sz w:val="16"/>
                <w:szCs w:val="16"/>
                <w:lang w:val="fr-FR"/>
              </w:rPr>
              <w:t>Assurés</w:t>
            </w:r>
          </w:p>
        </w:tc>
        <w:tc>
          <w:tcPr>
            <w:tcW w:w="1264" w:type="pct"/>
            <w:vMerge w:val="restart"/>
            <w:tcBorders>
              <w:top w:val="single" w:sz="4" w:space="0" w:color="auto"/>
            </w:tcBorders>
            <w:shd w:val="clear" w:color="auto" w:fill="auto"/>
            <w:vAlign w:val="bottom"/>
          </w:tcPr>
          <w:p w14:paraId="346C10FC"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Total</w:t>
            </w:r>
          </w:p>
        </w:tc>
      </w:tr>
      <w:tr w:rsidR="007466F8" w:rsidRPr="00FD2F33" w14:paraId="612AC58C" w14:textId="77777777" w:rsidTr="001652D8">
        <w:tc>
          <w:tcPr>
            <w:tcW w:w="1345" w:type="pct"/>
            <w:vMerge/>
            <w:tcBorders>
              <w:bottom w:val="single" w:sz="12" w:space="0" w:color="auto"/>
            </w:tcBorders>
            <w:shd w:val="clear" w:color="auto" w:fill="auto"/>
          </w:tcPr>
          <w:p w14:paraId="5DD49EE6" w14:textId="77777777" w:rsidR="007466F8" w:rsidRPr="00FD2F33" w:rsidRDefault="007466F8" w:rsidP="001652D8">
            <w:pPr>
              <w:pStyle w:val="SingleTxtG"/>
              <w:spacing w:before="80" w:after="80" w:line="200" w:lineRule="exact"/>
              <w:ind w:left="0" w:right="0"/>
              <w:jc w:val="left"/>
              <w:rPr>
                <w:i/>
                <w:spacing w:val="4"/>
                <w:w w:val="103"/>
                <w:kern w:val="14"/>
                <w:sz w:val="16"/>
                <w:lang w:val="fr-FR" w:bidi="es-ES"/>
              </w:rPr>
            </w:pPr>
          </w:p>
        </w:tc>
        <w:tc>
          <w:tcPr>
            <w:tcW w:w="1166" w:type="pct"/>
            <w:tcBorders>
              <w:top w:val="single" w:sz="4" w:space="0" w:color="auto"/>
              <w:bottom w:val="single" w:sz="12" w:space="0" w:color="auto"/>
            </w:tcBorders>
            <w:shd w:val="clear" w:color="auto" w:fill="auto"/>
            <w:vAlign w:val="bottom"/>
          </w:tcPr>
          <w:p w14:paraId="40E0BC30" w14:textId="77777777" w:rsidR="007466F8" w:rsidRPr="00BE653D" w:rsidRDefault="007466F8" w:rsidP="001652D8">
            <w:pPr>
              <w:pStyle w:val="SingleTxtG"/>
              <w:spacing w:before="80" w:after="80" w:line="200" w:lineRule="exact"/>
              <w:ind w:left="0" w:right="0"/>
              <w:jc w:val="right"/>
              <w:rPr>
                <w:i/>
                <w:iCs/>
                <w:spacing w:val="4"/>
                <w:w w:val="103"/>
                <w:kern w:val="14"/>
                <w:sz w:val="16"/>
                <w:szCs w:val="16"/>
                <w:lang w:val="fr-FR"/>
              </w:rPr>
            </w:pPr>
            <w:r w:rsidRPr="00BE653D">
              <w:rPr>
                <w:i/>
                <w:iCs/>
                <w:sz w:val="16"/>
                <w:szCs w:val="16"/>
                <w:lang w:val="fr-FR"/>
              </w:rPr>
              <w:t>RC</w:t>
            </w:r>
          </w:p>
        </w:tc>
        <w:tc>
          <w:tcPr>
            <w:tcW w:w="1225" w:type="pct"/>
            <w:tcBorders>
              <w:top w:val="single" w:sz="4" w:space="0" w:color="auto"/>
              <w:bottom w:val="single" w:sz="12" w:space="0" w:color="auto"/>
            </w:tcBorders>
            <w:shd w:val="clear" w:color="auto" w:fill="auto"/>
            <w:vAlign w:val="bottom"/>
          </w:tcPr>
          <w:p w14:paraId="08A06717" w14:textId="77777777" w:rsidR="007466F8" w:rsidRPr="00BE653D" w:rsidRDefault="007466F8" w:rsidP="001652D8">
            <w:pPr>
              <w:pStyle w:val="SingleTxtG"/>
              <w:spacing w:before="80" w:after="80" w:line="200" w:lineRule="exact"/>
              <w:ind w:left="0" w:right="0"/>
              <w:jc w:val="right"/>
              <w:rPr>
                <w:i/>
                <w:iCs/>
                <w:spacing w:val="4"/>
                <w:w w:val="103"/>
                <w:kern w:val="14"/>
                <w:sz w:val="16"/>
                <w:szCs w:val="16"/>
                <w:lang w:val="fr-FR"/>
              </w:rPr>
            </w:pPr>
            <w:r w:rsidRPr="00BE653D">
              <w:rPr>
                <w:i/>
                <w:iCs/>
                <w:sz w:val="16"/>
                <w:szCs w:val="16"/>
                <w:lang w:val="fr-FR"/>
              </w:rPr>
              <w:t>RP/RL</w:t>
            </w:r>
          </w:p>
        </w:tc>
        <w:tc>
          <w:tcPr>
            <w:tcW w:w="1264" w:type="pct"/>
            <w:vMerge/>
            <w:tcBorders>
              <w:bottom w:val="single" w:sz="12" w:space="0" w:color="auto"/>
            </w:tcBorders>
            <w:shd w:val="clear" w:color="auto" w:fill="auto"/>
            <w:vAlign w:val="bottom"/>
          </w:tcPr>
          <w:p w14:paraId="0C9F952E" w14:textId="77777777" w:rsidR="007466F8" w:rsidRPr="00FD2F33" w:rsidRDefault="007466F8" w:rsidP="001652D8">
            <w:pPr>
              <w:pStyle w:val="SingleTxtG"/>
              <w:spacing w:before="80" w:after="80" w:line="200" w:lineRule="exact"/>
              <w:ind w:left="0" w:right="0"/>
              <w:jc w:val="left"/>
              <w:rPr>
                <w:i/>
                <w:spacing w:val="4"/>
                <w:w w:val="103"/>
                <w:kern w:val="14"/>
                <w:sz w:val="16"/>
                <w:szCs w:val="16"/>
                <w:lang w:val="fr-FR" w:bidi="es-ES"/>
              </w:rPr>
            </w:pPr>
          </w:p>
        </w:tc>
      </w:tr>
      <w:tr w:rsidR="007466F8" w:rsidRPr="00FD2F33" w14:paraId="6A71C601" w14:textId="77777777" w:rsidTr="001652D8">
        <w:tc>
          <w:tcPr>
            <w:tcW w:w="1345" w:type="pct"/>
            <w:tcBorders>
              <w:top w:val="single" w:sz="12" w:space="0" w:color="auto"/>
            </w:tcBorders>
            <w:shd w:val="clear" w:color="auto" w:fill="auto"/>
          </w:tcPr>
          <w:p w14:paraId="40E982C5"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2014</w:t>
            </w:r>
          </w:p>
        </w:tc>
        <w:tc>
          <w:tcPr>
            <w:tcW w:w="1166" w:type="pct"/>
            <w:tcBorders>
              <w:top w:val="single" w:sz="12" w:space="0" w:color="auto"/>
            </w:tcBorders>
            <w:shd w:val="clear" w:color="auto" w:fill="auto"/>
            <w:vAlign w:val="bottom"/>
          </w:tcPr>
          <w:p w14:paraId="594AA38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3 356</w:t>
            </w:r>
          </w:p>
        </w:tc>
        <w:tc>
          <w:tcPr>
            <w:tcW w:w="1225" w:type="pct"/>
            <w:tcBorders>
              <w:top w:val="single" w:sz="12" w:space="0" w:color="auto"/>
            </w:tcBorders>
            <w:shd w:val="clear" w:color="auto" w:fill="auto"/>
            <w:vAlign w:val="bottom"/>
          </w:tcPr>
          <w:p w14:paraId="1F700AF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2 615</w:t>
            </w:r>
          </w:p>
        </w:tc>
        <w:tc>
          <w:tcPr>
            <w:tcW w:w="1264" w:type="pct"/>
            <w:tcBorders>
              <w:top w:val="single" w:sz="12" w:space="0" w:color="auto"/>
            </w:tcBorders>
            <w:shd w:val="clear" w:color="auto" w:fill="auto"/>
            <w:vAlign w:val="bottom"/>
          </w:tcPr>
          <w:p w14:paraId="28629EC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5 971</w:t>
            </w:r>
          </w:p>
        </w:tc>
      </w:tr>
      <w:tr w:rsidR="007466F8" w:rsidRPr="00FD2F33" w14:paraId="4D8A2D9D" w14:textId="77777777" w:rsidTr="001652D8">
        <w:tc>
          <w:tcPr>
            <w:tcW w:w="1345" w:type="pct"/>
            <w:shd w:val="clear" w:color="auto" w:fill="auto"/>
          </w:tcPr>
          <w:p w14:paraId="29C5F76C"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2015</w:t>
            </w:r>
          </w:p>
        </w:tc>
        <w:tc>
          <w:tcPr>
            <w:tcW w:w="1166" w:type="pct"/>
            <w:shd w:val="clear" w:color="auto" w:fill="auto"/>
            <w:vAlign w:val="bottom"/>
          </w:tcPr>
          <w:p w14:paraId="2AB1A2A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3 944</w:t>
            </w:r>
          </w:p>
        </w:tc>
        <w:tc>
          <w:tcPr>
            <w:tcW w:w="1225" w:type="pct"/>
            <w:shd w:val="clear" w:color="auto" w:fill="auto"/>
            <w:vAlign w:val="bottom"/>
          </w:tcPr>
          <w:p w14:paraId="7BB9D84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3 276</w:t>
            </w:r>
          </w:p>
        </w:tc>
        <w:tc>
          <w:tcPr>
            <w:tcW w:w="1264" w:type="pct"/>
            <w:shd w:val="clear" w:color="auto" w:fill="auto"/>
            <w:vAlign w:val="bottom"/>
          </w:tcPr>
          <w:p w14:paraId="23AA0B8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7 220</w:t>
            </w:r>
          </w:p>
        </w:tc>
      </w:tr>
      <w:tr w:rsidR="007466F8" w:rsidRPr="00FD2F33" w14:paraId="13700574" w14:textId="77777777" w:rsidTr="001652D8">
        <w:tc>
          <w:tcPr>
            <w:tcW w:w="1345" w:type="pct"/>
            <w:shd w:val="clear" w:color="auto" w:fill="auto"/>
          </w:tcPr>
          <w:p w14:paraId="4904B082"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2016</w:t>
            </w:r>
          </w:p>
        </w:tc>
        <w:tc>
          <w:tcPr>
            <w:tcW w:w="1166" w:type="pct"/>
            <w:shd w:val="clear" w:color="auto" w:fill="auto"/>
            <w:vAlign w:val="bottom"/>
          </w:tcPr>
          <w:p w14:paraId="53F4483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4 709</w:t>
            </w:r>
          </w:p>
        </w:tc>
        <w:tc>
          <w:tcPr>
            <w:tcW w:w="1225" w:type="pct"/>
            <w:shd w:val="clear" w:color="auto" w:fill="auto"/>
            <w:vAlign w:val="bottom"/>
          </w:tcPr>
          <w:p w14:paraId="5D83296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4 147</w:t>
            </w:r>
          </w:p>
        </w:tc>
        <w:tc>
          <w:tcPr>
            <w:tcW w:w="1264" w:type="pct"/>
            <w:shd w:val="clear" w:color="auto" w:fill="auto"/>
            <w:vAlign w:val="bottom"/>
          </w:tcPr>
          <w:p w14:paraId="0BD8B3A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8 856</w:t>
            </w:r>
          </w:p>
        </w:tc>
      </w:tr>
      <w:tr w:rsidR="007466F8" w:rsidRPr="00FD2F33" w14:paraId="66173FC6" w14:textId="77777777" w:rsidTr="001652D8">
        <w:tc>
          <w:tcPr>
            <w:tcW w:w="1345" w:type="pct"/>
            <w:shd w:val="clear" w:color="auto" w:fill="auto"/>
          </w:tcPr>
          <w:p w14:paraId="4B8DDE13"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2017</w:t>
            </w:r>
          </w:p>
        </w:tc>
        <w:tc>
          <w:tcPr>
            <w:tcW w:w="1166" w:type="pct"/>
            <w:shd w:val="clear" w:color="auto" w:fill="auto"/>
            <w:vAlign w:val="bottom"/>
          </w:tcPr>
          <w:p w14:paraId="1C8D5BD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5 346</w:t>
            </w:r>
          </w:p>
        </w:tc>
        <w:tc>
          <w:tcPr>
            <w:tcW w:w="1225" w:type="pct"/>
            <w:shd w:val="clear" w:color="auto" w:fill="auto"/>
            <w:vAlign w:val="bottom"/>
          </w:tcPr>
          <w:p w14:paraId="76081D6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4 915</w:t>
            </w:r>
          </w:p>
        </w:tc>
        <w:tc>
          <w:tcPr>
            <w:tcW w:w="1264" w:type="pct"/>
            <w:shd w:val="clear" w:color="auto" w:fill="auto"/>
            <w:vAlign w:val="bottom"/>
          </w:tcPr>
          <w:p w14:paraId="305C759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10 261</w:t>
            </w:r>
          </w:p>
        </w:tc>
      </w:tr>
      <w:tr w:rsidR="007466F8" w:rsidRPr="00FD2F33" w14:paraId="798B3770" w14:textId="77777777" w:rsidTr="001652D8">
        <w:tc>
          <w:tcPr>
            <w:tcW w:w="1345" w:type="pct"/>
            <w:shd w:val="clear" w:color="auto" w:fill="auto"/>
          </w:tcPr>
          <w:p w14:paraId="24F671B0"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2018</w:t>
            </w:r>
          </w:p>
        </w:tc>
        <w:tc>
          <w:tcPr>
            <w:tcW w:w="1166" w:type="pct"/>
            <w:shd w:val="clear" w:color="auto" w:fill="auto"/>
            <w:vAlign w:val="bottom"/>
          </w:tcPr>
          <w:p w14:paraId="1D742FD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5 863</w:t>
            </w:r>
          </w:p>
        </w:tc>
        <w:tc>
          <w:tcPr>
            <w:tcW w:w="1225" w:type="pct"/>
            <w:shd w:val="clear" w:color="auto" w:fill="auto"/>
            <w:vAlign w:val="bottom"/>
          </w:tcPr>
          <w:p w14:paraId="0D5C798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5 660</w:t>
            </w:r>
          </w:p>
        </w:tc>
        <w:tc>
          <w:tcPr>
            <w:tcW w:w="1264" w:type="pct"/>
            <w:shd w:val="clear" w:color="auto" w:fill="auto"/>
            <w:vAlign w:val="bottom"/>
          </w:tcPr>
          <w:p w14:paraId="2FAF779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11 523</w:t>
            </w:r>
          </w:p>
        </w:tc>
      </w:tr>
      <w:tr w:rsidR="007466F8" w:rsidRPr="00FD2F33" w14:paraId="169A3B8A" w14:textId="77777777" w:rsidTr="001652D8">
        <w:tc>
          <w:tcPr>
            <w:tcW w:w="1345" w:type="pct"/>
            <w:tcBorders>
              <w:bottom w:val="single" w:sz="12" w:space="0" w:color="auto"/>
            </w:tcBorders>
            <w:shd w:val="clear" w:color="auto" w:fill="auto"/>
          </w:tcPr>
          <w:p w14:paraId="6CDAB93F"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2019*</w:t>
            </w:r>
          </w:p>
        </w:tc>
        <w:tc>
          <w:tcPr>
            <w:tcW w:w="1166" w:type="pct"/>
            <w:tcBorders>
              <w:bottom w:val="single" w:sz="12" w:space="0" w:color="auto"/>
            </w:tcBorders>
            <w:shd w:val="clear" w:color="auto" w:fill="auto"/>
            <w:vAlign w:val="bottom"/>
          </w:tcPr>
          <w:p w14:paraId="1E01A5F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6 375</w:t>
            </w:r>
          </w:p>
        </w:tc>
        <w:tc>
          <w:tcPr>
            <w:tcW w:w="1225" w:type="pct"/>
            <w:tcBorders>
              <w:bottom w:val="single" w:sz="12" w:space="0" w:color="auto"/>
            </w:tcBorders>
            <w:shd w:val="clear" w:color="auto" w:fill="auto"/>
            <w:vAlign w:val="bottom"/>
          </w:tcPr>
          <w:p w14:paraId="4047D25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6 229</w:t>
            </w:r>
          </w:p>
        </w:tc>
        <w:tc>
          <w:tcPr>
            <w:tcW w:w="1264" w:type="pct"/>
            <w:tcBorders>
              <w:bottom w:val="single" w:sz="12" w:space="0" w:color="auto"/>
            </w:tcBorders>
            <w:shd w:val="clear" w:color="auto" w:fill="auto"/>
            <w:vAlign w:val="bottom"/>
          </w:tcPr>
          <w:p w14:paraId="1E5DFC0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12 604</w:t>
            </w:r>
          </w:p>
        </w:tc>
      </w:tr>
    </w:tbl>
    <w:p w14:paraId="35EAC9F1" w14:textId="77777777" w:rsidR="007466F8" w:rsidRPr="00FD2F33" w:rsidRDefault="007466F8" w:rsidP="007466F8">
      <w:pPr>
        <w:pStyle w:val="SingleTxtG"/>
        <w:spacing w:before="120" w:after="0" w:line="220" w:lineRule="exact"/>
        <w:ind w:firstLine="170"/>
        <w:jc w:val="left"/>
        <w:rPr>
          <w:sz w:val="18"/>
          <w:szCs w:val="18"/>
          <w:lang w:val="fr-FR"/>
        </w:rPr>
      </w:pPr>
      <w:r w:rsidRPr="00FD2F33">
        <w:rPr>
          <w:i/>
          <w:iCs/>
          <w:sz w:val="18"/>
          <w:szCs w:val="18"/>
          <w:lang w:val="fr-FR"/>
        </w:rPr>
        <w:t>Source</w:t>
      </w:r>
      <w:r w:rsidRPr="00FD2F33">
        <w:rPr>
          <w:sz w:val="18"/>
          <w:szCs w:val="18"/>
          <w:lang w:val="fr-FR"/>
        </w:rPr>
        <w:t xml:space="preserve"> : Autorité de vérification et de contrôle des pensions et des assurances</w:t>
      </w:r>
      <w:r w:rsidR="005B7DEA" w:rsidRPr="005B7DEA">
        <w:rPr>
          <w:sz w:val="18"/>
          <w:szCs w:val="18"/>
          <w:lang w:val="fr-FR"/>
        </w:rPr>
        <w:t>.</w:t>
      </w:r>
    </w:p>
    <w:p w14:paraId="0B51EDDB" w14:textId="77777777" w:rsidR="007466F8" w:rsidRPr="00FD2F33" w:rsidRDefault="007466F8" w:rsidP="007466F8">
      <w:pPr>
        <w:pStyle w:val="SingleTxtG"/>
        <w:spacing w:after="0" w:line="220" w:lineRule="exact"/>
        <w:ind w:firstLine="170"/>
        <w:jc w:val="left"/>
        <w:rPr>
          <w:i/>
          <w:sz w:val="18"/>
          <w:szCs w:val="18"/>
          <w:lang w:val="fr-FR"/>
        </w:rPr>
      </w:pPr>
      <w:r w:rsidRPr="00FD2F33">
        <w:rPr>
          <w:sz w:val="18"/>
          <w:szCs w:val="18"/>
          <w:lang w:val="fr-FR"/>
        </w:rPr>
        <w:t>*</w:t>
      </w:r>
      <w:r w:rsidR="00BE653D">
        <w:rPr>
          <w:sz w:val="18"/>
          <w:szCs w:val="18"/>
          <w:lang w:val="fr-FR"/>
        </w:rPr>
        <w:t xml:space="preserve">  </w:t>
      </w:r>
      <w:r w:rsidRPr="00FD2F33">
        <w:rPr>
          <w:sz w:val="18"/>
          <w:szCs w:val="18"/>
          <w:lang w:val="fr-FR"/>
        </w:rPr>
        <w:t>Informations disponibles en novembre 2019</w:t>
      </w:r>
      <w:r w:rsidR="005B7DEA" w:rsidRPr="005B7DEA">
        <w:rPr>
          <w:sz w:val="18"/>
          <w:szCs w:val="18"/>
          <w:lang w:val="fr-FR"/>
        </w:rPr>
        <w:t>.</w:t>
      </w:r>
    </w:p>
    <w:p w14:paraId="611EB316" w14:textId="77777777" w:rsidR="007466F8" w:rsidRPr="00FD2F33" w:rsidRDefault="007466F8" w:rsidP="00BE653D">
      <w:pPr>
        <w:pStyle w:val="SingleTxtG"/>
        <w:tabs>
          <w:tab w:val="left" w:pos="2268"/>
        </w:tabs>
        <w:spacing w:after="0" w:line="220" w:lineRule="exact"/>
        <w:ind w:firstLine="170"/>
        <w:jc w:val="left"/>
        <w:rPr>
          <w:i/>
          <w:sz w:val="18"/>
          <w:szCs w:val="18"/>
          <w:lang w:val="fr-FR"/>
        </w:rPr>
      </w:pPr>
      <w:r w:rsidRPr="00FD2F33">
        <w:rPr>
          <w:sz w:val="18"/>
          <w:szCs w:val="18"/>
          <w:lang w:val="fr-FR"/>
        </w:rPr>
        <w:t>RC</w:t>
      </w:r>
      <w:r w:rsidR="00BE653D">
        <w:rPr>
          <w:sz w:val="18"/>
          <w:szCs w:val="18"/>
          <w:lang w:val="fr-FR"/>
        </w:rPr>
        <w:tab/>
        <w:t>R</w:t>
      </w:r>
      <w:r w:rsidRPr="00FD2F33">
        <w:rPr>
          <w:sz w:val="18"/>
          <w:szCs w:val="18"/>
          <w:lang w:val="fr-FR"/>
        </w:rPr>
        <w:t>isques ordinaires</w:t>
      </w:r>
      <w:r w:rsidR="005B7DEA" w:rsidRPr="005B7DEA">
        <w:rPr>
          <w:sz w:val="18"/>
          <w:szCs w:val="18"/>
          <w:lang w:val="fr-FR"/>
        </w:rPr>
        <w:t>.</w:t>
      </w:r>
    </w:p>
    <w:p w14:paraId="71C94C99" w14:textId="77777777" w:rsidR="007466F8" w:rsidRDefault="007466F8" w:rsidP="007466F8">
      <w:pPr>
        <w:pStyle w:val="SingleTxtG"/>
        <w:spacing w:after="0" w:line="220" w:lineRule="exact"/>
        <w:ind w:firstLine="170"/>
        <w:jc w:val="left"/>
        <w:rPr>
          <w:i/>
          <w:sz w:val="18"/>
          <w:szCs w:val="18"/>
          <w:lang w:val="fr-FR"/>
        </w:rPr>
      </w:pPr>
      <w:r w:rsidRPr="00B856F8">
        <w:rPr>
          <w:sz w:val="18"/>
          <w:szCs w:val="18"/>
          <w:lang w:val="fr-FR"/>
        </w:rPr>
        <w:t>RP/RL</w:t>
      </w:r>
      <w:r w:rsidR="00BE653D" w:rsidRPr="00B856F8">
        <w:rPr>
          <w:sz w:val="18"/>
          <w:szCs w:val="18"/>
          <w:lang w:val="fr-FR"/>
        </w:rPr>
        <w:tab/>
        <w:t>R</w:t>
      </w:r>
      <w:r w:rsidRPr="00B856F8">
        <w:rPr>
          <w:sz w:val="18"/>
          <w:szCs w:val="18"/>
          <w:lang w:val="fr-FR"/>
        </w:rPr>
        <w:t>isques professionnels</w:t>
      </w:r>
      <w:r w:rsidR="005B7DEA" w:rsidRPr="00B856F8">
        <w:rPr>
          <w:sz w:val="18"/>
          <w:szCs w:val="18"/>
          <w:lang w:val="fr-FR"/>
        </w:rPr>
        <w:t>.</w:t>
      </w:r>
    </w:p>
    <w:p w14:paraId="528C8237" w14:textId="77777777" w:rsidR="007466F8" w:rsidRPr="00FD2F33" w:rsidRDefault="007466F8" w:rsidP="00BE653D">
      <w:pPr>
        <w:pStyle w:val="H23G"/>
        <w:rPr>
          <w:lang w:val="fr-FR"/>
        </w:rPr>
      </w:pPr>
      <w:r w:rsidRPr="00FD2F33">
        <w:rPr>
          <w:lang w:val="fr-FR"/>
        </w:rPr>
        <w:lastRenderedPageBreak/>
        <w:tab/>
      </w:r>
      <w:r w:rsidRPr="00FD2F33">
        <w:rPr>
          <w:lang w:val="fr-FR"/>
        </w:rPr>
        <w:tab/>
        <w:t>Assurés bénéficiant d</w:t>
      </w:r>
      <w:r>
        <w:rPr>
          <w:lang w:val="fr-FR"/>
        </w:rPr>
        <w:t>’</w:t>
      </w:r>
      <w:r w:rsidRPr="00FD2F33">
        <w:rPr>
          <w:lang w:val="fr-FR"/>
        </w:rPr>
        <w:t>une pension pour un décès associé à des risques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68"/>
        <w:gridCol w:w="1763"/>
        <w:gridCol w:w="1791"/>
        <w:gridCol w:w="1848"/>
      </w:tblGrid>
      <w:tr w:rsidR="007466F8" w:rsidRPr="00FD2F33" w14:paraId="6F4A12AC" w14:textId="77777777" w:rsidTr="001652D8">
        <w:trPr>
          <w:tblHeader/>
        </w:trPr>
        <w:tc>
          <w:tcPr>
            <w:tcW w:w="1335" w:type="pct"/>
            <w:vMerge w:val="restart"/>
            <w:tcBorders>
              <w:top w:val="single" w:sz="4" w:space="0" w:color="auto"/>
            </w:tcBorders>
            <w:shd w:val="clear" w:color="auto" w:fill="auto"/>
            <w:vAlign w:val="bottom"/>
          </w:tcPr>
          <w:p w14:paraId="736C62E6" w14:textId="77777777" w:rsidR="007466F8" w:rsidRPr="00FD2F33" w:rsidRDefault="007466F8" w:rsidP="00BE653D">
            <w:pPr>
              <w:pStyle w:val="SingleTxtG"/>
              <w:keepNext/>
              <w:spacing w:before="80" w:after="80" w:line="200" w:lineRule="exact"/>
              <w:ind w:left="0" w:right="0"/>
              <w:jc w:val="left"/>
              <w:rPr>
                <w:i/>
                <w:spacing w:val="4"/>
                <w:w w:val="103"/>
                <w:kern w:val="14"/>
                <w:sz w:val="16"/>
                <w:szCs w:val="16"/>
                <w:lang w:val="fr-FR"/>
              </w:rPr>
            </w:pPr>
            <w:r w:rsidRPr="00FD2F33">
              <w:rPr>
                <w:i/>
                <w:iCs/>
                <w:sz w:val="16"/>
                <w:szCs w:val="16"/>
                <w:lang w:val="fr-FR"/>
              </w:rPr>
              <w:t>Année</w:t>
            </w:r>
          </w:p>
        </w:tc>
        <w:tc>
          <w:tcPr>
            <w:tcW w:w="2411" w:type="pct"/>
            <w:gridSpan w:val="2"/>
            <w:tcBorders>
              <w:top w:val="single" w:sz="4" w:space="0" w:color="auto"/>
              <w:bottom w:val="single" w:sz="4" w:space="0" w:color="auto"/>
            </w:tcBorders>
            <w:shd w:val="clear" w:color="auto" w:fill="auto"/>
            <w:vAlign w:val="bottom"/>
          </w:tcPr>
          <w:p w14:paraId="201B197A" w14:textId="77777777" w:rsidR="007466F8" w:rsidRPr="00FD2F33" w:rsidRDefault="007466F8" w:rsidP="00BE653D">
            <w:pPr>
              <w:pStyle w:val="SingleTxtG"/>
              <w:keepNext/>
              <w:spacing w:before="80" w:after="80" w:line="200" w:lineRule="exact"/>
              <w:ind w:left="0" w:right="0"/>
              <w:jc w:val="center"/>
              <w:rPr>
                <w:i/>
                <w:spacing w:val="4"/>
                <w:w w:val="103"/>
                <w:kern w:val="14"/>
                <w:sz w:val="16"/>
                <w:szCs w:val="16"/>
                <w:lang w:val="fr-FR"/>
              </w:rPr>
            </w:pPr>
            <w:r w:rsidRPr="00FD2F33">
              <w:rPr>
                <w:i/>
                <w:iCs/>
                <w:sz w:val="16"/>
                <w:szCs w:val="16"/>
                <w:lang w:val="fr-FR"/>
              </w:rPr>
              <w:t>Nombre de cas</w:t>
            </w:r>
          </w:p>
        </w:tc>
        <w:tc>
          <w:tcPr>
            <w:tcW w:w="1254" w:type="pct"/>
            <w:vMerge w:val="restart"/>
            <w:tcBorders>
              <w:top w:val="single" w:sz="4" w:space="0" w:color="auto"/>
            </w:tcBorders>
            <w:shd w:val="clear" w:color="auto" w:fill="auto"/>
            <w:vAlign w:val="bottom"/>
          </w:tcPr>
          <w:p w14:paraId="4AAD23FA" w14:textId="77777777" w:rsidR="007466F8" w:rsidRPr="00FD2F33" w:rsidRDefault="007466F8" w:rsidP="00BE653D">
            <w:pPr>
              <w:pStyle w:val="SingleTxtG"/>
              <w:keepNext/>
              <w:spacing w:before="80" w:after="80" w:line="200" w:lineRule="exact"/>
              <w:ind w:left="0" w:right="0"/>
              <w:jc w:val="right"/>
              <w:rPr>
                <w:i/>
                <w:spacing w:val="4"/>
                <w:w w:val="103"/>
                <w:kern w:val="14"/>
                <w:sz w:val="16"/>
                <w:szCs w:val="16"/>
                <w:lang w:val="fr-FR"/>
              </w:rPr>
            </w:pPr>
            <w:r w:rsidRPr="00FD2F33">
              <w:rPr>
                <w:i/>
                <w:iCs/>
                <w:sz w:val="16"/>
                <w:szCs w:val="16"/>
                <w:lang w:val="fr-FR"/>
              </w:rPr>
              <w:t>Total</w:t>
            </w:r>
          </w:p>
        </w:tc>
      </w:tr>
      <w:tr w:rsidR="007466F8" w:rsidRPr="00FD2F33" w14:paraId="7667E3FC" w14:textId="77777777" w:rsidTr="001652D8">
        <w:tc>
          <w:tcPr>
            <w:tcW w:w="1335" w:type="pct"/>
            <w:vMerge/>
            <w:tcBorders>
              <w:bottom w:val="single" w:sz="12" w:space="0" w:color="auto"/>
            </w:tcBorders>
            <w:shd w:val="clear" w:color="auto" w:fill="auto"/>
          </w:tcPr>
          <w:p w14:paraId="07BB3D0F" w14:textId="77777777" w:rsidR="007466F8" w:rsidRPr="00FD2F33" w:rsidRDefault="007466F8" w:rsidP="00BE653D">
            <w:pPr>
              <w:pStyle w:val="SingleTxtG"/>
              <w:keepNext/>
              <w:spacing w:before="80" w:after="80" w:line="200" w:lineRule="exact"/>
              <w:ind w:left="0" w:right="0"/>
              <w:jc w:val="left"/>
              <w:rPr>
                <w:i/>
                <w:spacing w:val="4"/>
                <w:w w:val="103"/>
                <w:kern w:val="14"/>
                <w:sz w:val="16"/>
                <w:lang w:val="fr-FR" w:bidi="es-ES"/>
              </w:rPr>
            </w:pPr>
          </w:p>
        </w:tc>
        <w:tc>
          <w:tcPr>
            <w:tcW w:w="1196" w:type="pct"/>
            <w:tcBorders>
              <w:top w:val="single" w:sz="4" w:space="0" w:color="auto"/>
              <w:bottom w:val="single" w:sz="12" w:space="0" w:color="auto"/>
            </w:tcBorders>
            <w:shd w:val="clear" w:color="auto" w:fill="auto"/>
            <w:vAlign w:val="bottom"/>
          </w:tcPr>
          <w:p w14:paraId="35222392" w14:textId="77777777" w:rsidR="007466F8" w:rsidRPr="00FD2F33" w:rsidRDefault="007466F8" w:rsidP="00BE653D">
            <w:pPr>
              <w:pStyle w:val="SingleTxtG"/>
              <w:keepNext/>
              <w:spacing w:before="80" w:after="80" w:line="200" w:lineRule="exact"/>
              <w:ind w:left="0" w:right="0"/>
              <w:jc w:val="right"/>
              <w:rPr>
                <w:i/>
                <w:spacing w:val="4"/>
                <w:w w:val="103"/>
                <w:kern w:val="14"/>
                <w:sz w:val="16"/>
                <w:szCs w:val="16"/>
                <w:lang w:val="fr-FR"/>
              </w:rPr>
            </w:pPr>
            <w:r w:rsidRPr="00FD2F33">
              <w:rPr>
                <w:i/>
                <w:iCs/>
                <w:sz w:val="16"/>
                <w:szCs w:val="16"/>
                <w:lang w:val="fr-FR"/>
              </w:rPr>
              <w:t>RC</w:t>
            </w:r>
          </w:p>
        </w:tc>
        <w:tc>
          <w:tcPr>
            <w:tcW w:w="1215" w:type="pct"/>
            <w:tcBorders>
              <w:top w:val="single" w:sz="4" w:space="0" w:color="auto"/>
              <w:bottom w:val="single" w:sz="12" w:space="0" w:color="auto"/>
            </w:tcBorders>
            <w:shd w:val="clear" w:color="auto" w:fill="auto"/>
            <w:vAlign w:val="bottom"/>
          </w:tcPr>
          <w:p w14:paraId="79BB5793" w14:textId="77777777" w:rsidR="007466F8" w:rsidRPr="00BE653D" w:rsidRDefault="007466F8" w:rsidP="00BE653D">
            <w:pPr>
              <w:pStyle w:val="SingleTxtG"/>
              <w:keepNext/>
              <w:spacing w:before="80" w:after="80" w:line="200" w:lineRule="exact"/>
              <w:ind w:left="0" w:right="0"/>
              <w:jc w:val="right"/>
              <w:rPr>
                <w:i/>
                <w:iCs/>
                <w:spacing w:val="4"/>
                <w:w w:val="103"/>
                <w:kern w:val="14"/>
                <w:sz w:val="16"/>
                <w:szCs w:val="16"/>
                <w:lang w:val="fr-FR"/>
              </w:rPr>
            </w:pPr>
            <w:r w:rsidRPr="00BE653D">
              <w:rPr>
                <w:i/>
                <w:iCs/>
                <w:sz w:val="16"/>
                <w:szCs w:val="16"/>
                <w:lang w:val="fr-FR"/>
              </w:rPr>
              <w:t>RP/RL</w:t>
            </w:r>
          </w:p>
        </w:tc>
        <w:tc>
          <w:tcPr>
            <w:tcW w:w="1254" w:type="pct"/>
            <w:vMerge/>
            <w:tcBorders>
              <w:bottom w:val="single" w:sz="12" w:space="0" w:color="auto"/>
            </w:tcBorders>
            <w:shd w:val="clear" w:color="auto" w:fill="auto"/>
            <w:vAlign w:val="bottom"/>
          </w:tcPr>
          <w:p w14:paraId="231BA3CE" w14:textId="77777777" w:rsidR="007466F8" w:rsidRPr="00FD2F33" w:rsidRDefault="007466F8" w:rsidP="00BE653D">
            <w:pPr>
              <w:pStyle w:val="SingleTxtG"/>
              <w:keepNext/>
              <w:spacing w:before="80" w:after="80" w:line="200" w:lineRule="exact"/>
              <w:ind w:left="0" w:right="0"/>
              <w:jc w:val="left"/>
              <w:rPr>
                <w:i/>
                <w:spacing w:val="4"/>
                <w:w w:val="103"/>
                <w:kern w:val="14"/>
                <w:sz w:val="16"/>
                <w:lang w:val="fr-FR" w:bidi="es-ES"/>
              </w:rPr>
            </w:pPr>
          </w:p>
        </w:tc>
      </w:tr>
      <w:tr w:rsidR="007466F8" w:rsidRPr="00FD2F33" w14:paraId="0C75BF3E" w14:textId="77777777" w:rsidTr="001652D8">
        <w:tc>
          <w:tcPr>
            <w:tcW w:w="1335" w:type="pct"/>
            <w:tcBorders>
              <w:top w:val="single" w:sz="12" w:space="0" w:color="auto"/>
            </w:tcBorders>
            <w:shd w:val="clear" w:color="auto" w:fill="auto"/>
          </w:tcPr>
          <w:p w14:paraId="0AA225B3" w14:textId="77777777" w:rsidR="007466F8" w:rsidRPr="00FD2F33" w:rsidRDefault="007466F8" w:rsidP="00BE653D">
            <w:pPr>
              <w:pStyle w:val="SingleTxtG"/>
              <w:keepNext/>
              <w:spacing w:before="40" w:after="40" w:line="220" w:lineRule="exact"/>
              <w:ind w:left="0" w:right="0"/>
              <w:jc w:val="left"/>
              <w:rPr>
                <w:sz w:val="18"/>
                <w:szCs w:val="18"/>
                <w:lang w:val="fr-FR"/>
              </w:rPr>
            </w:pPr>
            <w:r w:rsidRPr="00FD2F33">
              <w:rPr>
                <w:sz w:val="18"/>
                <w:szCs w:val="18"/>
                <w:lang w:val="fr-FR"/>
              </w:rPr>
              <w:t>2014</w:t>
            </w:r>
          </w:p>
        </w:tc>
        <w:tc>
          <w:tcPr>
            <w:tcW w:w="1196" w:type="pct"/>
            <w:tcBorders>
              <w:top w:val="single" w:sz="12" w:space="0" w:color="auto"/>
            </w:tcBorders>
            <w:shd w:val="clear" w:color="auto" w:fill="auto"/>
            <w:vAlign w:val="bottom"/>
          </w:tcPr>
          <w:p w14:paraId="098CEDEA" w14:textId="77777777" w:rsidR="007466F8" w:rsidRPr="00FD2F33" w:rsidRDefault="007466F8" w:rsidP="00BE653D">
            <w:pPr>
              <w:pStyle w:val="SingleTxtG"/>
              <w:keepNext/>
              <w:spacing w:before="40" w:after="40" w:line="220" w:lineRule="exact"/>
              <w:ind w:left="0" w:right="0"/>
              <w:jc w:val="right"/>
              <w:rPr>
                <w:sz w:val="18"/>
                <w:szCs w:val="18"/>
                <w:lang w:val="fr-FR"/>
              </w:rPr>
            </w:pPr>
            <w:r w:rsidRPr="00FD2F33">
              <w:rPr>
                <w:sz w:val="18"/>
                <w:szCs w:val="18"/>
                <w:lang w:val="fr-FR"/>
              </w:rPr>
              <w:t>9 781</w:t>
            </w:r>
          </w:p>
        </w:tc>
        <w:tc>
          <w:tcPr>
            <w:tcW w:w="1215" w:type="pct"/>
            <w:tcBorders>
              <w:top w:val="single" w:sz="12" w:space="0" w:color="auto"/>
            </w:tcBorders>
            <w:shd w:val="clear" w:color="auto" w:fill="auto"/>
            <w:vAlign w:val="bottom"/>
          </w:tcPr>
          <w:p w14:paraId="7E8FF216" w14:textId="77777777" w:rsidR="007466F8" w:rsidRPr="00FD2F33" w:rsidRDefault="007466F8" w:rsidP="00BE653D">
            <w:pPr>
              <w:pStyle w:val="SingleTxtG"/>
              <w:keepNext/>
              <w:spacing w:before="40" w:after="40" w:line="220" w:lineRule="exact"/>
              <w:ind w:left="0" w:right="0"/>
              <w:jc w:val="right"/>
              <w:rPr>
                <w:sz w:val="18"/>
                <w:szCs w:val="18"/>
                <w:lang w:val="fr-FR"/>
              </w:rPr>
            </w:pPr>
            <w:r w:rsidRPr="00FD2F33">
              <w:rPr>
                <w:sz w:val="18"/>
                <w:szCs w:val="18"/>
                <w:lang w:val="fr-FR"/>
              </w:rPr>
              <w:t>2 397</w:t>
            </w:r>
          </w:p>
        </w:tc>
        <w:tc>
          <w:tcPr>
            <w:tcW w:w="1254" w:type="pct"/>
            <w:tcBorders>
              <w:top w:val="single" w:sz="12" w:space="0" w:color="auto"/>
            </w:tcBorders>
            <w:shd w:val="clear" w:color="auto" w:fill="auto"/>
            <w:vAlign w:val="bottom"/>
          </w:tcPr>
          <w:p w14:paraId="73472C27" w14:textId="77777777" w:rsidR="007466F8" w:rsidRPr="00FD2F33" w:rsidRDefault="007466F8" w:rsidP="00BE653D">
            <w:pPr>
              <w:pStyle w:val="SingleTxtG"/>
              <w:keepNext/>
              <w:spacing w:before="40" w:after="40" w:line="220" w:lineRule="exact"/>
              <w:ind w:left="0" w:right="0"/>
              <w:jc w:val="right"/>
              <w:rPr>
                <w:sz w:val="18"/>
                <w:szCs w:val="18"/>
                <w:lang w:val="fr-FR"/>
              </w:rPr>
            </w:pPr>
            <w:r w:rsidRPr="00FD2F33">
              <w:rPr>
                <w:sz w:val="18"/>
                <w:szCs w:val="18"/>
                <w:lang w:val="fr-FR"/>
              </w:rPr>
              <w:t>12 178</w:t>
            </w:r>
          </w:p>
        </w:tc>
      </w:tr>
      <w:tr w:rsidR="007466F8" w:rsidRPr="00FD2F33" w14:paraId="2BF758A7" w14:textId="77777777" w:rsidTr="001652D8">
        <w:tc>
          <w:tcPr>
            <w:tcW w:w="1335" w:type="pct"/>
            <w:shd w:val="clear" w:color="auto" w:fill="auto"/>
          </w:tcPr>
          <w:p w14:paraId="1C3676BB"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2015</w:t>
            </w:r>
          </w:p>
        </w:tc>
        <w:tc>
          <w:tcPr>
            <w:tcW w:w="1196" w:type="pct"/>
            <w:shd w:val="clear" w:color="auto" w:fill="auto"/>
            <w:vAlign w:val="bottom"/>
          </w:tcPr>
          <w:p w14:paraId="7075A92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10 757</w:t>
            </w:r>
          </w:p>
        </w:tc>
        <w:tc>
          <w:tcPr>
            <w:tcW w:w="1215" w:type="pct"/>
            <w:shd w:val="clear" w:color="auto" w:fill="auto"/>
            <w:vAlign w:val="bottom"/>
          </w:tcPr>
          <w:p w14:paraId="6CE7AA2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2 647</w:t>
            </w:r>
          </w:p>
        </w:tc>
        <w:tc>
          <w:tcPr>
            <w:tcW w:w="1254" w:type="pct"/>
            <w:shd w:val="clear" w:color="auto" w:fill="auto"/>
            <w:vAlign w:val="bottom"/>
          </w:tcPr>
          <w:p w14:paraId="0E77FB7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13 404</w:t>
            </w:r>
          </w:p>
        </w:tc>
      </w:tr>
      <w:tr w:rsidR="007466F8" w:rsidRPr="00FD2F33" w14:paraId="0BBC569C" w14:textId="77777777" w:rsidTr="001652D8">
        <w:tc>
          <w:tcPr>
            <w:tcW w:w="1335" w:type="pct"/>
            <w:shd w:val="clear" w:color="auto" w:fill="auto"/>
          </w:tcPr>
          <w:p w14:paraId="4B10D6A2"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2016</w:t>
            </w:r>
          </w:p>
        </w:tc>
        <w:tc>
          <w:tcPr>
            <w:tcW w:w="1196" w:type="pct"/>
            <w:shd w:val="clear" w:color="auto" w:fill="auto"/>
            <w:vAlign w:val="bottom"/>
          </w:tcPr>
          <w:p w14:paraId="6006E82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11 705</w:t>
            </w:r>
          </w:p>
        </w:tc>
        <w:tc>
          <w:tcPr>
            <w:tcW w:w="1215" w:type="pct"/>
            <w:shd w:val="clear" w:color="auto" w:fill="auto"/>
            <w:vAlign w:val="bottom"/>
          </w:tcPr>
          <w:p w14:paraId="04042DA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2 899</w:t>
            </w:r>
          </w:p>
        </w:tc>
        <w:tc>
          <w:tcPr>
            <w:tcW w:w="1254" w:type="pct"/>
            <w:shd w:val="clear" w:color="auto" w:fill="auto"/>
            <w:vAlign w:val="bottom"/>
          </w:tcPr>
          <w:p w14:paraId="2F59311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14 604</w:t>
            </w:r>
          </w:p>
        </w:tc>
      </w:tr>
      <w:tr w:rsidR="007466F8" w:rsidRPr="00FD2F33" w14:paraId="7684446A" w14:textId="77777777" w:rsidTr="001652D8">
        <w:tc>
          <w:tcPr>
            <w:tcW w:w="1335" w:type="pct"/>
            <w:shd w:val="clear" w:color="auto" w:fill="auto"/>
          </w:tcPr>
          <w:p w14:paraId="535354B2"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2017</w:t>
            </w:r>
          </w:p>
        </w:tc>
        <w:tc>
          <w:tcPr>
            <w:tcW w:w="1196" w:type="pct"/>
            <w:shd w:val="clear" w:color="auto" w:fill="auto"/>
            <w:vAlign w:val="bottom"/>
          </w:tcPr>
          <w:p w14:paraId="3EE5091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12 694</w:t>
            </w:r>
          </w:p>
        </w:tc>
        <w:tc>
          <w:tcPr>
            <w:tcW w:w="1215" w:type="pct"/>
            <w:shd w:val="clear" w:color="auto" w:fill="auto"/>
            <w:vAlign w:val="bottom"/>
          </w:tcPr>
          <w:p w14:paraId="739A2AF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3 134</w:t>
            </w:r>
          </w:p>
        </w:tc>
        <w:tc>
          <w:tcPr>
            <w:tcW w:w="1254" w:type="pct"/>
            <w:shd w:val="clear" w:color="auto" w:fill="auto"/>
            <w:vAlign w:val="bottom"/>
          </w:tcPr>
          <w:p w14:paraId="7C702D3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15 828</w:t>
            </w:r>
          </w:p>
        </w:tc>
      </w:tr>
      <w:tr w:rsidR="007466F8" w:rsidRPr="00FD2F33" w14:paraId="4EA0D6DA" w14:textId="77777777" w:rsidTr="001652D8">
        <w:tc>
          <w:tcPr>
            <w:tcW w:w="1335" w:type="pct"/>
            <w:shd w:val="clear" w:color="auto" w:fill="auto"/>
          </w:tcPr>
          <w:p w14:paraId="4B418CD2"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2018</w:t>
            </w:r>
          </w:p>
        </w:tc>
        <w:tc>
          <w:tcPr>
            <w:tcW w:w="1196" w:type="pct"/>
            <w:shd w:val="clear" w:color="auto" w:fill="auto"/>
            <w:vAlign w:val="bottom"/>
          </w:tcPr>
          <w:p w14:paraId="2CC426F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13 599</w:t>
            </w:r>
          </w:p>
        </w:tc>
        <w:tc>
          <w:tcPr>
            <w:tcW w:w="1215" w:type="pct"/>
            <w:shd w:val="clear" w:color="auto" w:fill="auto"/>
            <w:vAlign w:val="bottom"/>
          </w:tcPr>
          <w:p w14:paraId="7C16861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3 369</w:t>
            </w:r>
          </w:p>
        </w:tc>
        <w:tc>
          <w:tcPr>
            <w:tcW w:w="1254" w:type="pct"/>
            <w:shd w:val="clear" w:color="auto" w:fill="auto"/>
            <w:vAlign w:val="bottom"/>
          </w:tcPr>
          <w:p w14:paraId="07226C4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16 968</w:t>
            </w:r>
          </w:p>
        </w:tc>
      </w:tr>
      <w:tr w:rsidR="007466F8" w:rsidRPr="00FD2F33" w14:paraId="4A60B57E" w14:textId="77777777" w:rsidTr="001652D8">
        <w:tc>
          <w:tcPr>
            <w:tcW w:w="1335" w:type="pct"/>
            <w:tcBorders>
              <w:bottom w:val="single" w:sz="12" w:space="0" w:color="auto"/>
            </w:tcBorders>
            <w:shd w:val="clear" w:color="auto" w:fill="auto"/>
          </w:tcPr>
          <w:p w14:paraId="0B5F5B17"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2019*</w:t>
            </w:r>
          </w:p>
        </w:tc>
        <w:tc>
          <w:tcPr>
            <w:tcW w:w="1196" w:type="pct"/>
            <w:tcBorders>
              <w:bottom w:val="single" w:sz="12" w:space="0" w:color="auto"/>
            </w:tcBorders>
            <w:shd w:val="clear" w:color="auto" w:fill="auto"/>
            <w:vAlign w:val="bottom"/>
          </w:tcPr>
          <w:p w14:paraId="6436386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14 188</w:t>
            </w:r>
          </w:p>
        </w:tc>
        <w:tc>
          <w:tcPr>
            <w:tcW w:w="1215" w:type="pct"/>
            <w:tcBorders>
              <w:bottom w:val="single" w:sz="12" w:space="0" w:color="auto"/>
            </w:tcBorders>
            <w:shd w:val="clear" w:color="auto" w:fill="auto"/>
            <w:vAlign w:val="bottom"/>
          </w:tcPr>
          <w:p w14:paraId="0F1F9AD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3 604</w:t>
            </w:r>
          </w:p>
        </w:tc>
        <w:tc>
          <w:tcPr>
            <w:tcW w:w="1254" w:type="pct"/>
            <w:tcBorders>
              <w:bottom w:val="single" w:sz="12" w:space="0" w:color="auto"/>
            </w:tcBorders>
            <w:shd w:val="clear" w:color="auto" w:fill="auto"/>
            <w:vAlign w:val="bottom"/>
          </w:tcPr>
          <w:p w14:paraId="4A8423D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17 792</w:t>
            </w:r>
          </w:p>
        </w:tc>
      </w:tr>
    </w:tbl>
    <w:p w14:paraId="7B1F854D" w14:textId="77777777" w:rsidR="007466F8" w:rsidRPr="00FD2F33" w:rsidRDefault="007466F8" w:rsidP="007466F8">
      <w:pPr>
        <w:pStyle w:val="SingleTxtG"/>
        <w:spacing w:before="120" w:after="0" w:line="220" w:lineRule="exact"/>
        <w:ind w:firstLine="170"/>
        <w:jc w:val="left"/>
        <w:rPr>
          <w:sz w:val="18"/>
          <w:szCs w:val="18"/>
          <w:lang w:val="fr-FR"/>
        </w:rPr>
      </w:pPr>
      <w:r w:rsidRPr="00FD2F33">
        <w:rPr>
          <w:i/>
          <w:iCs/>
          <w:sz w:val="18"/>
          <w:szCs w:val="18"/>
          <w:lang w:val="fr-FR"/>
        </w:rPr>
        <w:t>Source</w:t>
      </w:r>
      <w:r w:rsidRPr="00FD2F33">
        <w:rPr>
          <w:sz w:val="18"/>
          <w:szCs w:val="18"/>
          <w:lang w:val="fr-FR"/>
        </w:rPr>
        <w:t> : Autorité de vérification et de contrôle des pensions et des assurances</w:t>
      </w:r>
      <w:r w:rsidR="005B7DEA" w:rsidRPr="005B7DEA">
        <w:rPr>
          <w:sz w:val="18"/>
          <w:szCs w:val="18"/>
          <w:lang w:val="fr-FR"/>
        </w:rPr>
        <w:t>.</w:t>
      </w:r>
    </w:p>
    <w:p w14:paraId="0349D5B6" w14:textId="77777777" w:rsidR="007466F8" w:rsidRPr="00FD2F33" w:rsidRDefault="007466F8" w:rsidP="007466F8">
      <w:pPr>
        <w:pStyle w:val="SingleTxtG"/>
        <w:tabs>
          <w:tab w:val="left" w:pos="1843"/>
        </w:tabs>
        <w:spacing w:after="0" w:line="220" w:lineRule="exact"/>
        <w:ind w:firstLine="170"/>
        <w:jc w:val="left"/>
        <w:rPr>
          <w:sz w:val="18"/>
          <w:szCs w:val="18"/>
          <w:lang w:val="fr-FR"/>
        </w:rPr>
      </w:pPr>
      <w:r w:rsidRPr="00FD2F33">
        <w:rPr>
          <w:sz w:val="18"/>
          <w:szCs w:val="18"/>
          <w:lang w:val="fr-FR"/>
        </w:rPr>
        <w:t>*</w:t>
      </w:r>
      <w:r w:rsidR="00BE653D">
        <w:rPr>
          <w:sz w:val="18"/>
          <w:szCs w:val="18"/>
          <w:lang w:val="fr-FR"/>
        </w:rPr>
        <w:t xml:space="preserve">  </w:t>
      </w:r>
      <w:r w:rsidRPr="00FD2F33">
        <w:rPr>
          <w:sz w:val="18"/>
          <w:szCs w:val="18"/>
          <w:lang w:val="fr-FR"/>
        </w:rPr>
        <w:t>Informations disponibles en novembre 2019</w:t>
      </w:r>
      <w:r w:rsidR="005B7DEA" w:rsidRPr="005B7DEA">
        <w:rPr>
          <w:sz w:val="18"/>
          <w:szCs w:val="18"/>
          <w:lang w:val="fr-FR"/>
        </w:rPr>
        <w:t>.</w:t>
      </w:r>
    </w:p>
    <w:p w14:paraId="4298489C" w14:textId="77777777" w:rsidR="007466F8" w:rsidRPr="00FD2F33" w:rsidRDefault="007466F8" w:rsidP="00BE653D">
      <w:pPr>
        <w:pStyle w:val="SingleTxtG"/>
        <w:tabs>
          <w:tab w:val="left" w:pos="2268"/>
        </w:tabs>
        <w:spacing w:after="0" w:line="220" w:lineRule="exact"/>
        <w:ind w:firstLine="170"/>
        <w:jc w:val="left"/>
        <w:rPr>
          <w:sz w:val="18"/>
          <w:szCs w:val="18"/>
          <w:lang w:val="fr-FR"/>
        </w:rPr>
      </w:pPr>
      <w:r w:rsidRPr="00FD2F33">
        <w:rPr>
          <w:sz w:val="18"/>
          <w:szCs w:val="18"/>
          <w:lang w:val="fr-FR"/>
        </w:rPr>
        <w:t>RC</w:t>
      </w:r>
      <w:r w:rsidR="00BE653D">
        <w:rPr>
          <w:sz w:val="18"/>
          <w:szCs w:val="18"/>
          <w:lang w:val="fr-FR"/>
        </w:rPr>
        <w:tab/>
        <w:t>R</w:t>
      </w:r>
      <w:r w:rsidRPr="00FD2F33">
        <w:rPr>
          <w:sz w:val="18"/>
          <w:szCs w:val="18"/>
          <w:lang w:val="fr-FR"/>
        </w:rPr>
        <w:t>isques ordinaires</w:t>
      </w:r>
      <w:r w:rsidR="005B7DEA" w:rsidRPr="005B7DEA">
        <w:rPr>
          <w:sz w:val="18"/>
          <w:szCs w:val="18"/>
          <w:lang w:val="fr-FR"/>
        </w:rPr>
        <w:t>.</w:t>
      </w:r>
    </w:p>
    <w:p w14:paraId="672669EE" w14:textId="77777777" w:rsidR="007466F8" w:rsidRPr="00FD2F33" w:rsidRDefault="007466F8" w:rsidP="007466F8">
      <w:pPr>
        <w:pStyle w:val="SingleTxtG"/>
        <w:spacing w:after="0" w:line="220" w:lineRule="exact"/>
        <w:ind w:firstLine="170"/>
        <w:jc w:val="left"/>
        <w:rPr>
          <w:i/>
          <w:sz w:val="18"/>
          <w:szCs w:val="18"/>
          <w:lang w:val="fr-FR"/>
        </w:rPr>
      </w:pPr>
      <w:r w:rsidRPr="00A7597C">
        <w:rPr>
          <w:sz w:val="18"/>
          <w:szCs w:val="18"/>
          <w:lang w:val="fr-FR"/>
        </w:rPr>
        <w:t>RP/RL</w:t>
      </w:r>
      <w:r w:rsidR="00BE653D" w:rsidRPr="00A7597C">
        <w:rPr>
          <w:sz w:val="18"/>
          <w:szCs w:val="18"/>
          <w:lang w:val="fr-FR"/>
        </w:rPr>
        <w:tab/>
        <w:t>R</w:t>
      </w:r>
      <w:r w:rsidRPr="00A7597C">
        <w:rPr>
          <w:sz w:val="18"/>
          <w:szCs w:val="18"/>
          <w:lang w:val="fr-FR"/>
        </w:rPr>
        <w:t>isques professionnels</w:t>
      </w:r>
      <w:r w:rsidR="005B7DEA" w:rsidRPr="00A7597C">
        <w:rPr>
          <w:sz w:val="18"/>
          <w:szCs w:val="18"/>
          <w:lang w:val="fr-FR"/>
        </w:rPr>
        <w:t>.</w:t>
      </w:r>
    </w:p>
    <w:p w14:paraId="47BAB776" w14:textId="77777777" w:rsidR="007466F8" w:rsidRPr="00FD2F33" w:rsidRDefault="007466F8" w:rsidP="007466F8">
      <w:pPr>
        <w:pStyle w:val="SingleTxtG"/>
        <w:spacing w:before="240"/>
        <w:rPr>
          <w:lang w:val="fr-FR"/>
        </w:rPr>
      </w:pPr>
      <w:r w:rsidRPr="00FD2F33">
        <w:rPr>
          <w:lang w:val="fr-FR"/>
        </w:rPr>
        <w:t>76</w:t>
      </w:r>
      <w:r w:rsidR="005B7DEA" w:rsidRPr="005B7DEA">
        <w:rPr>
          <w:lang w:val="fr-FR"/>
        </w:rPr>
        <w:t>.</w:t>
      </w:r>
      <w:r w:rsidRPr="00FD2F33">
        <w:rPr>
          <w:lang w:val="fr-FR"/>
        </w:rPr>
        <w:tab/>
        <w:t xml:space="preserve">Les mesures </w:t>
      </w:r>
      <w:r>
        <w:rPr>
          <w:lang w:val="fr-FR"/>
        </w:rPr>
        <w:t>évoquées plus haut</w:t>
      </w:r>
      <w:r w:rsidRPr="00FD2F33">
        <w:rPr>
          <w:lang w:val="fr-FR"/>
        </w:rPr>
        <w:t xml:space="preserve"> ont entraîné l</w:t>
      </w:r>
      <w:r>
        <w:rPr>
          <w:lang w:val="fr-FR"/>
        </w:rPr>
        <w:t>’</w:t>
      </w:r>
      <w:r w:rsidRPr="00FD2F33">
        <w:rPr>
          <w:lang w:val="fr-FR"/>
        </w:rPr>
        <w:t>augmentation constante du nombre de personnes affiliées au système général des retraites (annexe</w:t>
      </w:r>
      <w:r w:rsidR="0084356F">
        <w:rPr>
          <w:lang w:val="fr-FR"/>
        </w:rPr>
        <w:t> </w:t>
      </w:r>
      <w:r w:rsidRPr="00FD2F33">
        <w:rPr>
          <w:lang w:val="fr-FR"/>
        </w:rPr>
        <w:t>5) ainsi que la hausse du nombre d</w:t>
      </w:r>
      <w:r>
        <w:rPr>
          <w:lang w:val="fr-FR"/>
        </w:rPr>
        <w:t>’</w:t>
      </w:r>
      <w:r w:rsidRPr="00FD2F33">
        <w:rPr>
          <w:lang w:val="fr-FR"/>
        </w:rPr>
        <w:t>assurés qui ne sont pas affiliés à ce système à titre professionnel (annexe</w:t>
      </w:r>
      <w:r w:rsidR="0084356F">
        <w:rPr>
          <w:lang w:val="fr-FR"/>
        </w:rPr>
        <w:t> </w:t>
      </w:r>
      <w:r w:rsidRPr="00FD2F33">
        <w:rPr>
          <w:lang w:val="fr-FR"/>
        </w:rPr>
        <w:t>6), des cotisations perçues par le système de prévoyance (annexe</w:t>
      </w:r>
      <w:r w:rsidR="0084356F">
        <w:rPr>
          <w:lang w:val="fr-FR"/>
        </w:rPr>
        <w:t> </w:t>
      </w:r>
      <w:r w:rsidRPr="00FD2F33">
        <w:rPr>
          <w:lang w:val="fr-FR"/>
        </w:rPr>
        <w:t>7), des rentes versées au titre de la pension « dignité » (annexe</w:t>
      </w:r>
      <w:r w:rsidR="0084356F">
        <w:rPr>
          <w:lang w:val="fr-FR"/>
        </w:rPr>
        <w:t> </w:t>
      </w:r>
      <w:r w:rsidRPr="00FD2F33">
        <w:rPr>
          <w:lang w:val="fr-FR"/>
        </w:rPr>
        <w:t>8) et des frais funéraires couverts (annexe</w:t>
      </w:r>
      <w:r w:rsidR="0084356F">
        <w:rPr>
          <w:lang w:val="fr-FR"/>
        </w:rPr>
        <w:t> </w:t>
      </w:r>
      <w:r w:rsidRPr="00FD2F33">
        <w:rPr>
          <w:lang w:val="fr-FR"/>
        </w:rPr>
        <w:t>9)</w:t>
      </w:r>
      <w:r w:rsidR="005B7DEA" w:rsidRPr="005B7DEA">
        <w:rPr>
          <w:lang w:val="fr-FR"/>
        </w:rPr>
        <w:t>.</w:t>
      </w:r>
    </w:p>
    <w:p w14:paraId="611D0833"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15 de la liste de points</w:t>
      </w:r>
    </w:p>
    <w:p w14:paraId="31D080AB" w14:textId="77777777" w:rsidR="007466F8" w:rsidRPr="00FD2F33" w:rsidRDefault="007466F8" w:rsidP="007466F8">
      <w:pPr>
        <w:pStyle w:val="SingleTxtG"/>
        <w:rPr>
          <w:lang w:val="fr-FR"/>
        </w:rPr>
      </w:pPr>
      <w:r w:rsidRPr="00FD2F33">
        <w:rPr>
          <w:lang w:val="fr-FR"/>
        </w:rPr>
        <w:t>77</w:t>
      </w:r>
      <w:r w:rsidR="005B7DEA" w:rsidRPr="005B7DEA">
        <w:rPr>
          <w:lang w:val="fr-FR"/>
        </w:rPr>
        <w:t>.</w:t>
      </w:r>
      <w:r w:rsidRPr="00FD2F33">
        <w:rPr>
          <w:lang w:val="fr-FR"/>
        </w:rPr>
        <w:tab/>
      </w:r>
      <w:r>
        <w:rPr>
          <w:lang w:val="fr-FR"/>
        </w:rPr>
        <w:t>Créé en 2017, l</w:t>
      </w:r>
      <w:r w:rsidRPr="00FD2F33">
        <w:rPr>
          <w:lang w:val="fr-FR"/>
        </w:rPr>
        <w:t xml:space="preserve">e Conseil sectoriel et interinstitutionnel pour une vie sans violence a adopté le Plan multisectoriel visant à </w:t>
      </w:r>
      <w:r>
        <w:rPr>
          <w:lang w:val="fr-FR"/>
        </w:rPr>
        <w:t>combattre</w:t>
      </w:r>
      <w:r w:rsidRPr="00FD2F33">
        <w:rPr>
          <w:lang w:val="fr-FR"/>
        </w:rPr>
        <w:t xml:space="preserve"> les schémas patriarcaux et </w:t>
      </w:r>
      <w:r>
        <w:rPr>
          <w:lang w:val="fr-FR"/>
        </w:rPr>
        <w:t>promouvoir</w:t>
      </w:r>
      <w:r w:rsidRPr="00FD2F33">
        <w:rPr>
          <w:lang w:val="fr-FR"/>
        </w:rPr>
        <w:t xml:space="preserve"> le droit des femmes </w:t>
      </w:r>
      <w:r>
        <w:rPr>
          <w:lang w:val="fr-FR"/>
        </w:rPr>
        <w:t>à vivre dans la plénitude et l’harmonie</w:t>
      </w:r>
      <w:r w:rsidRPr="00FD2F33">
        <w:rPr>
          <w:lang w:val="fr-FR"/>
        </w:rPr>
        <w:t>, dont les résultats dépendent d</w:t>
      </w:r>
      <w:r>
        <w:rPr>
          <w:lang w:val="fr-FR"/>
        </w:rPr>
        <w:t>’</w:t>
      </w:r>
      <w:r w:rsidRPr="00FD2F33">
        <w:rPr>
          <w:lang w:val="fr-FR"/>
        </w:rPr>
        <w:t>actions intersectorielles et interinstitutionnelles</w:t>
      </w:r>
      <w:r w:rsidR="005B7DEA" w:rsidRPr="005B7DEA">
        <w:rPr>
          <w:lang w:val="fr-FR"/>
        </w:rPr>
        <w:t>.</w:t>
      </w:r>
    </w:p>
    <w:p w14:paraId="26E4E86E" w14:textId="77777777" w:rsidR="007466F8" w:rsidRPr="00FD2F33" w:rsidRDefault="007466F8" w:rsidP="007466F8">
      <w:pPr>
        <w:pStyle w:val="SingleTxtG"/>
        <w:rPr>
          <w:lang w:val="fr-FR"/>
        </w:rPr>
      </w:pPr>
      <w:r w:rsidRPr="00FD2F33">
        <w:rPr>
          <w:lang w:val="fr-FR"/>
        </w:rPr>
        <w:t>78</w:t>
      </w:r>
      <w:r w:rsidR="005B7DEA" w:rsidRPr="005B7DEA">
        <w:rPr>
          <w:lang w:val="fr-FR"/>
        </w:rPr>
        <w:t>.</w:t>
      </w:r>
      <w:r w:rsidRPr="00FD2F33">
        <w:rPr>
          <w:lang w:val="fr-FR"/>
        </w:rPr>
        <w:tab/>
        <w:t xml:space="preserve">En outre, différents services ont été créés et </w:t>
      </w:r>
      <w:r>
        <w:rPr>
          <w:lang w:val="fr-FR"/>
        </w:rPr>
        <w:t>renforcés</w:t>
      </w:r>
      <w:r w:rsidRPr="00FD2F33">
        <w:rPr>
          <w:lang w:val="fr-FR"/>
        </w:rPr>
        <w:t xml:space="preserve"> afin de favoriser le signalement des violence</w:t>
      </w:r>
      <w:r w:rsidR="00EF44F1">
        <w:rPr>
          <w:lang w:val="fr-FR"/>
        </w:rPr>
        <w:t>s</w:t>
      </w:r>
      <w:r w:rsidRPr="00FD2F33">
        <w:rPr>
          <w:lang w:val="fr-FR"/>
        </w:rPr>
        <w:t xml:space="preserve"> fondées sur le genre, notamment :</w:t>
      </w:r>
    </w:p>
    <w:p w14:paraId="36B5824D"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 xml:space="preserve">Les services intégrés de justice plurinationale, </w:t>
      </w:r>
      <w:r>
        <w:rPr>
          <w:lang w:val="fr-FR"/>
        </w:rPr>
        <w:t xml:space="preserve">qui est </w:t>
      </w:r>
      <w:r w:rsidRPr="00FD2F33">
        <w:rPr>
          <w:lang w:val="fr-FR"/>
        </w:rPr>
        <w:t>chargés de recevoir les plaintes, d</w:t>
      </w:r>
      <w:r>
        <w:rPr>
          <w:lang w:val="fr-FR"/>
        </w:rPr>
        <w:t>’</w:t>
      </w:r>
      <w:r w:rsidRPr="00FD2F33">
        <w:rPr>
          <w:lang w:val="fr-FR"/>
        </w:rPr>
        <w:t>offrir des conseils et de fournir une aide juridique</w:t>
      </w:r>
      <w:r>
        <w:rPr>
          <w:lang w:val="fr-FR"/>
        </w:rPr>
        <w:t xml:space="preserve"> aux victimes</w:t>
      </w:r>
      <w:r w:rsidRPr="00FD2F33">
        <w:rPr>
          <w:lang w:val="fr-FR"/>
        </w:rPr>
        <w:t> ;</w:t>
      </w:r>
    </w:p>
    <w:p w14:paraId="6C54A29B"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 xml:space="preserve">Le Service plurinational de défense des victimes, </w:t>
      </w:r>
      <w:r>
        <w:rPr>
          <w:lang w:val="fr-FR"/>
        </w:rPr>
        <w:t xml:space="preserve">qui est </w:t>
      </w:r>
      <w:r w:rsidRPr="00FD2F33">
        <w:rPr>
          <w:lang w:val="fr-FR"/>
        </w:rPr>
        <w:t>chargé d</w:t>
      </w:r>
      <w:r>
        <w:rPr>
          <w:lang w:val="fr-FR"/>
        </w:rPr>
        <w:t>’</w:t>
      </w:r>
      <w:r w:rsidRPr="00FD2F33">
        <w:rPr>
          <w:lang w:val="fr-FR"/>
        </w:rPr>
        <w:t xml:space="preserve">aider les victimes </w:t>
      </w:r>
      <w:r>
        <w:rPr>
          <w:lang w:val="fr-FR"/>
        </w:rPr>
        <w:t>sans</w:t>
      </w:r>
      <w:r w:rsidRPr="00FD2F33">
        <w:rPr>
          <w:lang w:val="fr-FR"/>
        </w:rPr>
        <w:t xml:space="preserve"> ressources économiques en leur fournissant une aide juridictionnelle gratuite et un accompagnement psychologique </w:t>
      </w:r>
      <w:r>
        <w:rPr>
          <w:lang w:val="fr-FR"/>
        </w:rPr>
        <w:t>pour</w:t>
      </w:r>
      <w:r w:rsidRPr="00FD2F33">
        <w:rPr>
          <w:lang w:val="fr-FR"/>
        </w:rPr>
        <w:t xml:space="preserve"> garantir leur accès à la justice ;</w:t>
      </w:r>
    </w:p>
    <w:p w14:paraId="05EEFDF6"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Les services juridiques municipaux, qui relèvent des administrations autonomes municipales</w:t>
      </w:r>
      <w:r>
        <w:rPr>
          <w:lang w:val="fr-FR"/>
        </w:rPr>
        <w:t xml:space="preserve">, </w:t>
      </w:r>
      <w:r w:rsidRPr="00FD2F33">
        <w:rPr>
          <w:lang w:val="fr-FR"/>
        </w:rPr>
        <w:t>constituent les principaux services offrant une prise en charge complète aux femmes ;</w:t>
      </w:r>
    </w:p>
    <w:p w14:paraId="3C917E57"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Les centres d</w:t>
      </w:r>
      <w:r>
        <w:rPr>
          <w:lang w:val="fr-FR"/>
        </w:rPr>
        <w:t>’</w:t>
      </w:r>
      <w:r w:rsidRPr="00FD2F33">
        <w:rPr>
          <w:lang w:val="fr-FR"/>
        </w:rPr>
        <w:t>accueil, qui bénéficient des services de base et des infrastructures nécessaires à leur fonctionnement</w:t>
      </w:r>
      <w:r w:rsidRPr="00BE7608">
        <w:rPr>
          <w:lang w:val="fr-FR"/>
        </w:rPr>
        <w:t> </w:t>
      </w:r>
      <w:r w:rsidRPr="00FD2F33">
        <w:rPr>
          <w:lang w:val="fr-FR"/>
        </w:rPr>
        <w:t>;</w:t>
      </w:r>
    </w:p>
    <w:p w14:paraId="34A89D62"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 xml:space="preserve">La Force spéciale de lutte contre la violence, unité spéciale de la police bolivienne </w:t>
      </w:r>
      <w:r>
        <w:rPr>
          <w:lang w:val="fr-FR"/>
        </w:rPr>
        <w:t xml:space="preserve">qui est </w:t>
      </w:r>
      <w:r w:rsidRPr="00FD2F33">
        <w:rPr>
          <w:lang w:val="fr-FR"/>
        </w:rPr>
        <w:t>chargée de l</w:t>
      </w:r>
      <w:r>
        <w:rPr>
          <w:lang w:val="fr-FR"/>
        </w:rPr>
        <w:t>’</w:t>
      </w:r>
      <w:r w:rsidRPr="00FD2F33">
        <w:rPr>
          <w:lang w:val="fr-FR"/>
        </w:rPr>
        <w:t>assistance aux victimes, des enquêtes sur les actes de violence fondée sur le genre et de l</w:t>
      </w:r>
      <w:r>
        <w:rPr>
          <w:lang w:val="fr-FR"/>
        </w:rPr>
        <w:t>’</w:t>
      </w:r>
      <w:r w:rsidRPr="00FD2F33">
        <w:rPr>
          <w:lang w:val="fr-FR"/>
        </w:rPr>
        <w:t>arrestation des auteurs présumés ;</w:t>
      </w:r>
    </w:p>
    <w:p w14:paraId="43AA80E8"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Le réseau pour la</w:t>
      </w:r>
      <w:r w:rsidRPr="00FD2F33">
        <w:rPr>
          <w:b/>
          <w:bCs/>
          <w:lang w:val="fr-FR"/>
        </w:rPr>
        <w:t xml:space="preserve"> </w:t>
      </w:r>
      <w:r w:rsidRPr="00FD2F33">
        <w:rPr>
          <w:lang w:val="fr-FR"/>
        </w:rPr>
        <w:t>prise en charge et la protection des femmes victimes de violences, qui est</w:t>
      </w:r>
      <w:r w:rsidRPr="00BE7608">
        <w:rPr>
          <w:lang w:val="fr-FR"/>
        </w:rPr>
        <w:t xml:space="preserve"> </w:t>
      </w:r>
      <w:r w:rsidRPr="00FD2F33">
        <w:rPr>
          <w:lang w:val="fr-FR"/>
        </w:rPr>
        <w:t xml:space="preserve">composé des services spécialisés du </w:t>
      </w:r>
      <w:r w:rsidR="00BE7608">
        <w:rPr>
          <w:lang w:val="fr-FR"/>
        </w:rPr>
        <w:t>m</w:t>
      </w:r>
      <w:r w:rsidRPr="00FD2F33">
        <w:rPr>
          <w:lang w:val="fr-FR"/>
        </w:rPr>
        <w:t>inistère public chargés des victimes nécessitant une attention prioritaire, des unités de protection des victimes et des témoins et de l</w:t>
      </w:r>
      <w:r>
        <w:rPr>
          <w:lang w:val="fr-FR"/>
        </w:rPr>
        <w:t>’</w:t>
      </w:r>
      <w:r w:rsidRPr="00FD2F33">
        <w:rPr>
          <w:lang w:val="fr-FR"/>
        </w:rPr>
        <w:t>Institut d</w:t>
      </w:r>
      <w:r>
        <w:rPr>
          <w:lang w:val="fr-FR"/>
        </w:rPr>
        <w:t>’</w:t>
      </w:r>
      <w:r w:rsidRPr="00FD2F33">
        <w:rPr>
          <w:lang w:val="fr-FR"/>
        </w:rPr>
        <w:t>enquête</w:t>
      </w:r>
      <w:r>
        <w:rPr>
          <w:lang w:val="fr-FR"/>
        </w:rPr>
        <w:t>s</w:t>
      </w:r>
      <w:r w:rsidRPr="00FD2F33">
        <w:rPr>
          <w:lang w:val="fr-FR"/>
        </w:rPr>
        <w:t xml:space="preserve"> médico-légales</w:t>
      </w:r>
      <w:r w:rsidR="005B7DEA" w:rsidRPr="005B7DEA">
        <w:rPr>
          <w:lang w:val="fr-FR"/>
        </w:rPr>
        <w:t>.</w:t>
      </w:r>
    </w:p>
    <w:p w14:paraId="7F2028FB" w14:textId="77777777" w:rsidR="007466F8" w:rsidRPr="00FD2F33" w:rsidRDefault="007466F8" w:rsidP="007466F8">
      <w:pPr>
        <w:pStyle w:val="SingleTxtG"/>
        <w:rPr>
          <w:lang w:val="fr-FR"/>
        </w:rPr>
      </w:pPr>
      <w:r w:rsidRPr="00FD2F33">
        <w:rPr>
          <w:lang w:val="fr-FR"/>
        </w:rPr>
        <w:t>79</w:t>
      </w:r>
      <w:r w:rsidR="005B7DEA" w:rsidRPr="005B7DEA">
        <w:rPr>
          <w:lang w:val="fr-FR"/>
        </w:rPr>
        <w:t>.</w:t>
      </w:r>
      <w:r w:rsidRPr="00FD2F33">
        <w:rPr>
          <w:lang w:val="fr-FR"/>
        </w:rPr>
        <w:tab/>
        <w:t>En 2019, le Cabinet spécial de lutte contre la violence à l</w:t>
      </w:r>
      <w:r>
        <w:rPr>
          <w:lang w:val="fr-FR"/>
        </w:rPr>
        <w:t>’</w:t>
      </w:r>
      <w:r w:rsidRPr="00FD2F33">
        <w:rPr>
          <w:lang w:val="fr-FR"/>
        </w:rPr>
        <w:t>égard des femmes et le Service plurinational pour l</w:t>
      </w:r>
      <w:r>
        <w:rPr>
          <w:lang w:val="fr-FR"/>
        </w:rPr>
        <w:t>’</w:t>
      </w:r>
      <w:r w:rsidRPr="00FD2F33">
        <w:rPr>
          <w:lang w:val="fr-FR"/>
        </w:rPr>
        <w:t>élimination des schémas patriarcaux et l</w:t>
      </w:r>
      <w:r>
        <w:rPr>
          <w:lang w:val="fr-FR"/>
        </w:rPr>
        <w:t>’</w:t>
      </w:r>
      <w:r w:rsidRPr="00FD2F33">
        <w:rPr>
          <w:lang w:val="fr-FR"/>
        </w:rPr>
        <w:t>avancement des droits des femmes « Ana Maria Romero »</w:t>
      </w:r>
      <w:r w:rsidRPr="001652D8">
        <w:rPr>
          <w:rStyle w:val="Appelnotedebasdep"/>
        </w:rPr>
        <w:footnoteReference w:id="39"/>
      </w:r>
      <w:r w:rsidRPr="00FD2F33">
        <w:rPr>
          <w:lang w:val="fr-FR"/>
        </w:rPr>
        <w:t xml:space="preserve"> ont été créés</w:t>
      </w:r>
      <w:r w:rsidR="00BE7608">
        <w:rPr>
          <w:lang w:val="fr-FR"/>
        </w:rPr>
        <w:t> </w:t>
      </w:r>
      <w:r w:rsidRPr="00FD2F33">
        <w:rPr>
          <w:lang w:val="fr-FR"/>
        </w:rPr>
        <w:t>; le second est chargé de suivre et d</w:t>
      </w:r>
      <w:r>
        <w:rPr>
          <w:lang w:val="fr-FR"/>
        </w:rPr>
        <w:t>’</w:t>
      </w:r>
      <w:r w:rsidRPr="00FD2F33">
        <w:rPr>
          <w:lang w:val="fr-FR"/>
        </w:rPr>
        <w:t xml:space="preserve">évaluer la mise en œuvre des politiques publiques visant à éliminer les schémas </w:t>
      </w:r>
      <w:r w:rsidRPr="00FD2F33">
        <w:rPr>
          <w:lang w:val="fr-FR"/>
        </w:rPr>
        <w:lastRenderedPageBreak/>
        <w:t>patriarcaux et à faire avancer les droits des femmes, ainsi que de contribuer à l</w:t>
      </w:r>
      <w:r>
        <w:rPr>
          <w:lang w:val="fr-FR"/>
        </w:rPr>
        <w:t>’</w:t>
      </w:r>
      <w:r w:rsidRPr="00FD2F33">
        <w:rPr>
          <w:lang w:val="fr-FR"/>
        </w:rPr>
        <w:t>élimination de toutes les formes de violence et de discrimination à l</w:t>
      </w:r>
      <w:r>
        <w:rPr>
          <w:lang w:val="fr-FR"/>
        </w:rPr>
        <w:t>’</w:t>
      </w:r>
      <w:r w:rsidRPr="00FD2F33">
        <w:rPr>
          <w:lang w:val="fr-FR"/>
        </w:rPr>
        <w:t>égard des femmes</w:t>
      </w:r>
      <w:r w:rsidR="005B7DEA" w:rsidRPr="005B7DEA">
        <w:rPr>
          <w:lang w:val="fr-FR"/>
        </w:rPr>
        <w:t>.</w:t>
      </w:r>
      <w:r w:rsidRPr="00FD2F33">
        <w:rPr>
          <w:lang w:val="fr-FR"/>
        </w:rPr>
        <w:t xml:space="preserve"> </w:t>
      </w:r>
    </w:p>
    <w:p w14:paraId="0FD12A2F" w14:textId="77777777" w:rsidR="007466F8" w:rsidRPr="00FD2F33" w:rsidRDefault="007466F8" w:rsidP="007466F8">
      <w:pPr>
        <w:pStyle w:val="SingleTxtG"/>
        <w:rPr>
          <w:lang w:val="fr-FR"/>
        </w:rPr>
      </w:pPr>
      <w:r w:rsidRPr="00FD2F33">
        <w:rPr>
          <w:lang w:val="fr-FR"/>
        </w:rPr>
        <w:t>80</w:t>
      </w:r>
      <w:r w:rsidR="005B7DEA" w:rsidRPr="005B7DEA">
        <w:rPr>
          <w:lang w:val="fr-FR"/>
        </w:rPr>
        <w:t>.</w:t>
      </w:r>
      <w:r w:rsidRPr="00FD2F33">
        <w:rPr>
          <w:lang w:val="fr-FR"/>
        </w:rPr>
        <w:tab/>
        <w:t>Le 15 juillet 2019, le Cabinet susmentionné a adopté un décalogue qui fait de la lutte contre le féminicide et la violence à l</w:t>
      </w:r>
      <w:r>
        <w:rPr>
          <w:lang w:val="fr-FR"/>
        </w:rPr>
        <w:t>’</w:t>
      </w:r>
      <w:r w:rsidRPr="00FD2F33">
        <w:rPr>
          <w:lang w:val="fr-FR"/>
        </w:rPr>
        <w:t>égard des femmes</w:t>
      </w:r>
      <w:r>
        <w:rPr>
          <w:lang w:val="fr-FR"/>
        </w:rPr>
        <w:t xml:space="preserve"> et</w:t>
      </w:r>
      <w:r w:rsidRPr="00FD2F33">
        <w:rPr>
          <w:lang w:val="fr-FR"/>
        </w:rPr>
        <w:t xml:space="preserve"> des filles</w:t>
      </w:r>
      <w:r>
        <w:rPr>
          <w:lang w:val="fr-FR"/>
        </w:rPr>
        <w:t xml:space="preserve"> </w:t>
      </w:r>
      <w:r w:rsidRPr="00FD2F33">
        <w:rPr>
          <w:lang w:val="fr-FR"/>
        </w:rPr>
        <w:t>une priorité nationale, et travaille actuellement à l</w:t>
      </w:r>
      <w:r>
        <w:rPr>
          <w:lang w:val="fr-FR"/>
        </w:rPr>
        <w:t>’</w:t>
      </w:r>
      <w:r w:rsidRPr="00FD2F33">
        <w:rPr>
          <w:lang w:val="fr-FR"/>
        </w:rPr>
        <w:t>élaboration du plan de lutte contre les féminicides et la violence à l</w:t>
      </w:r>
      <w:r>
        <w:rPr>
          <w:lang w:val="fr-FR"/>
        </w:rPr>
        <w:t>’</w:t>
      </w:r>
      <w:r w:rsidRPr="00FD2F33">
        <w:rPr>
          <w:lang w:val="fr-FR"/>
        </w:rPr>
        <w:t>égard des femmes, en guise de réponse stratégique aux taux élevés de violence enregistrés</w:t>
      </w:r>
      <w:r w:rsidR="005B7DEA" w:rsidRPr="005B7DEA">
        <w:rPr>
          <w:lang w:val="fr-FR"/>
        </w:rPr>
        <w:t>.</w:t>
      </w:r>
    </w:p>
    <w:p w14:paraId="664C106F" w14:textId="77777777" w:rsidR="007466F8" w:rsidRPr="00FD2F33" w:rsidRDefault="007466F8" w:rsidP="007466F8">
      <w:pPr>
        <w:pStyle w:val="SingleTxtG"/>
        <w:rPr>
          <w:lang w:val="fr-FR"/>
        </w:rPr>
      </w:pPr>
      <w:r w:rsidRPr="00FD2F33">
        <w:rPr>
          <w:lang w:val="fr-FR"/>
        </w:rPr>
        <w:t>81</w:t>
      </w:r>
      <w:r w:rsidR="005B7DEA" w:rsidRPr="005B7DEA">
        <w:rPr>
          <w:lang w:val="fr-FR"/>
        </w:rPr>
        <w:t>.</w:t>
      </w:r>
      <w:r w:rsidRPr="00FD2F33">
        <w:rPr>
          <w:lang w:val="fr-FR"/>
        </w:rPr>
        <w:tab/>
      </w:r>
      <w:r>
        <w:rPr>
          <w:lang w:val="fr-FR"/>
        </w:rPr>
        <w:t>En</w:t>
      </w:r>
      <w:r w:rsidRPr="00FD2F33">
        <w:rPr>
          <w:lang w:val="fr-FR"/>
        </w:rPr>
        <w:t xml:space="preserve"> 2019, les </w:t>
      </w:r>
      <w:r>
        <w:rPr>
          <w:lang w:val="fr-FR"/>
        </w:rPr>
        <w:t>activités suivantes</w:t>
      </w:r>
      <w:r w:rsidRPr="00FD2F33">
        <w:rPr>
          <w:lang w:val="fr-FR"/>
        </w:rPr>
        <w:t xml:space="preserve"> ont été </w:t>
      </w:r>
      <w:r>
        <w:rPr>
          <w:lang w:val="fr-FR"/>
        </w:rPr>
        <w:t>menées à bien</w:t>
      </w:r>
      <w:r w:rsidRPr="00FD2F33">
        <w:rPr>
          <w:lang w:val="fr-FR"/>
        </w:rPr>
        <w:t> :</w:t>
      </w:r>
    </w:p>
    <w:p w14:paraId="0F1F577B"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La promulgation du décret suprême n</w:t>
      </w:r>
      <w:r w:rsidRPr="00FD2F33">
        <w:rPr>
          <w:vertAlign w:val="superscript"/>
          <w:lang w:val="fr-FR"/>
        </w:rPr>
        <w:t>o</w:t>
      </w:r>
      <w:r w:rsidR="00BE7608">
        <w:rPr>
          <w:lang w:val="fr-FR"/>
        </w:rPr>
        <w:t> </w:t>
      </w:r>
      <w:r w:rsidRPr="00FD2F33">
        <w:rPr>
          <w:lang w:val="fr-FR"/>
        </w:rPr>
        <w:t>4012 portant modification du décret suprême n</w:t>
      </w:r>
      <w:r w:rsidRPr="00FD2F33">
        <w:rPr>
          <w:vertAlign w:val="superscript"/>
          <w:lang w:val="fr-FR"/>
        </w:rPr>
        <w:t>o</w:t>
      </w:r>
      <w:r w:rsidR="00BE7608">
        <w:rPr>
          <w:lang w:val="fr-FR"/>
        </w:rPr>
        <w:t> </w:t>
      </w:r>
      <w:r w:rsidRPr="00FD2F33">
        <w:rPr>
          <w:lang w:val="fr-FR"/>
        </w:rPr>
        <w:t>2145 du 14 octobre 2014, règlement d</w:t>
      </w:r>
      <w:r>
        <w:rPr>
          <w:lang w:val="fr-FR"/>
        </w:rPr>
        <w:t>’</w:t>
      </w:r>
      <w:r w:rsidRPr="00FD2F33">
        <w:rPr>
          <w:lang w:val="fr-FR"/>
        </w:rPr>
        <w:t>application de la loi n</w:t>
      </w:r>
      <w:r w:rsidRPr="00FD2F33">
        <w:rPr>
          <w:vertAlign w:val="superscript"/>
          <w:lang w:val="fr-FR"/>
        </w:rPr>
        <w:t>o</w:t>
      </w:r>
      <w:r w:rsidR="00BE7608">
        <w:rPr>
          <w:lang w:val="fr-FR"/>
        </w:rPr>
        <w:t> </w:t>
      </w:r>
      <w:r w:rsidRPr="00FD2F33">
        <w:rPr>
          <w:lang w:val="fr-FR"/>
        </w:rPr>
        <w:t>348, qui prévoit, entre autres, l</w:t>
      </w:r>
      <w:r>
        <w:rPr>
          <w:lang w:val="fr-FR"/>
        </w:rPr>
        <w:t>’</w:t>
      </w:r>
      <w:r w:rsidRPr="00FD2F33">
        <w:rPr>
          <w:lang w:val="fr-FR"/>
        </w:rPr>
        <w:t>utilisation des ressources des entités territoriales autonomes pour financer les activités de prévention de la violence à l</w:t>
      </w:r>
      <w:r>
        <w:rPr>
          <w:lang w:val="fr-FR"/>
        </w:rPr>
        <w:t>’</w:t>
      </w:r>
      <w:r w:rsidRPr="00FD2F33">
        <w:rPr>
          <w:lang w:val="fr-FR"/>
        </w:rPr>
        <w:t>égard des femmes</w:t>
      </w:r>
      <w:r>
        <w:rPr>
          <w:lang w:val="fr-FR"/>
        </w:rPr>
        <w:t xml:space="preserve"> et</w:t>
      </w:r>
      <w:r w:rsidRPr="00FD2F33">
        <w:rPr>
          <w:lang w:val="fr-FR"/>
        </w:rPr>
        <w:t xml:space="preserve"> des enfants, de construction et d</w:t>
      </w:r>
      <w:r>
        <w:rPr>
          <w:lang w:val="fr-FR"/>
        </w:rPr>
        <w:t>’</w:t>
      </w:r>
      <w:r w:rsidRPr="00FD2F33">
        <w:rPr>
          <w:lang w:val="fr-FR"/>
        </w:rPr>
        <w:t>entretien des foyers d</w:t>
      </w:r>
      <w:r>
        <w:rPr>
          <w:lang w:val="fr-FR"/>
        </w:rPr>
        <w:t>’</w:t>
      </w:r>
      <w:r w:rsidRPr="00FD2F33">
        <w:rPr>
          <w:lang w:val="fr-FR"/>
        </w:rPr>
        <w:t>accueil, des centres d</w:t>
      </w:r>
      <w:r>
        <w:rPr>
          <w:lang w:val="fr-FR"/>
        </w:rPr>
        <w:t>’</w:t>
      </w:r>
      <w:r w:rsidRPr="00FD2F33">
        <w:rPr>
          <w:lang w:val="fr-FR"/>
        </w:rPr>
        <w:t>hébergement temporaire</w:t>
      </w:r>
      <w:r w:rsidRPr="00FD2F33">
        <w:rPr>
          <w:b/>
          <w:bCs/>
          <w:lang w:val="fr-FR"/>
        </w:rPr>
        <w:t xml:space="preserve"> </w:t>
      </w:r>
      <w:r w:rsidRPr="00FD2F33">
        <w:rPr>
          <w:lang w:val="fr-FR"/>
        </w:rPr>
        <w:t>et des services juridiques intégrés municipaux (annexe</w:t>
      </w:r>
      <w:r w:rsidR="00BE7608">
        <w:rPr>
          <w:lang w:val="fr-FR"/>
        </w:rPr>
        <w:t> </w:t>
      </w:r>
      <w:r w:rsidRPr="00FD2F33">
        <w:rPr>
          <w:lang w:val="fr-FR"/>
        </w:rPr>
        <w:t>10) ;</w:t>
      </w:r>
    </w:p>
    <w:p w14:paraId="406BC567"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La publication de l</w:t>
      </w:r>
      <w:r>
        <w:rPr>
          <w:lang w:val="fr-FR"/>
        </w:rPr>
        <w:t>’</w:t>
      </w:r>
      <w:r w:rsidRPr="00FD2F33">
        <w:rPr>
          <w:lang w:val="fr-FR"/>
        </w:rPr>
        <w:t>arrêté n</w:t>
      </w:r>
      <w:r w:rsidRPr="00FD2F33">
        <w:rPr>
          <w:vertAlign w:val="superscript"/>
          <w:lang w:val="fr-FR"/>
        </w:rPr>
        <w:t>o</w:t>
      </w:r>
      <w:r w:rsidRPr="00FD2F33">
        <w:rPr>
          <w:lang w:val="fr-FR"/>
        </w:rPr>
        <w:t xml:space="preserve"> 0854/2019 du Ministère de l</w:t>
      </w:r>
      <w:r>
        <w:rPr>
          <w:lang w:val="fr-FR"/>
        </w:rPr>
        <w:t>’</w:t>
      </w:r>
      <w:r w:rsidRPr="00FD2F33">
        <w:rPr>
          <w:lang w:val="fr-FR"/>
        </w:rPr>
        <w:t xml:space="preserve">éducation, qui établit que des journées de prévention des violences physiques, psychologiques et sexuelles </w:t>
      </w:r>
      <w:r>
        <w:rPr>
          <w:lang w:val="fr-FR"/>
        </w:rPr>
        <w:t xml:space="preserve">à l’école </w:t>
      </w:r>
      <w:r w:rsidRPr="00FD2F33">
        <w:rPr>
          <w:lang w:val="fr-FR"/>
        </w:rPr>
        <w:t>seront organisées le 25 de chaque mois (annexe 11) ;</w:t>
      </w:r>
    </w:p>
    <w:p w14:paraId="0180D158"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La signature de l</w:t>
      </w:r>
      <w:r>
        <w:rPr>
          <w:lang w:val="fr-FR"/>
        </w:rPr>
        <w:t>’</w:t>
      </w:r>
      <w:r w:rsidRPr="00FD2F33">
        <w:rPr>
          <w:lang w:val="fr-FR"/>
        </w:rPr>
        <w:t>accord interinstitutionnel visant à mettre fin à l</w:t>
      </w:r>
      <w:r>
        <w:rPr>
          <w:lang w:val="fr-FR"/>
        </w:rPr>
        <w:t>’</w:t>
      </w:r>
      <w:r w:rsidRPr="00FD2F33">
        <w:rPr>
          <w:lang w:val="fr-FR"/>
        </w:rPr>
        <w:t>impunité, entre le Ministère de la justice et de la transparence institutionnelle, le Ministère de l</w:t>
      </w:r>
      <w:r>
        <w:rPr>
          <w:lang w:val="fr-FR"/>
        </w:rPr>
        <w:t>’</w:t>
      </w:r>
      <w:r w:rsidRPr="00FD2F33">
        <w:rPr>
          <w:lang w:val="fr-FR"/>
        </w:rPr>
        <w:t>intérieur, le Service plurinational pour l</w:t>
      </w:r>
      <w:r>
        <w:rPr>
          <w:lang w:val="fr-FR"/>
        </w:rPr>
        <w:t>’</w:t>
      </w:r>
      <w:r w:rsidRPr="00FD2F33">
        <w:rPr>
          <w:lang w:val="fr-FR"/>
        </w:rPr>
        <w:t>élimination des schémas patriarcaux et l</w:t>
      </w:r>
      <w:r>
        <w:rPr>
          <w:lang w:val="fr-FR"/>
        </w:rPr>
        <w:t>’</w:t>
      </w:r>
      <w:r w:rsidRPr="00FD2F33">
        <w:rPr>
          <w:lang w:val="fr-FR"/>
        </w:rPr>
        <w:t xml:space="preserve">avancement des droits des femmes, la Cour suprême de justice, le Conseil de la magistrature, le </w:t>
      </w:r>
      <w:r w:rsidR="00BE7608">
        <w:rPr>
          <w:lang w:val="fr-FR"/>
        </w:rPr>
        <w:t>m</w:t>
      </w:r>
      <w:r w:rsidRPr="00FD2F33">
        <w:rPr>
          <w:lang w:val="fr-FR"/>
        </w:rPr>
        <w:t>inistère public et la police bolivienne (annexe 12) ;</w:t>
      </w:r>
    </w:p>
    <w:p w14:paraId="45EBD70A"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La signature d</w:t>
      </w:r>
      <w:r>
        <w:rPr>
          <w:lang w:val="fr-FR"/>
        </w:rPr>
        <w:t>’</w:t>
      </w:r>
      <w:r w:rsidRPr="00FD2F33">
        <w:rPr>
          <w:lang w:val="fr-FR"/>
        </w:rPr>
        <w:t>un pacte avec les médias pour la diffusion de messages de prévention de la violence et l</w:t>
      </w:r>
      <w:r>
        <w:rPr>
          <w:lang w:val="fr-FR"/>
        </w:rPr>
        <w:t>’</w:t>
      </w:r>
      <w:r w:rsidRPr="00FD2F33">
        <w:rPr>
          <w:lang w:val="fr-FR"/>
        </w:rPr>
        <w:t>autorégulation de leur contenu (annexe 13)</w:t>
      </w:r>
      <w:r w:rsidR="005B7DEA" w:rsidRPr="005B7DEA">
        <w:rPr>
          <w:lang w:val="fr-FR"/>
        </w:rPr>
        <w:t>.</w:t>
      </w:r>
    </w:p>
    <w:p w14:paraId="03A56BB6" w14:textId="77777777" w:rsidR="007466F8" w:rsidRPr="00FD2F33" w:rsidRDefault="007466F8" w:rsidP="007466F8">
      <w:pPr>
        <w:pStyle w:val="SingleTxtG"/>
        <w:rPr>
          <w:lang w:val="fr-FR"/>
        </w:rPr>
      </w:pPr>
      <w:r w:rsidRPr="00FD2F33">
        <w:rPr>
          <w:lang w:val="fr-FR"/>
        </w:rPr>
        <w:t>82</w:t>
      </w:r>
      <w:r w:rsidR="005B7DEA" w:rsidRPr="005B7DEA">
        <w:rPr>
          <w:lang w:val="fr-FR"/>
        </w:rPr>
        <w:t>.</w:t>
      </w:r>
      <w:r w:rsidRPr="00FD2F33">
        <w:rPr>
          <w:lang w:val="fr-FR"/>
        </w:rPr>
        <w:tab/>
        <w:t>Parmi les avancées législatives garantissant, entre autres, l</w:t>
      </w:r>
      <w:r>
        <w:rPr>
          <w:lang w:val="fr-FR"/>
        </w:rPr>
        <w:t>’</w:t>
      </w:r>
      <w:r w:rsidRPr="00FD2F33">
        <w:rPr>
          <w:lang w:val="fr-FR"/>
        </w:rPr>
        <w:t>accès à la justice et l</w:t>
      </w:r>
      <w:r>
        <w:rPr>
          <w:lang w:val="fr-FR"/>
        </w:rPr>
        <w:t>’</w:t>
      </w:r>
      <w:r w:rsidRPr="00FD2F33">
        <w:rPr>
          <w:lang w:val="fr-FR"/>
        </w:rPr>
        <w:t>accès à la technologie, on peut mentionner la loi visant à accélérer la procédure pénale et à renforcer la lutte globale contre les violences faites aux femmes</w:t>
      </w:r>
      <w:r>
        <w:rPr>
          <w:lang w:val="fr-FR"/>
        </w:rPr>
        <w:t xml:space="preserve"> et</w:t>
      </w:r>
      <w:r w:rsidRPr="00FD2F33">
        <w:rPr>
          <w:lang w:val="fr-FR"/>
        </w:rPr>
        <w:t xml:space="preserve"> aux enfants</w:t>
      </w:r>
      <w:r w:rsidR="00BE7608">
        <w:rPr>
          <w:lang w:val="fr-FR"/>
        </w:rPr>
        <w:t xml:space="preserve"> </w:t>
      </w:r>
      <w:r w:rsidRPr="00FD2F33">
        <w:rPr>
          <w:lang w:val="fr-FR"/>
        </w:rPr>
        <w:t>(loi n</w:t>
      </w:r>
      <w:r w:rsidRPr="00FD2F33">
        <w:rPr>
          <w:vertAlign w:val="superscript"/>
          <w:lang w:val="fr-FR"/>
        </w:rPr>
        <w:t>o</w:t>
      </w:r>
      <w:r w:rsidR="00BE653D">
        <w:rPr>
          <w:lang w:val="fr-FR"/>
        </w:rPr>
        <w:t> </w:t>
      </w:r>
      <w:r w:rsidRPr="00FD2F33">
        <w:rPr>
          <w:lang w:val="fr-FR"/>
        </w:rPr>
        <w:t>1173)</w:t>
      </w:r>
      <w:r w:rsidRPr="001652D8">
        <w:rPr>
          <w:rStyle w:val="Appelnotedebasdep"/>
        </w:rPr>
        <w:footnoteReference w:id="40"/>
      </w:r>
      <w:r w:rsidRPr="00FD2F33">
        <w:rPr>
          <w:lang w:val="fr-FR"/>
        </w:rPr>
        <w:t>, dont l</w:t>
      </w:r>
      <w:r>
        <w:rPr>
          <w:lang w:val="fr-FR"/>
        </w:rPr>
        <w:t>’</w:t>
      </w:r>
      <w:r w:rsidRPr="00FD2F33">
        <w:rPr>
          <w:lang w:val="fr-FR"/>
        </w:rPr>
        <w:t>objectif est de permettre le règlement prompt et opportun des affaires pénales, d</w:t>
      </w:r>
      <w:r>
        <w:rPr>
          <w:lang w:val="fr-FR"/>
        </w:rPr>
        <w:t>’</w:t>
      </w:r>
      <w:r w:rsidRPr="00FD2F33">
        <w:rPr>
          <w:lang w:val="fr-FR"/>
        </w:rPr>
        <w:t>assurer la protection des femmes</w:t>
      </w:r>
      <w:r>
        <w:rPr>
          <w:lang w:val="fr-FR"/>
        </w:rPr>
        <w:t xml:space="preserve"> et</w:t>
      </w:r>
      <w:r w:rsidRPr="00FD2F33">
        <w:rPr>
          <w:lang w:val="fr-FR"/>
        </w:rPr>
        <w:t xml:space="preserve"> des enfants</w:t>
      </w:r>
      <w:r>
        <w:rPr>
          <w:lang w:val="fr-FR"/>
        </w:rPr>
        <w:t xml:space="preserve"> </w:t>
      </w:r>
      <w:r w:rsidRPr="00FD2F33">
        <w:rPr>
          <w:lang w:val="fr-FR"/>
        </w:rPr>
        <w:t>victimes de violences, d</w:t>
      </w:r>
      <w:r>
        <w:rPr>
          <w:lang w:val="fr-FR"/>
        </w:rPr>
        <w:t>’</w:t>
      </w:r>
      <w:r w:rsidRPr="00FD2F33">
        <w:rPr>
          <w:lang w:val="fr-FR"/>
        </w:rPr>
        <w:t>éviter la revictimisation, de réduire le pourcentage de placement en détention provisoire et de donner la priorité aux femmes enceintes, aux mères d</w:t>
      </w:r>
      <w:r>
        <w:rPr>
          <w:lang w:val="fr-FR"/>
        </w:rPr>
        <w:t>’</w:t>
      </w:r>
      <w:r w:rsidRPr="00FD2F33">
        <w:rPr>
          <w:lang w:val="fr-FR"/>
        </w:rPr>
        <w:t xml:space="preserve">enfants de moins </w:t>
      </w:r>
      <w:r w:rsidR="00BE7608">
        <w:rPr>
          <w:lang w:val="fr-FR"/>
        </w:rPr>
        <w:t>de 1 </w:t>
      </w:r>
      <w:r w:rsidRPr="00FD2F33">
        <w:rPr>
          <w:lang w:val="fr-FR"/>
        </w:rPr>
        <w:t xml:space="preserve">an qui allaitent, aux enfants handicapés de moins de </w:t>
      </w:r>
      <w:r w:rsidR="00BE7608">
        <w:rPr>
          <w:lang w:val="fr-FR"/>
        </w:rPr>
        <w:t>6</w:t>
      </w:r>
      <w:r w:rsidRPr="00FD2F33">
        <w:rPr>
          <w:lang w:val="fr-FR"/>
        </w:rPr>
        <w:t xml:space="preserve"> ans qui vivent sous la garde de la personne accusée, et aux personnes âgées</w:t>
      </w:r>
      <w:r w:rsidR="005B7DEA" w:rsidRPr="005B7DEA">
        <w:rPr>
          <w:lang w:val="fr-FR"/>
        </w:rPr>
        <w:t>.</w:t>
      </w:r>
      <w:r w:rsidRPr="00FD2F33">
        <w:rPr>
          <w:lang w:val="fr-FR"/>
        </w:rPr>
        <w:t xml:space="preserve"> </w:t>
      </w:r>
    </w:p>
    <w:p w14:paraId="7C21D238" w14:textId="77777777" w:rsidR="007466F8" w:rsidRPr="00FD2F33" w:rsidRDefault="007466F8" w:rsidP="007466F8">
      <w:pPr>
        <w:pStyle w:val="SingleTxtG"/>
        <w:rPr>
          <w:lang w:val="fr-FR"/>
        </w:rPr>
      </w:pPr>
      <w:r w:rsidRPr="00FD2F33">
        <w:rPr>
          <w:lang w:val="fr-FR"/>
        </w:rPr>
        <w:t>83</w:t>
      </w:r>
      <w:r w:rsidR="005B7DEA" w:rsidRPr="005B7DEA">
        <w:rPr>
          <w:lang w:val="fr-FR"/>
        </w:rPr>
        <w:t>.</w:t>
      </w:r>
      <w:r w:rsidRPr="00FD2F33">
        <w:rPr>
          <w:lang w:val="fr-FR"/>
        </w:rPr>
        <w:tab/>
        <w:t>En application de loi n</w:t>
      </w:r>
      <w:r w:rsidRPr="00FD2F33">
        <w:rPr>
          <w:vertAlign w:val="superscript"/>
          <w:lang w:val="fr-FR"/>
        </w:rPr>
        <w:t>o</w:t>
      </w:r>
      <w:r w:rsidR="00BE7608">
        <w:rPr>
          <w:lang w:val="fr-FR"/>
        </w:rPr>
        <w:t> </w:t>
      </w:r>
      <w:r w:rsidRPr="00FD2F33">
        <w:rPr>
          <w:lang w:val="fr-FR"/>
        </w:rPr>
        <w:t>348, des juridictions chargées des affaires de violence à l</w:t>
      </w:r>
      <w:r>
        <w:rPr>
          <w:lang w:val="fr-FR"/>
        </w:rPr>
        <w:t>’</w:t>
      </w:r>
      <w:r w:rsidRPr="00FD2F33">
        <w:rPr>
          <w:lang w:val="fr-FR"/>
        </w:rPr>
        <w:t xml:space="preserve">égard des femmes ont été créées </w:t>
      </w:r>
      <w:r>
        <w:rPr>
          <w:lang w:val="fr-FR"/>
        </w:rPr>
        <w:t>en fonction</w:t>
      </w:r>
      <w:r w:rsidRPr="00FD2F33">
        <w:rPr>
          <w:lang w:val="fr-FR"/>
        </w:rPr>
        <w:t xml:space="preserve"> des ressources disponibles du pouvoir judiciaire, à savoir 18 juridictions d</w:t>
      </w:r>
      <w:r>
        <w:rPr>
          <w:lang w:val="fr-FR"/>
        </w:rPr>
        <w:t>’</w:t>
      </w:r>
      <w:r w:rsidRPr="00FD2F33">
        <w:rPr>
          <w:lang w:val="fr-FR"/>
        </w:rPr>
        <w:t xml:space="preserve">instruction, </w:t>
      </w:r>
      <w:r w:rsidR="00BE653D">
        <w:rPr>
          <w:lang w:val="fr-FR"/>
        </w:rPr>
        <w:t>2</w:t>
      </w:r>
      <w:r w:rsidRPr="00FD2F33">
        <w:rPr>
          <w:lang w:val="fr-FR"/>
        </w:rPr>
        <w:t xml:space="preserve"> juridictions de jugement et </w:t>
      </w:r>
      <w:r w:rsidR="00BE653D">
        <w:rPr>
          <w:lang w:val="fr-FR"/>
        </w:rPr>
        <w:t>1</w:t>
      </w:r>
      <w:r w:rsidRPr="00FD2F33">
        <w:rPr>
          <w:lang w:val="fr-FR"/>
        </w:rPr>
        <w:t xml:space="preserve"> tribunal de jugement</w:t>
      </w:r>
      <w:r w:rsidR="005B7DEA" w:rsidRPr="005B7DEA">
        <w:rPr>
          <w:lang w:val="fr-FR"/>
        </w:rPr>
        <w:t>.</w:t>
      </w:r>
      <w:r w:rsidRPr="00FD2F33">
        <w:rPr>
          <w:lang w:val="fr-FR"/>
        </w:rPr>
        <w:t xml:space="preserve"> Puis, en 2019, </w:t>
      </w:r>
      <w:r w:rsidR="00BE653D">
        <w:rPr>
          <w:lang w:val="fr-FR"/>
        </w:rPr>
        <w:t>6</w:t>
      </w:r>
      <w:r w:rsidRPr="00FD2F33">
        <w:rPr>
          <w:lang w:val="fr-FR"/>
        </w:rPr>
        <w:t xml:space="preserve"> juridictions supplémentaires ont été créées grâce aux fonds du Trésor public</w:t>
      </w:r>
      <w:r w:rsidR="005B7DEA" w:rsidRPr="005B7DEA">
        <w:rPr>
          <w:lang w:val="fr-FR"/>
        </w:rPr>
        <w:t>.</w:t>
      </w:r>
      <w:r w:rsidRPr="00FD2F33">
        <w:rPr>
          <w:lang w:val="fr-FR"/>
        </w:rPr>
        <w:t xml:space="preserve"> Il existe donc à ce jour un total de 27 </w:t>
      </w:r>
      <w:r>
        <w:rPr>
          <w:lang w:val="fr-FR"/>
        </w:rPr>
        <w:t>juridictions</w:t>
      </w:r>
      <w:r w:rsidRPr="00FD2F33">
        <w:rPr>
          <w:lang w:val="fr-FR"/>
        </w:rPr>
        <w:t xml:space="preserve"> spécialisé</w:t>
      </w:r>
      <w:r>
        <w:rPr>
          <w:lang w:val="fr-FR"/>
        </w:rPr>
        <w:t>e</w:t>
      </w:r>
      <w:r w:rsidRPr="00FD2F33">
        <w:rPr>
          <w:lang w:val="fr-FR"/>
        </w:rPr>
        <w:t>s dans la lutte contre la violence et la corruption</w:t>
      </w:r>
      <w:r w:rsidR="005B7DEA" w:rsidRPr="005B7DEA">
        <w:rPr>
          <w:lang w:val="fr-FR"/>
        </w:rPr>
        <w:t>.</w:t>
      </w:r>
    </w:p>
    <w:p w14:paraId="388ABBE2" w14:textId="77777777" w:rsidR="007466F8" w:rsidRPr="00FD2F33" w:rsidRDefault="007466F8" w:rsidP="007466F8">
      <w:pPr>
        <w:pStyle w:val="H23G"/>
        <w:rPr>
          <w:lang w:val="fr-FR"/>
        </w:rPr>
      </w:pPr>
      <w:r w:rsidRPr="00FD2F33">
        <w:rPr>
          <w:lang w:val="fr-FR"/>
        </w:rPr>
        <w:tab/>
      </w:r>
      <w:r w:rsidRPr="00FD2F33">
        <w:rPr>
          <w:lang w:val="fr-FR"/>
        </w:rPr>
        <w:tab/>
      </w:r>
      <w:r>
        <w:rPr>
          <w:lang w:val="fr-FR"/>
        </w:rPr>
        <w:t>Juridictions</w:t>
      </w:r>
      <w:r w:rsidRPr="00FD2F33">
        <w:rPr>
          <w:lang w:val="fr-FR"/>
        </w:rPr>
        <w:t xml:space="preserve"> spécialisé</w:t>
      </w:r>
      <w:r>
        <w:rPr>
          <w:lang w:val="fr-FR"/>
        </w:rPr>
        <w:t>e</w:t>
      </w:r>
      <w:r w:rsidRPr="00FD2F33">
        <w:rPr>
          <w:lang w:val="fr-FR"/>
        </w:rPr>
        <w:t>s dans les affaires de violence à l</w:t>
      </w:r>
      <w:r>
        <w:rPr>
          <w:lang w:val="fr-FR"/>
        </w:rPr>
        <w:t>’</w:t>
      </w:r>
      <w:r w:rsidRPr="00FD2F33">
        <w:rPr>
          <w:lang w:val="fr-FR"/>
        </w:rPr>
        <w:t xml:space="preserve">égard des femmes </w:t>
      </w:r>
      <w:r w:rsidR="00BE653D">
        <w:rPr>
          <w:lang w:val="fr-FR"/>
        </w:rPr>
        <w:br/>
      </w:r>
      <w:r w:rsidRPr="00FD2F33">
        <w:rPr>
          <w:lang w:val="fr-FR"/>
        </w:rPr>
        <w:t>et de lutte contre la corruption créés entre 2013 et 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55"/>
        <w:gridCol w:w="589"/>
        <w:gridCol w:w="589"/>
        <w:gridCol w:w="590"/>
        <w:gridCol w:w="589"/>
        <w:gridCol w:w="589"/>
        <w:gridCol w:w="590"/>
        <w:gridCol w:w="589"/>
        <w:gridCol w:w="590"/>
      </w:tblGrid>
      <w:tr w:rsidR="007466F8" w:rsidRPr="00FD2F33" w14:paraId="41DDA6CA" w14:textId="77777777" w:rsidTr="001652D8">
        <w:trPr>
          <w:tblHeader/>
        </w:trPr>
        <w:tc>
          <w:tcPr>
            <w:tcW w:w="2655" w:type="dxa"/>
            <w:tcBorders>
              <w:top w:val="single" w:sz="4" w:space="0" w:color="auto"/>
              <w:bottom w:val="single" w:sz="12" w:space="0" w:color="auto"/>
            </w:tcBorders>
            <w:shd w:val="clear" w:color="auto" w:fill="auto"/>
            <w:noWrap/>
            <w:vAlign w:val="bottom"/>
            <w:hideMark/>
          </w:tcPr>
          <w:p w14:paraId="3D56AB96" w14:textId="77777777" w:rsidR="007466F8" w:rsidRPr="00FD2F33" w:rsidRDefault="007466F8" w:rsidP="001652D8">
            <w:pPr>
              <w:pStyle w:val="SingleTxtG"/>
              <w:spacing w:before="80" w:after="80" w:line="200" w:lineRule="exact"/>
              <w:ind w:left="0" w:right="0"/>
              <w:jc w:val="left"/>
              <w:rPr>
                <w:bCs/>
                <w:i/>
                <w:iCs/>
                <w:spacing w:val="4"/>
                <w:w w:val="103"/>
                <w:kern w:val="14"/>
                <w:sz w:val="16"/>
                <w:szCs w:val="16"/>
                <w:lang w:val="fr-FR"/>
              </w:rPr>
            </w:pPr>
            <w:r w:rsidRPr="00FD2F33">
              <w:rPr>
                <w:i/>
                <w:iCs/>
                <w:sz w:val="16"/>
                <w:szCs w:val="16"/>
                <w:lang w:val="fr-FR"/>
              </w:rPr>
              <w:t>Instance</w:t>
            </w:r>
          </w:p>
        </w:tc>
        <w:tc>
          <w:tcPr>
            <w:tcW w:w="589" w:type="dxa"/>
            <w:tcBorders>
              <w:top w:val="single" w:sz="4" w:space="0" w:color="auto"/>
              <w:bottom w:val="single" w:sz="12" w:space="0" w:color="auto"/>
            </w:tcBorders>
            <w:shd w:val="clear" w:color="auto" w:fill="auto"/>
            <w:vAlign w:val="bottom"/>
          </w:tcPr>
          <w:p w14:paraId="41017534"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2013</w:t>
            </w:r>
          </w:p>
        </w:tc>
        <w:tc>
          <w:tcPr>
            <w:tcW w:w="589" w:type="dxa"/>
            <w:tcBorders>
              <w:top w:val="single" w:sz="4" w:space="0" w:color="auto"/>
              <w:bottom w:val="single" w:sz="12" w:space="0" w:color="auto"/>
            </w:tcBorders>
            <w:shd w:val="clear" w:color="auto" w:fill="auto"/>
            <w:noWrap/>
            <w:vAlign w:val="bottom"/>
            <w:hideMark/>
          </w:tcPr>
          <w:p w14:paraId="6FFA3251"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2014</w:t>
            </w:r>
          </w:p>
        </w:tc>
        <w:tc>
          <w:tcPr>
            <w:tcW w:w="590" w:type="dxa"/>
            <w:tcBorders>
              <w:top w:val="single" w:sz="4" w:space="0" w:color="auto"/>
              <w:bottom w:val="single" w:sz="12" w:space="0" w:color="auto"/>
            </w:tcBorders>
            <w:shd w:val="clear" w:color="auto" w:fill="auto"/>
            <w:noWrap/>
            <w:vAlign w:val="bottom"/>
            <w:hideMark/>
          </w:tcPr>
          <w:p w14:paraId="6C6932E0"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2015</w:t>
            </w:r>
          </w:p>
        </w:tc>
        <w:tc>
          <w:tcPr>
            <w:tcW w:w="589" w:type="dxa"/>
            <w:tcBorders>
              <w:top w:val="single" w:sz="4" w:space="0" w:color="auto"/>
              <w:bottom w:val="single" w:sz="12" w:space="0" w:color="auto"/>
            </w:tcBorders>
            <w:shd w:val="clear" w:color="auto" w:fill="auto"/>
            <w:noWrap/>
            <w:vAlign w:val="bottom"/>
            <w:hideMark/>
          </w:tcPr>
          <w:p w14:paraId="1AD1B97B"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2016</w:t>
            </w:r>
          </w:p>
        </w:tc>
        <w:tc>
          <w:tcPr>
            <w:tcW w:w="589" w:type="dxa"/>
            <w:tcBorders>
              <w:top w:val="single" w:sz="4" w:space="0" w:color="auto"/>
              <w:bottom w:val="single" w:sz="12" w:space="0" w:color="auto"/>
            </w:tcBorders>
            <w:shd w:val="clear" w:color="auto" w:fill="auto"/>
            <w:noWrap/>
            <w:vAlign w:val="bottom"/>
            <w:hideMark/>
          </w:tcPr>
          <w:p w14:paraId="7AC57221"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2017</w:t>
            </w:r>
          </w:p>
        </w:tc>
        <w:tc>
          <w:tcPr>
            <w:tcW w:w="590" w:type="dxa"/>
            <w:tcBorders>
              <w:top w:val="single" w:sz="4" w:space="0" w:color="auto"/>
              <w:bottom w:val="single" w:sz="12" w:space="0" w:color="auto"/>
            </w:tcBorders>
            <w:shd w:val="clear" w:color="auto" w:fill="auto"/>
            <w:noWrap/>
            <w:vAlign w:val="bottom"/>
            <w:hideMark/>
          </w:tcPr>
          <w:p w14:paraId="03B86303"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2018</w:t>
            </w:r>
          </w:p>
        </w:tc>
        <w:tc>
          <w:tcPr>
            <w:tcW w:w="589" w:type="dxa"/>
            <w:tcBorders>
              <w:top w:val="single" w:sz="4" w:space="0" w:color="auto"/>
              <w:bottom w:val="single" w:sz="12" w:space="0" w:color="auto"/>
            </w:tcBorders>
            <w:shd w:val="clear" w:color="auto" w:fill="auto"/>
            <w:noWrap/>
            <w:vAlign w:val="bottom"/>
            <w:hideMark/>
          </w:tcPr>
          <w:p w14:paraId="53BB29DA"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2019</w:t>
            </w:r>
          </w:p>
        </w:tc>
        <w:tc>
          <w:tcPr>
            <w:tcW w:w="590" w:type="dxa"/>
            <w:tcBorders>
              <w:top w:val="single" w:sz="4" w:space="0" w:color="auto"/>
              <w:bottom w:val="single" w:sz="12" w:space="0" w:color="auto"/>
            </w:tcBorders>
            <w:shd w:val="clear" w:color="auto" w:fill="auto"/>
            <w:noWrap/>
            <w:vAlign w:val="bottom"/>
            <w:hideMark/>
          </w:tcPr>
          <w:p w14:paraId="4E418023" w14:textId="77777777" w:rsidR="007466F8" w:rsidRPr="00FD2F33" w:rsidRDefault="007466F8" w:rsidP="001652D8">
            <w:pPr>
              <w:pStyle w:val="SingleTxtG"/>
              <w:spacing w:before="80" w:after="80" w:line="200" w:lineRule="exact"/>
              <w:ind w:left="0" w:right="0"/>
              <w:jc w:val="right"/>
              <w:rPr>
                <w:bCs/>
                <w:i/>
                <w:spacing w:val="4"/>
                <w:w w:val="103"/>
                <w:kern w:val="14"/>
                <w:sz w:val="16"/>
                <w:szCs w:val="16"/>
                <w:lang w:val="fr-FR"/>
              </w:rPr>
            </w:pPr>
            <w:r w:rsidRPr="00FD2F33">
              <w:rPr>
                <w:i/>
                <w:iCs/>
                <w:sz w:val="16"/>
                <w:szCs w:val="16"/>
                <w:lang w:val="fr-FR"/>
              </w:rPr>
              <w:t>Total</w:t>
            </w:r>
          </w:p>
        </w:tc>
      </w:tr>
      <w:tr w:rsidR="007466F8" w:rsidRPr="00FD2F33" w14:paraId="2017CD36" w14:textId="77777777" w:rsidTr="001652D8">
        <w:tc>
          <w:tcPr>
            <w:tcW w:w="2655" w:type="dxa"/>
            <w:tcBorders>
              <w:top w:val="single" w:sz="12" w:space="0" w:color="auto"/>
            </w:tcBorders>
            <w:shd w:val="clear" w:color="auto" w:fill="auto"/>
            <w:hideMark/>
          </w:tcPr>
          <w:p w14:paraId="6F5478AF"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Juridictions d</w:t>
            </w:r>
            <w:r>
              <w:rPr>
                <w:sz w:val="18"/>
                <w:szCs w:val="18"/>
                <w:lang w:val="fr-FR"/>
              </w:rPr>
              <w:t>’</w:t>
            </w:r>
            <w:r w:rsidRPr="00FD2F33">
              <w:rPr>
                <w:sz w:val="18"/>
                <w:szCs w:val="18"/>
                <w:lang w:val="fr-FR"/>
              </w:rPr>
              <w:t>instruction spécialisées dans les affaires de violence à l</w:t>
            </w:r>
            <w:r>
              <w:rPr>
                <w:sz w:val="18"/>
                <w:szCs w:val="18"/>
                <w:lang w:val="fr-FR"/>
              </w:rPr>
              <w:t>’</w:t>
            </w:r>
            <w:r w:rsidRPr="00FD2F33">
              <w:rPr>
                <w:sz w:val="18"/>
                <w:szCs w:val="18"/>
                <w:lang w:val="fr-FR"/>
              </w:rPr>
              <w:t xml:space="preserve">égard des femmes </w:t>
            </w:r>
            <w:r w:rsidR="00BE7608">
              <w:rPr>
                <w:sz w:val="18"/>
                <w:szCs w:val="18"/>
                <w:lang w:val="fr-FR"/>
              </w:rPr>
              <w:br/>
            </w:r>
            <w:r w:rsidRPr="00FD2F33">
              <w:rPr>
                <w:sz w:val="18"/>
                <w:szCs w:val="18"/>
                <w:lang w:val="fr-FR"/>
              </w:rPr>
              <w:t>et de lutte contre la corruption</w:t>
            </w:r>
          </w:p>
        </w:tc>
        <w:tc>
          <w:tcPr>
            <w:tcW w:w="589" w:type="dxa"/>
            <w:tcBorders>
              <w:top w:val="single" w:sz="12" w:space="0" w:color="auto"/>
            </w:tcBorders>
            <w:shd w:val="clear" w:color="auto" w:fill="auto"/>
            <w:vAlign w:val="bottom"/>
          </w:tcPr>
          <w:p w14:paraId="16A6C198"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0</w:t>
            </w:r>
          </w:p>
        </w:tc>
        <w:tc>
          <w:tcPr>
            <w:tcW w:w="589" w:type="dxa"/>
            <w:tcBorders>
              <w:top w:val="single" w:sz="12" w:space="0" w:color="auto"/>
            </w:tcBorders>
            <w:shd w:val="clear" w:color="auto" w:fill="auto"/>
            <w:noWrap/>
            <w:vAlign w:val="bottom"/>
            <w:hideMark/>
          </w:tcPr>
          <w:p w14:paraId="165DACFA"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4</w:t>
            </w:r>
          </w:p>
        </w:tc>
        <w:tc>
          <w:tcPr>
            <w:tcW w:w="590" w:type="dxa"/>
            <w:tcBorders>
              <w:top w:val="single" w:sz="12" w:space="0" w:color="auto"/>
            </w:tcBorders>
            <w:shd w:val="clear" w:color="auto" w:fill="auto"/>
            <w:noWrap/>
            <w:vAlign w:val="bottom"/>
            <w:hideMark/>
          </w:tcPr>
          <w:p w14:paraId="22C1B49C"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1</w:t>
            </w:r>
          </w:p>
        </w:tc>
        <w:tc>
          <w:tcPr>
            <w:tcW w:w="589" w:type="dxa"/>
            <w:tcBorders>
              <w:top w:val="single" w:sz="12" w:space="0" w:color="auto"/>
            </w:tcBorders>
            <w:shd w:val="clear" w:color="auto" w:fill="auto"/>
            <w:noWrap/>
            <w:vAlign w:val="bottom"/>
            <w:hideMark/>
          </w:tcPr>
          <w:p w14:paraId="7C3A8A94"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1</w:t>
            </w:r>
          </w:p>
        </w:tc>
        <w:tc>
          <w:tcPr>
            <w:tcW w:w="589" w:type="dxa"/>
            <w:tcBorders>
              <w:top w:val="single" w:sz="12" w:space="0" w:color="auto"/>
            </w:tcBorders>
            <w:shd w:val="clear" w:color="auto" w:fill="auto"/>
            <w:noWrap/>
            <w:vAlign w:val="bottom"/>
            <w:hideMark/>
          </w:tcPr>
          <w:p w14:paraId="6CE33BA9"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3</w:t>
            </w:r>
          </w:p>
        </w:tc>
        <w:tc>
          <w:tcPr>
            <w:tcW w:w="590" w:type="dxa"/>
            <w:tcBorders>
              <w:top w:val="single" w:sz="12" w:space="0" w:color="auto"/>
            </w:tcBorders>
            <w:shd w:val="clear" w:color="auto" w:fill="auto"/>
            <w:noWrap/>
            <w:vAlign w:val="bottom"/>
            <w:hideMark/>
          </w:tcPr>
          <w:p w14:paraId="6474B1D0"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w:t>
            </w:r>
          </w:p>
        </w:tc>
        <w:tc>
          <w:tcPr>
            <w:tcW w:w="589" w:type="dxa"/>
            <w:tcBorders>
              <w:top w:val="single" w:sz="12" w:space="0" w:color="auto"/>
            </w:tcBorders>
            <w:shd w:val="clear" w:color="auto" w:fill="auto"/>
            <w:noWrap/>
            <w:vAlign w:val="bottom"/>
            <w:hideMark/>
          </w:tcPr>
          <w:p w14:paraId="6BD6564C"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7</w:t>
            </w:r>
          </w:p>
        </w:tc>
        <w:tc>
          <w:tcPr>
            <w:tcW w:w="590" w:type="dxa"/>
            <w:tcBorders>
              <w:top w:val="single" w:sz="12" w:space="0" w:color="auto"/>
            </w:tcBorders>
            <w:shd w:val="clear" w:color="auto" w:fill="auto"/>
            <w:noWrap/>
            <w:vAlign w:val="bottom"/>
            <w:hideMark/>
          </w:tcPr>
          <w:p w14:paraId="18B9845E"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24</w:t>
            </w:r>
          </w:p>
        </w:tc>
      </w:tr>
      <w:tr w:rsidR="007466F8" w:rsidRPr="00FD2F33" w14:paraId="287D85A6" w14:textId="77777777" w:rsidTr="001652D8">
        <w:tc>
          <w:tcPr>
            <w:tcW w:w="2655" w:type="dxa"/>
            <w:shd w:val="clear" w:color="auto" w:fill="auto"/>
            <w:hideMark/>
          </w:tcPr>
          <w:p w14:paraId="4C2859E6"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Juridictions de jugement spécialisées dans les affaires de violence à l</w:t>
            </w:r>
            <w:r>
              <w:rPr>
                <w:sz w:val="18"/>
                <w:szCs w:val="18"/>
                <w:lang w:val="fr-FR"/>
              </w:rPr>
              <w:t>’</w:t>
            </w:r>
            <w:r w:rsidRPr="00FD2F33">
              <w:rPr>
                <w:sz w:val="18"/>
                <w:szCs w:val="18"/>
                <w:lang w:val="fr-FR"/>
              </w:rPr>
              <w:t xml:space="preserve">égard des femmes </w:t>
            </w:r>
            <w:r w:rsidR="00BE7608">
              <w:rPr>
                <w:sz w:val="18"/>
                <w:szCs w:val="18"/>
                <w:lang w:val="fr-FR"/>
              </w:rPr>
              <w:br/>
            </w:r>
            <w:r w:rsidRPr="00FD2F33">
              <w:rPr>
                <w:sz w:val="18"/>
                <w:szCs w:val="18"/>
                <w:lang w:val="fr-FR"/>
              </w:rPr>
              <w:t>et de lutte contre la corruption</w:t>
            </w:r>
          </w:p>
        </w:tc>
        <w:tc>
          <w:tcPr>
            <w:tcW w:w="589" w:type="dxa"/>
            <w:shd w:val="clear" w:color="auto" w:fill="auto"/>
            <w:vAlign w:val="bottom"/>
          </w:tcPr>
          <w:p w14:paraId="430D98C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c>
          <w:tcPr>
            <w:tcW w:w="589" w:type="dxa"/>
            <w:shd w:val="clear" w:color="auto" w:fill="auto"/>
            <w:noWrap/>
            <w:vAlign w:val="bottom"/>
            <w:hideMark/>
          </w:tcPr>
          <w:p w14:paraId="7BAA19E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w:t>
            </w:r>
          </w:p>
        </w:tc>
        <w:tc>
          <w:tcPr>
            <w:tcW w:w="590" w:type="dxa"/>
            <w:shd w:val="clear" w:color="auto" w:fill="auto"/>
            <w:noWrap/>
            <w:vAlign w:val="bottom"/>
            <w:hideMark/>
          </w:tcPr>
          <w:p w14:paraId="47B07B13"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589" w:type="dxa"/>
            <w:shd w:val="clear" w:color="auto" w:fill="auto"/>
            <w:noWrap/>
            <w:vAlign w:val="bottom"/>
            <w:hideMark/>
          </w:tcPr>
          <w:p w14:paraId="586E5EBE"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589" w:type="dxa"/>
            <w:shd w:val="clear" w:color="auto" w:fill="auto"/>
            <w:noWrap/>
            <w:vAlign w:val="bottom"/>
            <w:hideMark/>
          </w:tcPr>
          <w:p w14:paraId="1D358CDF"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590" w:type="dxa"/>
            <w:shd w:val="clear" w:color="auto" w:fill="auto"/>
            <w:noWrap/>
            <w:vAlign w:val="bottom"/>
            <w:hideMark/>
          </w:tcPr>
          <w:p w14:paraId="2A6A056E"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589" w:type="dxa"/>
            <w:shd w:val="clear" w:color="auto" w:fill="auto"/>
            <w:noWrap/>
            <w:vAlign w:val="bottom"/>
            <w:hideMark/>
          </w:tcPr>
          <w:p w14:paraId="405F0C33"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590" w:type="dxa"/>
            <w:shd w:val="clear" w:color="auto" w:fill="auto"/>
            <w:noWrap/>
            <w:vAlign w:val="bottom"/>
            <w:hideMark/>
          </w:tcPr>
          <w:p w14:paraId="1963E60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w:t>
            </w:r>
          </w:p>
        </w:tc>
      </w:tr>
      <w:tr w:rsidR="007466F8" w:rsidRPr="00FD2F33" w14:paraId="36D90A6E" w14:textId="77777777" w:rsidTr="001652D8">
        <w:tc>
          <w:tcPr>
            <w:tcW w:w="2655" w:type="dxa"/>
            <w:tcBorders>
              <w:bottom w:val="single" w:sz="4" w:space="0" w:color="auto"/>
            </w:tcBorders>
            <w:shd w:val="clear" w:color="auto" w:fill="auto"/>
            <w:hideMark/>
          </w:tcPr>
          <w:p w14:paraId="727CED9F"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lastRenderedPageBreak/>
              <w:t>Tribunaux de jugement spécialisés dans les affaires de violence à</w:t>
            </w:r>
            <w:r w:rsidR="00BE7608">
              <w:rPr>
                <w:sz w:val="18"/>
                <w:szCs w:val="18"/>
                <w:lang w:val="fr-FR"/>
              </w:rPr>
              <w:t> </w:t>
            </w:r>
            <w:r w:rsidRPr="00FD2F33">
              <w:rPr>
                <w:sz w:val="18"/>
                <w:szCs w:val="18"/>
                <w:lang w:val="fr-FR"/>
              </w:rPr>
              <w:t>l</w:t>
            </w:r>
            <w:r>
              <w:rPr>
                <w:sz w:val="18"/>
                <w:szCs w:val="18"/>
                <w:lang w:val="fr-FR"/>
              </w:rPr>
              <w:t>’</w:t>
            </w:r>
            <w:r w:rsidRPr="00FD2F33">
              <w:rPr>
                <w:sz w:val="18"/>
                <w:szCs w:val="18"/>
                <w:lang w:val="fr-FR"/>
              </w:rPr>
              <w:t>égard des femmes</w:t>
            </w:r>
          </w:p>
        </w:tc>
        <w:tc>
          <w:tcPr>
            <w:tcW w:w="589" w:type="dxa"/>
            <w:tcBorders>
              <w:bottom w:val="single" w:sz="4" w:space="0" w:color="auto"/>
            </w:tcBorders>
            <w:shd w:val="clear" w:color="auto" w:fill="auto"/>
            <w:vAlign w:val="bottom"/>
          </w:tcPr>
          <w:p w14:paraId="3DB4CF11"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0</w:t>
            </w:r>
          </w:p>
        </w:tc>
        <w:tc>
          <w:tcPr>
            <w:tcW w:w="589" w:type="dxa"/>
            <w:tcBorders>
              <w:bottom w:val="single" w:sz="4" w:space="0" w:color="auto"/>
            </w:tcBorders>
            <w:shd w:val="clear" w:color="auto" w:fill="auto"/>
            <w:noWrap/>
            <w:vAlign w:val="bottom"/>
            <w:hideMark/>
          </w:tcPr>
          <w:p w14:paraId="5C78A500"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1</w:t>
            </w:r>
          </w:p>
        </w:tc>
        <w:tc>
          <w:tcPr>
            <w:tcW w:w="590" w:type="dxa"/>
            <w:tcBorders>
              <w:bottom w:val="single" w:sz="4" w:space="0" w:color="auto"/>
            </w:tcBorders>
            <w:shd w:val="clear" w:color="auto" w:fill="auto"/>
            <w:noWrap/>
            <w:vAlign w:val="bottom"/>
            <w:hideMark/>
          </w:tcPr>
          <w:p w14:paraId="1B5EEB6F" w14:textId="77777777" w:rsidR="007466F8" w:rsidRPr="00FD2F33" w:rsidRDefault="007466F8" w:rsidP="001652D8">
            <w:pPr>
              <w:pStyle w:val="SingleTxtG"/>
              <w:spacing w:before="40" w:after="40" w:line="220" w:lineRule="exact"/>
              <w:ind w:left="0" w:right="0"/>
              <w:jc w:val="right"/>
              <w:rPr>
                <w:bCs/>
                <w:sz w:val="18"/>
                <w:szCs w:val="18"/>
                <w:lang w:val="fr-FR"/>
              </w:rPr>
            </w:pPr>
          </w:p>
        </w:tc>
        <w:tc>
          <w:tcPr>
            <w:tcW w:w="589" w:type="dxa"/>
            <w:tcBorders>
              <w:bottom w:val="single" w:sz="4" w:space="0" w:color="auto"/>
            </w:tcBorders>
            <w:shd w:val="clear" w:color="auto" w:fill="auto"/>
            <w:noWrap/>
            <w:vAlign w:val="bottom"/>
            <w:hideMark/>
          </w:tcPr>
          <w:p w14:paraId="237AD386" w14:textId="77777777" w:rsidR="007466F8" w:rsidRPr="00FD2F33" w:rsidRDefault="007466F8" w:rsidP="001652D8">
            <w:pPr>
              <w:pStyle w:val="SingleTxtG"/>
              <w:spacing w:before="40" w:after="40" w:line="220" w:lineRule="exact"/>
              <w:ind w:left="0" w:right="0"/>
              <w:jc w:val="right"/>
              <w:rPr>
                <w:bCs/>
                <w:sz w:val="18"/>
                <w:szCs w:val="18"/>
                <w:lang w:val="fr-FR"/>
              </w:rPr>
            </w:pPr>
          </w:p>
        </w:tc>
        <w:tc>
          <w:tcPr>
            <w:tcW w:w="589" w:type="dxa"/>
            <w:tcBorders>
              <w:bottom w:val="single" w:sz="4" w:space="0" w:color="auto"/>
            </w:tcBorders>
            <w:shd w:val="clear" w:color="auto" w:fill="auto"/>
            <w:noWrap/>
            <w:vAlign w:val="bottom"/>
            <w:hideMark/>
          </w:tcPr>
          <w:p w14:paraId="3A11791F" w14:textId="77777777" w:rsidR="007466F8" w:rsidRPr="00FD2F33" w:rsidRDefault="007466F8" w:rsidP="001652D8">
            <w:pPr>
              <w:pStyle w:val="SingleTxtG"/>
              <w:spacing w:before="40" w:after="40" w:line="220" w:lineRule="exact"/>
              <w:ind w:left="0" w:right="0"/>
              <w:jc w:val="right"/>
              <w:rPr>
                <w:bCs/>
                <w:sz w:val="18"/>
                <w:szCs w:val="18"/>
                <w:lang w:val="fr-FR"/>
              </w:rPr>
            </w:pPr>
          </w:p>
        </w:tc>
        <w:tc>
          <w:tcPr>
            <w:tcW w:w="590" w:type="dxa"/>
            <w:tcBorders>
              <w:bottom w:val="single" w:sz="4" w:space="0" w:color="auto"/>
            </w:tcBorders>
            <w:shd w:val="clear" w:color="auto" w:fill="auto"/>
            <w:noWrap/>
            <w:vAlign w:val="bottom"/>
            <w:hideMark/>
          </w:tcPr>
          <w:p w14:paraId="4B607201" w14:textId="77777777" w:rsidR="007466F8" w:rsidRPr="00FD2F33" w:rsidRDefault="007466F8" w:rsidP="001652D8">
            <w:pPr>
              <w:pStyle w:val="SingleTxtG"/>
              <w:spacing w:before="40" w:after="40" w:line="220" w:lineRule="exact"/>
              <w:ind w:left="0" w:right="0"/>
              <w:jc w:val="right"/>
              <w:rPr>
                <w:bCs/>
                <w:sz w:val="18"/>
                <w:szCs w:val="18"/>
                <w:lang w:val="fr-FR"/>
              </w:rPr>
            </w:pPr>
          </w:p>
        </w:tc>
        <w:tc>
          <w:tcPr>
            <w:tcW w:w="589" w:type="dxa"/>
            <w:tcBorders>
              <w:bottom w:val="single" w:sz="4" w:space="0" w:color="auto"/>
            </w:tcBorders>
            <w:shd w:val="clear" w:color="auto" w:fill="auto"/>
            <w:noWrap/>
            <w:vAlign w:val="bottom"/>
            <w:hideMark/>
          </w:tcPr>
          <w:p w14:paraId="4E025EBD" w14:textId="77777777" w:rsidR="007466F8" w:rsidRPr="00FD2F33" w:rsidRDefault="007466F8" w:rsidP="001652D8">
            <w:pPr>
              <w:pStyle w:val="SingleTxtG"/>
              <w:spacing w:before="40" w:after="40" w:line="220" w:lineRule="exact"/>
              <w:ind w:left="0" w:right="0"/>
              <w:jc w:val="right"/>
              <w:rPr>
                <w:bCs/>
                <w:sz w:val="18"/>
                <w:szCs w:val="18"/>
                <w:lang w:val="fr-FR"/>
              </w:rPr>
            </w:pPr>
          </w:p>
        </w:tc>
        <w:tc>
          <w:tcPr>
            <w:tcW w:w="590" w:type="dxa"/>
            <w:tcBorders>
              <w:bottom w:val="single" w:sz="4" w:space="0" w:color="auto"/>
            </w:tcBorders>
            <w:shd w:val="clear" w:color="auto" w:fill="auto"/>
            <w:noWrap/>
            <w:vAlign w:val="bottom"/>
            <w:hideMark/>
          </w:tcPr>
          <w:p w14:paraId="4BF95259"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1</w:t>
            </w:r>
          </w:p>
        </w:tc>
      </w:tr>
      <w:tr w:rsidR="007466F8" w:rsidRPr="00FD2F33" w14:paraId="09C01D4B" w14:textId="77777777" w:rsidTr="001652D8">
        <w:tc>
          <w:tcPr>
            <w:tcW w:w="2655" w:type="dxa"/>
            <w:tcBorders>
              <w:top w:val="single" w:sz="4" w:space="0" w:color="auto"/>
              <w:bottom w:val="single" w:sz="12" w:space="0" w:color="auto"/>
            </w:tcBorders>
            <w:shd w:val="clear" w:color="auto" w:fill="auto"/>
            <w:noWrap/>
            <w:hideMark/>
          </w:tcPr>
          <w:p w14:paraId="3F71FF98" w14:textId="77777777" w:rsidR="007466F8" w:rsidRPr="00FD2F33" w:rsidRDefault="007466F8" w:rsidP="001652D8">
            <w:pPr>
              <w:pStyle w:val="SingleTxtG"/>
              <w:spacing w:before="80" w:after="80" w:line="220" w:lineRule="exact"/>
              <w:ind w:left="283" w:right="0"/>
              <w:jc w:val="left"/>
              <w:rPr>
                <w:b/>
                <w:bCs/>
                <w:sz w:val="18"/>
                <w:szCs w:val="18"/>
                <w:lang w:val="fr-FR"/>
              </w:rPr>
            </w:pPr>
            <w:r w:rsidRPr="00FD2F33">
              <w:rPr>
                <w:b/>
                <w:bCs/>
                <w:sz w:val="18"/>
                <w:szCs w:val="18"/>
                <w:lang w:val="fr-FR"/>
              </w:rPr>
              <w:t>Total</w:t>
            </w:r>
          </w:p>
        </w:tc>
        <w:tc>
          <w:tcPr>
            <w:tcW w:w="589" w:type="dxa"/>
            <w:tcBorders>
              <w:top w:val="single" w:sz="4" w:space="0" w:color="auto"/>
              <w:bottom w:val="single" w:sz="12" w:space="0" w:color="auto"/>
            </w:tcBorders>
            <w:shd w:val="clear" w:color="auto" w:fill="auto"/>
            <w:vAlign w:val="bottom"/>
          </w:tcPr>
          <w:p w14:paraId="136737B3"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0</w:t>
            </w:r>
          </w:p>
        </w:tc>
        <w:tc>
          <w:tcPr>
            <w:tcW w:w="589" w:type="dxa"/>
            <w:tcBorders>
              <w:top w:val="single" w:sz="4" w:space="0" w:color="auto"/>
              <w:bottom w:val="single" w:sz="12" w:space="0" w:color="auto"/>
            </w:tcBorders>
            <w:shd w:val="clear" w:color="auto" w:fill="auto"/>
            <w:noWrap/>
            <w:vAlign w:val="bottom"/>
            <w:hideMark/>
          </w:tcPr>
          <w:p w14:paraId="79D07A75"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7</w:t>
            </w:r>
          </w:p>
        </w:tc>
        <w:tc>
          <w:tcPr>
            <w:tcW w:w="590" w:type="dxa"/>
            <w:tcBorders>
              <w:top w:val="single" w:sz="4" w:space="0" w:color="auto"/>
              <w:bottom w:val="single" w:sz="12" w:space="0" w:color="auto"/>
            </w:tcBorders>
            <w:shd w:val="clear" w:color="auto" w:fill="auto"/>
            <w:noWrap/>
            <w:vAlign w:val="bottom"/>
            <w:hideMark/>
          </w:tcPr>
          <w:p w14:paraId="4DF6CFB1"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w:t>
            </w:r>
          </w:p>
        </w:tc>
        <w:tc>
          <w:tcPr>
            <w:tcW w:w="589" w:type="dxa"/>
            <w:tcBorders>
              <w:top w:val="single" w:sz="4" w:space="0" w:color="auto"/>
              <w:bottom w:val="single" w:sz="12" w:space="0" w:color="auto"/>
            </w:tcBorders>
            <w:shd w:val="clear" w:color="auto" w:fill="auto"/>
            <w:noWrap/>
            <w:vAlign w:val="bottom"/>
            <w:hideMark/>
          </w:tcPr>
          <w:p w14:paraId="108A9671"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w:t>
            </w:r>
          </w:p>
        </w:tc>
        <w:tc>
          <w:tcPr>
            <w:tcW w:w="589" w:type="dxa"/>
            <w:tcBorders>
              <w:top w:val="single" w:sz="4" w:space="0" w:color="auto"/>
              <w:bottom w:val="single" w:sz="12" w:space="0" w:color="auto"/>
            </w:tcBorders>
            <w:shd w:val="clear" w:color="auto" w:fill="auto"/>
            <w:noWrap/>
            <w:vAlign w:val="bottom"/>
            <w:hideMark/>
          </w:tcPr>
          <w:p w14:paraId="2FBA1810"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3</w:t>
            </w:r>
          </w:p>
        </w:tc>
        <w:tc>
          <w:tcPr>
            <w:tcW w:w="590" w:type="dxa"/>
            <w:tcBorders>
              <w:top w:val="single" w:sz="4" w:space="0" w:color="auto"/>
              <w:bottom w:val="single" w:sz="12" w:space="0" w:color="auto"/>
            </w:tcBorders>
            <w:shd w:val="clear" w:color="auto" w:fill="auto"/>
            <w:noWrap/>
            <w:vAlign w:val="bottom"/>
            <w:hideMark/>
          </w:tcPr>
          <w:p w14:paraId="1139DB55"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8</w:t>
            </w:r>
          </w:p>
        </w:tc>
        <w:tc>
          <w:tcPr>
            <w:tcW w:w="589" w:type="dxa"/>
            <w:tcBorders>
              <w:top w:val="single" w:sz="4" w:space="0" w:color="auto"/>
              <w:bottom w:val="single" w:sz="12" w:space="0" w:color="auto"/>
            </w:tcBorders>
            <w:shd w:val="clear" w:color="auto" w:fill="auto"/>
            <w:noWrap/>
            <w:vAlign w:val="bottom"/>
            <w:hideMark/>
          </w:tcPr>
          <w:p w14:paraId="73A00439"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7</w:t>
            </w:r>
          </w:p>
        </w:tc>
        <w:tc>
          <w:tcPr>
            <w:tcW w:w="590" w:type="dxa"/>
            <w:tcBorders>
              <w:top w:val="single" w:sz="4" w:space="0" w:color="auto"/>
              <w:bottom w:val="single" w:sz="12" w:space="0" w:color="auto"/>
            </w:tcBorders>
            <w:shd w:val="clear" w:color="auto" w:fill="auto"/>
            <w:noWrap/>
            <w:vAlign w:val="bottom"/>
            <w:hideMark/>
          </w:tcPr>
          <w:p w14:paraId="5CCEEF53"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27</w:t>
            </w:r>
          </w:p>
        </w:tc>
      </w:tr>
    </w:tbl>
    <w:p w14:paraId="2A308D6E"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xml:space="preserve"> : Conseil de la magistrature</w:t>
      </w:r>
      <w:r w:rsidR="005B7DEA" w:rsidRPr="005B7DEA">
        <w:rPr>
          <w:sz w:val="18"/>
          <w:szCs w:val="18"/>
          <w:lang w:val="fr-FR"/>
        </w:rPr>
        <w:t>.</w:t>
      </w:r>
    </w:p>
    <w:p w14:paraId="23AE7DDE"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16 de la liste de points</w:t>
      </w:r>
    </w:p>
    <w:p w14:paraId="781F7D5E" w14:textId="77777777" w:rsidR="007466F8" w:rsidRPr="00FD2F33" w:rsidRDefault="007466F8" w:rsidP="007466F8">
      <w:pPr>
        <w:pStyle w:val="SingleTxtG"/>
        <w:rPr>
          <w:lang w:val="fr-FR"/>
        </w:rPr>
      </w:pPr>
      <w:r w:rsidRPr="00FD2F33">
        <w:rPr>
          <w:lang w:val="fr-FR"/>
        </w:rPr>
        <w:t>84</w:t>
      </w:r>
      <w:r w:rsidR="005B7DEA" w:rsidRPr="005B7DEA">
        <w:rPr>
          <w:lang w:val="fr-FR"/>
        </w:rPr>
        <w:t>.</w:t>
      </w:r>
      <w:r w:rsidRPr="00FD2F33">
        <w:rPr>
          <w:lang w:val="fr-FR"/>
        </w:rPr>
        <w:tab/>
        <w:t>Comme indiqué aux paragraphes 115 à 118 du rapport périodique, le Ministère de la justice et de la transparence institutionnelle, en tant qu</w:t>
      </w:r>
      <w:r>
        <w:rPr>
          <w:lang w:val="fr-FR"/>
        </w:rPr>
        <w:t>’</w:t>
      </w:r>
      <w:r w:rsidRPr="00FD2F33">
        <w:rPr>
          <w:lang w:val="fr-FR"/>
        </w:rPr>
        <w:t>organe directeur du système plurinational intégré de l</w:t>
      </w:r>
      <w:r>
        <w:rPr>
          <w:lang w:val="fr-FR"/>
        </w:rPr>
        <w:t>’</w:t>
      </w:r>
      <w:r w:rsidRPr="00FD2F33">
        <w:rPr>
          <w:lang w:val="fr-FR"/>
        </w:rPr>
        <w:t>enfance, a mis en œuvre le Plan plurinational de l</w:t>
      </w:r>
      <w:r>
        <w:rPr>
          <w:lang w:val="fr-FR"/>
        </w:rPr>
        <w:t>’</w:t>
      </w:r>
      <w:r w:rsidRPr="00FD2F33">
        <w:rPr>
          <w:lang w:val="fr-FR"/>
        </w:rPr>
        <w:t>enfance, qui comprend le Programme intégré de lutte contre les violences sexuelles à l</w:t>
      </w:r>
      <w:r>
        <w:rPr>
          <w:lang w:val="fr-FR"/>
        </w:rPr>
        <w:t>’</w:t>
      </w:r>
      <w:r w:rsidRPr="00FD2F33">
        <w:rPr>
          <w:lang w:val="fr-FR"/>
        </w:rPr>
        <w:t>égard des enfants, dont les objectifs sont les suivants :</w:t>
      </w:r>
    </w:p>
    <w:p w14:paraId="6B19898A"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r>
      <w:r>
        <w:rPr>
          <w:lang w:val="fr-FR"/>
        </w:rPr>
        <w:t>P</w:t>
      </w:r>
      <w:r w:rsidRPr="00FD2F33">
        <w:rPr>
          <w:lang w:val="fr-FR"/>
        </w:rPr>
        <w:t>romouvoir la mise en œuvre de mesures, de procédures et d</w:t>
      </w:r>
      <w:r>
        <w:rPr>
          <w:lang w:val="fr-FR"/>
        </w:rPr>
        <w:t>’</w:t>
      </w:r>
      <w:r w:rsidRPr="00FD2F33">
        <w:rPr>
          <w:lang w:val="fr-FR"/>
        </w:rPr>
        <w:t>outils destinés à prévenir les violences sexuelles et à assurer la protection et la prise en charge complète des enfants qui en sont victimes ;</w:t>
      </w:r>
    </w:p>
    <w:p w14:paraId="4DBE5FDA"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r>
      <w:r>
        <w:rPr>
          <w:lang w:val="fr-FR"/>
        </w:rPr>
        <w:t>R</w:t>
      </w:r>
      <w:r w:rsidRPr="00FD2F33">
        <w:rPr>
          <w:lang w:val="fr-FR"/>
        </w:rPr>
        <w:t>enforcer les compétences spécialisées des professionnels chargés de ces questions ;</w:t>
      </w:r>
    </w:p>
    <w:p w14:paraId="1B701D9E"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r>
      <w:r>
        <w:rPr>
          <w:lang w:val="fr-FR"/>
        </w:rPr>
        <w:t>O</w:t>
      </w:r>
      <w:r w:rsidRPr="00FD2F33">
        <w:rPr>
          <w:lang w:val="fr-FR"/>
        </w:rPr>
        <w:t>btenir des informations officielles à jour sur les cas de violence sexuelle à l</w:t>
      </w:r>
      <w:r>
        <w:rPr>
          <w:lang w:val="fr-FR"/>
        </w:rPr>
        <w:t>’</w:t>
      </w:r>
      <w:r w:rsidRPr="00FD2F33">
        <w:rPr>
          <w:lang w:val="fr-FR"/>
        </w:rPr>
        <w:t>égard des enfants</w:t>
      </w:r>
      <w:r w:rsidR="00BE7608">
        <w:rPr>
          <w:lang w:val="fr-FR"/>
        </w:rPr>
        <w:t> </w:t>
      </w:r>
      <w:r w:rsidRPr="00FD2F33">
        <w:rPr>
          <w:lang w:val="fr-FR"/>
        </w:rPr>
        <w:t>;</w:t>
      </w:r>
    </w:p>
    <w:p w14:paraId="372CEDB2"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r>
      <w:r>
        <w:rPr>
          <w:lang w:val="fr-FR"/>
        </w:rPr>
        <w:t>É</w:t>
      </w:r>
      <w:r w:rsidRPr="00FD2F33">
        <w:rPr>
          <w:lang w:val="fr-FR"/>
        </w:rPr>
        <w:t xml:space="preserve">laborer et mettre en place, à titre de mesure de sûreté, un registre national et un système de surveillance des personnes </w:t>
      </w:r>
      <w:r>
        <w:rPr>
          <w:lang w:val="fr-FR"/>
        </w:rPr>
        <w:t>ayant été condamnées</w:t>
      </w:r>
      <w:r w:rsidRPr="00FD2F33">
        <w:rPr>
          <w:lang w:val="fr-FR"/>
        </w:rPr>
        <w:t xml:space="preserve"> pour atteintes à la liberté sexuelle d</w:t>
      </w:r>
      <w:r>
        <w:rPr>
          <w:lang w:val="fr-FR"/>
        </w:rPr>
        <w:t>’</w:t>
      </w:r>
      <w:r w:rsidRPr="00FD2F33">
        <w:rPr>
          <w:lang w:val="fr-FR"/>
        </w:rPr>
        <w:t>enfants</w:t>
      </w:r>
      <w:r w:rsidR="005B7DEA" w:rsidRPr="005B7DEA">
        <w:rPr>
          <w:lang w:val="fr-FR"/>
        </w:rPr>
        <w:t>.</w:t>
      </w:r>
    </w:p>
    <w:p w14:paraId="51A7A173" w14:textId="77777777" w:rsidR="007466F8" w:rsidRPr="00FD2F33" w:rsidRDefault="007466F8" w:rsidP="007466F8">
      <w:pPr>
        <w:pStyle w:val="SingleTxtG"/>
        <w:rPr>
          <w:lang w:val="fr-FR"/>
        </w:rPr>
      </w:pPr>
      <w:r w:rsidRPr="00FD2F33">
        <w:rPr>
          <w:lang w:val="fr-FR"/>
        </w:rPr>
        <w:t>85</w:t>
      </w:r>
      <w:r w:rsidR="005B7DEA" w:rsidRPr="005B7DEA">
        <w:rPr>
          <w:lang w:val="fr-FR"/>
        </w:rPr>
        <w:t>.</w:t>
      </w:r>
      <w:r w:rsidRPr="00FD2F33">
        <w:rPr>
          <w:lang w:val="fr-FR"/>
        </w:rPr>
        <w:tab/>
        <w:t xml:space="preserve">Le suivi de la mise en œuvre du programme susmentionné a été mené à bien et a permis </w:t>
      </w:r>
      <w:r>
        <w:rPr>
          <w:lang w:val="fr-FR"/>
        </w:rPr>
        <w:t>de relever</w:t>
      </w:r>
      <w:r w:rsidRPr="00FD2F33">
        <w:rPr>
          <w:lang w:val="fr-FR"/>
        </w:rPr>
        <w:t xml:space="preserve"> les résultats suivants aux niveaux départemental et municipal (annexe</w:t>
      </w:r>
      <w:r w:rsidR="00BE653D">
        <w:rPr>
          <w:lang w:val="fr-FR"/>
        </w:rPr>
        <w:t> </w:t>
      </w:r>
      <w:r w:rsidRPr="00FD2F33">
        <w:rPr>
          <w:lang w:val="fr-FR"/>
        </w:rPr>
        <w:t>14) :</w:t>
      </w:r>
    </w:p>
    <w:p w14:paraId="26E9A62D"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232 enfants, femmes et personnes âgées victimes de violences sexuelles ont été pris en charge dans l</w:t>
      </w:r>
      <w:r>
        <w:rPr>
          <w:lang w:val="fr-FR"/>
        </w:rPr>
        <w:t>’</w:t>
      </w:r>
      <w:r w:rsidRPr="00FD2F33">
        <w:rPr>
          <w:lang w:val="fr-FR"/>
        </w:rPr>
        <w:t>administration autonome départementale de Potosí ;</w:t>
      </w:r>
    </w:p>
    <w:p w14:paraId="6C98C750"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229 affaires concernant des enfants victimes d</w:t>
      </w:r>
      <w:r>
        <w:rPr>
          <w:lang w:val="fr-FR"/>
        </w:rPr>
        <w:t>’</w:t>
      </w:r>
      <w:r w:rsidRPr="00FD2F33">
        <w:rPr>
          <w:lang w:val="fr-FR"/>
        </w:rPr>
        <w:t>une forme quelconque de violence sexuelle ont été traitées et 123 thérapies ont été initiées dans l</w:t>
      </w:r>
      <w:r>
        <w:rPr>
          <w:lang w:val="fr-FR"/>
        </w:rPr>
        <w:t>’</w:t>
      </w:r>
      <w:r w:rsidRPr="00FD2F33">
        <w:rPr>
          <w:lang w:val="fr-FR"/>
        </w:rPr>
        <w:t>administration autonome départementale de La Paz ;</w:t>
      </w:r>
    </w:p>
    <w:p w14:paraId="3C234664"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r>
      <w:r>
        <w:rPr>
          <w:lang w:val="fr-FR"/>
        </w:rPr>
        <w:t>P</w:t>
      </w:r>
      <w:r w:rsidRPr="00FD2F33">
        <w:rPr>
          <w:lang w:val="fr-FR"/>
        </w:rPr>
        <w:t>lus de 792 enfants victimes d</w:t>
      </w:r>
      <w:r>
        <w:rPr>
          <w:lang w:val="fr-FR"/>
        </w:rPr>
        <w:t>’</w:t>
      </w:r>
      <w:r w:rsidRPr="00FD2F33">
        <w:rPr>
          <w:lang w:val="fr-FR"/>
        </w:rPr>
        <w:t>une forme quelconque de violence sexuelle ont été pris en charge dans l</w:t>
      </w:r>
      <w:r>
        <w:rPr>
          <w:lang w:val="fr-FR"/>
        </w:rPr>
        <w:t>’</w:t>
      </w:r>
      <w:r w:rsidRPr="00FD2F33">
        <w:rPr>
          <w:lang w:val="fr-FR"/>
        </w:rPr>
        <w:t>administration autonome départementale de Tarija ;</w:t>
      </w:r>
    </w:p>
    <w:p w14:paraId="30504DC2"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52 patients suivaient une thérapie, 14 cas de violence sexuelle ont été enregistrés, 18</w:t>
      </w:r>
      <w:r w:rsidR="00BE653D">
        <w:rPr>
          <w:lang w:val="fr-FR"/>
        </w:rPr>
        <w:t> </w:t>
      </w:r>
      <w:r w:rsidRPr="00FD2F33">
        <w:rPr>
          <w:lang w:val="fr-FR"/>
        </w:rPr>
        <w:t>cas ont été abandonnés et 17 cas sont restés sans suite et, en 2019, plus de 792</w:t>
      </w:r>
      <w:r w:rsidR="00BE653D">
        <w:rPr>
          <w:lang w:val="fr-FR"/>
        </w:rPr>
        <w:t> </w:t>
      </w:r>
      <w:r w:rsidRPr="00FD2F33">
        <w:rPr>
          <w:lang w:val="fr-FR"/>
        </w:rPr>
        <w:t>enfants victimes d</w:t>
      </w:r>
      <w:r>
        <w:rPr>
          <w:lang w:val="fr-FR"/>
        </w:rPr>
        <w:t>’</w:t>
      </w:r>
      <w:r w:rsidRPr="00FD2F33">
        <w:rPr>
          <w:lang w:val="fr-FR"/>
        </w:rPr>
        <w:t>une forme quelconque de violence sexuelle ont été pris en charge dans l</w:t>
      </w:r>
      <w:r>
        <w:rPr>
          <w:lang w:val="fr-FR"/>
        </w:rPr>
        <w:t>’</w:t>
      </w:r>
      <w:r w:rsidRPr="00FD2F33">
        <w:rPr>
          <w:lang w:val="fr-FR"/>
        </w:rPr>
        <w:t>administration autonome du département de Beni ;</w:t>
      </w:r>
    </w:p>
    <w:p w14:paraId="13C3E6BE"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r>
      <w:r>
        <w:rPr>
          <w:lang w:val="fr-FR"/>
        </w:rPr>
        <w:t>P</w:t>
      </w:r>
      <w:r w:rsidRPr="00FD2F33">
        <w:rPr>
          <w:lang w:val="fr-FR"/>
        </w:rPr>
        <w:t>lus de 24 enfants victimes d</w:t>
      </w:r>
      <w:r>
        <w:rPr>
          <w:lang w:val="fr-FR"/>
        </w:rPr>
        <w:t>’</w:t>
      </w:r>
      <w:r w:rsidRPr="00FD2F33">
        <w:rPr>
          <w:lang w:val="fr-FR"/>
        </w:rPr>
        <w:t>une forme quelconque de violence sexuelle ont été pris en charge dans l</w:t>
      </w:r>
      <w:r>
        <w:rPr>
          <w:lang w:val="fr-FR"/>
        </w:rPr>
        <w:t>’</w:t>
      </w:r>
      <w:r w:rsidRPr="00FD2F33">
        <w:rPr>
          <w:lang w:val="fr-FR"/>
        </w:rPr>
        <w:t>administration autonome départementale de Pando ;</w:t>
      </w:r>
    </w:p>
    <w:p w14:paraId="5D77C3A4"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1 258 affaires concernant des enfants victimes d</w:t>
      </w:r>
      <w:r>
        <w:rPr>
          <w:lang w:val="fr-FR"/>
        </w:rPr>
        <w:t>’</w:t>
      </w:r>
      <w:r w:rsidRPr="00FD2F33">
        <w:rPr>
          <w:lang w:val="fr-FR"/>
        </w:rPr>
        <w:t>une forme quelconque de violence sexuelle ont été traitées dans l</w:t>
      </w:r>
      <w:r>
        <w:rPr>
          <w:lang w:val="fr-FR"/>
        </w:rPr>
        <w:t>’</w:t>
      </w:r>
      <w:r w:rsidRPr="00FD2F33">
        <w:rPr>
          <w:lang w:val="fr-FR"/>
        </w:rPr>
        <w:t>administration autonome départementale de Santa Cruz ;</w:t>
      </w:r>
    </w:p>
    <w:p w14:paraId="56994265"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r>
      <w:r>
        <w:rPr>
          <w:lang w:val="fr-FR"/>
        </w:rPr>
        <w:t>D</w:t>
      </w:r>
      <w:r w:rsidRPr="00FD2F33">
        <w:rPr>
          <w:lang w:val="fr-FR"/>
        </w:rPr>
        <w:t>es affaires de violence sexuelle ont été traitées, et des accords interinstitutionnels de coopération</w:t>
      </w:r>
      <w:r w:rsidRPr="001652D8">
        <w:rPr>
          <w:rStyle w:val="Appelnotedebasdep"/>
        </w:rPr>
        <w:footnoteReference w:id="41"/>
      </w:r>
      <w:r w:rsidRPr="00FD2F33">
        <w:rPr>
          <w:lang w:val="fr-FR"/>
        </w:rPr>
        <w:t xml:space="preserve"> ont été signés et ont permis de renforcer les activités de prévention menées dans les établissements d</w:t>
      </w:r>
      <w:r>
        <w:rPr>
          <w:lang w:val="fr-FR"/>
        </w:rPr>
        <w:t>’</w:t>
      </w:r>
      <w:r w:rsidRPr="00FD2F33">
        <w:rPr>
          <w:lang w:val="fr-FR"/>
        </w:rPr>
        <w:t>enseignement de l</w:t>
      </w:r>
      <w:r>
        <w:rPr>
          <w:lang w:val="fr-FR"/>
        </w:rPr>
        <w:t>’</w:t>
      </w:r>
      <w:r w:rsidRPr="00FD2F33">
        <w:rPr>
          <w:lang w:val="fr-FR"/>
        </w:rPr>
        <w:t>administration autonome municipale d</w:t>
      </w:r>
      <w:r>
        <w:rPr>
          <w:lang w:val="fr-FR"/>
        </w:rPr>
        <w:t>’</w:t>
      </w:r>
      <w:r w:rsidRPr="00FD2F33">
        <w:rPr>
          <w:lang w:val="fr-FR"/>
        </w:rPr>
        <w:t>El Alto ;</w:t>
      </w:r>
    </w:p>
    <w:p w14:paraId="5094F209"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t>150 affaires concernant des enfants victimes de violence sexuelle ont été traitées par l</w:t>
      </w:r>
      <w:r>
        <w:rPr>
          <w:lang w:val="fr-FR"/>
        </w:rPr>
        <w:t>’</w:t>
      </w:r>
      <w:r w:rsidRPr="00FD2F33">
        <w:rPr>
          <w:lang w:val="fr-FR"/>
        </w:rPr>
        <w:t>administration autonome municipale de Trinidad ;</w:t>
      </w:r>
    </w:p>
    <w:p w14:paraId="7D1618D6"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lastRenderedPageBreak/>
        <w:t>• 426 881 affaires concernant des enfants victimes de violence sexuelle ont été traitées par l</w:t>
      </w:r>
      <w:r>
        <w:rPr>
          <w:lang w:val="fr-FR"/>
        </w:rPr>
        <w:t>’</w:t>
      </w:r>
      <w:r w:rsidRPr="00FD2F33">
        <w:rPr>
          <w:lang w:val="fr-FR"/>
        </w:rPr>
        <w:t>administration autonome municipale de Santa Cruz ;</w:t>
      </w:r>
    </w:p>
    <w:p w14:paraId="53C3B437"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 xml:space="preserve">• 5 613 adolescentes ont reçu une formation </w:t>
      </w:r>
      <w:r>
        <w:rPr>
          <w:lang w:val="fr-FR"/>
        </w:rPr>
        <w:t>sur la</w:t>
      </w:r>
      <w:r w:rsidRPr="00FD2F33">
        <w:rPr>
          <w:lang w:val="fr-FR"/>
        </w:rPr>
        <w:t xml:space="preserve"> prévention </w:t>
      </w:r>
      <w:r>
        <w:rPr>
          <w:lang w:val="fr-FR"/>
        </w:rPr>
        <w:t>de</w:t>
      </w:r>
      <w:r w:rsidRPr="00FD2F33">
        <w:rPr>
          <w:lang w:val="fr-FR"/>
        </w:rPr>
        <w:t xml:space="preserve"> la violence à l</w:t>
      </w:r>
      <w:r>
        <w:rPr>
          <w:lang w:val="fr-FR"/>
        </w:rPr>
        <w:t>’</w:t>
      </w:r>
      <w:r w:rsidRPr="00FD2F33">
        <w:rPr>
          <w:lang w:val="fr-FR"/>
        </w:rPr>
        <w:t>égard des femmes et les violences sexuelles dans l</w:t>
      </w:r>
      <w:r>
        <w:rPr>
          <w:lang w:val="fr-FR"/>
        </w:rPr>
        <w:t>’</w:t>
      </w:r>
      <w:r w:rsidRPr="00FD2F33">
        <w:rPr>
          <w:lang w:val="fr-FR"/>
        </w:rPr>
        <w:t>administration autonome municipale de La Paz</w:t>
      </w:r>
      <w:r w:rsidR="005B7DEA" w:rsidRPr="005B7DEA">
        <w:rPr>
          <w:lang w:val="fr-FR"/>
        </w:rPr>
        <w:t>.</w:t>
      </w:r>
    </w:p>
    <w:p w14:paraId="15E5802B" w14:textId="77777777" w:rsidR="007466F8" w:rsidRPr="00FD2F33" w:rsidRDefault="007466F8" w:rsidP="007466F8">
      <w:pPr>
        <w:pStyle w:val="SingleTxtG"/>
        <w:rPr>
          <w:lang w:val="fr-FR"/>
        </w:rPr>
      </w:pPr>
      <w:r w:rsidRPr="00FD2F33">
        <w:rPr>
          <w:lang w:val="fr-FR"/>
        </w:rPr>
        <w:t>86</w:t>
      </w:r>
      <w:r w:rsidR="005B7DEA" w:rsidRPr="005B7DEA">
        <w:rPr>
          <w:lang w:val="fr-FR"/>
        </w:rPr>
        <w:t>.</w:t>
      </w:r>
      <w:r w:rsidRPr="00FD2F33">
        <w:rPr>
          <w:lang w:val="fr-FR"/>
        </w:rPr>
        <w:tab/>
        <w:t>Les unités de protection des victimes et des témoins au sein des parquets départementaux disposent d</w:t>
      </w:r>
      <w:r>
        <w:rPr>
          <w:lang w:val="fr-FR"/>
        </w:rPr>
        <w:t>’</w:t>
      </w:r>
      <w:r w:rsidRPr="00FD2F33">
        <w:rPr>
          <w:lang w:val="fr-FR"/>
        </w:rPr>
        <w:t>équipes multidisciplinaires qui garantissent aux victimes une prise en charge immédiate, rapide, opportune et spécialisée</w:t>
      </w:r>
      <w:r w:rsidRPr="001652D8">
        <w:rPr>
          <w:rStyle w:val="Appelnotedebasdep"/>
        </w:rPr>
        <w:footnoteReference w:id="42"/>
      </w:r>
      <w:r w:rsidR="005B7DEA" w:rsidRPr="005B7DEA">
        <w:rPr>
          <w:lang w:val="fr-FR"/>
        </w:rPr>
        <w:t>.</w:t>
      </w:r>
    </w:p>
    <w:p w14:paraId="2072B176" w14:textId="77777777" w:rsidR="007466F8" w:rsidRPr="00FD2F33" w:rsidRDefault="007466F8" w:rsidP="007466F8">
      <w:pPr>
        <w:pStyle w:val="SingleTxtG"/>
        <w:rPr>
          <w:lang w:val="fr-FR"/>
        </w:rPr>
      </w:pPr>
      <w:r w:rsidRPr="00FD2F33">
        <w:rPr>
          <w:lang w:val="fr-FR"/>
        </w:rPr>
        <w:t>87</w:t>
      </w:r>
      <w:r w:rsidR="005B7DEA" w:rsidRPr="005B7DEA">
        <w:rPr>
          <w:lang w:val="fr-FR"/>
        </w:rPr>
        <w:t>.</w:t>
      </w:r>
      <w:r w:rsidRPr="00FD2F33">
        <w:rPr>
          <w:lang w:val="fr-FR"/>
        </w:rPr>
        <w:tab/>
        <w:t xml:space="preserve">En ce qui concerne les campagnes de prévention </w:t>
      </w:r>
      <w:r>
        <w:rPr>
          <w:lang w:val="fr-FR"/>
        </w:rPr>
        <w:t>des</w:t>
      </w:r>
      <w:r w:rsidRPr="00FD2F33">
        <w:rPr>
          <w:lang w:val="fr-FR"/>
        </w:rPr>
        <w:t xml:space="preserve"> châtiments corporels, l</w:t>
      </w:r>
      <w:r>
        <w:rPr>
          <w:lang w:val="fr-FR"/>
        </w:rPr>
        <w:t>’</w:t>
      </w:r>
      <w:r w:rsidRPr="00FD2F33">
        <w:rPr>
          <w:lang w:val="fr-FR"/>
        </w:rPr>
        <w:t>État bolivien a instauré une culture de la bientraitance sous le slogan #YoPorLaNiñez</w:t>
      </w:r>
      <w:r w:rsidRPr="001652D8">
        <w:rPr>
          <w:rStyle w:val="Appelnotedebasdep"/>
        </w:rPr>
        <w:footnoteReference w:id="43"/>
      </w:r>
      <w:r w:rsidRPr="00FD2F33">
        <w:rPr>
          <w:lang w:val="fr-FR"/>
        </w:rPr>
        <w:t>, fondée sur la diffusion de messages d</w:t>
      </w:r>
      <w:r>
        <w:rPr>
          <w:lang w:val="fr-FR"/>
        </w:rPr>
        <w:t>’</w:t>
      </w:r>
      <w:r w:rsidRPr="00FD2F33">
        <w:rPr>
          <w:lang w:val="fr-FR"/>
        </w:rPr>
        <w:t xml:space="preserve">amour et de protection </w:t>
      </w:r>
      <w:r>
        <w:rPr>
          <w:lang w:val="fr-FR"/>
        </w:rPr>
        <w:t>des</w:t>
      </w:r>
      <w:r w:rsidRPr="00FD2F33">
        <w:rPr>
          <w:lang w:val="fr-FR"/>
        </w:rPr>
        <w:t xml:space="preserve"> enfants, la prévention des infractions dont ils sont la cible, l</w:t>
      </w:r>
      <w:r>
        <w:rPr>
          <w:lang w:val="fr-FR"/>
        </w:rPr>
        <w:t>’</w:t>
      </w:r>
      <w:r w:rsidRPr="00FD2F33">
        <w:rPr>
          <w:lang w:val="fr-FR"/>
        </w:rPr>
        <w:t>accès à la justice et le rétablissement des droits des victimes</w:t>
      </w:r>
      <w:r w:rsidR="005B7DEA" w:rsidRPr="005B7DEA">
        <w:rPr>
          <w:lang w:val="fr-FR"/>
        </w:rPr>
        <w:t>.</w:t>
      </w:r>
    </w:p>
    <w:p w14:paraId="6B0ECC6A"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17 de la liste de points</w:t>
      </w:r>
    </w:p>
    <w:p w14:paraId="31C4E277" w14:textId="77777777" w:rsidR="007466F8" w:rsidRPr="00FD2F33" w:rsidRDefault="007466F8" w:rsidP="007466F8">
      <w:pPr>
        <w:pStyle w:val="SingleTxtG"/>
        <w:rPr>
          <w:lang w:val="fr-FR"/>
        </w:rPr>
      </w:pPr>
      <w:r w:rsidRPr="00FD2F33">
        <w:rPr>
          <w:lang w:val="fr-FR"/>
        </w:rPr>
        <w:t>88</w:t>
      </w:r>
      <w:r w:rsidR="005B7DEA" w:rsidRPr="005B7DEA">
        <w:rPr>
          <w:lang w:val="fr-FR"/>
        </w:rPr>
        <w:t>.</w:t>
      </w:r>
      <w:r w:rsidRPr="00FD2F33">
        <w:rPr>
          <w:lang w:val="fr-FR"/>
        </w:rPr>
        <w:tab/>
        <w:t>Comme indiqué aux paragraphes 104 à 113 du rapport périodique, les mesures prises ont permis de réduire la pauvreté de 63,2 % en 2001 à 34,6 % en 2018, ainsi que l</w:t>
      </w:r>
      <w:r>
        <w:rPr>
          <w:lang w:val="fr-FR"/>
        </w:rPr>
        <w:t>’</w:t>
      </w:r>
      <w:r w:rsidRPr="00FD2F33">
        <w:rPr>
          <w:lang w:val="fr-FR"/>
        </w:rPr>
        <w:t>extrême pauvreté de 38,9 % en 2001 à 15,2 % en 2018</w:t>
      </w:r>
      <w:r w:rsidR="005B7DEA" w:rsidRPr="005B7DEA">
        <w:rPr>
          <w:lang w:val="fr-FR"/>
        </w:rPr>
        <w:t>.</w:t>
      </w:r>
    </w:p>
    <w:p w14:paraId="6930AEB1" w14:textId="77777777" w:rsidR="007466F8" w:rsidRPr="00FD2F33" w:rsidRDefault="007466F8" w:rsidP="00095F16">
      <w:pPr>
        <w:pStyle w:val="SingleTxtG"/>
        <w:spacing w:after="240"/>
        <w:rPr>
          <w:lang w:val="fr-FR"/>
        </w:rPr>
      </w:pPr>
      <w:r w:rsidRPr="00FD2F33">
        <w:rPr>
          <w:noProof/>
          <w:lang w:val="fr-FR" w:eastAsia="en-GB"/>
        </w:rPr>
        <w:drawing>
          <wp:inline distT="0" distB="0" distL="0" distR="0" wp14:anchorId="77FB1E68" wp14:editId="77CA84BF">
            <wp:extent cx="4054415" cy="3040389"/>
            <wp:effectExtent l="0" t="0" r="3810" b="762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863" cy="3043724"/>
                    </a:xfrm>
                    <a:prstGeom prst="rect">
                      <a:avLst/>
                    </a:prstGeom>
                    <a:noFill/>
                  </pic:spPr>
                </pic:pic>
              </a:graphicData>
            </a:graphic>
          </wp:inline>
        </w:drawing>
      </w:r>
    </w:p>
    <w:p w14:paraId="0BAAB6BD" w14:textId="77777777" w:rsidR="007466F8" w:rsidRPr="00FD2F33" w:rsidRDefault="007466F8" w:rsidP="007466F8">
      <w:pPr>
        <w:pStyle w:val="SingleTxtG"/>
        <w:rPr>
          <w:lang w:val="fr-FR"/>
        </w:rPr>
      </w:pPr>
      <w:r w:rsidRPr="00FD2F33">
        <w:rPr>
          <w:lang w:val="fr-FR"/>
        </w:rPr>
        <w:t>89</w:t>
      </w:r>
      <w:r w:rsidR="005B7DEA" w:rsidRPr="005B7DEA">
        <w:rPr>
          <w:lang w:val="fr-FR"/>
        </w:rPr>
        <w:t>.</w:t>
      </w:r>
      <w:r w:rsidRPr="00FD2F33">
        <w:rPr>
          <w:lang w:val="fr-FR"/>
        </w:rPr>
        <w:tab/>
      </w:r>
      <w:r>
        <w:rPr>
          <w:lang w:val="fr-FR"/>
        </w:rPr>
        <w:t>S’agissant toujours de la pauvreté, les</w:t>
      </w:r>
      <w:r w:rsidRPr="00FD2F33">
        <w:rPr>
          <w:lang w:val="fr-FR"/>
        </w:rPr>
        <w:t xml:space="preserve"> données suivantes, ventilées par population autochtone ou non</w:t>
      </w:r>
      <w:r>
        <w:rPr>
          <w:lang w:val="fr-FR"/>
        </w:rPr>
        <w:t xml:space="preserve"> </w:t>
      </w:r>
      <w:r w:rsidRPr="00FD2F33">
        <w:rPr>
          <w:lang w:val="fr-FR"/>
        </w:rPr>
        <w:t>autochtone et par sexe, sont disponibles en ce qui concerne la population en situation de pauvreté modérée et extrême</w:t>
      </w:r>
      <w:r w:rsidR="005B7DEA" w:rsidRPr="005B7DEA">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535"/>
        <w:gridCol w:w="535"/>
        <w:gridCol w:w="536"/>
        <w:gridCol w:w="535"/>
        <w:gridCol w:w="536"/>
        <w:gridCol w:w="535"/>
        <w:gridCol w:w="536"/>
        <w:gridCol w:w="535"/>
        <w:gridCol w:w="536"/>
        <w:gridCol w:w="566"/>
      </w:tblGrid>
      <w:tr w:rsidR="007466F8" w:rsidRPr="00FD2F33" w14:paraId="770F8F0B" w14:textId="77777777" w:rsidTr="001652D8">
        <w:trPr>
          <w:tblHeader/>
        </w:trPr>
        <w:tc>
          <w:tcPr>
            <w:tcW w:w="1985" w:type="dxa"/>
            <w:tcBorders>
              <w:top w:val="single" w:sz="4" w:space="0" w:color="auto"/>
              <w:bottom w:val="single" w:sz="12" w:space="0" w:color="auto"/>
            </w:tcBorders>
            <w:shd w:val="clear" w:color="auto" w:fill="auto"/>
            <w:noWrap/>
            <w:vAlign w:val="bottom"/>
            <w:hideMark/>
          </w:tcPr>
          <w:p w14:paraId="2F311C7F" w14:textId="77777777" w:rsidR="007466F8" w:rsidRPr="00FD2F33" w:rsidRDefault="007466F8" w:rsidP="00095F16">
            <w:pPr>
              <w:pStyle w:val="SingleTxtG"/>
              <w:keepNext/>
              <w:spacing w:before="80" w:after="80" w:line="200" w:lineRule="exact"/>
              <w:ind w:left="0" w:right="0"/>
              <w:jc w:val="left"/>
              <w:rPr>
                <w:i/>
                <w:sz w:val="16"/>
                <w:szCs w:val="16"/>
                <w:lang w:val="fr-FR"/>
              </w:rPr>
            </w:pPr>
            <w:r w:rsidRPr="00FD2F33">
              <w:rPr>
                <w:i/>
                <w:iCs/>
                <w:sz w:val="16"/>
                <w:szCs w:val="16"/>
                <w:lang w:val="fr-FR"/>
              </w:rPr>
              <w:lastRenderedPageBreak/>
              <w:t>Description</w:t>
            </w:r>
          </w:p>
        </w:tc>
        <w:tc>
          <w:tcPr>
            <w:tcW w:w="535" w:type="dxa"/>
            <w:tcBorders>
              <w:top w:val="single" w:sz="4" w:space="0" w:color="auto"/>
              <w:bottom w:val="single" w:sz="12" w:space="0" w:color="auto"/>
            </w:tcBorders>
            <w:shd w:val="clear" w:color="auto" w:fill="auto"/>
            <w:vAlign w:val="bottom"/>
            <w:hideMark/>
          </w:tcPr>
          <w:p w14:paraId="0A1EF195" w14:textId="77777777" w:rsidR="007466F8" w:rsidRPr="00FD2F33" w:rsidRDefault="007466F8" w:rsidP="00095F16">
            <w:pPr>
              <w:pStyle w:val="SingleTxtG"/>
              <w:keepNext/>
              <w:spacing w:before="80" w:after="80" w:line="200" w:lineRule="exact"/>
              <w:ind w:left="0" w:right="0"/>
              <w:jc w:val="right"/>
              <w:rPr>
                <w:bCs/>
                <w:i/>
                <w:sz w:val="16"/>
                <w:szCs w:val="16"/>
                <w:lang w:val="fr-FR"/>
              </w:rPr>
            </w:pPr>
            <w:r w:rsidRPr="00FD2F33">
              <w:rPr>
                <w:i/>
                <w:iCs/>
                <w:sz w:val="16"/>
                <w:szCs w:val="16"/>
                <w:lang w:val="fr-FR"/>
              </w:rPr>
              <w:t>2009</w:t>
            </w:r>
          </w:p>
        </w:tc>
        <w:tc>
          <w:tcPr>
            <w:tcW w:w="535" w:type="dxa"/>
            <w:tcBorders>
              <w:top w:val="single" w:sz="4" w:space="0" w:color="auto"/>
              <w:bottom w:val="single" w:sz="12" w:space="0" w:color="auto"/>
            </w:tcBorders>
            <w:shd w:val="clear" w:color="auto" w:fill="auto"/>
            <w:vAlign w:val="bottom"/>
          </w:tcPr>
          <w:p w14:paraId="60269281" w14:textId="77777777" w:rsidR="007466F8" w:rsidRPr="00FD2F33" w:rsidRDefault="007466F8" w:rsidP="00095F16">
            <w:pPr>
              <w:pStyle w:val="SingleTxtG"/>
              <w:keepNext/>
              <w:spacing w:before="80" w:after="80" w:line="200" w:lineRule="exact"/>
              <w:ind w:left="0" w:right="0"/>
              <w:jc w:val="right"/>
              <w:rPr>
                <w:bCs/>
                <w:i/>
                <w:sz w:val="16"/>
                <w:szCs w:val="16"/>
                <w:lang w:val="fr-FR"/>
              </w:rPr>
            </w:pPr>
            <w:r w:rsidRPr="00FD2F33">
              <w:rPr>
                <w:i/>
                <w:iCs/>
                <w:sz w:val="16"/>
                <w:szCs w:val="16"/>
                <w:lang w:val="fr-FR"/>
              </w:rPr>
              <w:t>2010</w:t>
            </w:r>
          </w:p>
        </w:tc>
        <w:tc>
          <w:tcPr>
            <w:tcW w:w="536" w:type="dxa"/>
            <w:tcBorders>
              <w:top w:val="single" w:sz="4" w:space="0" w:color="auto"/>
              <w:bottom w:val="single" w:sz="12" w:space="0" w:color="auto"/>
            </w:tcBorders>
            <w:shd w:val="clear" w:color="auto" w:fill="auto"/>
            <w:vAlign w:val="bottom"/>
            <w:hideMark/>
          </w:tcPr>
          <w:p w14:paraId="42CF539A" w14:textId="77777777" w:rsidR="007466F8" w:rsidRPr="00FD2F33" w:rsidRDefault="007466F8" w:rsidP="00095F16">
            <w:pPr>
              <w:pStyle w:val="SingleTxtG"/>
              <w:keepNext/>
              <w:spacing w:before="80" w:after="80" w:line="200" w:lineRule="exact"/>
              <w:ind w:left="0" w:right="0"/>
              <w:jc w:val="right"/>
              <w:rPr>
                <w:bCs/>
                <w:i/>
                <w:sz w:val="16"/>
                <w:szCs w:val="16"/>
                <w:lang w:val="fr-FR"/>
              </w:rPr>
            </w:pPr>
            <w:r w:rsidRPr="00FD2F33">
              <w:rPr>
                <w:i/>
                <w:iCs/>
                <w:sz w:val="16"/>
                <w:szCs w:val="16"/>
                <w:lang w:val="fr-FR"/>
              </w:rPr>
              <w:t>2011</w:t>
            </w:r>
          </w:p>
        </w:tc>
        <w:tc>
          <w:tcPr>
            <w:tcW w:w="535" w:type="dxa"/>
            <w:tcBorders>
              <w:top w:val="single" w:sz="4" w:space="0" w:color="auto"/>
              <w:bottom w:val="single" w:sz="12" w:space="0" w:color="auto"/>
            </w:tcBorders>
            <w:shd w:val="clear" w:color="auto" w:fill="auto"/>
            <w:vAlign w:val="bottom"/>
            <w:hideMark/>
          </w:tcPr>
          <w:p w14:paraId="26C714A3" w14:textId="77777777" w:rsidR="007466F8" w:rsidRPr="00FD2F33" w:rsidRDefault="007466F8" w:rsidP="00095F16">
            <w:pPr>
              <w:pStyle w:val="SingleTxtG"/>
              <w:keepNext/>
              <w:spacing w:before="80" w:after="80" w:line="200" w:lineRule="exact"/>
              <w:ind w:left="0" w:right="0"/>
              <w:jc w:val="right"/>
              <w:rPr>
                <w:bCs/>
                <w:i/>
                <w:sz w:val="16"/>
                <w:szCs w:val="16"/>
                <w:lang w:val="fr-FR"/>
              </w:rPr>
            </w:pPr>
            <w:r w:rsidRPr="00FD2F33">
              <w:rPr>
                <w:i/>
                <w:iCs/>
                <w:sz w:val="16"/>
                <w:szCs w:val="16"/>
                <w:lang w:val="fr-FR"/>
              </w:rPr>
              <w:t>2012</w:t>
            </w:r>
          </w:p>
        </w:tc>
        <w:tc>
          <w:tcPr>
            <w:tcW w:w="536" w:type="dxa"/>
            <w:tcBorders>
              <w:top w:val="single" w:sz="4" w:space="0" w:color="auto"/>
              <w:bottom w:val="single" w:sz="12" w:space="0" w:color="auto"/>
            </w:tcBorders>
            <w:shd w:val="clear" w:color="auto" w:fill="auto"/>
            <w:vAlign w:val="bottom"/>
            <w:hideMark/>
          </w:tcPr>
          <w:p w14:paraId="3E6F74F3" w14:textId="77777777" w:rsidR="007466F8" w:rsidRPr="00FD2F33" w:rsidRDefault="007466F8" w:rsidP="00095F16">
            <w:pPr>
              <w:pStyle w:val="SingleTxtG"/>
              <w:keepNext/>
              <w:spacing w:before="80" w:after="80" w:line="200" w:lineRule="exact"/>
              <w:ind w:left="0" w:right="0"/>
              <w:jc w:val="right"/>
              <w:rPr>
                <w:bCs/>
                <w:i/>
                <w:sz w:val="16"/>
                <w:szCs w:val="16"/>
                <w:lang w:val="fr-FR"/>
              </w:rPr>
            </w:pPr>
            <w:r w:rsidRPr="00FD2F33">
              <w:rPr>
                <w:i/>
                <w:iCs/>
                <w:sz w:val="16"/>
                <w:szCs w:val="16"/>
                <w:lang w:val="fr-FR"/>
              </w:rPr>
              <w:t>2013</w:t>
            </w:r>
          </w:p>
        </w:tc>
        <w:tc>
          <w:tcPr>
            <w:tcW w:w="535" w:type="dxa"/>
            <w:tcBorders>
              <w:top w:val="single" w:sz="4" w:space="0" w:color="auto"/>
              <w:bottom w:val="single" w:sz="12" w:space="0" w:color="auto"/>
            </w:tcBorders>
            <w:shd w:val="clear" w:color="auto" w:fill="auto"/>
            <w:vAlign w:val="bottom"/>
            <w:hideMark/>
          </w:tcPr>
          <w:p w14:paraId="54E66FE8" w14:textId="77777777" w:rsidR="007466F8" w:rsidRPr="00FD2F33" w:rsidRDefault="007466F8" w:rsidP="00095F16">
            <w:pPr>
              <w:pStyle w:val="SingleTxtG"/>
              <w:keepNext/>
              <w:spacing w:before="80" w:after="80" w:line="200" w:lineRule="exact"/>
              <w:ind w:left="0" w:right="0"/>
              <w:jc w:val="right"/>
              <w:rPr>
                <w:bCs/>
                <w:i/>
                <w:sz w:val="16"/>
                <w:szCs w:val="16"/>
                <w:lang w:val="fr-FR"/>
              </w:rPr>
            </w:pPr>
            <w:r w:rsidRPr="00FD2F33">
              <w:rPr>
                <w:i/>
                <w:iCs/>
                <w:sz w:val="16"/>
                <w:szCs w:val="16"/>
                <w:lang w:val="fr-FR"/>
              </w:rPr>
              <w:t>2014</w:t>
            </w:r>
          </w:p>
        </w:tc>
        <w:tc>
          <w:tcPr>
            <w:tcW w:w="536" w:type="dxa"/>
            <w:tcBorders>
              <w:top w:val="single" w:sz="4" w:space="0" w:color="auto"/>
              <w:bottom w:val="single" w:sz="12" w:space="0" w:color="auto"/>
            </w:tcBorders>
            <w:shd w:val="clear" w:color="auto" w:fill="auto"/>
            <w:vAlign w:val="bottom"/>
            <w:hideMark/>
          </w:tcPr>
          <w:p w14:paraId="27600B1F" w14:textId="77777777" w:rsidR="007466F8" w:rsidRPr="00FD2F33" w:rsidRDefault="007466F8" w:rsidP="00095F16">
            <w:pPr>
              <w:pStyle w:val="SingleTxtG"/>
              <w:keepNext/>
              <w:spacing w:before="80" w:after="80" w:line="200" w:lineRule="exact"/>
              <w:ind w:left="0" w:right="0"/>
              <w:jc w:val="right"/>
              <w:rPr>
                <w:bCs/>
                <w:i/>
                <w:sz w:val="16"/>
                <w:szCs w:val="16"/>
                <w:lang w:val="fr-FR"/>
              </w:rPr>
            </w:pPr>
            <w:r w:rsidRPr="00FD2F33">
              <w:rPr>
                <w:i/>
                <w:iCs/>
                <w:sz w:val="16"/>
                <w:szCs w:val="16"/>
                <w:lang w:val="fr-FR"/>
              </w:rPr>
              <w:t>2015</w:t>
            </w:r>
          </w:p>
        </w:tc>
        <w:tc>
          <w:tcPr>
            <w:tcW w:w="535" w:type="dxa"/>
            <w:tcBorders>
              <w:top w:val="single" w:sz="4" w:space="0" w:color="auto"/>
              <w:bottom w:val="single" w:sz="12" w:space="0" w:color="auto"/>
            </w:tcBorders>
            <w:shd w:val="clear" w:color="auto" w:fill="auto"/>
            <w:vAlign w:val="bottom"/>
            <w:hideMark/>
          </w:tcPr>
          <w:p w14:paraId="2A97770F" w14:textId="77777777" w:rsidR="007466F8" w:rsidRPr="00FD2F33" w:rsidRDefault="007466F8" w:rsidP="00095F16">
            <w:pPr>
              <w:pStyle w:val="SingleTxtG"/>
              <w:keepNext/>
              <w:spacing w:before="80" w:after="80" w:line="200" w:lineRule="exact"/>
              <w:ind w:left="0" w:right="0"/>
              <w:jc w:val="right"/>
              <w:rPr>
                <w:bCs/>
                <w:i/>
                <w:sz w:val="16"/>
                <w:szCs w:val="16"/>
                <w:lang w:val="fr-FR"/>
              </w:rPr>
            </w:pPr>
            <w:r w:rsidRPr="00FD2F33">
              <w:rPr>
                <w:i/>
                <w:iCs/>
                <w:sz w:val="16"/>
                <w:szCs w:val="16"/>
                <w:lang w:val="fr-FR"/>
              </w:rPr>
              <w:t>2016</w:t>
            </w:r>
          </w:p>
        </w:tc>
        <w:tc>
          <w:tcPr>
            <w:tcW w:w="536" w:type="dxa"/>
            <w:tcBorders>
              <w:top w:val="single" w:sz="4" w:space="0" w:color="auto"/>
              <w:bottom w:val="single" w:sz="12" w:space="0" w:color="auto"/>
            </w:tcBorders>
            <w:shd w:val="clear" w:color="auto" w:fill="auto"/>
            <w:vAlign w:val="bottom"/>
            <w:hideMark/>
          </w:tcPr>
          <w:p w14:paraId="0FBF4947" w14:textId="77777777" w:rsidR="007466F8" w:rsidRPr="00FD2F33" w:rsidRDefault="007466F8" w:rsidP="00095F16">
            <w:pPr>
              <w:pStyle w:val="SingleTxtG"/>
              <w:keepNext/>
              <w:spacing w:before="80" w:after="80" w:line="200" w:lineRule="exact"/>
              <w:ind w:left="0" w:right="0"/>
              <w:jc w:val="right"/>
              <w:rPr>
                <w:bCs/>
                <w:i/>
                <w:sz w:val="16"/>
                <w:szCs w:val="16"/>
                <w:lang w:val="fr-FR"/>
              </w:rPr>
            </w:pPr>
            <w:r w:rsidRPr="00FD2F33">
              <w:rPr>
                <w:i/>
                <w:iCs/>
                <w:sz w:val="16"/>
                <w:szCs w:val="16"/>
                <w:lang w:val="fr-FR"/>
              </w:rPr>
              <w:t>2017</w:t>
            </w:r>
          </w:p>
        </w:tc>
        <w:tc>
          <w:tcPr>
            <w:tcW w:w="566" w:type="dxa"/>
            <w:tcBorders>
              <w:top w:val="single" w:sz="4" w:space="0" w:color="auto"/>
              <w:bottom w:val="single" w:sz="12" w:space="0" w:color="auto"/>
            </w:tcBorders>
            <w:shd w:val="clear" w:color="auto" w:fill="auto"/>
            <w:vAlign w:val="bottom"/>
            <w:hideMark/>
          </w:tcPr>
          <w:p w14:paraId="386ADF91" w14:textId="77777777" w:rsidR="007466F8" w:rsidRPr="00FD2F33" w:rsidRDefault="007466F8" w:rsidP="00095F16">
            <w:pPr>
              <w:pStyle w:val="SingleTxtG"/>
              <w:keepNext/>
              <w:spacing w:before="80" w:after="80" w:line="200" w:lineRule="exact"/>
              <w:ind w:left="0" w:right="0"/>
              <w:jc w:val="right"/>
              <w:rPr>
                <w:bCs/>
                <w:i/>
                <w:sz w:val="16"/>
                <w:szCs w:val="16"/>
                <w:lang w:val="fr-FR"/>
              </w:rPr>
            </w:pPr>
            <w:r w:rsidRPr="00FD2F33">
              <w:rPr>
                <w:i/>
                <w:iCs/>
                <w:sz w:val="16"/>
                <w:szCs w:val="16"/>
                <w:lang w:val="fr-FR"/>
              </w:rPr>
              <w:t>2018(p)</w:t>
            </w:r>
          </w:p>
        </w:tc>
      </w:tr>
      <w:tr w:rsidR="007466F8" w:rsidRPr="00FD2F33" w14:paraId="689AA72A" w14:textId="77777777" w:rsidTr="001652D8">
        <w:tc>
          <w:tcPr>
            <w:tcW w:w="1985" w:type="dxa"/>
            <w:tcBorders>
              <w:top w:val="single" w:sz="12" w:space="0" w:color="auto"/>
            </w:tcBorders>
            <w:shd w:val="clear" w:color="auto" w:fill="auto"/>
            <w:noWrap/>
            <w:hideMark/>
          </w:tcPr>
          <w:p w14:paraId="2AEFA33E" w14:textId="77777777" w:rsidR="007466F8" w:rsidRPr="00FD2F33" w:rsidRDefault="007466F8" w:rsidP="00095F16">
            <w:pPr>
              <w:pStyle w:val="SingleTxtG"/>
              <w:keepNext/>
              <w:spacing w:before="40" w:after="40" w:line="220" w:lineRule="exact"/>
              <w:ind w:left="0" w:right="0"/>
              <w:jc w:val="left"/>
              <w:rPr>
                <w:sz w:val="18"/>
                <w:szCs w:val="18"/>
                <w:lang w:val="fr-FR"/>
              </w:rPr>
            </w:pPr>
            <w:r w:rsidRPr="00FD2F33">
              <w:rPr>
                <w:sz w:val="18"/>
                <w:szCs w:val="18"/>
                <w:lang w:val="fr-FR"/>
              </w:rPr>
              <w:t>Pourcentage de la population en situation de</w:t>
            </w:r>
            <w:r w:rsidR="00C41D91">
              <w:rPr>
                <w:sz w:val="18"/>
                <w:szCs w:val="18"/>
                <w:lang w:val="fr-FR"/>
              </w:rPr>
              <w:t> </w:t>
            </w:r>
            <w:r w:rsidRPr="00FD2F33">
              <w:rPr>
                <w:sz w:val="18"/>
                <w:szCs w:val="18"/>
                <w:lang w:val="fr-FR"/>
              </w:rPr>
              <w:t>pauvreté modérée</w:t>
            </w:r>
          </w:p>
        </w:tc>
        <w:tc>
          <w:tcPr>
            <w:tcW w:w="535" w:type="dxa"/>
            <w:tcBorders>
              <w:top w:val="single" w:sz="12" w:space="0" w:color="auto"/>
            </w:tcBorders>
            <w:shd w:val="clear" w:color="auto" w:fill="auto"/>
            <w:noWrap/>
            <w:vAlign w:val="bottom"/>
            <w:hideMark/>
          </w:tcPr>
          <w:p w14:paraId="465639F2"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51,3</w:t>
            </w:r>
          </w:p>
        </w:tc>
        <w:tc>
          <w:tcPr>
            <w:tcW w:w="535" w:type="dxa"/>
            <w:tcBorders>
              <w:top w:val="single" w:sz="12" w:space="0" w:color="auto"/>
            </w:tcBorders>
            <w:shd w:val="clear" w:color="auto" w:fill="auto"/>
            <w:vAlign w:val="bottom"/>
          </w:tcPr>
          <w:p w14:paraId="74F9CA22"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n</w:t>
            </w:r>
            <w:r w:rsidR="005B7DEA" w:rsidRPr="005B7DEA">
              <w:rPr>
                <w:sz w:val="18"/>
                <w:szCs w:val="18"/>
                <w:lang w:val="fr-FR"/>
              </w:rPr>
              <w:t>.</w:t>
            </w:r>
            <w:r w:rsidRPr="00FD2F33">
              <w:rPr>
                <w:sz w:val="18"/>
                <w:szCs w:val="18"/>
                <w:lang w:val="fr-FR"/>
              </w:rPr>
              <w:t>d</w:t>
            </w:r>
            <w:r w:rsidR="005B7DEA" w:rsidRPr="005B7DEA">
              <w:rPr>
                <w:sz w:val="18"/>
                <w:szCs w:val="18"/>
                <w:lang w:val="fr-FR"/>
              </w:rPr>
              <w:t>.</w:t>
            </w:r>
          </w:p>
        </w:tc>
        <w:tc>
          <w:tcPr>
            <w:tcW w:w="536" w:type="dxa"/>
            <w:tcBorders>
              <w:top w:val="single" w:sz="12" w:space="0" w:color="auto"/>
            </w:tcBorders>
            <w:shd w:val="clear" w:color="auto" w:fill="auto"/>
            <w:noWrap/>
            <w:vAlign w:val="bottom"/>
            <w:hideMark/>
          </w:tcPr>
          <w:p w14:paraId="2DCC76A9"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45,1</w:t>
            </w:r>
          </w:p>
        </w:tc>
        <w:tc>
          <w:tcPr>
            <w:tcW w:w="535" w:type="dxa"/>
            <w:tcBorders>
              <w:top w:val="single" w:sz="12" w:space="0" w:color="auto"/>
            </w:tcBorders>
            <w:shd w:val="clear" w:color="auto" w:fill="auto"/>
            <w:noWrap/>
            <w:vAlign w:val="bottom"/>
            <w:hideMark/>
          </w:tcPr>
          <w:p w14:paraId="17F0F20F"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43,3</w:t>
            </w:r>
          </w:p>
        </w:tc>
        <w:tc>
          <w:tcPr>
            <w:tcW w:w="536" w:type="dxa"/>
            <w:tcBorders>
              <w:top w:val="single" w:sz="12" w:space="0" w:color="auto"/>
            </w:tcBorders>
            <w:shd w:val="clear" w:color="auto" w:fill="auto"/>
            <w:noWrap/>
            <w:vAlign w:val="bottom"/>
            <w:hideMark/>
          </w:tcPr>
          <w:p w14:paraId="1182F9ED"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38,9</w:t>
            </w:r>
          </w:p>
        </w:tc>
        <w:tc>
          <w:tcPr>
            <w:tcW w:w="535" w:type="dxa"/>
            <w:tcBorders>
              <w:top w:val="single" w:sz="12" w:space="0" w:color="auto"/>
            </w:tcBorders>
            <w:shd w:val="clear" w:color="auto" w:fill="auto"/>
            <w:noWrap/>
            <w:vAlign w:val="bottom"/>
            <w:hideMark/>
          </w:tcPr>
          <w:p w14:paraId="68BAAFB8"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39,1</w:t>
            </w:r>
          </w:p>
        </w:tc>
        <w:tc>
          <w:tcPr>
            <w:tcW w:w="536" w:type="dxa"/>
            <w:tcBorders>
              <w:top w:val="single" w:sz="12" w:space="0" w:color="auto"/>
            </w:tcBorders>
            <w:shd w:val="clear" w:color="auto" w:fill="auto"/>
            <w:noWrap/>
            <w:vAlign w:val="bottom"/>
            <w:hideMark/>
          </w:tcPr>
          <w:p w14:paraId="5CF40FA4"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38,6</w:t>
            </w:r>
          </w:p>
        </w:tc>
        <w:tc>
          <w:tcPr>
            <w:tcW w:w="535" w:type="dxa"/>
            <w:tcBorders>
              <w:top w:val="single" w:sz="12" w:space="0" w:color="auto"/>
            </w:tcBorders>
            <w:shd w:val="clear" w:color="auto" w:fill="auto"/>
            <w:noWrap/>
            <w:vAlign w:val="bottom"/>
            <w:hideMark/>
          </w:tcPr>
          <w:p w14:paraId="1A08F2B4"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39,5</w:t>
            </w:r>
          </w:p>
        </w:tc>
        <w:tc>
          <w:tcPr>
            <w:tcW w:w="536" w:type="dxa"/>
            <w:tcBorders>
              <w:top w:val="single" w:sz="12" w:space="0" w:color="auto"/>
            </w:tcBorders>
            <w:shd w:val="clear" w:color="auto" w:fill="auto"/>
            <w:noWrap/>
            <w:vAlign w:val="bottom"/>
            <w:hideMark/>
          </w:tcPr>
          <w:p w14:paraId="64539AFC"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36,4</w:t>
            </w:r>
          </w:p>
        </w:tc>
        <w:tc>
          <w:tcPr>
            <w:tcW w:w="566" w:type="dxa"/>
            <w:tcBorders>
              <w:top w:val="single" w:sz="12" w:space="0" w:color="auto"/>
            </w:tcBorders>
            <w:shd w:val="clear" w:color="auto" w:fill="auto"/>
            <w:noWrap/>
            <w:vAlign w:val="bottom"/>
            <w:hideMark/>
          </w:tcPr>
          <w:p w14:paraId="766DAD34"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34,6</w:t>
            </w:r>
          </w:p>
        </w:tc>
      </w:tr>
      <w:tr w:rsidR="007466F8" w:rsidRPr="00FD2F33" w14:paraId="34AAD5ED" w14:textId="77777777" w:rsidTr="001652D8">
        <w:tc>
          <w:tcPr>
            <w:tcW w:w="1985" w:type="dxa"/>
            <w:shd w:val="clear" w:color="auto" w:fill="auto"/>
            <w:noWrap/>
            <w:hideMark/>
          </w:tcPr>
          <w:p w14:paraId="100BD917" w14:textId="77777777" w:rsidR="007466F8" w:rsidRPr="00FD2F33" w:rsidRDefault="007466F8" w:rsidP="001652D8">
            <w:pPr>
              <w:pStyle w:val="SingleTxtG"/>
              <w:spacing w:before="40" w:after="40" w:line="220" w:lineRule="exact"/>
              <w:ind w:left="284" w:right="0"/>
              <w:jc w:val="left"/>
              <w:rPr>
                <w:sz w:val="18"/>
                <w:szCs w:val="18"/>
                <w:lang w:val="fr-FR"/>
              </w:rPr>
            </w:pPr>
            <w:r w:rsidRPr="00FD2F33">
              <w:rPr>
                <w:sz w:val="18"/>
                <w:szCs w:val="18"/>
                <w:lang w:val="fr-FR"/>
              </w:rPr>
              <w:t>Autochtone</w:t>
            </w:r>
            <w:r w:rsidRPr="001652D8">
              <w:rPr>
                <w:rStyle w:val="Appelnotedebasdep"/>
              </w:rPr>
              <w:footnoteReference w:id="44"/>
            </w:r>
          </w:p>
        </w:tc>
        <w:tc>
          <w:tcPr>
            <w:tcW w:w="535" w:type="dxa"/>
            <w:shd w:val="clear" w:color="auto" w:fill="auto"/>
            <w:noWrap/>
            <w:vAlign w:val="bottom"/>
            <w:hideMark/>
          </w:tcPr>
          <w:p w14:paraId="3194113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58,6</w:t>
            </w:r>
          </w:p>
        </w:tc>
        <w:tc>
          <w:tcPr>
            <w:tcW w:w="535" w:type="dxa"/>
            <w:shd w:val="clear" w:color="auto" w:fill="auto"/>
            <w:vAlign w:val="bottom"/>
          </w:tcPr>
          <w:p w14:paraId="18660863"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536" w:type="dxa"/>
            <w:shd w:val="clear" w:color="auto" w:fill="auto"/>
            <w:noWrap/>
            <w:vAlign w:val="bottom"/>
            <w:hideMark/>
          </w:tcPr>
          <w:p w14:paraId="1D5C6C6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56,7</w:t>
            </w:r>
          </w:p>
        </w:tc>
        <w:tc>
          <w:tcPr>
            <w:tcW w:w="535" w:type="dxa"/>
            <w:shd w:val="clear" w:color="auto" w:fill="auto"/>
            <w:noWrap/>
            <w:vAlign w:val="bottom"/>
            <w:hideMark/>
          </w:tcPr>
          <w:p w14:paraId="7DB8366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58,1</w:t>
            </w:r>
          </w:p>
        </w:tc>
        <w:tc>
          <w:tcPr>
            <w:tcW w:w="536" w:type="dxa"/>
            <w:shd w:val="clear" w:color="auto" w:fill="auto"/>
            <w:noWrap/>
            <w:vAlign w:val="bottom"/>
            <w:hideMark/>
          </w:tcPr>
          <w:p w14:paraId="1F0B54E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54,2</w:t>
            </w:r>
          </w:p>
        </w:tc>
        <w:tc>
          <w:tcPr>
            <w:tcW w:w="535" w:type="dxa"/>
            <w:shd w:val="clear" w:color="auto" w:fill="auto"/>
            <w:noWrap/>
            <w:vAlign w:val="bottom"/>
            <w:hideMark/>
          </w:tcPr>
          <w:p w14:paraId="10C5BD6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50,0</w:t>
            </w:r>
          </w:p>
        </w:tc>
        <w:tc>
          <w:tcPr>
            <w:tcW w:w="536" w:type="dxa"/>
            <w:shd w:val="clear" w:color="auto" w:fill="auto"/>
            <w:noWrap/>
            <w:vAlign w:val="bottom"/>
            <w:hideMark/>
          </w:tcPr>
          <w:p w14:paraId="0CFEC4F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49,9</w:t>
            </w:r>
          </w:p>
        </w:tc>
        <w:tc>
          <w:tcPr>
            <w:tcW w:w="535" w:type="dxa"/>
            <w:shd w:val="clear" w:color="auto" w:fill="auto"/>
            <w:noWrap/>
            <w:vAlign w:val="bottom"/>
            <w:hideMark/>
          </w:tcPr>
          <w:p w14:paraId="24D747A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48,9</w:t>
            </w:r>
          </w:p>
        </w:tc>
        <w:tc>
          <w:tcPr>
            <w:tcW w:w="536" w:type="dxa"/>
            <w:shd w:val="clear" w:color="auto" w:fill="auto"/>
            <w:noWrap/>
            <w:vAlign w:val="bottom"/>
            <w:hideMark/>
          </w:tcPr>
          <w:p w14:paraId="71E5425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47,7</w:t>
            </w:r>
          </w:p>
        </w:tc>
        <w:tc>
          <w:tcPr>
            <w:tcW w:w="566" w:type="dxa"/>
            <w:shd w:val="clear" w:color="auto" w:fill="auto"/>
            <w:noWrap/>
            <w:vAlign w:val="bottom"/>
            <w:hideMark/>
          </w:tcPr>
          <w:p w14:paraId="032EC79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46,7</w:t>
            </w:r>
          </w:p>
        </w:tc>
      </w:tr>
      <w:tr w:rsidR="007466F8" w:rsidRPr="00FD2F33" w14:paraId="1D1870BC" w14:textId="77777777" w:rsidTr="001652D8">
        <w:tc>
          <w:tcPr>
            <w:tcW w:w="1985" w:type="dxa"/>
            <w:shd w:val="clear" w:color="auto" w:fill="auto"/>
            <w:noWrap/>
            <w:hideMark/>
          </w:tcPr>
          <w:p w14:paraId="18DDAD2F" w14:textId="77777777" w:rsidR="007466F8" w:rsidRPr="00FD2F33" w:rsidRDefault="007466F8" w:rsidP="001652D8">
            <w:pPr>
              <w:pStyle w:val="SingleTxtG"/>
              <w:spacing w:before="40" w:after="40" w:line="220" w:lineRule="exact"/>
              <w:ind w:left="284" w:right="0"/>
              <w:jc w:val="left"/>
              <w:rPr>
                <w:sz w:val="18"/>
                <w:szCs w:val="18"/>
                <w:lang w:val="fr-FR"/>
              </w:rPr>
            </w:pPr>
            <w:r w:rsidRPr="00FD2F33">
              <w:rPr>
                <w:sz w:val="18"/>
                <w:szCs w:val="18"/>
                <w:lang w:val="fr-FR"/>
              </w:rPr>
              <w:t>Non</w:t>
            </w:r>
            <w:r>
              <w:rPr>
                <w:sz w:val="18"/>
                <w:szCs w:val="18"/>
                <w:lang w:val="fr-FR"/>
              </w:rPr>
              <w:t xml:space="preserve"> </w:t>
            </w:r>
            <w:r w:rsidRPr="00FD2F33">
              <w:rPr>
                <w:sz w:val="18"/>
                <w:szCs w:val="18"/>
                <w:lang w:val="fr-FR"/>
              </w:rPr>
              <w:t>autochtone</w:t>
            </w:r>
          </w:p>
        </w:tc>
        <w:tc>
          <w:tcPr>
            <w:tcW w:w="535" w:type="dxa"/>
            <w:shd w:val="clear" w:color="auto" w:fill="auto"/>
            <w:noWrap/>
            <w:vAlign w:val="bottom"/>
            <w:hideMark/>
          </w:tcPr>
          <w:p w14:paraId="0B49A48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41,5</w:t>
            </w:r>
          </w:p>
        </w:tc>
        <w:tc>
          <w:tcPr>
            <w:tcW w:w="535" w:type="dxa"/>
            <w:shd w:val="clear" w:color="auto" w:fill="auto"/>
            <w:vAlign w:val="bottom"/>
          </w:tcPr>
          <w:p w14:paraId="23391786"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536" w:type="dxa"/>
            <w:shd w:val="clear" w:color="auto" w:fill="auto"/>
            <w:noWrap/>
            <w:vAlign w:val="bottom"/>
            <w:hideMark/>
          </w:tcPr>
          <w:p w14:paraId="604832A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37,3</w:t>
            </w:r>
          </w:p>
        </w:tc>
        <w:tc>
          <w:tcPr>
            <w:tcW w:w="535" w:type="dxa"/>
            <w:shd w:val="clear" w:color="auto" w:fill="auto"/>
            <w:noWrap/>
            <w:vAlign w:val="bottom"/>
            <w:hideMark/>
          </w:tcPr>
          <w:p w14:paraId="4CCC8C6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34,0</w:t>
            </w:r>
          </w:p>
        </w:tc>
        <w:tc>
          <w:tcPr>
            <w:tcW w:w="536" w:type="dxa"/>
            <w:shd w:val="clear" w:color="auto" w:fill="auto"/>
            <w:noWrap/>
            <w:vAlign w:val="bottom"/>
            <w:hideMark/>
          </w:tcPr>
          <w:p w14:paraId="5E344EA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29,5</w:t>
            </w:r>
          </w:p>
        </w:tc>
        <w:tc>
          <w:tcPr>
            <w:tcW w:w="535" w:type="dxa"/>
            <w:shd w:val="clear" w:color="auto" w:fill="auto"/>
            <w:noWrap/>
            <w:vAlign w:val="bottom"/>
            <w:hideMark/>
          </w:tcPr>
          <w:p w14:paraId="17BA055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31,6</w:t>
            </w:r>
          </w:p>
        </w:tc>
        <w:tc>
          <w:tcPr>
            <w:tcW w:w="536" w:type="dxa"/>
            <w:shd w:val="clear" w:color="auto" w:fill="auto"/>
            <w:noWrap/>
            <w:vAlign w:val="bottom"/>
            <w:hideMark/>
          </w:tcPr>
          <w:p w14:paraId="566C3FB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31,9</w:t>
            </w:r>
          </w:p>
        </w:tc>
        <w:tc>
          <w:tcPr>
            <w:tcW w:w="535" w:type="dxa"/>
            <w:shd w:val="clear" w:color="auto" w:fill="auto"/>
            <w:noWrap/>
            <w:vAlign w:val="bottom"/>
            <w:hideMark/>
          </w:tcPr>
          <w:p w14:paraId="11D5FAA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32,7</w:t>
            </w:r>
          </w:p>
        </w:tc>
        <w:tc>
          <w:tcPr>
            <w:tcW w:w="536" w:type="dxa"/>
            <w:shd w:val="clear" w:color="auto" w:fill="auto"/>
            <w:noWrap/>
            <w:vAlign w:val="bottom"/>
            <w:hideMark/>
          </w:tcPr>
          <w:p w14:paraId="58FE572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29,3</w:t>
            </w:r>
          </w:p>
        </w:tc>
        <w:tc>
          <w:tcPr>
            <w:tcW w:w="566" w:type="dxa"/>
            <w:shd w:val="clear" w:color="auto" w:fill="auto"/>
            <w:noWrap/>
            <w:vAlign w:val="bottom"/>
            <w:hideMark/>
          </w:tcPr>
          <w:p w14:paraId="30613AC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27,8</w:t>
            </w:r>
          </w:p>
        </w:tc>
      </w:tr>
      <w:tr w:rsidR="007466F8" w:rsidRPr="00FD2F33" w14:paraId="753724F9" w14:textId="77777777" w:rsidTr="001652D8">
        <w:tc>
          <w:tcPr>
            <w:tcW w:w="1985" w:type="dxa"/>
            <w:shd w:val="clear" w:color="auto" w:fill="auto"/>
            <w:noWrap/>
            <w:hideMark/>
          </w:tcPr>
          <w:p w14:paraId="4DA9959E" w14:textId="77777777" w:rsidR="007466F8" w:rsidRPr="00FD2F33" w:rsidRDefault="007466F8" w:rsidP="001652D8">
            <w:pPr>
              <w:pStyle w:val="SingleTxtG"/>
              <w:spacing w:before="40" w:after="40" w:line="220" w:lineRule="exact"/>
              <w:ind w:left="284" w:right="0"/>
              <w:jc w:val="left"/>
              <w:rPr>
                <w:sz w:val="18"/>
                <w:szCs w:val="18"/>
                <w:lang w:val="fr-FR"/>
              </w:rPr>
            </w:pPr>
            <w:r w:rsidRPr="00FD2F33">
              <w:rPr>
                <w:sz w:val="18"/>
                <w:szCs w:val="18"/>
                <w:lang w:val="fr-FR"/>
              </w:rPr>
              <w:t>Femmes</w:t>
            </w:r>
          </w:p>
        </w:tc>
        <w:tc>
          <w:tcPr>
            <w:tcW w:w="535" w:type="dxa"/>
            <w:shd w:val="clear" w:color="auto" w:fill="auto"/>
            <w:noWrap/>
            <w:vAlign w:val="bottom"/>
          </w:tcPr>
          <w:p w14:paraId="7DDDA68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52,1</w:t>
            </w:r>
          </w:p>
        </w:tc>
        <w:tc>
          <w:tcPr>
            <w:tcW w:w="535" w:type="dxa"/>
            <w:shd w:val="clear" w:color="auto" w:fill="auto"/>
            <w:vAlign w:val="bottom"/>
          </w:tcPr>
          <w:p w14:paraId="3B49E0CF"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536" w:type="dxa"/>
            <w:shd w:val="clear" w:color="auto" w:fill="auto"/>
            <w:noWrap/>
            <w:vAlign w:val="bottom"/>
          </w:tcPr>
          <w:p w14:paraId="1C422A5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46,1</w:t>
            </w:r>
          </w:p>
        </w:tc>
        <w:tc>
          <w:tcPr>
            <w:tcW w:w="535" w:type="dxa"/>
            <w:shd w:val="clear" w:color="auto" w:fill="auto"/>
            <w:noWrap/>
            <w:vAlign w:val="bottom"/>
          </w:tcPr>
          <w:p w14:paraId="315FD80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44,4</w:t>
            </w:r>
          </w:p>
        </w:tc>
        <w:tc>
          <w:tcPr>
            <w:tcW w:w="536" w:type="dxa"/>
            <w:shd w:val="clear" w:color="auto" w:fill="auto"/>
            <w:noWrap/>
            <w:vAlign w:val="bottom"/>
          </w:tcPr>
          <w:p w14:paraId="44EE43E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40,2</w:t>
            </w:r>
          </w:p>
        </w:tc>
        <w:tc>
          <w:tcPr>
            <w:tcW w:w="535" w:type="dxa"/>
            <w:shd w:val="clear" w:color="auto" w:fill="auto"/>
            <w:noWrap/>
            <w:vAlign w:val="bottom"/>
          </w:tcPr>
          <w:p w14:paraId="03AFCED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40,6</w:t>
            </w:r>
          </w:p>
        </w:tc>
        <w:tc>
          <w:tcPr>
            <w:tcW w:w="536" w:type="dxa"/>
            <w:shd w:val="clear" w:color="auto" w:fill="auto"/>
            <w:noWrap/>
            <w:vAlign w:val="bottom"/>
          </w:tcPr>
          <w:p w14:paraId="0A9E9A0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39,9</w:t>
            </w:r>
          </w:p>
        </w:tc>
        <w:tc>
          <w:tcPr>
            <w:tcW w:w="535" w:type="dxa"/>
            <w:shd w:val="clear" w:color="auto" w:fill="auto"/>
            <w:noWrap/>
            <w:vAlign w:val="bottom"/>
          </w:tcPr>
          <w:p w14:paraId="0187871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40,4</w:t>
            </w:r>
          </w:p>
        </w:tc>
        <w:tc>
          <w:tcPr>
            <w:tcW w:w="536" w:type="dxa"/>
            <w:shd w:val="clear" w:color="auto" w:fill="auto"/>
            <w:noWrap/>
            <w:vAlign w:val="bottom"/>
          </w:tcPr>
          <w:p w14:paraId="4756259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37,4</w:t>
            </w:r>
          </w:p>
        </w:tc>
        <w:tc>
          <w:tcPr>
            <w:tcW w:w="566" w:type="dxa"/>
            <w:shd w:val="clear" w:color="auto" w:fill="auto"/>
            <w:noWrap/>
            <w:vAlign w:val="bottom"/>
          </w:tcPr>
          <w:p w14:paraId="4EED007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35,2</w:t>
            </w:r>
          </w:p>
        </w:tc>
      </w:tr>
      <w:tr w:rsidR="007466F8" w:rsidRPr="00FD2F33" w14:paraId="5F35D3DE" w14:textId="77777777" w:rsidTr="001652D8">
        <w:tc>
          <w:tcPr>
            <w:tcW w:w="1985" w:type="dxa"/>
            <w:shd w:val="clear" w:color="auto" w:fill="auto"/>
            <w:noWrap/>
            <w:hideMark/>
          </w:tcPr>
          <w:p w14:paraId="5F92658F" w14:textId="77777777" w:rsidR="007466F8" w:rsidRPr="00FD2F33" w:rsidRDefault="007466F8" w:rsidP="001652D8">
            <w:pPr>
              <w:pStyle w:val="SingleTxtG"/>
              <w:spacing w:before="40" w:after="40" w:line="220" w:lineRule="exact"/>
              <w:ind w:left="284" w:right="0"/>
              <w:jc w:val="left"/>
              <w:rPr>
                <w:sz w:val="18"/>
                <w:szCs w:val="18"/>
                <w:lang w:val="fr-FR"/>
              </w:rPr>
            </w:pPr>
            <w:r w:rsidRPr="00FD2F33">
              <w:rPr>
                <w:sz w:val="18"/>
                <w:szCs w:val="18"/>
                <w:lang w:val="fr-FR"/>
              </w:rPr>
              <w:t>Hommes</w:t>
            </w:r>
          </w:p>
        </w:tc>
        <w:tc>
          <w:tcPr>
            <w:tcW w:w="535" w:type="dxa"/>
            <w:shd w:val="clear" w:color="auto" w:fill="auto"/>
            <w:noWrap/>
            <w:vAlign w:val="bottom"/>
          </w:tcPr>
          <w:p w14:paraId="0E4EF79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50,5</w:t>
            </w:r>
          </w:p>
        </w:tc>
        <w:tc>
          <w:tcPr>
            <w:tcW w:w="535" w:type="dxa"/>
            <w:shd w:val="clear" w:color="auto" w:fill="auto"/>
            <w:vAlign w:val="bottom"/>
          </w:tcPr>
          <w:p w14:paraId="067D3121"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536" w:type="dxa"/>
            <w:shd w:val="clear" w:color="auto" w:fill="auto"/>
            <w:noWrap/>
            <w:vAlign w:val="bottom"/>
          </w:tcPr>
          <w:p w14:paraId="0BD2673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44,1</w:t>
            </w:r>
          </w:p>
        </w:tc>
        <w:tc>
          <w:tcPr>
            <w:tcW w:w="535" w:type="dxa"/>
            <w:shd w:val="clear" w:color="auto" w:fill="auto"/>
            <w:noWrap/>
            <w:vAlign w:val="bottom"/>
          </w:tcPr>
          <w:p w14:paraId="21CEE44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42,2</w:t>
            </w:r>
          </w:p>
        </w:tc>
        <w:tc>
          <w:tcPr>
            <w:tcW w:w="536" w:type="dxa"/>
            <w:shd w:val="clear" w:color="auto" w:fill="auto"/>
            <w:noWrap/>
            <w:vAlign w:val="bottom"/>
          </w:tcPr>
          <w:p w14:paraId="19193BB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37,5</w:t>
            </w:r>
          </w:p>
        </w:tc>
        <w:tc>
          <w:tcPr>
            <w:tcW w:w="535" w:type="dxa"/>
            <w:shd w:val="clear" w:color="auto" w:fill="auto"/>
            <w:noWrap/>
            <w:vAlign w:val="bottom"/>
          </w:tcPr>
          <w:p w14:paraId="7814718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37,7</w:t>
            </w:r>
          </w:p>
        </w:tc>
        <w:tc>
          <w:tcPr>
            <w:tcW w:w="536" w:type="dxa"/>
            <w:shd w:val="clear" w:color="auto" w:fill="auto"/>
            <w:noWrap/>
            <w:vAlign w:val="bottom"/>
          </w:tcPr>
          <w:p w14:paraId="4353718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37,2</w:t>
            </w:r>
          </w:p>
        </w:tc>
        <w:tc>
          <w:tcPr>
            <w:tcW w:w="535" w:type="dxa"/>
            <w:shd w:val="clear" w:color="auto" w:fill="auto"/>
            <w:noWrap/>
            <w:vAlign w:val="bottom"/>
          </w:tcPr>
          <w:p w14:paraId="73361D4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38,5</w:t>
            </w:r>
          </w:p>
        </w:tc>
        <w:tc>
          <w:tcPr>
            <w:tcW w:w="536" w:type="dxa"/>
            <w:shd w:val="clear" w:color="auto" w:fill="auto"/>
            <w:noWrap/>
            <w:vAlign w:val="bottom"/>
          </w:tcPr>
          <w:p w14:paraId="7E0E2E9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35,4</w:t>
            </w:r>
          </w:p>
        </w:tc>
        <w:tc>
          <w:tcPr>
            <w:tcW w:w="566" w:type="dxa"/>
            <w:shd w:val="clear" w:color="auto" w:fill="auto"/>
            <w:noWrap/>
            <w:vAlign w:val="bottom"/>
          </w:tcPr>
          <w:p w14:paraId="011D619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33,9</w:t>
            </w:r>
          </w:p>
        </w:tc>
      </w:tr>
      <w:tr w:rsidR="007466F8" w:rsidRPr="00FD2F33" w14:paraId="1B9A7000" w14:textId="77777777" w:rsidTr="001652D8">
        <w:tc>
          <w:tcPr>
            <w:tcW w:w="1985" w:type="dxa"/>
            <w:shd w:val="clear" w:color="auto" w:fill="auto"/>
            <w:noWrap/>
            <w:hideMark/>
          </w:tcPr>
          <w:p w14:paraId="2F0DC8B6"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Pourcentage de la population en situation d</w:t>
            </w:r>
            <w:r>
              <w:rPr>
                <w:sz w:val="18"/>
                <w:szCs w:val="18"/>
                <w:lang w:val="fr-FR"/>
              </w:rPr>
              <w:t>’</w:t>
            </w:r>
            <w:r w:rsidRPr="00FD2F33">
              <w:rPr>
                <w:sz w:val="18"/>
                <w:szCs w:val="18"/>
                <w:lang w:val="fr-FR"/>
              </w:rPr>
              <w:t>extrême pauvreté</w:t>
            </w:r>
          </w:p>
        </w:tc>
        <w:tc>
          <w:tcPr>
            <w:tcW w:w="535" w:type="dxa"/>
            <w:shd w:val="clear" w:color="auto" w:fill="auto"/>
            <w:noWrap/>
            <w:vAlign w:val="bottom"/>
            <w:hideMark/>
          </w:tcPr>
          <w:p w14:paraId="3ED9C3F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26,1</w:t>
            </w:r>
          </w:p>
        </w:tc>
        <w:tc>
          <w:tcPr>
            <w:tcW w:w="535" w:type="dxa"/>
            <w:shd w:val="clear" w:color="auto" w:fill="auto"/>
            <w:vAlign w:val="bottom"/>
          </w:tcPr>
          <w:p w14:paraId="43407A8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n</w:t>
            </w:r>
            <w:r w:rsidR="005B7DEA" w:rsidRPr="005B7DEA">
              <w:rPr>
                <w:sz w:val="18"/>
                <w:szCs w:val="18"/>
                <w:lang w:val="fr-FR"/>
              </w:rPr>
              <w:t>.</w:t>
            </w:r>
            <w:r w:rsidRPr="00FD2F33">
              <w:rPr>
                <w:sz w:val="18"/>
                <w:szCs w:val="18"/>
                <w:lang w:val="fr-FR"/>
              </w:rPr>
              <w:t>d</w:t>
            </w:r>
            <w:r w:rsidR="005B7DEA" w:rsidRPr="005B7DEA">
              <w:rPr>
                <w:sz w:val="18"/>
                <w:szCs w:val="18"/>
                <w:lang w:val="fr-FR"/>
              </w:rPr>
              <w:t>.</w:t>
            </w:r>
          </w:p>
        </w:tc>
        <w:tc>
          <w:tcPr>
            <w:tcW w:w="536" w:type="dxa"/>
            <w:shd w:val="clear" w:color="auto" w:fill="auto"/>
            <w:noWrap/>
            <w:vAlign w:val="bottom"/>
            <w:hideMark/>
          </w:tcPr>
          <w:p w14:paraId="1BA9810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21,0</w:t>
            </w:r>
          </w:p>
        </w:tc>
        <w:tc>
          <w:tcPr>
            <w:tcW w:w="535" w:type="dxa"/>
            <w:shd w:val="clear" w:color="auto" w:fill="auto"/>
            <w:noWrap/>
            <w:vAlign w:val="bottom"/>
            <w:hideMark/>
          </w:tcPr>
          <w:p w14:paraId="50C7F0A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21,6</w:t>
            </w:r>
          </w:p>
        </w:tc>
        <w:tc>
          <w:tcPr>
            <w:tcW w:w="536" w:type="dxa"/>
            <w:shd w:val="clear" w:color="auto" w:fill="auto"/>
            <w:noWrap/>
            <w:vAlign w:val="bottom"/>
            <w:hideMark/>
          </w:tcPr>
          <w:p w14:paraId="21678A2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18,7</w:t>
            </w:r>
          </w:p>
        </w:tc>
        <w:tc>
          <w:tcPr>
            <w:tcW w:w="535" w:type="dxa"/>
            <w:shd w:val="clear" w:color="auto" w:fill="auto"/>
            <w:noWrap/>
            <w:vAlign w:val="bottom"/>
            <w:hideMark/>
          </w:tcPr>
          <w:p w14:paraId="1C2C24C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17,2</w:t>
            </w:r>
          </w:p>
        </w:tc>
        <w:tc>
          <w:tcPr>
            <w:tcW w:w="536" w:type="dxa"/>
            <w:shd w:val="clear" w:color="auto" w:fill="auto"/>
            <w:noWrap/>
            <w:vAlign w:val="bottom"/>
            <w:hideMark/>
          </w:tcPr>
          <w:p w14:paraId="648BD6F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16,8</w:t>
            </w:r>
          </w:p>
        </w:tc>
        <w:tc>
          <w:tcPr>
            <w:tcW w:w="535" w:type="dxa"/>
            <w:shd w:val="clear" w:color="auto" w:fill="auto"/>
            <w:noWrap/>
            <w:vAlign w:val="bottom"/>
            <w:hideMark/>
          </w:tcPr>
          <w:p w14:paraId="63C3629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18,3</w:t>
            </w:r>
          </w:p>
        </w:tc>
        <w:tc>
          <w:tcPr>
            <w:tcW w:w="536" w:type="dxa"/>
            <w:shd w:val="clear" w:color="auto" w:fill="auto"/>
            <w:noWrap/>
            <w:vAlign w:val="bottom"/>
            <w:hideMark/>
          </w:tcPr>
          <w:p w14:paraId="59A9AA3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17,1</w:t>
            </w:r>
          </w:p>
        </w:tc>
        <w:tc>
          <w:tcPr>
            <w:tcW w:w="566" w:type="dxa"/>
            <w:shd w:val="clear" w:color="auto" w:fill="auto"/>
            <w:noWrap/>
            <w:vAlign w:val="bottom"/>
            <w:hideMark/>
          </w:tcPr>
          <w:p w14:paraId="5CF41A1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15,2</w:t>
            </w:r>
          </w:p>
        </w:tc>
      </w:tr>
      <w:tr w:rsidR="007466F8" w:rsidRPr="00FD2F33" w14:paraId="1ACD0B3D" w14:textId="77777777" w:rsidTr="001652D8">
        <w:tc>
          <w:tcPr>
            <w:tcW w:w="1985" w:type="dxa"/>
            <w:shd w:val="clear" w:color="auto" w:fill="auto"/>
            <w:noWrap/>
            <w:hideMark/>
          </w:tcPr>
          <w:p w14:paraId="0EC782F3" w14:textId="77777777" w:rsidR="007466F8" w:rsidRPr="00FD2F33" w:rsidRDefault="007466F8" w:rsidP="001652D8">
            <w:pPr>
              <w:pStyle w:val="SingleTxtG"/>
              <w:spacing w:before="40" w:after="40" w:line="220" w:lineRule="exact"/>
              <w:ind w:left="284" w:right="0"/>
              <w:jc w:val="left"/>
              <w:rPr>
                <w:sz w:val="18"/>
                <w:szCs w:val="18"/>
                <w:lang w:val="fr-FR"/>
              </w:rPr>
            </w:pPr>
            <w:r w:rsidRPr="00FD2F33">
              <w:rPr>
                <w:sz w:val="18"/>
                <w:szCs w:val="18"/>
                <w:lang w:val="fr-FR"/>
              </w:rPr>
              <w:t>Autochtone</w:t>
            </w:r>
          </w:p>
        </w:tc>
        <w:tc>
          <w:tcPr>
            <w:tcW w:w="535" w:type="dxa"/>
            <w:shd w:val="clear" w:color="auto" w:fill="auto"/>
            <w:noWrap/>
            <w:vAlign w:val="bottom"/>
            <w:hideMark/>
          </w:tcPr>
          <w:p w14:paraId="16F75AA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33,0</w:t>
            </w:r>
          </w:p>
        </w:tc>
        <w:tc>
          <w:tcPr>
            <w:tcW w:w="535" w:type="dxa"/>
            <w:shd w:val="clear" w:color="auto" w:fill="auto"/>
            <w:vAlign w:val="bottom"/>
          </w:tcPr>
          <w:p w14:paraId="2A5E73BE"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536" w:type="dxa"/>
            <w:shd w:val="clear" w:color="auto" w:fill="auto"/>
            <w:noWrap/>
            <w:vAlign w:val="bottom"/>
            <w:hideMark/>
          </w:tcPr>
          <w:p w14:paraId="048B122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33,7</w:t>
            </w:r>
          </w:p>
        </w:tc>
        <w:tc>
          <w:tcPr>
            <w:tcW w:w="535" w:type="dxa"/>
            <w:shd w:val="clear" w:color="auto" w:fill="auto"/>
            <w:noWrap/>
            <w:vAlign w:val="bottom"/>
            <w:hideMark/>
          </w:tcPr>
          <w:p w14:paraId="6643F24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36,8</w:t>
            </w:r>
          </w:p>
        </w:tc>
        <w:tc>
          <w:tcPr>
            <w:tcW w:w="536" w:type="dxa"/>
            <w:shd w:val="clear" w:color="auto" w:fill="auto"/>
            <w:noWrap/>
            <w:vAlign w:val="bottom"/>
            <w:hideMark/>
          </w:tcPr>
          <w:p w14:paraId="57B269A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33,0</w:t>
            </w:r>
          </w:p>
        </w:tc>
        <w:tc>
          <w:tcPr>
            <w:tcW w:w="535" w:type="dxa"/>
            <w:shd w:val="clear" w:color="auto" w:fill="auto"/>
            <w:noWrap/>
            <w:vAlign w:val="bottom"/>
            <w:hideMark/>
          </w:tcPr>
          <w:p w14:paraId="728C200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27,5</w:t>
            </w:r>
          </w:p>
        </w:tc>
        <w:tc>
          <w:tcPr>
            <w:tcW w:w="536" w:type="dxa"/>
            <w:shd w:val="clear" w:color="auto" w:fill="auto"/>
            <w:noWrap/>
            <w:vAlign w:val="bottom"/>
            <w:hideMark/>
          </w:tcPr>
          <w:p w14:paraId="04B5B01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26,8</w:t>
            </w:r>
          </w:p>
        </w:tc>
        <w:tc>
          <w:tcPr>
            <w:tcW w:w="535" w:type="dxa"/>
            <w:shd w:val="clear" w:color="auto" w:fill="auto"/>
            <w:noWrap/>
            <w:vAlign w:val="bottom"/>
            <w:hideMark/>
          </w:tcPr>
          <w:p w14:paraId="4932473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27,2</w:t>
            </w:r>
          </w:p>
        </w:tc>
        <w:tc>
          <w:tcPr>
            <w:tcW w:w="536" w:type="dxa"/>
            <w:shd w:val="clear" w:color="auto" w:fill="auto"/>
            <w:noWrap/>
            <w:vAlign w:val="bottom"/>
            <w:hideMark/>
          </w:tcPr>
          <w:p w14:paraId="28E3CEE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27,1</w:t>
            </w:r>
          </w:p>
        </w:tc>
        <w:tc>
          <w:tcPr>
            <w:tcW w:w="566" w:type="dxa"/>
            <w:shd w:val="clear" w:color="auto" w:fill="auto"/>
            <w:noWrap/>
            <w:vAlign w:val="bottom"/>
            <w:hideMark/>
          </w:tcPr>
          <w:p w14:paraId="4685EC7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25,9</w:t>
            </w:r>
          </w:p>
        </w:tc>
      </w:tr>
      <w:tr w:rsidR="007466F8" w:rsidRPr="00FD2F33" w14:paraId="27B5BDDF" w14:textId="77777777" w:rsidTr="001652D8">
        <w:tc>
          <w:tcPr>
            <w:tcW w:w="1985" w:type="dxa"/>
            <w:shd w:val="clear" w:color="auto" w:fill="auto"/>
            <w:noWrap/>
            <w:hideMark/>
          </w:tcPr>
          <w:p w14:paraId="4734E89E" w14:textId="77777777" w:rsidR="007466F8" w:rsidRPr="00FD2F33" w:rsidRDefault="007466F8" w:rsidP="001652D8">
            <w:pPr>
              <w:pStyle w:val="SingleTxtG"/>
              <w:spacing w:before="40" w:after="40" w:line="220" w:lineRule="exact"/>
              <w:ind w:left="284" w:right="0"/>
              <w:jc w:val="left"/>
              <w:rPr>
                <w:sz w:val="18"/>
                <w:szCs w:val="18"/>
                <w:lang w:val="fr-FR"/>
              </w:rPr>
            </w:pPr>
            <w:r w:rsidRPr="00FD2F33">
              <w:rPr>
                <w:sz w:val="18"/>
                <w:szCs w:val="18"/>
                <w:lang w:val="fr-FR"/>
              </w:rPr>
              <w:t>Non</w:t>
            </w:r>
            <w:r>
              <w:rPr>
                <w:sz w:val="18"/>
                <w:szCs w:val="18"/>
                <w:lang w:val="fr-FR"/>
              </w:rPr>
              <w:t xml:space="preserve"> </w:t>
            </w:r>
            <w:r w:rsidRPr="00FD2F33">
              <w:rPr>
                <w:sz w:val="18"/>
                <w:szCs w:val="18"/>
                <w:lang w:val="fr-FR"/>
              </w:rPr>
              <w:t>autochtone</w:t>
            </w:r>
          </w:p>
        </w:tc>
        <w:tc>
          <w:tcPr>
            <w:tcW w:w="535" w:type="dxa"/>
            <w:shd w:val="clear" w:color="auto" w:fill="auto"/>
            <w:noWrap/>
            <w:vAlign w:val="bottom"/>
            <w:hideMark/>
          </w:tcPr>
          <w:p w14:paraId="53CCDDD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16,7</w:t>
            </w:r>
          </w:p>
        </w:tc>
        <w:tc>
          <w:tcPr>
            <w:tcW w:w="535" w:type="dxa"/>
            <w:shd w:val="clear" w:color="auto" w:fill="auto"/>
            <w:vAlign w:val="bottom"/>
          </w:tcPr>
          <w:p w14:paraId="7567AF9C"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536" w:type="dxa"/>
            <w:shd w:val="clear" w:color="auto" w:fill="auto"/>
            <w:noWrap/>
            <w:vAlign w:val="bottom"/>
            <w:hideMark/>
          </w:tcPr>
          <w:p w14:paraId="25C8F57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12,4</w:t>
            </w:r>
          </w:p>
        </w:tc>
        <w:tc>
          <w:tcPr>
            <w:tcW w:w="535" w:type="dxa"/>
            <w:shd w:val="clear" w:color="auto" w:fill="auto"/>
            <w:noWrap/>
            <w:vAlign w:val="bottom"/>
            <w:hideMark/>
          </w:tcPr>
          <w:p w14:paraId="297D075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12,1</w:t>
            </w:r>
          </w:p>
        </w:tc>
        <w:tc>
          <w:tcPr>
            <w:tcW w:w="536" w:type="dxa"/>
            <w:shd w:val="clear" w:color="auto" w:fill="auto"/>
            <w:noWrap/>
            <w:vAlign w:val="bottom"/>
            <w:hideMark/>
          </w:tcPr>
          <w:p w14:paraId="3C8F177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9,8</w:t>
            </w:r>
          </w:p>
        </w:tc>
        <w:tc>
          <w:tcPr>
            <w:tcW w:w="535" w:type="dxa"/>
            <w:shd w:val="clear" w:color="auto" w:fill="auto"/>
            <w:noWrap/>
            <w:vAlign w:val="bottom"/>
            <w:hideMark/>
          </w:tcPr>
          <w:p w14:paraId="5883933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10,0</w:t>
            </w:r>
          </w:p>
        </w:tc>
        <w:tc>
          <w:tcPr>
            <w:tcW w:w="536" w:type="dxa"/>
            <w:shd w:val="clear" w:color="auto" w:fill="auto"/>
            <w:noWrap/>
            <w:vAlign w:val="bottom"/>
            <w:hideMark/>
          </w:tcPr>
          <w:p w14:paraId="4AB4335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11,0</w:t>
            </w:r>
          </w:p>
        </w:tc>
        <w:tc>
          <w:tcPr>
            <w:tcW w:w="535" w:type="dxa"/>
            <w:shd w:val="clear" w:color="auto" w:fill="auto"/>
            <w:noWrap/>
            <w:vAlign w:val="bottom"/>
            <w:hideMark/>
          </w:tcPr>
          <w:p w14:paraId="7E21B86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11,8</w:t>
            </w:r>
          </w:p>
        </w:tc>
        <w:tc>
          <w:tcPr>
            <w:tcW w:w="536" w:type="dxa"/>
            <w:shd w:val="clear" w:color="auto" w:fill="auto"/>
            <w:noWrap/>
            <w:vAlign w:val="bottom"/>
            <w:hideMark/>
          </w:tcPr>
          <w:p w14:paraId="6EAC9C5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10,7</w:t>
            </w:r>
          </w:p>
        </w:tc>
        <w:tc>
          <w:tcPr>
            <w:tcW w:w="566" w:type="dxa"/>
            <w:shd w:val="clear" w:color="auto" w:fill="auto"/>
            <w:noWrap/>
            <w:vAlign w:val="bottom"/>
            <w:hideMark/>
          </w:tcPr>
          <w:p w14:paraId="6EF77E5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9,1</w:t>
            </w:r>
          </w:p>
        </w:tc>
      </w:tr>
      <w:tr w:rsidR="007466F8" w:rsidRPr="00FD2F33" w14:paraId="5DAF52D6" w14:textId="77777777" w:rsidTr="001652D8">
        <w:tc>
          <w:tcPr>
            <w:tcW w:w="1985" w:type="dxa"/>
            <w:shd w:val="clear" w:color="auto" w:fill="auto"/>
            <w:noWrap/>
            <w:hideMark/>
          </w:tcPr>
          <w:p w14:paraId="0241E2C4" w14:textId="77777777" w:rsidR="007466F8" w:rsidRPr="00FD2F33" w:rsidRDefault="007466F8" w:rsidP="001652D8">
            <w:pPr>
              <w:pStyle w:val="SingleTxtG"/>
              <w:spacing w:before="40" w:after="40" w:line="220" w:lineRule="exact"/>
              <w:ind w:left="284" w:right="0"/>
              <w:jc w:val="left"/>
              <w:rPr>
                <w:sz w:val="18"/>
                <w:szCs w:val="18"/>
                <w:lang w:val="fr-FR"/>
              </w:rPr>
            </w:pPr>
            <w:r w:rsidRPr="00FD2F33">
              <w:rPr>
                <w:sz w:val="18"/>
                <w:szCs w:val="18"/>
                <w:lang w:val="fr-FR"/>
              </w:rPr>
              <w:t>Femmes</w:t>
            </w:r>
          </w:p>
        </w:tc>
        <w:tc>
          <w:tcPr>
            <w:tcW w:w="535" w:type="dxa"/>
            <w:shd w:val="clear" w:color="auto" w:fill="auto"/>
            <w:noWrap/>
            <w:vAlign w:val="bottom"/>
          </w:tcPr>
          <w:p w14:paraId="34A5290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26,4</w:t>
            </w:r>
          </w:p>
        </w:tc>
        <w:tc>
          <w:tcPr>
            <w:tcW w:w="535" w:type="dxa"/>
            <w:shd w:val="clear" w:color="auto" w:fill="auto"/>
            <w:vAlign w:val="bottom"/>
          </w:tcPr>
          <w:p w14:paraId="3F230739"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536" w:type="dxa"/>
            <w:shd w:val="clear" w:color="auto" w:fill="auto"/>
            <w:noWrap/>
            <w:vAlign w:val="bottom"/>
          </w:tcPr>
          <w:p w14:paraId="3DD8E9D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21,2</w:t>
            </w:r>
          </w:p>
        </w:tc>
        <w:tc>
          <w:tcPr>
            <w:tcW w:w="535" w:type="dxa"/>
            <w:shd w:val="clear" w:color="auto" w:fill="auto"/>
            <w:noWrap/>
            <w:vAlign w:val="bottom"/>
          </w:tcPr>
          <w:p w14:paraId="4590295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22,1</w:t>
            </w:r>
          </w:p>
        </w:tc>
        <w:tc>
          <w:tcPr>
            <w:tcW w:w="536" w:type="dxa"/>
            <w:shd w:val="clear" w:color="auto" w:fill="auto"/>
            <w:noWrap/>
            <w:vAlign w:val="bottom"/>
          </w:tcPr>
          <w:p w14:paraId="468F8E1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19,0</w:t>
            </w:r>
          </w:p>
        </w:tc>
        <w:tc>
          <w:tcPr>
            <w:tcW w:w="535" w:type="dxa"/>
            <w:shd w:val="clear" w:color="auto" w:fill="auto"/>
            <w:noWrap/>
            <w:vAlign w:val="bottom"/>
          </w:tcPr>
          <w:p w14:paraId="0C4B79E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17,6</w:t>
            </w:r>
          </w:p>
        </w:tc>
        <w:tc>
          <w:tcPr>
            <w:tcW w:w="536" w:type="dxa"/>
            <w:shd w:val="clear" w:color="auto" w:fill="auto"/>
            <w:noWrap/>
            <w:vAlign w:val="bottom"/>
          </w:tcPr>
          <w:p w14:paraId="469143F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17,7</w:t>
            </w:r>
          </w:p>
        </w:tc>
        <w:tc>
          <w:tcPr>
            <w:tcW w:w="535" w:type="dxa"/>
            <w:shd w:val="clear" w:color="auto" w:fill="auto"/>
            <w:noWrap/>
            <w:vAlign w:val="bottom"/>
          </w:tcPr>
          <w:p w14:paraId="4DE8ACB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19,0</w:t>
            </w:r>
          </w:p>
        </w:tc>
        <w:tc>
          <w:tcPr>
            <w:tcW w:w="536" w:type="dxa"/>
            <w:shd w:val="clear" w:color="auto" w:fill="auto"/>
            <w:noWrap/>
            <w:vAlign w:val="bottom"/>
          </w:tcPr>
          <w:p w14:paraId="7237212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17,8</w:t>
            </w:r>
          </w:p>
        </w:tc>
        <w:tc>
          <w:tcPr>
            <w:tcW w:w="566" w:type="dxa"/>
            <w:shd w:val="clear" w:color="auto" w:fill="auto"/>
            <w:noWrap/>
            <w:vAlign w:val="bottom"/>
          </w:tcPr>
          <w:p w14:paraId="4800B1B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15,4</w:t>
            </w:r>
          </w:p>
        </w:tc>
      </w:tr>
      <w:tr w:rsidR="007466F8" w:rsidRPr="00FD2F33" w14:paraId="0E7169B9" w14:textId="77777777" w:rsidTr="001652D8">
        <w:tc>
          <w:tcPr>
            <w:tcW w:w="1985" w:type="dxa"/>
            <w:tcBorders>
              <w:bottom w:val="single" w:sz="12" w:space="0" w:color="auto"/>
            </w:tcBorders>
            <w:shd w:val="clear" w:color="auto" w:fill="auto"/>
            <w:noWrap/>
            <w:hideMark/>
          </w:tcPr>
          <w:p w14:paraId="2A09B7E8" w14:textId="77777777" w:rsidR="007466F8" w:rsidRPr="00FD2F33" w:rsidRDefault="007466F8" w:rsidP="001652D8">
            <w:pPr>
              <w:pStyle w:val="SingleTxtG"/>
              <w:spacing w:before="40" w:after="40" w:line="220" w:lineRule="exact"/>
              <w:ind w:left="284" w:right="0"/>
              <w:jc w:val="left"/>
              <w:rPr>
                <w:sz w:val="18"/>
                <w:szCs w:val="18"/>
                <w:lang w:val="fr-FR"/>
              </w:rPr>
            </w:pPr>
            <w:r w:rsidRPr="00FD2F33">
              <w:rPr>
                <w:sz w:val="18"/>
                <w:szCs w:val="18"/>
                <w:lang w:val="fr-FR"/>
              </w:rPr>
              <w:t>Hommes</w:t>
            </w:r>
          </w:p>
        </w:tc>
        <w:tc>
          <w:tcPr>
            <w:tcW w:w="535" w:type="dxa"/>
            <w:tcBorders>
              <w:bottom w:val="single" w:sz="12" w:space="0" w:color="auto"/>
            </w:tcBorders>
            <w:shd w:val="clear" w:color="auto" w:fill="auto"/>
            <w:noWrap/>
            <w:vAlign w:val="bottom"/>
          </w:tcPr>
          <w:p w14:paraId="51E102C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25,7</w:t>
            </w:r>
          </w:p>
        </w:tc>
        <w:tc>
          <w:tcPr>
            <w:tcW w:w="535" w:type="dxa"/>
            <w:tcBorders>
              <w:bottom w:val="single" w:sz="12" w:space="0" w:color="auto"/>
            </w:tcBorders>
            <w:shd w:val="clear" w:color="auto" w:fill="auto"/>
            <w:vAlign w:val="bottom"/>
          </w:tcPr>
          <w:p w14:paraId="4034F279" w14:textId="77777777" w:rsidR="007466F8" w:rsidRPr="00FD2F33" w:rsidRDefault="007466F8" w:rsidP="001652D8">
            <w:pPr>
              <w:pStyle w:val="SingleTxtG"/>
              <w:spacing w:before="40" w:after="40" w:line="220" w:lineRule="exact"/>
              <w:ind w:left="0" w:right="0"/>
              <w:jc w:val="right"/>
              <w:rPr>
                <w:sz w:val="18"/>
                <w:szCs w:val="18"/>
                <w:lang w:val="fr-FR"/>
              </w:rPr>
            </w:pPr>
          </w:p>
        </w:tc>
        <w:tc>
          <w:tcPr>
            <w:tcW w:w="536" w:type="dxa"/>
            <w:tcBorders>
              <w:bottom w:val="single" w:sz="12" w:space="0" w:color="auto"/>
            </w:tcBorders>
            <w:shd w:val="clear" w:color="auto" w:fill="auto"/>
            <w:noWrap/>
            <w:vAlign w:val="bottom"/>
          </w:tcPr>
          <w:p w14:paraId="4A46E5C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20,7</w:t>
            </w:r>
          </w:p>
        </w:tc>
        <w:tc>
          <w:tcPr>
            <w:tcW w:w="535" w:type="dxa"/>
            <w:tcBorders>
              <w:bottom w:val="single" w:sz="12" w:space="0" w:color="auto"/>
            </w:tcBorders>
            <w:shd w:val="clear" w:color="auto" w:fill="auto"/>
            <w:noWrap/>
            <w:vAlign w:val="bottom"/>
          </w:tcPr>
          <w:p w14:paraId="1CEA94C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21,1</w:t>
            </w:r>
          </w:p>
        </w:tc>
        <w:tc>
          <w:tcPr>
            <w:tcW w:w="536" w:type="dxa"/>
            <w:tcBorders>
              <w:bottom w:val="single" w:sz="12" w:space="0" w:color="auto"/>
            </w:tcBorders>
            <w:shd w:val="clear" w:color="auto" w:fill="auto"/>
            <w:noWrap/>
            <w:vAlign w:val="bottom"/>
          </w:tcPr>
          <w:p w14:paraId="6E5A960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18,4</w:t>
            </w:r>
          </w:p>
        </w:tc>
        <w:tc>
          <w:tcPr>
            <w:tcW w:w="535" w:type="dxa"/>
            <w:tcBorders>
              <w:bottom w:val="single" w:sz="12" w:space="0" w:color="auto"/>
            </w:tcBorders>
            <w:shd w:val="clear" w:color="auto" w:fill="auto"/>
            <w:noWrap/>
            <w:vAlign w:val="bottom"/>
          </w:tcPr>
          <w:p w14:paraId="243B189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16,6</w:t>
            </w:r>
          </w:p>
        </w:tc>
        <w:tc>
          <w:tcPr>
            <w:tcW w:w="536" w:type="dxa"/>
            <w:tcBorders>
              <w:bottom w:val="single" w:sz="12" w:space="0" w:color="auto"/>
            </w:tcBorders>
            <w:shd w:val="clear" w:color="auto" w:fill="auto"/>
            <w:noWrap/>
            <w:vAlign w:val="bottom"/>
          </w:tcPr>
          <w:p w14:paraId="0A2AFE4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16,0</w:t>
            </w:r>
          </w:p>
        </w:tc>
        <w:tc>
          <w:tcPr>
            <w:tcW w:w="535" w:type="dxa"/>
            <w:tcBorders>
              <w:bottom w:val="single" w:sz="12" w:space="0" w:color="auto"/>
            </w:tcBorders>
            <w:shd w:val="clear" w:color="auto" w:fill="auto"/>
            <w:noWrap/>
            <w:vAlign w:val="bottom"/>
          </w:tcPr>
          <w:p w14:paraId="2E6882D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17,6</w:t>
            </w:r>
          </w:p>
        </w:tc>
        <w:tc>
          <w:tcPr>
            <w:tcW w:w="536" w:type="dxa"/>
            <w:tcBorders>
              <w:bottom w:val="single" w:sz="12" w:space="0" w:color="auto"/>
            </w:tcBorders>
            <w:shd w:val="clear" w:color="auto" w:fill="auto"/>
            <w:noWrap/>
            <w:vAlign w:val="bottom"/>
          </w:tcPr>
          <w:p w14:paraId="7A71392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16,5</w:t>
            </w:r>
          </w:p>
        </w:tc>
        <w:tc>
          <w:tcPr>
            <w:tcW w:w="566" w:type="dxa"/>
            <w:tcBorders>
              <w:bottom w:val="single" w:sz="12" w:space="0" w:color="auto"/>
            </w:tcBorders>
            <w:shd w:val="clear" w:color="auto" w:fill="auto"/>
            <w:noWrap/>
            <w:vAlign w:val="bottom"/>
          </w:tcPr>
          <w:p w14:paraId="64AAFB2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15,0</w:t>
            </w:r>
          </w:p>
        </w:tc>
      </w:tr>
    </w:tbl>
    <w:p w14:paraId="2FF1A949" w14:textId="77777777" w:rsidR="007466F8" w:rsidRPr="00FD2F33" w:rsidRDefault="007466F8" w:rsidP="007466F8">
      <w:pPr>
        <w:pStyle w:val="SingleTxtG"/>
        <w:spacing w:before="120" w:after="0" w:line="220" w:lineRule="exact"/>
        <w:ind w:firstLine="170"/>
        <w:jc w:val="left"/>
        <w:rPr>
          <w:sz w:val="18"/>
          <w:szCs w:val="18"/>
          <w:lang w:val="fr-FR"/>
        </w:rPr>
      </w:pPr>
      <w:r w:rsidRPr="00FD2F33">
        <w:rPr>
          <w:i/>
          <w:iCs/>
          <w:sz w:val="18"/>
          <w:szCs w:val="18"/>
          <w:lang w:val="fr-FR"/>
        </w:rPr>
        <w:t>Source</w:t>
      </w:r>
      <w:r w:rsidRPr="00FD2F33">
        <w:rPr>
          <w:sz w:val="18"/>
          <w:szCs w:val="18"/>
          <w:lang w:val="fr-FR"/>
        </w:rPr>
        <w:t> : Unité d</w:t>
      </w:r>
      <w:r>
        <w:rPr>
          <w:sz w:val="18"/>
          <w:szCs w:val="18"/>
          <w:lang w:val="fr-FR"/>
        </w:rPr>
        <w:t>’</w:t>
      </w:r>
      <w:r w:rsidRPr="00FD2F33">
        <w:rPr>
          <w:sz w:val="18"/>
          <w:szCs w:val="18"/>
          <w:lang w:val="fr-FR"/>
        </w:rPr>
        <w:t>analyse des politiques sociales et économiques du Ministère de la planification du développement, sur la base des enquêtes sur les ménages de l</w:t>
      </w:r>
      <w:r>
        <w:rPr>
          <w:sz w:val="18"/>
          <w:szCs w:val="18"/>
          <w:lang w:val="fr-FR"/>
        </w:rPr>
        <w:t>’</w:t>
      </w:r>
      <w:r w:rsidRPr="00FD2F33">
        <w:rPr>
          <w:sz w:val="18"/>
          <w:szCs w:val="18"/>
          <w:lang w:val="fr-FR"/>
        </w:rPr>
        <w:t>Institut national de statistique</w:t>
      </w:r>
      <w:r w:rsidR="005B7DEA" w:rsidRPr="005B7DEA">
        <w:rPr>
          <w:sz w:val="18"/>
          <w:szCs w:val="18"/>
          <w:lang w:val="fr-FR"/>
        </w:rPr>
        <w:t>.</w:t>
      </w:r>
    </w:p>
    <w:p w14:paraId="64F82F82" w14:textId="77777777" w:rsidR="007466F8" w:rsidRPr="00FD2F33" w:rsidRDefault="007466F8" w:rsidP="007466F8">
      <w:pPr>
        <w:pStyle w:val="SingleTxtG"/>
        <w:tabs>
          <w:tab w:val="left" w:pos="1843"/>
        </w:tabs>
        <w:spacing w:after="0" w:line="220" w:lineRule="exact"/>
        <w:ind w:firstLine="170"/>
        <w:jc w:val="left"/>
        <w:rPr>
          <w:sz w:val="18"/>
          <w:szCs w:val="18"/>
          <w:lang w:val="fr-FR"/>
        </w:rPr>
      </w:pPr>
      <w:r w:rsidRPr="00FD2F33">
        <w:rPr>
          <w:sz w:val="18"/>
          <w:szCs w:val="18"/>
          <w:lang w:val="fr-FR"/>
        </w:rPr>
        <w:t>n</w:t>
      </w:r>
      <w:r w:rsidR="005B7DEA" w:rsidRPr="005B7DEA">
        <w:rPr>
          <w:sz w:val="18"/>
          <w:szCs w:val="18"/>
          <w:lang w:val="fr-FR"/>
        </w:rPr>
        <w:t>.</w:t>
      </w:r>
      <w:r w:rsidRPr="00FD2F33">
        <w:rPr>
          <w:sz w:val="18"/>
          <w:szCs w:val="18"/>
          <w:lang w:val="fr-FR"/>
        </w:rPr>
        <w:t>d</w:t>
      </w:r>
      <w:r w:rsidR="005B7DEA" w:rsidRPr="005B7DEA">
        <w:rPr>
          <w:sz w:val="18"/>
          <w:szCs w:val="18"/>
          <w:lang w:val="fr-FR"/>
        </w:rPr>
        <w:t>.</w:t>
      </w:r>
      <w:r w:rsidRPr="00FD2F33">
        <w:rPr>
          <w:sz w:val="18"/>
          <w:szCs w:val="18"/>
          <w:lang w:val="fr-FR"/>
        </w:rPr>
        <w:t xml:space="preserve"> non disponible</w:t>
      </w:r>
      <w:r w:rsidR="005B7DEA" w:rsidRPr="005B7DEA">
        <w:rPr>
          <w:sz w:val="18"/>
          <w:szCs w:val="18"/>
          <w:lang w:val="fr-FR"/>
        </w:rPr>
        <w:t>.</w:t>
      </w:r>
    </w:p>
    <w:p w14:paraId="20436DD6" w14:textId="77777777" w:rsidR="007466F8" w:rsidRPr="00FD2F33" w:rsidRDefault="007466F8" w:rsidP="007466F8">
      <w:pPr>
        <w:pStyle w:val="SingleTxtG"/>
        <w:tabs>
          <w:tab w:val="left" w:pos="1843"/>
        </w:tabs>
        <w:spacing w:after="240" w:line="220" w:lineRule="exact"/>
        <w:ind w:firstLine="170"/>
        <w:jc w:val="left"/>
        <w:rPr>
          <w:sz w:val="18"/>
          <w:szCs w:val="18"/>
          <w:lang w:val="fr-FR"/>
        </w:rPr>
      </w:pPr>
      <w:r w:rsidRPr="00BE653D">
        <w:rPr>
          <w:i/>
          <w:iCs/>
          <w:sz w:val="18"/>
          <w:szCs w:val="18"/>
          <w:lang w:val="fr-FR"/>
        </w:rPr>
        <w:t xml:space="preserve">p </w:t>
      </w:r>
      <w:r w:rsidR="00BE653D">
        <w:rPr>
          <w:sz w:val="18"/>
          <w:szCs w:val="18"/>
          <w:lang w:val="fr-FR"/>
        </w:rPr>
        <w:t xml:space="preserve"> </w:t>
      </w:r>
      <w:r w:rsidRPr="00FD2F33">
        <w:rPr>
          <w:sz w:val="18"/>
          <w:szCs w:val="18"/>
          <w:lang w:val="fr-FR"/>
        </w:rPr>
        <w:t>chiffres préliminaires</w:t>
      </w:r>
      <w:r w:rsidR="005B7DEA" w:rsidRPr="005B7DEA">
        <w:rPr>
          <w:sz w:val="18"/>
          <w:szCs w:val="18"/>
          <w:lang w:val="fr-FR"/>
        </w:rPr>
        <w:t>.</w:t>
      </w:r>
    </w:p>
    <w:p w14:paraId="55D97BE3" w14:textId="77777777" w:rsidR="007466F8" w:rsidRDefault="007466F8" w:rsidP="007466F8">
      <w:pPr>
        <w:pStyle w:val="SingleTxtG"/>
        <w:rPr>
          <w:lang w:val="fr-FR"/>
        </w:rPr>
      </w:pPr>
      <w:r w:rsidRPr="00FD2F33">
        <w:rPr>
          <w:lang w:val="fr-FR"/>
        </w:rPr>
        <w:t>90</w:t>
      </w:r>
      <w:r w:rsidR="005B7DEA" w:rsidRPr="005B7DEA">
        <w:rPr>
          <w:lang w:val="fr-FR"/>
        </w:rPr>
        <w:t>.</w:t>
      </w:r>
      <w:r w:rsidRPr="00FD2F33">
        <w:rPr>
          <w:lang w:val="fr-FR"/>
        </w:rPr>
        <w:tab/>
        <w:t xml:space="preserve">On peut constater que le taux de chômage est tombé de 8,5 % en 2001 à 4,3 % en 2018, </w:t>
      </w:r>
      <w:r>
        <w:rPr>
          <w:lang w:val="fr-FR"/>
        </w:rPr>
        <w:t>comme</w:t>
      </w:r>
      <w:r w:rsidRPr="00FD2F33">
        <w:rPr>
          <w:lang w:val="fr-FR"/>
        </w:rPr>
        <w:t xml:space="preserve"> le montre le graphique ci-dessous</w:t>
      </w:r>
      <w:r w:rsidR="005B7DEA" w:rsidRPr="005B7DEA">
        <w:rPr>
          <w:lang w:val="fr-FR"/>
        </w:rPr>
        <w:t>.</w:t>
      </w:r>
    </w:p>
    <w:p w14:paraId="1372A8CE" w14:textId="77777777" w:rsidR="007466F8" w:rsidRDefault="007466F8" w:rsidP="00095F16">
      <w:pPr>
        <w:pStyle w:val="SingleTxtG"/>
        <w:spacing w:after="240"/>
        <w:rPr>
          <w:b/>
          <w:lang w:val="fr-FR"/>
        </w:rPr>
      </w:pPr>
      <w:r w:rsidRPr="00FD2F33">
        <w:rPr>
          <w:b/>
          <w:noProof/>
          <w:lang w:val="fr-FR" w:eastAsia="en-GB"/>
        </w:rPr>
        <w:drawing>
          <wp:inline distT="0" distB="0" distL="0" distR="0" wp14:anchorId="2F539517" wp14:editId="348B5704">
            <wp:extent cx="4572635" cy="34290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30C2AB8C" w14:textId="77777777" w:rsidR="007466F8" w:rsidRPr="00FD2F33" w:rsidRDefault="007466F8" w:rsidP="007466F8">
      <w:pPr>
        <w:pStyle w:val="SingleTxtG"/>
        <w:rPr>
          <w:lang w:val="fr-FR"/>
        </w:rPr>
      </w:pPr>
      <w:r w:rsidRPr="00FD2F33">
        <w:rPr>
          <w:lang w:val="fr-FR"/>
        </w:rPr>
        <w:lastRenderedPageBreak/>
        <w:t>91</w:t>
      </w:r>
      <w:r w:rsidR="005B7DEA" w:rsidRPr="005B7DEA">
        <w:rPr>
          <w:lang w:val="fr-FR"/>
        </w:rPr>
        <w:t>.</w:t>
      </w:r>
      <w:r w:rsidRPr="00FD2F33">
        <w:rPr>
          <w:lang w:val="fr-FR"/>
        </w:rPr>
        <w:tab/>
      </w:r>
      <w:r>
        <w:rPr>
          <w:lang w:val="fr-FR"/>
        </w:rPr>
        <w:t>Les</w:t>
      </w:r>
      <w:r w:rsidRPr="00FD2F33">
        <w:rPr>
          <w:lang w:val="fr-FR"/>
        </w:rPr>
        <w:t xml:space="preserve"> mesures adoptées en faveur des populations en situation de vulnérabilité ont eu</w:t>
      </w:r>
      <w:r>
        <w:rPr>
          <w:lang w:val="fr-FR"/>
        </w:rPr>
        <w:t xml:space="preserve"> par ailleurs</w:t>
      </w:r>
      <w:r w:rsidRPr="00FD2F33">
        <w:rPr>
          <w:lang w:val="fr-FR"/>
        </w:rPr>
        <w:t xml:space="preserve"> </w:t>
      </w:r>
      <w:r>
        <w:rPr>
          <w:lang w:val="fr-FR"/>
        </w:rPr>
        <w:t>des effets sur</w:t>
      </w:r>
      <w:r w:rsidRPr="00FD2F33">
        <w:rPr>
          <w:lang w:val="fr-FR"/>
        </w:rPr>
        <w:t xml:space="preserve"> les taux de fécondité, de soins maternels et de mortalité des enfants de moins de </w:t>
      </w:r>
      <w:r w:rsidR="00BE653D">
        <w:rPr>
          <w:lang w:val="fr-FR"/>
        </w:rPr>
        <w:t>5 ans</w:t>
      </w:r>
      <w:r w:rsidRPr="00FD2F33">
        <w:rPr>
          <w:lang w:val="fr-FR"/>
        </w:rPr>
        <w:t xml:space="preserve">, comme </w:t>
      </w:r>
      <w:r>
        <w:rPr>
          <w:lang w:val="fr-FR"/>
        </w:rPr>
        <w:t>présenté ci-après</w:t>
      </w:r>
      <w:r w:rsidR="005B7DEA" w:rsidRPr="005B7DEA">
        <w:rPr>
          <w:lang w:val="fr-FR"/>
        </w:rPr>
        <w:t>.</w:t>
      </w:r>
    </w:p>
    <w:p w14:paraId="373BE2FE" w14:textId="77777777" w:rsidR="007466F8" w:rsidRDefault="007466F8" w:rsidP="007466F8">
      <w:pPr>
        <w:pStyle w:val="SingleTxtG"/>
        <w:rPr>
          <w:b/>
          <w:lang w:val="fr-FR"/>
        </w:rPr>
      </w:pPr>
      <w:r w:rsidRPr="00FD2F33">
        <w:rPr>
          <w:b/>
          <w:noProof/>
          <w:lang w:val="fr-FR" w:eastAsia="en-GB"/>
        </w:rPr>
        <w:drawing>
          <wp:inline distT="0" distB="0" distL="0" distR="0" wp14:anchorId="60960F1D" wp14:editId="77CEC37E">
            <wp:extent cx="4572635" cy="34290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0F7FE88B" w14:textId="77777777" w:rsidR="007466F8" w:rsidRPr="00FD2F33" w:rsidRDefault="007466F8" w:rsidP="007466F8">
      <w:pPr>
        <w:pStyle w:val="SingleTxtG"/>
        <w:rPr>
          <w:b/>
          <w:lang w:val="fr-FR"/>
        </w:rPr>
      </w:pPr>
      <w:r w:rsidRPr="00FD2F33">
        <w:rPr>
          <w:b/>
          <w:noProof/>
          <w:lang w:val="fr-FR" w:eastAsia="en-GB"/>
        </w:rPr>
        <w:drawing>
          <wp:inline distT="0" distB="0" distL="0" distR="0" wp14:anchorId="522EB18F" wp14:editId="645E8D4B">
            <wp:extent cx="4572635" cy="34290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3908CDCD" w14:textId="77777777" w:rsidR="007466F8" w:rsidRPr="00FD2F33" w:rsidRDefault="007466F8" w:rsidP="007466F8">
      <w:pPr>
        <w:pStyle w:val="SingleTxtG"/>
        <w:rPr>
          <w:b/>
          <w:lang w:val="fr-FR"/>
        </w:rPr>
      </w:pPr>
      <w:r w:rsidRPr="00FD2F33">
        <w:rPr>
          <w:b/>
          <w:noProof/>
          <w:lang w:val="fr-FR" w:eastAsia="en-GB"/>
        </w:rPr>
        <w:lastRenderedPageBreak/>
        <w:drawing>
          <wp:inline distT="0" distB="0" distL="0" distR="0" wp14:anchorId="1A5F67FD" wp14:editId="59252468">
            <wp:extent cx="4572635" cy="34290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21CBF8E2" w14:textId="77777777" w:rsidR="007466F8" w:rsidRPr="00FD2F33" w:rsidRDefault="007466F8" w:rsidP="007466F8">
      <w:pPr>
        <w:pStyle w:val="SingleTxtG"/>
        <w:rPr>
          <w:lang w:val="fr-FR"/>
        </w:rPr>
      </w:pPr>
      <w:r w:rsidRPr="00FD2F33">
        <w:rPr>
          <w:lang w:val="fr-FR"/>
        </w:rPr>
        <w:t>92</w:t>
      </w:r>
      <w:r w:rsidR="005B7DEA" w:rsidRPr="005B7DEA">
        <w:rPr>
          <w:lang w:val="fr-FR"/>
        </w:rPr>
        <w:t>.</w:t>
      </w:r>
      <w:r w:rsidRPr="00FD2F33">
        <w:rPr>
          <w:lang w:val="fr-FR"/>
        </w:rPr>
        <w:tab/>
        <w:t>La Banque de développement productif a été créée pour donner aux femmes accès à des crédits financiers</w:t>
      </w:r>
      <w:r w:rsidR="005B7DEA" w:rsidRPr="005B7DEA">
        <w:rPr>
          <w:lang w:val="fr-FR"/>
        </w:rPr>
        <w:t>.</w:t>
      </w:r>
      <w:r w:rsidRPr="00FD2F33">
        <w:rPr>
          <w:lang w:val="fr-FR"/>
        </w:rPr>
        <w:t xml:space="preserve"> Elle </w:t>
      </w:r>
      <w:r>
        <w:rPr>
          <w:lang w:val="fr-FR"/>
        </w:rPr>
        <w:t>applique</w:t>
      </w:r>
      <w:r w:rsidRPr="00FD2F33">
        <w:rPr>
          <w:lang w:val="fr-FR"/>
        </w:rPr>
        <w:t xml:space="preserve"> notamment le principe d</w:t>
      </w:r>
      <w:r>
        <w:rPr>
          <w:lang w:val="fr-FR"/>
        </w:rPr>
        <w:t>’</w:t>
      </w:r>
      <w:r w:rsidRPr="00FD2F33">
        <w:rPr>
          <w:lang w:val="fr-FR"/>
        </w:rPr>
        <w:t>équité entre les femmes et les hommes dans la distribution des investissements productifs, en allouant 50 % des ressources économiques totales aux femmes</w:t>
      </w:r>
      <w:r w:rsidR="005B7DEA" w:rsidRPr="005B7DEA">
        <w:rPr>
          <w:lang w:val="fr-FR"/>
        </w:rPr>
        <w:t>.</w:t>
      </w:r>
    </w:p>
    <w:p w14:paraId="2917AD8D" w14:textId="77777777" w:rsidR="007466F8" w:rsidRPr="00FD2F33" w:rsidRDefault="007466F8" w:rsidP="007466F8">
      <w:pPr>
        <w:pStyle w:val="SingleTxtG"/>
        <w:rPr>
          <w:lang w:val="fr-FR"/>
        </w:rPr>
      </w:pPr>
      <w:r w:rsidRPr="00FD2F33">
        <w:rPr>
          <w:lang w:val="fr-FR"/>
        </w:rPr>
        <w:t>93</w:t>
      </w:r>
      <w:r w:rsidR="005B7DEA" w:rsidRPr="005B7DEA">
        <w:rPr>
          <w:lang w:val="fr-FR"/>
        </w:rPr>
        <w:t>.</w:t>
      </w:r>
      <w:r w:rsidRPr="00FD2F33">
        <w:rPr>
          <w:lang w:val="fr-FR"/>
        </w:rPr>
        <w:tab/>
        <w:t>Entre 2015 et 2018, des ateliers consacrés à l</w:t>
      </w:r>
      <w:r>
        <w:rPr>
          <w:lang w:val="fr-FR"/>
        </w:rPr>
        <w:t>’</w:t>
      </w:r>
      <w:r w:rsidRPr="00FD2F33">
        <w:rPr>
          <w:lang w:val="fr-FR"/>
        </w:rPr>
        <w:t xml:space="preserve">éducation financière, à la gestion de la production et du commerce et aux changements climatiques ont été organisés et un total de 76 249 </w:t>
      </w:r>
      <w:r>
        <w:rPr>
          <w:lang w:val="fr-FR"/>
        </w:rPr>
        <w:t>participants</w:t>
      </w:r>
      <w:r w:rsidRPr="00FD2F33">
        <w:rPr>
          <w:lang w:val="fr-FR"/>
        </w:rPr>
        <w:t>, dont 44 % de femmes et 56 % d</w:t>
      </w:r>
      <w:r>
        <w:rPr>
          <w:lang w:val="fr-FR"/>
        </w:rPr>
        <w:t>’</w:t>
      </w:r>
      <w:r w:rsidRPr="00FD2F33">
        <w:rPr>
          <w:lang w:val="fr-FR"/>
        </w:rPr>
        <w:t xml:space="preserve">hommes, </w:t>
      </w:r>
      <w:r>
        <w:rPr>
          <w:lang w:val="fr-FR"/>
        </w:rPr>
        <w:t>en ont bénéficié</w:t>
      </w:r>
      <w:r w:rsidR="005B7DEA" w:rsidRPr="005B7DEA">
        <w:rPr>
          <w:lang w:val="fr-FR"/>
        </w:rPr>
        <w:t>.</w:t>
      </w:r>
      <w:r w:rsidRPr="00FD2F33">
        <w:rPr>
          <w:lang w:val="fr-FR"/>
        </w:rPr>
        <w:t xml:space="preserve"> En 2018, 11 202 femmes ont bénéficié d</w:t>
      </w:r>
      <w:r>
        <w:rPr>
          <w:lang w:val="fr-FR"/>
        </w:rPr>
        <w:t>’</w:t>
      </w:r>
      <w:r w:rsidRPr="00FD2F33">
        <w:rPr>
          <w:lang w:val="fr-FR"/>
        </w:rPr>
        <w:t>une assistance technique générale contre 12 577 hommes</w:t>
      </w:r>
      <w:r w:rsidR="005B7DEA" w:rsidRPr="005B7DEA">
        <w:rPr>
          <w:lang w:val="fr-FR"/>
        </w:rPr>
        <w:t>.</w:t>
      </w:r>
      <w:r w:rsidRPr="00FD2F33">
        <w:rPr>
          <w:lang w:val="fr-FR"/>
        </w:rPr>
        <w:t xml:space="preserve"> </w:t>
      </w:r>
    </w:p>
    <w:p w14:paraId="0C69BD96" w14:textId="77777777" w:rsidR="007466F8" w:rsidRPr="00FD2F33" w:rsidRDefault="007466F8" w:rsidP="007466F8">
      <w:pPr>
        <w:pStyle w:val="SingleTxtG"/>
        <w:rPr>
          <w:lang w:val="fr-FR"/>
        </w:rPr>
      </w:pPr>
      <w:r w:rsidRPr="00FD2F33">
        <w:rPr>
          <w:lang w:val="fr-FR"/>
        </w:rPr>
        <w:t>94</w:t>
      </w:r>
      <w:r w:rsidR="005B7DEA" w:rsidRPr="005B7DEA">
        <w:rPr>
          <w:lang w:val="fr-FR"/>
        </w:rPr>
        <w:t>.</w:t>
      </w:r>
      <w:r w:rsidRPr="00FD2F33">
        <w:rPr>
          <w:lang w:val="fr-FR"/>
        </w:rPr>
        <w:tab/>
        <w:t xml:space="preserve">En outre, des programmes financiers </w:t>
      </w:r>
      <w:r>
        <w:rPr>
          <w:lang w:val="fr-FR"/>
        </w:rPr>
        <w:t>spécialement</w:t>
      </w:r>
      <w:r w:rsidRPr="00FD2F33">
        <w:rPr>
          <w:lang w:val="fr-FR"/>
        </w:rPr>
        <w:t xml:space="preserve"> destinés aux femmes, tel que le Fonds de capital d</w:t>
      </w:r>
      <w:r>
        <w:rPr>
          <w:lang w:val="fr-FR"/>
        </w:rPr>
        <w:t>’</w:t>
      </w:r>
      <w:r w:rsidRPr="00FD2F33">
        <w:rPr>
          <w:lang w:val="fr-FR"/>
        </w:rPr>
        <w:t>amorçage, ont été mis en place</w:t>
      </w:r>
      <w:r w:rsidR="005B7DEA" w:rsidRPr="005B7DEA">
        <w:rPr>
          <w:lang w:val="fr-FR"/>
        </w:rPr>
        <w:t>.</w:t>
      </w:r>
      <w:r>
        <w:rPr>
          <w:lang w:val="fr-FR"/>
        </w:rPr>
        <w:t xml:space="preserve"> Par </w:t>
      </w:r>
      <w:r w:rsidRPr="00FD2F33">
        <w:rPr>
          <w:lang w:val="fr-FR"/>
        </w:rPr>
        <w:t>l</w:t>
      </w:r>
      <w:r>
        <w:rPr>
          <w:lang w:val="fr-FR"/>
        </w:rPr>
        <w:t>’</w:t>
      </w:r>
      <w:r w:rsidRPr="00FD2F33">
        <w:rPr>
          <w:lang w:val="fr-FR"/>
        </w:rPr>
        <w:t>intermédiaire de l</w:t>
      </w:r>
      <w:r>
        <w:rPr>
          <w:lang w:val="fr-FR"/>
        </w:rPr>
        <w:t>’</w:t>
      </w:r>
      <w:r w:rsidRPr="00FD2F33">
        <w:rPr>
          <w:lang w:val="fr-FR"/>
        </w:rPr>
        <w:t>Office national du logement, entre 2014 et 2018, 38 426 femmes ont bénéficié d</w:t>
      </w:r>
      <w:r>
        <w:rPr>
          <w:lang w:val="fr-FR"/>
        </w:rPr>
        <w:t>’</w:t>
      </w:r>
      <w:r w:rsidRPr="00FD2F33">
        <w:rPr>
          <w:lang w:val="fr-FR"/>
        </w:rPr>
        <w:t>une solution en matière de logement et 8 889 femmes chefs de famille et mères célibataires de logements sociaux</w:t>
      </w:r>
      <w:r w:rsidR="005B7DEA" w:rsidRPr="005B7DEA">
        <w:rPr>
          <w:lang w:val="fr-FR"/>
        </w:rPr>
        <w:t>.</w:t>
      </w:r>
    </w:p>
    <w:p w14:paraId="4F9AE248" w14:textId="77777777" w:rsidR="007466F8" w:rsidRPr="00FD2F33" w:rsidRDefault="007466F8" w:rsidP="007466F8">
      <w:pPr>
        <w:pStyle w:val="SingleTxtG"/>
        <w:rPr>
          <w:lang w:val="fr-FR"/>
        </w:rPr>
      </w:pPr>
      <w:r w:rsidRPr="00FD2F33">
        <w:rPr>
          <w:lang w:val="fr-FR"/>
        </w:rPr>
        <w:t>95</w:t>
      </w:r>
      <w:r w:rsidR="005B7DEA" w:rsidRPr="005B7DEA">
        <w:rPr>
          <w:lang w:val="fr-FR"/>
        </w:rPr>
        <w:t>.</w:t>
      </w:r>
      <w:r w:rsidRPr="00FD2F33">
        <w:rPr>
          <w:lang w:val="fr-FR"/>
        </w:rPr>
        <w:tab/>
        <w:t>S</w:t>
      </w:r>
      <w:r>
        <w:rPr>
          <w:lang w:val="fr-FR"/>
        </w:rPr>
        <w:t>’</w:t>
      </w:r>
      <w:r w:rsidRPr="00FD2F33">
        <w:rPr>
          <w:lang w:val="fr-FR"/>
        </w:rPr>
        <w:t xml:space="preserve">agissant de </w:t>
      </w:r>
      <w:r>
        <w:rPr>
          <w:lang w:val="fr-FR"/>
        </w:rPr>
        <w:t xml:space="preserve">la </w:t>
      </w:r>
      <w:r w:rsidRPr="00FD2F33">
        <w:rPr>
          <w:lang w:val="fr-FR"/>
        </w:rPr>
        <w:t>lutte contre la pauvreté et l</w:t>
      </w:r>
      <w:r>
        <w:rPr>
          <w:lang w:val="fr-FR"/>
        </w:rPr>
        <w:t>’</w:t>
      </w:r>
      <w:r w:rsidRPr="00FD2F33">
        <w:rPr>
          <w:lang w:val="fr-FR"/>
        </w:rPr>
        <w:t>extrême pauvreté des personnes handicapées, la loi n</w:t>
      </w:r>
      <w:r w:rsidRPr="00FD2F33">
        <w:rPr>
          <w:vertAlign w:val="superscript"/>
          <w:lang w:val="fr-FR"/>
        </w:rPr>
        <w:t>o</w:t>
      </w:r>
      <w:r w:rsidR="00C41D91">
        <w:rPr>
          <w:lang w:val="fr-FR"/>
        </w:rPr>
        <w:t> </w:t>
      </w:r>
      <w:r w:rsidRPr="00FD2F33">
        <w:rPr>
          <w:lang w:val="fr-FR"/>
        </w:rPr>
        <w:t>2935</w:t>
      </w:r>
      <w:r w:rsidRPr="001652D8">
        <w:rPr>
          <w:rStyle w:val="Appelnotedebasdep"/>
        </w:rPr>
        <w:footnoteReference w:id="45"/>
      </w:r>
      <w:r w:rsidRPr="00FD2F33">
        <w:rPr>
          <w:lang w:val="fr-FR"/>
        </w:rPr>
        <w:t xml:space="preserve"> a porté création du Fonds national de solidarité et d</w:t>
      </w:r>
      <w:r>
        <w:rPr>
          <w:lang w:val="fr-FR"/>
        </w:rPr>
        <w:t>’</w:t>
      </w:r>
      <w:r w:rsidRPr="00FD2F33">
        <w:rPr>
          <w:lang w:val="fr-FR"/>
        </w:rPr>
        <w:t>équité, doté d</w:t>
      </w:r>
      <w:r>
        <w:rPr>
          <w:lang w:val="fr-FR"/>
        </w:rPr>
        <w:t>’</w:t>
      </w:r>
      <w:r w:rsidRPr="00FD2F33">
        <w:rPr>
          <w:lang w:val="fr-FR"/>
        </w:rPr>
        <w:t xml:space="preserve">un budget annuel de 40 millions de bolivianos, et des projets et programmes ont été mis en œuvre </w:t>
      </w:r>
      <w:r>
        <w:rPr>
          <w:lang w:val="fr-FR"/>
        </w:rPr>
        <w:t>en ce qui concerne</w:t>
      </w:r>
      <w:r w:rsidRPr="00FD2F33">
        <w:rPr>
          <w:lang w:val="fr-FR"/>
        </w:rPr>
        <w:t xml:space="preserve"> l</w:t>
      </w:r>
      <w:r>
        <w:rPr>
          <w:lang w:val="fr-FR"/>
        </w:rPr>
        <w:t>’</w:t>
      </w:r>
      <w:r w:rsidRPr="00FD2F33">
        <w:rPr>
          <w:lang w:val="fr-FR"/>
        </w:rPr>
        <w:t>équipement des centres de réadaptation, la formation technique et professionnelle dans divers domaines, la construction, la modernisation et l</w:t>
      </w:r>
      <w:r>
        <w:rPr>
          <w:lang w:val="fr-FR"/>
        </w:rPr>
        <w:t>’</w:t>
      </w:r>
      <w:r w:rsidRPr="00FD2F33">
        <w:rPr>
          <w:lang w:val="fr-FR"/>
        </w:rPr>
        <w:t>agrandissement des logements destinés aux personnes handicapées</w:t>
      </w:r>
      <w:r>
        <w:rPr>
          <w:lang w:val="fr-FR"/>
        </w:rPr>
        <w:t xml:space="preserve">, </w:t>
      </w:r>
      <w:r w:rsidRPr="00FD2F33">
        <w:rPr>
          <w:lang w:val="fr-FR"/>
        </w:rPr>
        <w:t>l</w:t>
      </w:r>
      <w:r>
        <w:rPr>
          <w:lang w:val="fr-FR"/>
        </w:rPr>
        <w:t>’</w:t>
      </w:r>
      <w:r w:rsidRPr="00FD2F33">
        <w:rPr>
          <w:lang w:val="fr-FR"/>
        </w:rPr>
        <w:t>accès à la justice et la gratuité de l</w:t>
      </w:r>
      <w:r>
        <w:rPr>
          <w:lang w:val="fr-FR"/>
        </w:rPr>
        <w:t>’</w:t>
      </w:r>
      <w:r w:rsidRPr="00FD2F33">
        <w:rPr>
          <w:lang w:val="fr-FR"/>
        </w:rPr>
        <w:t>assistance sociale</w:t>
      </w:r>
      <w:r w:rsidR="005B7DEA" w:rsidRPr="005B7DEA">
        <w:rPr>
          <w:lang w:val="fr-FR"/>
        </w:rPr>
        <w:t>.</w:t>
      </w:r>
    </w:p>
    <w:p w14:paraId="03E7C63E"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18 de la liste de points</w:t>
      </w:r>
    </w:p>
    <w:p w14:paraId="6DACE315" w14:textId="77777777" w:rsidR="007466F8" w:rsidRPr="00FD2F33" w:rsidRDefault="007466F8" w:rsidP="007466F8">
      <w:pPr>
        <w:pStyle w:val="H4G"/>
        <w:rPr>
          <w:lang w:val="fr-FR"/>
        </w:rPr>
      </w:pPr>
      <w:r w:rsidRPr="00FD2F33">
        <w:rPr>
          <w:lang w:val="fr-FR"/>
        </w:rPr>
        <w:tab/>
      </w:r>
      <w:r w:rsidRPr="00FD2F33">
        <w:rPr>
          <w:lang w:val="fr-FR"/>
        </w:rPr>
        <w:tab/>
      </w:r>
      <w:r w:rsidRPr="00FD2F33">
        <w:rPr>
          <w:iCs/>
          <w:lang w:val="fr-FR"/>
        </w:rPr>
        <w:t>Prévention des catastrophes et relèvement</w:t>
      </w:r>
      <w:r>
        <w:rPr>
          <w:iCs/>
          <w:lang w:val="fr-FR"/>
        </w:rPr>
        <w:t xml:space="preserve"> post-</w:t>
      </w:r>
      <w:r w:rsidRPr="00FD2F33">
        <w:rPr>
          <w:iCs/>
          <w:lang w:val="fr-FR"/>
        </w:rPr>
        <w:t>catastrophe</w:t>
      </w:r>
    </w:p>
    <w:p w14:paraId="1C907D10" w14:textId="77777777" w:rsidR="007466F8" w:rsidRPr="00FD2F33" w:rsidRDefault="007466F8" w:rsidP="007466F8">
      <w:pPr>
        <w:pStyle w:val="SingleTxtG"/>
        <w:rPr>
          <w:lang w:val="fr-FR"/>
        </w:rPr>
      </w:pPr>
      <w:r w:rsidRPr="00FD2F33">
        <w:rPr>
          <w:lang w:val="fr-FR"/>
        </w:rPr>
        <w:t>96</w:t>
      </w:r>
      <w:r w:rsidR="005B7DEA" w:rsidRPr="005B7DEA">
        <w:rPr>
          <w:lang w:val="fr-FR"/>
        </w:rPr>
        <w:t>.</w:t>
      </w:r>
      <w:r w:rsidRPr="00FD2F33">
        <w:rPr>
          <w:lang w:val="fr-FR"/>
        </w:rPr>
        <w:tab/>
        <w:t>Le Ministère de la défense, par l</w:t>
      </w:r>
      <w:r>
        <w:rPr>
          <w:lang w:val="fr-FR"/>
        </w:rPr>
        <w:t>’</w:t>
      </w:r>
      <w:r w:rsidRPr="00FD2F33">
        <w:rPr>
          <w:lang w:val="fr-FR"/>
        </w:rPr>
        <w:t>intermédiaire du Vice-Ministère de la défense civile, a élaboré le Programme national de gestion des risques de catastrophe 2016-2020 (annexe</w:t>
      </w:r>
      <w:r w:rsidR="00C41D91">
        <w:rPr>
          <w:lang w:val="fr-FR"/>
        </w:rPr>
        <w:t> </w:t>
      </w:r>
      <w:r w:rsidRPr="00FD2F33">
        <w:rPr>
          <w:lang w:val="fr-FR"/>
        </w:rPr>
        <w:t xml:space="preserve">15), </w:t>
      </w:r>
      <w:r>
        <w:rPr>
          <w:lang w:val="fr-FR"/>
        </w:rPr>
        <w:t>afin de</w:t>
      </w:r>
      <w:r w:rsidRPr="00FD2F33">
        <w:rPr>
          <w:lang w:val="fr-FR"/>
        </w:rPr>
        <w:t xml:space="preserve"> </w:t>
      </w:r>
      <w:r>
        <w:rPr>
          <w:lang w:val="fr-FR"/>
        </w:rPr>
        <w:t>réduire l</w:t>
      </w:r>
      <w:r w:rsidRPr="00FD2F33">
        <w:rPr>
          <w:lang w:val="fr-FR"/>
        </w:rPr>
        <w:t>es risques existant</w:t>
      </w:r>
      <w:r>
        <w:rPr>
          <w:lang w:val="fr-FR"/>
        </w:rPr>
        <w:t>s</w:t>
      </w:r>
      <w:r w:rsidRPr="00FD2F33">
        <w:rPr>
          <w:lang w:val="fr-FR"/>
        </w:rPr>
        <w:t xml:space="preserve"> et </w:t>
      </w:r>
      <w:r>
        <w:rPr>
          <w:lang w:val="fr-FR"/>
        </w:rPr>
        <w:t xml:space="preserve">de préparer </w:t>
      </w:r>
      <w:r w:rsidRPr="00FD2F33">
        <w:rPr>
          <w:lang w:val="fr-FR"/>
        </w:rPr>
        <w:t>l</w:t>
      </w:r>
      <w:r>
        <w:rPr>
          <w:lang w:val="fr-FR"/>
        </w:rPr>
        <w:t xml:space="preserve">es </w:t>
      </w:r>
      <w:r w:rsidRPr="00FD2F33">
        <w:rPr>
          <w:lang w:val="fr-FR"/>
        </w:rPr>
        <w:t>intervention</w:t>
      </w:r>
      <w:r>
        <w:rPr>
          <w:lang w:val="fr-FR"/>
        </w:rPr>
        <w:t>s</w:t>
      </w:r>
      <w:r w:rsidRPr="00FD2F33">
        <w:rPr>
          <w:lang w:val="fr-FR"/>
        </w:rPr>
        <w:t xml:space="preserve"> en cas d</w:t>
      </w:r>
      <w:r>
        <w:rPr>
          <w:lang w:val="fr-FR"/>
        </w:rPr>
        <w:t>’</w:t>
      </w:r>
      <w:r w:rsidRPr="00FD2F33">
        <w:rPr>
          <w:lang w:val="fr-FR"/>
        </w:rPr>
        <w:t xml:space="preserve">événements indésirables ; il </w:t>
      </w:r>
      <w:r>
        <w:rPr>
          <w:lang w:val="fr-FR"/>
        </w:rPr>
        <w:t>procède</w:t>
      </w:r>
      <w:r w:rsidRPr="00FD2F33">
        <w:rPr>
          <w:lang w:val="fr-FR"/>
        </w:rPr>
        <w:t xml:space="preserve"> également </w:t>
      </w:r>
      <w:r>
        <w:rPr>
          <w:lang w:val="fr-FR"/>
        </w:rPr>
        <w:t>à l’élaboration des</w:t>
      </w:r>
      <w:r w:rsidRPr="00FD2F33">
        <w:rPr>
          <w:lang w:val="fr-FR"/>
        </w:rPr>
        <w:t xml:space="preserve"> guides et des manuels </w:t>
      </w:r>
      <w:r w:rsidRPr="007500FC">
        <w:rPr>
          <w:lang w:val="fr-FR"/>
        </w:rPr>
        <w:t>faisant partie des</w:t>
      </w:r>
      <w:r w:rsidRPr="00FD2F33">
        <w:rPr>
          <w:lang w:val="fr-FR"/>
        </w:rPr>
        <w:t xml:space="preserve"> outils de gestion des risques (annexe 16), </w:t>
      </w:r>
      <w:r>
        <w:rPr>
          <w:lang w:val="fr-FR"/>
        </w:rPr>
        <w:t>aux fins de la mise en place des mesures</w:t>
      </w:r>
      <w:r w:rsidRPr="00FD2F33">
        <w:rPr>
          <w:lang w:val="fr-FR"/>
        </w:rPr>
        <w:t xml:space="preserve"> </w:t>
      </w:r>
      <w:r>
        <w:rPr>
          <w:lang w:val="fr-FR"/>
        </w:rPr>
        <w:t>de</w:t>
      </w:r>
      <w:r w:rsidRPr="00FD2F33">
        <w:rPr>
          <w:lang w:val="fr-FR"/>
        </w:rPr>
        <w:t xml:space="preserve"> réduction des risques de catastrophes et </w:t>
      </w:r>
      <w:r>
        <w:rPr>
          <w:lang w:val="fr-FR"/>
        </w:rPr>
        <w:t>de</w:t>
      </w:r>
      <w:r w:rsidRPr="00FD2F33">
        <w:rPr>
          <w:lang w:val="fr-FR"/>
        </w:rPr>
        <w:t xml:space="preserve"> gestion des catastrophe</w:t>
      </w:r>
      <w:r>
        <w:rPr>
          <w:lang w:val="fr-FR"/>
        </w:rPr>
        <w:t>s</w:t>
      </w:r>
      <w:r w:rsidRPr="00FD2F33">
        <w:rPr>
          <w:lang w:val="fr-FR"/>
        </w:rPr>
        <w:t xml:space="preserve"> et/ou des situations d</w:t>
      </w:r>
      <w:r>
        <w:rPr>
          <w:lang w:val="fr-FR"/>
        </w:rPr>
        <w:t>’</w:t>
      </w:r>
      <w:r w:rsidRPr="00FD2F33">
        <w:rPr>
          <w:lang w:val="fr-FR"/>
        </w:rPr>
        <w:t xml:space="preserve">urgence en coordination </w:t>
      </w:r>
      <w:r w:rsidRPr="007500FC">
        <w:rPr>
          <w:lang w:val="fr-FR"/>
        </w:rPr>
        <w:t>avec les organes territoriaux</w:t>
      </w:r>
      <w:r>
        <w:rPr>
          <w:lang w:val="fr-FR"/>
        </w:rPr>
        <w:t xml:space="preserve"> compétents</w:t>
      </w:r>
      <w:r w:rsidR="005B7DEA" w:rsidRPr="005B7DEA">
        <w:rPr>
          <w:lang w:val="fr-FR"/>
        </w:rPr>
        <w:t>.</w:t>
      </w:r>
    </w:p>
    <w:p w14:paraId="6E1A9FF5" w14:textId="77777777" w:rsidR="007466F8" w:rsidRPr="00FD2F33" w:rsidRDefault="007466F8" w:rsidP="007466F8">
      <w:pPr>
        <w:pStyle w:val="SingleTxtG"/>
        <w:rPr>
          <w:lang w:val="fr-FR"/>
        </w:rPr>
      </w:pPr>
      <w:r w:rsidRPr="00FD2F33">
        <w:rPr>
          <w:lang w:val="fr-FR"/>
        </w:rPr>
        <w:lastRenderedPageBreak/>
        <w:t>97</w:t>
      </w:r>
      <w:r w:rsidR="005B7DEA" w:rsidRPr="005B7DEA">
        <w:rPr>
          <w:lang w:val="fr-FR"/>
        </w:rPr>
        <w:t>.</w:t>
      </w:r>
      <w:r w:rsidRPr="00FD2F33">
        <w:rPr>
          <w:lang w:val="fr-FR"/>
        </w:rPr>
        <w:tab/>
        <w:t xml:space="preserve">Le Vice-Ministère de la défense civile a en outre élaboré </w:t>
      </w:r>
      <w:r>
        <w:rPr>
          <w:lang w:val="fr-FR"/>
        </w:rPr>
        <w:t>un</w:t>
      </w:r>
      <w:r w:rsidRPr="00FD2F33">
        <w:rPr>
          <w:lang w:val="fr-FR"/>
        </w:rPr>
        <w:t xml:space="preserve"> document</w:t>
      </w:r>
      <w:r>
        <w:rPr>
          <w:lang w:val="fr-FR"/>
        </w:rPr>
        <w:t xml:space="preserve"> proposant des</w:t>
      </w:r>
      <w:r w:rsidRPr="007500FC">
        <w:rPr>
          <w:lang w:val="fr-FR"/>
        </w:rPr>
        <w:t xml:space="preserve"> </w:t>
      </w:r>
      <w:r w:rsidRPr="00FD2F33">
        <w:rPr>
          <w:lang w:val="fr-FR"/>
        </w:rPr>
        <w:t>solutions alternatives en matière de gestion de l</w:t>
      </w:r>
      <w:r>
        <w:rPr>
          <w:lang w:val="fr-FR"/>
        </w:rPr>
        <w:t>’</w:t>
      </w:r>
      <w:r w:rsidRPr="00FD2F33">
        <w:rPr>
          <w:lang w:val="fr-FR"/>
        </w:rPr>
        <w:t xml:space="preserve">eau pour lutter contre la sécheresse (« Alternativas de Gestión de Agua para Afrontar la Sequía ») (annexe 17), </w:t>
      </w:r>
      <w:r>
        <w:rPr>
          <w:lang w:val="fr-FR"/>
        </w:rPr>
        <w:t>qui vise à contribuer</w:t>
      </w:r>
      <w:r w:rsidRPr="00FD2F33">
        <w:rPr>
          <w:lang w:val="fr-FR"/>
        </w:rPr>
        <w:t xml:space="preserve"> au renforcement des capacités institutionnelles des administrations municipales</w:t>
      </w:r>
      <w:r w:rsidR="005B7DEA" w:rsidRPr="005B7DEA">
        <w:rPr>
          <w:lang w:val="fr-FR"/>
        </w:rPr>
        <w:t>.</w:t>
      </w:r>
      <w:r w:rsidRPr="00FD2F33">
        <w:rPr>
          <w:lang w:val="fr-FR"/>
        </w:rPr>
        <w:t xml:space="preserve"> </w:t>
      </w:r>
      <w:r>
        <w:rPr>
          <w:lang w:val="fr-FR"/>
        </w:rPr>
        <w:t>C</w:t>
      </w:r>
      <w:r w:rsidRPr="00FD2F33">
        <w:rPr>
          <w:lang w:val="fr-FR"/>
        </w:rPr>
        <w:t xml:space="preserve">e document comprend des mesures </w:t>
      </w:r>
      <w:r>
        <w:rPr>
          <w:lang w:val="fr-FR"/>
        </w:rPr>
        <w:t>de prévention,</w:t>
      </w:r>
      <w:r w:rsidRPr="00FD2F33">
        <w:rPr>
          <w:lang w:val="fr-FR"/>
        </w:rPr>
        <w:t xml:space="preserve"> accompagnées de plans d</w:t>
      </w:r>
      <w:r>
        <w:rPr>
          <w:lang w:val="fr-FR"/>
        </w:rPr>
        <w:t>’</w:t>
      </w:r>
      <w:r w:rsidRPr="00FD2F33">
        <w:rPr>
          <w:lang w:val="fr-FR"/>
        </w:rPr>
        <w:t>urgence et d</w:t>
      </w:r>
      <w:r>
        <w:rPr>
          <w:lang w:val="fr-FR"/>
        </w:rPr>
        <w:t>’</w:t>
      </w:r>
      <w:r w:rsidRPr="00FD2F33">
        <w:rPr>
          <w:lang w:val="fr-FR"/>
        </w:rPr>
        <w:t>un manuel opérationnel de lutte contre les incendies de forêt (annexe 18)</w:t>
      </w:r>
      <w:r>
        <w:rPr>
          <w:lang w:val="fr-FR"/>
        </w:rPr>
        <w:t>,</w:t>
      </w:r>
      <w:r w:rsidRPr="00FD2F33">
        <w:rPr>
          <w:lang w:val="fr-FR"/>
        </w:rPr>
        <w:t xml:space="preserve"> et vise à former le personnel des entités territoriales autonomes </w:t>
      </w:r>
      <w:r>
        <w:rPr>
          <w:lang w:val="fr-FR"/>
        </w:rPr>
        <w:t>qui interviennent</w:t>
      </w:r>
      <w:r w:rsidRPr="00FD2F33">
        <w:rPr>
          <w:lang w:val="fr-FR"/>
        </w:rPr>
        <w:t xml:space="preserve"> dans la gestion des risques, les institutions publiques et privées, et les volontaires</w:t>
      </w:r>
      <w:r w:rsidR="005B7DEA" w:rsidRPr="005B7DEA">
        <w:rPr>
          <w:lang w:val="fr-FR"/>
        </w:rPr>
        <w:t>.</w:t>
      </w:r>
      <w:r w:rsidRPr="00FD2F33">
        <w:rPr>
          <w:lang w:val="fr-FR"/>
        </w:rPr>
        <w:t xml:space="preserve"> </w:t>
      </w:r>
    </w:p>
    <w:p w14:paraId="0E776F58" w14:textId="77777777" w:rsidR="007466F8" w:rsidRPr="00FD2F33" w:rsidRDefault="007466F8" w:rsidP="007466F8">
      <w:pPr>
        <w:pStyle w:val="SingleTxtG"/>
        <w:rPr>
          <w:lang w:val="fr-FR"/>
        </w:rPr>
      </w:pPr>
      <w:r w:rsidRPr="00FD2F33">
        <w:rPr>
          <w:lang w:val="fr-FR"/>
        </w:rPr>
        <w:t>98</w:t>
      </w:r>
      <w:r w:rsidR="005B7DEA" w:rsidRPr="005B7DEA">
        <w:rPr>
          <w:lang w:val="fr-FR"/>
        </w:rPr>
        <w:t>.</w:t>
      </w:r>
      <w:r w:rsidRPr="00FD2F33">
        <w:rPr>
          <w:lang w:val="fr-FR"/>
        </w:rPr>
        <w:tab/>
        <w:t xml:space="preserve">Ce document </w:t>
      </w:r>
      <w:r>
        <w:rPr>
          <w:lang w:val="fr-FR"/>
        </w:rPr>
        <w:t>comprend</w:t>
      </w:r>
      <w:r w:rsidRPr="00FD2F33">
        <w:rPr>
          <w:lang w:val="fr-FR"/>
        </w:rPr>
        <w:t xml:space="preserve"> également le cadre réglementaire </w:t>
      </w:r>
      <w:r>
        <w:rPr>
          <w:lang w:val="fr-FR"/>
        </w:rPr>
        <w:t>pour</w:t>
      </w:r>
      <w:r w:rsidRPr="00FD2F33">
        <w:rPr>
          <w:lang w:val="fr-FR"/>
        </w:rPr>
        <w:t xml:space="preserve"> la prise en compte de</w:t>
      </w:r>
      <w:r>
        <w:rPr>
          <w:lang w:val="fr-FR"/>
        </w:rPr>
        <w:t>s</w:t>
      </w:r>
      <w:r w:rsidRPr="00FD2F33">
        <w:rPr>
          <w:lang w:val="fr-FR"/>
        </w:rPr>
        <w:t xml:space="preserve"> question</w:t>
      </w:r>
      <w:r>
        <w:rPr>
          <w:lang w:val="fr-FR"/>
        </w:rPr>
        <w:t>s</w:t>
      </w:r>
      <w:r w:rsidRPr="00FD2F33">
        <w:rPr>
          <w:lang w:val="fr-FR"/>
        </w:rPr>
        <w:t xml:space="preserve"> </w:t>
      </w:r>
      <w:r>
        <w:rPr>
          <w:lang w:val="fr-FR"/>
        </w:rPr>
        <w:t>de</w:t>
      </w:r>
      <w:r w:rsidRPr="00FD2F33">
        <w:rPr>
          <w:lang w:val="fr-FR"/>
        </w:rPr>
        <w:t xml:space="preserve"> genre dans </w:t>
      </w:r>
      <w:r>
        <w:rPr>
          <w:lang w:val="fr-FR"/>
        </w:rPr>
        <w:t>la</w:t>
      </w:r>
      <w:r w:rsidRPr="00FD2F33">
        <w:rPr>
          <w:lang w:val="fr-FR"/>
        </w:rPr>
        <w:t xml:space="preserve"> gestion des risques et des considérations concernant les groupes à risque, notamment des directives aux fins de l</w:t>
      </w:r>
      <w:r>
        <w:rPr>
          <w:lang w:val="fr-FR"/>
        </w:rPr>
        <w:t>’</w:t>
      </w:r>
      <w:r w:rsidRPr="00FD2F33">
        <w:rPr>
          <w:lang w:val="fr-FR"/>
        </w:rPr>
        <w:t>élaboration d</w:t>
      </w:r>
      <w:r>
        <w:rPr>
          <w:lang w:val="fr-FR"/>
        </w:rPr>
        <w:t>’</w:t>
      </w:r>
      <w:r w:rsidRPr="00FD2F33">
        <w:rPr>
          <w:lang w:val="fr-FR"/>
        </w:rPr>
        <w:t>un plan municipal d</w:t>
      </w:r>
      <w:r>
        <w:rPr>
          <w:lang w:val="fr-FR"/>
        </w:rPr>
        <w:t>’</w:t>
      </w:r>
      <w:r w:rsidRPr="00FD2F33">
        <w:rPr>
          <w:lang w:val="fr-FR"/>
        </w:rPr>
        <w:t>urgence qui définit les mesures à prendre en faveur des groupes vulnérables</w:t>
      </w:r>
      <w:r w:rsidR="005B7DEA" w:rsidRPr="005B7DEA">
        <w:rPr>
          <w:lang w:val="fr-FR"/>
        </w:rPr>
        <w:t>.</w:t>
      </w:r>
    </w:p>
    <w:p w14:paraId="16F747D5" w14:textId="77777777" w:rsidR="007466F8" w:rsidRPr="00FD2F33" w:rsidRDefault="007466F8" w:rsidP="007466F8">
      <w:pPr>
        <w:pStyle w:val="SingleTxtG"/>
        <w:rPr>
          <w:lang w:val="fr-FR"/>
        </w:rPr>
      </w:pPr>
      <w:r w:rsidRPr="00FD2F33">
        <w:rPr>
          <w:lang w:val="fr-FR"/>
        </w:rPr>
        <w:t>99</w:t>
      </w:r>
      <w:r w:rsidR="005B7DEA" w:rsidRPr="005B7DEA">
        <w:rPr>
          <w:lang w:val="fr-FR"/>
        </w:rPr>
        <w:t>.</w:t>
      </w:r>
      <w:r w:rsidRPr="00FD2F33">
        <w:rPr>
          <w:lang w:val="fr-FR"/>
        </w:rPr>
        <w:tab/>
        <w:t xml:space="preserve">En ce qui concerne les incendies survenus en 2019, </w:t>
      </w:r>
      <w:r>
        <w:rPr>
          <w:lang w:val="fr-FR"/>
        </w:rPr>
        <w:t xml:space="preserve">on a élaboré </w:t>
      </w:r>
      <w:r w:rsidRPr="00FD2F33">
        <w:rPr>
          <w:lang w:val="fr-FR"/>
        </w:rPr>
        <w:t xml:space="preserve">un plan de relèvement post-catastrophe, qui comprend des orientations stratégiques et des mesures à court, </w:t>
      </w:r>
      <w:r w:rsidR="00C41D91">
        <w:rPr>
          <w:lang w:val="fr-FR"/>
        </w:rPr>
        <w:t xml:space="preserve">à </w:t>
      </w:r>
      <w:r w:rsidRPr="00FD2F33">
        <w:rPr>
          <w:lang w:val="fr-FR"/>
        </w:rPr>
        <w:t>moyen et</w:t>
      </w:r>
      <w:r>
        <w:rPr>
          <w:lang w:val="fr-FR"/>
        </w:rPr>
        <w:t xml:space="preserve"> </w:t>
      </w:r>
      <w:r w:rsidR="00C41D91">
        <w:rPr>
          <w:lang w:val="fr-FR"/>
        </w:rPr>
        <w:t xml:space="preserve">à </w:t>
      </w:r>
      <w:r w:rsidRPr="00FD2F33">
        <w:rPr>
          <w:lang w:val="fr-FR"/>
        </w:rPr>
        <w:t>long terme</w:t>
      </w:r>
      <w:r>
        <w:rPr>
          <w:lang w:val="fr-FR"/>
        </w:rPr>
        <w:t xml:space="preserve"> </w:t>
      </w:r>
      <w:r w:rsidRPr="00FD2F33">
        <w:rPr>
          <w:lang w:val="fr-FR"/>
        </w:rPr>
        <w:t>(annexe 19)</w:t>
      </w:r>
      <w:r w:rsidR="005B7DEA" w:rsidRPr="005B7DEA">
        <w:rPr>
          <w:lang w:val="fr-FR"/>
        </w:rPr>
        <w:t>.</w:t>
      </w:r>
    </w:p>
    <w:p w14:paraId="278B6716" w14:textId="77777777" w:rsidR="007466F8" w:rsidRPr="00FD2F33" w:rsidRDefault="007466F8" w:rsidP="007466F8">
      <w:pPr>
        <w:pStyle w:val="H4G"/>
        <w:rPr>
          <w:lang w:val="fr-FR"/>
        </w:rPr>
      </w:pPr>
      <w:r w:rsidRPr="00FD2F33">
        <w:rPr>
          <w:lang w:val="fr-FR"/>
        </w:rPr>
        <w:tab/>
      </w:r>
      <w:r w:rsidRPr="00FD2F33">
        <w:rPr>
          <w:lang w:val="fr-FR"/>
        </w:rPr>
        <w:tab/>
      </w:r>
      <w:r w:rsidRPr="00FD2F33">
        <w:rPr>
          <w:iCs/>
          <w:lang w:val="fr-FR"/>
        </w:rPr>
        <w:t>Reboisement</w:t>
      </w:r>
      <w:r w:rsidRPr="00FD2F33">
        <w:rPr>
          <w:lang w:val="fr-FR"/>
        </w:rPr>
        <w:t xml:space="preserve"> </w:t>
      </w:r>
    </w:p>
    <w:p w14:paraId="29FE6D04" w14:textId="77777777" w:rsidR="007466F8" w:rsidRPr="00FD2F33" w:rsidRDefault="007466F8" w:rsidP="007466F8">
      <w:pPr>
        <w:pStyle w:val="SingleTxtG"/>
        <w:rPr>
          <w:lang w:val="fr-FR"/>
        </w:rPr>
      </w:pPr>
      <w:r w:rsidRPr="00FD2F33">
        <w:rPr>
          <w:lang w:val="fr-FR"/>
        </w:rPr>
        <w:t>100</w:t>
      </w:r>
      <w:r w:rsidR="005B7DEA" w:rsidRPr="005B7DEA">
        <w:rPr>
          <w:lang w:val="fr-FR"/>
        </w:rPr>
        <w:t>.</w:t>
      </w:r>
      <w:r w:rsidRPr="00FD2F33">
        <w:rPr>
          <w:lang w:val="fr-FR"/>
        </w:rPr>
        <w:tab/>
        <w:t>La loi sur l</w:t>
      </w:r>
      <w:r>
        <w:rPr>
          <w:lang w:val="fr-FR"/>
        </w:rPr>
        <w:t>’</w:t>
      </w:r>
      <w:r w:rsidRPr="00FD2F33">
        <w:rPr>
          <w:lang w:val="fr-FR"/>
        </w:rPr>
        <w:t xml:space="preserve">aide à la production alimentaire et à la restauration des forêts (loi </w:t>
      </w:r>
      <w:r w:rsidR="00BE653D" w:rsidRPr="00BE653D">
        <w:rPr>
          <w:rFonts w:eastAsia="MS Mincho"/>
          <w:lang w:val="fr-FR"/>
        </w:rPr>
        <w:t>n</w:t>
      </w:r>
      <w:r w:rsidR="00BE653D" w:rsidRPr="00BE653D">
        <w:rPr>
          <w:rFonts w:eastAsia="MS Mincho"/>
          <w:vertAlign w:val="superscript"/>
          <w:lang w:val="fr-FR"/>
        </w:rPr>
        <w:t>o</w:t>
      </w:r>
      <w:r w:rsidR="00BE653D">
        <w:rPr>
          <w:lang w:val="fr-FR"/>
        </w:rPr>
        <w:t> </w:t>
      </w:r>
      <w:r w:rsidRPr="00FD2F33">
        <w:rPr>
          <w:lang w:val="fr-FR"/>
        </w:rPr>
        <w:t>337)</w:t>
      </w:r>
      <w:r w:rsidRPr="001652D8">
        <w:rPr>
          <w:rStyle w:val="Appelnotedebasdep"/>
        </w:rPr>
        <w:footnoteReference w:id="46"/>
      </w:r>
      <w:r w:rsidRPr="00FD2F33">
        <w:rPr>
          <w:lang w:val="fr-FR"/>
        </w:rPr>
        <w:t xml:space="preserve"> vise à mettre en place un régime exceptionnel </w:t>
      </w:r>
      <w:r>
        <w:rPr>
          <w:lang w:val="fr-FR"/>
        </w:rPr>
        <w:t>aux fins de</w:t>
      </w:r>
      <w:r w:rsidRPr="00FD2F33">
        <w:rPr>
          <w:lang w:val="fr-FR"/>
        </w:rPr>
        <w:t xml:space="preserve"> la gestion des terres </w:t>
      </w:r>
      <w:r>
        <w:rPr>
          <w:lang w:val="fr-FR"/>
        </w:rPr>
        <w:t>qui ont été déboisées</w:t>
      </w:r>
      <w:r w:rsidRPr="00FD2F33">
        <w:rPr>
          <w:lang w:val="fr-FR"/>
        </w:rPr>
        <w:t xml:space="preserve"> sans autorisation, dont les </w:t>
      </w:r>
      <w:r>
        <w:rPr>
          <w:lang w:val="fr-FR"/>
        </w:rPr>
        <w:t>bénéficiaires</w:t>
      </w:r>
      <w:r w:rsidRPr="00FD2F33">
        <w:rPr>
          <w:lang w:val="fr-FR"/>
        </w:rPr>
        <w:t xml:space="preserve"> </w:t>
      </w:r>
      <w:r w:rsidRPr="00B767DA">
        <w:rPr>
          <w:lang w:val="fr-FR"/>
        </w:rPr>
        <w:t>participent au</w:t>
      </w:r>
      <w:r w:rsidRPr="00FD2F33">
        <w:rPr>
          <w:lang w:val="fr-FR"/>
        </w:rPr>
        <w:t xml:space="preserve"> Programme de production alimentaire et de restauration des forêts, programme d</w:t>
      </w:r>
      <w:r>
        <w:rPr>
          <w:lang w:val="fr-FR"/>
        </w:rPr>
        <w:t>’</w:t>
      </w:r>
      <w:r w:rsidRPr="00FD2F33">
        <w:rPr>
          <w:lang w:val="fr-FR"/>
        </w:rPr>
        <w:t>intérêt national et d</w:t>
      </w:r>
      <w:r>
        <w:rPr>
          <w:lang w:val="fr-FR"/>
        </w:rPr>
        <w:t>’</w:t>
      </w:r>
      <w:r w:rsidRPr="00FD2F33">
        <w:rPr>
          <w:lang w:val="fr-FR"/>
        </w:rPr>
        <w:t>utilité publique</w:t>
      </w:r>
      <w:r w:rsidR="005B7DEA" w:rsidRPr="005B7DEA">
        <w:rPr>
          <w:lang w:val="fr-FR"/>
        </w:rPr>
        <w:t>.</w:t>
      </w:r>
    </w:p>
    <w:p w14:paraId="20A90ADF" w14:textId="77777777" w:rsidR="007466F8" w:rsidRPr="00FD2F33" w:rsidRDefault="007466F8" w:rsidP="007466F8">
      <w:pPr>
        <w:pStyle w:val="SingleTxtG"/>
        <w:rPr>
          <w:lang w:val="fr-FR"/>
        </w:rPr>
      </w:pPr>
      <w:r w:rsidRPr="00FD2F33">
        <w:rPr>
          <w:lang w:val="fr-FR"/>
        </w:rPr>
        <w:t>101</w:t>
      </w:r>
      <w:r w:rsidR="005B7DEA" w:rsidRPr="005B7DEA">
        <w:rPr>
          <w:lang w:val="fr-FR"/>
        </w:rPr>
        <w:t>.</w:t>
      </w:r>
      <w:r w:rsidRPr="00FD2F33">
        <w:rPr>
          <w:lang w:val="fr-FR"/>
        </w:rPr>
        <w:tab/>
        <w:t>L</w:t>
      </w:r>
      <w:r>
        <w:rPr>
          <w:lang w:val="fr-FR"/>
        </w:rPr>
        <w:t>’u</w:t>
      </w:r>
      <w:r w:rsidRPr="00FD2F33">
        <w:rPr>
          <w:lang w:val="fr-FR"/>
        </w:rPr>
        <w:t xml:space="preserve">nité </w:t>
      </w:r>
      <w:r>
        <w:rPr>
          <w:lang w:val="fr-FR"/>
        </w:rPr>
        <w:t>chargée de la</w:t>
      </w:r>
      <w:r w:rsidRPr="00FD2F33">
        <w:rPr>
          <w:lang w:val="fr-FR"/>
        </w:rPr>
        <w:t xml:space="preserve"> coordination du Programme de production alimentaire et de restauration des forêts a pour objectif de régulariser </w:t>
      </w:r>
      <w:r>
        <w:rPr>
          <w:lang w:val="fr-FR"/>
        </w:rPr>
        <w:t>les opérations sauvages de déforestation</w:t>
      </w:r>
      <w:r w:rsidRPr="00FD2F33">
        <w:rPr>
          <w:lang w:val="fr-FR"/>
        </w:rPr>
        <w:t xml:space="preserve">, en </w:t>
      </w:r>
      <w:r>
        <w:rPr>
          <w:lang w:val="fr-FR"/>
        </w:rPr>
        <w:t>veillant à</w:t>
      </w:r>
      <w:r w:rsidRPr="00FD2F33">
        <w:rPr>
          <w:lang w:val="fr-FR"/>
        </w:rPr>
        <w:t xml:space="preserve"> </w:t>
      </w:r>
      <w:r>
        <w:rPr>
          <w:lang w:val="fr-FR"/>
        </w:rPr>
        <w:t>la mise en œuvre</w:t>
      </w:r>
      <w:r w:rsidRPr="00FD2F33">
        <w:rPr>
          <w:lang w:val="fr-FR"/>
        </w:rPr>
        <w:t xml:space="preserve"> et </w:t>
      </w:r>
      <w:r>
        <w:rPr>
          <w:lang w:val="fr-FR"/>
        </w:rPr>
        <w:t xml:space="preserve">en assurant </w:t>
      </w:r>
      <w:r w:rsidRPr="00FD2F33">
        <w:rPr>
          <w:lang w:val="fr-FR"/>
        </w:rPr>
        <w:t>le suivi des éléments du programme, à savoir :</w:t>
      </w:r>
    </w:p>
    <w:p w14:paraId="1012CD61"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r>
      <w:r>
        <w:rPr>
          <w:lang w:val="fr-FR"/>
        </w:rPr>
        <w:t>L</w:t>
      </w:r>
      <w:r w:rsidRPr="00FD2F33">
        <w:rPr>
          <w:lang w:val="fr-FR"/>
        </w:rPr>
        <w:t>a production d</w:t>
      </w:r>
      <w:r>
        <w:rPr>
          <w:lang w:val="fr-FR"/>
        </w:rPr>
        <w:t>’</w:t>
      </w:r>
      <w:r w:rsidRPr="00FD2F33">
        <w:rPr>
          <w:lang w:val="fr-FR"/>
        </w:rPr>
        <w:t>aliments, le recensement des terres utilisées à des fins d</w:t>
      </w:r>
      <w:r>
        <w:rPr>
          <w:lang w:val="fr-FR"/>
        </w:rPr>
        <w:t>’</w:t>
      </w:r>
      <w:r w:rsidRPr="00FD2F33">
        <w:rPr>
          <w:lang w:val="fr-FR"/>
        </w:rPr>
        <w:t>agriculture ou d</w:t>
      </w:r>
      <w:r>
        <w:rPr>
          <w:lang w:val="fr-FR"/>
        </w:rPr>
        <w:t>’</w:t>
      </w:r>
      <w:r w:rsidRPr="00FD2F33">
        <w:rPr>
          <w:lang w:val="fr-FR"/>
        </w:rPr>
        <w:t>élevage, l</w:t>
      </w:r>
      <w:r>
        <w:rPr>
          <w:lang w:val="fr-FR"/>
        </w:rPr>
        <w:t>’</w:t>
      </w:r>
      <w:r w:rsidRPr="00FD2F33">
        <w:rPr>
          <w:lang w:val="fr-FR"/>
        </w:rPr>
        <w:t xml:space="preserve">orientation </w:t>
      </w:r>
      <w:r>
        <w:rPr>
          <w:lang w:val="fr-FR"/>
        </w:rPr>
        <w:t xml:space="preserve">des bénéficiaires </w:t>
      </w:r>
      <w:r w:rsidRPr="00FD2F33">
        <w:rPr>
          <w:lang w:val="fr-FR"/>
        </w:rPr>
        <w:t>vers des cultures stratégiques et l</w:t>
      </w:r>
      <w:r>
        <w:rPr>
          <w:lang w:val="fr-FR"/>
        </w:rPr>
        <w:t>’</w:t>
      </w:r>
      <w:r w:rsidRPr="00FD2F33">
        <w:rPr>
          <w:lang w:val="fr-FR"/>
        </w:rPr>
        <w:t xml:space="preserve">augmentation de </w:t>
      </w:r>
      <w:r>
        <w:rPr>
          <w:lang w:val="fr-FR"/>
        </w:rPr>
        <w:t>la production animale</w:t>
      </w:r>
      <w:r w:rsidRPr="00FD2F33">
        <w:rPr>
          <w:lang w:val="fr-FR"/>
        </w:rPr>
        <w:t> ;</w:t>
      </w:r>
    </w:p>
    <w:p w14:paraId="3C5DB6D7"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r>
      <w:r>
        <w:rPr>
          <w:lang w:val="fr-FR"/>
        </w:rPr>
        <w:t>L</w:t>
      </w:r>
      <w:r w:rsidRPr="00FD2F33">
        <w:rPr>
          <w:lang w:val="fr-FR"/>
        </w:rPr>
        <w:t>a restauration des forêts, le recensement des engagements pris en matière de reboisement des zones forestières touchées et l</w:t>
      </w:r>
      <w:r>
        <w:rPr>
          <w:lang w:val="fr-FR"/>
        </w:rPr>
        <w:t>’</w:t>
      </w:r>
      <w:r w:rsidRPr="00FD2F33">
        <w:rPr>
          <w:lang w:val="fr-FR"/>
        </w:rPr>
        <w:t>orientation vers le rétablissement de servitudes environnementales légales</w:t>
      </w:r>
      <w:r>
        <w:rPr>
          <w:lang w:val="fr-FR"/>
        </w:rPr>
        <w:t>, ainsi que</w:t>
      </w:r>
      <w:r w:rsidRPr="00FD2F33">
        <w:rPr>
          <w:lang w:val="fr-FR"/>
        </w:rPr>
        <w:t xml:space="preserve"> le contrôle et l</w:t>
      </w:r>
      <w:r>
        <w:rPr>
          <w:lang w:val="fr-FR"/>
        </w:rPr>
        <w:t>’</w:t>
      </w:r>
      <w:r w:rsidRPr="00FD2F33">
        <w:rPr>
          <w:lang w:val="fr-FR"/>
        </w:rPr>
        <w:t xml:space="preserve">évaluation </w:t>
      </w:r>
      <w:r>
        <w:rPr>
          <w:lang w:val="fr-FR"/>
        </w:rPr>
        <w:t>du respect des</w:t>
      </w:r>
      <w:r w:rsidRPr="00FD2F33">
        <w:rPr>
          <w:lang w:val="fr-FR"/>
        </w:rPr>
        <w:t xml:space="preserve"> engagements pris en matière de restauration </w:t>
      </w:r>
      <w:r>
        <w:rPr>
          <w:lang w:val="fr-FR"/>
        </w:rPr>
        <w:t>sur la base de</w:t>
      </w:r>
      <w:r w:rsidRPr="00FD2F33">
        <w:rPr>
          <w:lang w:val="fr-FR"/>
        </w:rPr>
        <w:t xml:space="preserve"> </w:t>
      </w:r>
      <w:r>
        <w:rPr>
          <w:lang w:val="fr-FR"/>
        </w:rPr>
        <w:t xml:space="preserve">l’examen </w:t>
      </w:r>
      <w:r w:rsidRPr="00FD2F33">
        <w:rPr>
          <w:lang w:val="fr-FR"/>
        </w:rPr>
        <w:t>des plantes vivantes, de leur espacement et de la superficie restaurée</w:t>
      </w:r>
      <w:r w:rsidR="005B7DEA" w:rsidRPr="005B7DEA">
        <w:rPr>
          <w:lang w:val="fr-FR"/>
        </w:rPr>
        <w:t>.</w:t>
      </w:r>
    </w:p>
    <w:p w14:paraId="723C1D36" w14:textId="77777777" w:rsidR="007466F8" w:rsidRPr="00FD2F33" w:rsidRDefault="007466F8" w:rsidP="007466F8">
      <w:pPr>
        <w:pStyle w:val="SingleTxtG"/>
        <w:rPr>
          <w:lang w:val="fr-FR"/>
        </w:rPr>
      </w:pPr>
      <w:r w:rsidRPr="00FD2F33">
        <w:rPr>
          <w:lang w:val="fr-FR"/>
        </w:rPr>
        <w:t>102</w:t>
      </w:r>
      <w:r w:rsidR="005B7DEA" w:rsidRPr="005B7DEA">
        <w:rPr>
          <w:lang w:val="fr-FR"/>
        </w:rPr>
        <w:t>.</w:t>
      </w:r>
      <w:r w:rsidRPr="00FD2F33">
        <w:rPr>
          <w:lang w:val="fr-FR"/>
        </w:rPr>
        <w:tab/>
      </w:r>
      <w:r>
        <w:rPr>
          <w:lang w:val="fr-FR"/>
        </w:rPr>
        <w:t>À</w:t>
      </w:r>
      <w:r w:rsidRPr="00FD2F33">
        <w:rPr>
          <w:lang w:val="fr-FR"/>
        </w:rPr>
        <w:t xml:space="preserve"> la fin 2019, l</w:t>
      </w:r>
      <w:r>
        <w:rPr>
          <w:lang w:val="fr-FR"/>
        </w:rPr>
        <w:t>’</w:t>
      </w:r>
      <w:r w:rsidRPr="00FD2F33">
        <w:rPr>
          <w:lang w:val="fr-FR"/>
        </w:rPr>
        <w:t xml:space="preserve">unité </w:t>
      </w:r>
      <w:r>
        <w:rPr>
          <w:lang w:val="fr-FR"/>
        </w:rPr>
        <w:t>chargée de la</w:t>
      </w:r>
      <w:r w:rsidRPr="00FD2F33">
        <w:rPr>
          <w:lang w:val="fr-FR"/>
        </w:rPr>
        <w:t xml:space="preserve"> coordination du Programme de production alimentaire et de restauration des forêts a</w:t>
      </w:r>
      <w:r>
        <w:rPr>
          <w:lang w:val="fr-FR"/>
        </w:rPr>
        <w:t>vait</w:t>
      </w:r>
      <w:r w:rsidRPr="00FD2F33">
        <w:rPr>
          <w:lang w:val="fr-FR"/>
        </w:rPr>
        <w:t xml:space="preserve"> recensé 18 574 </w:t>
      </w:r>
      <w:r>
        <w:rPr>
          <w:lang w:val="fr-FR"/>
        </w:rPr>
        <w:t>terres</w:t>
      </w:r>
      <w:r w:rsidRPr="00FD2F33">
        <w:rPr>
          <w:lang w:val="fr-FR"/>
        </w:rPr>
        <w:t xml:space="preserve"> </w:t>
      </w:r>
      <w:r w:rsidRPr="008922FE">
        <w:rPr>
          <w:lang w:val="fr-FR"/>
        </w:rPr>
        <w:t>déboisé</w:t>
      </w:r>
      <w:r>
        <w:rPr>
          <w:lang w:val="fr-FR"/>
        </w:rPr>
        <w:t>e</w:t>
      </w:r>
      <w:r w:rsidRPr="008922FE">
        <w:rPr>
          <w:lang w:val="fr-FR"/>
        </w:rPr>
        <w:t>s</w:t>
      </w:r>
      <w:r w:rsidRPr="00FD2F33">
        <w:rPr>
          <w:lang w:val="fr-FR"/>
        </w:rPr>
        <w:t xml:space="preserve"> sans autorisation officielle, soit une superficie de 1 582 807 ha, comme </w:t>
      </w:r>
      <w:r>
        <w:rPr>
          <w:lang w:val="fr-FR"/>
        </w:rPr>
        <w:t>présenté ci-dessous</w:t>
      </w:r>
      <w:r w:rsidR="005B7DEA" w:rsidRPr="005B7DEA">
        <w:rPr>
          <w:lang w:val="fr-FR"/>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324"/>
        <w:gridCol w:w="2114"/>
        <w:gridCol w:w="1946"/>
        <w:gridCol w:w="1419"/>
      </w:tblGrid>
      <w:tr w:rsidR="007466F8" w:rsidRPr="00FD2F33" w14:paraId="491EB044" w14:textId="77777777" w:rsidTr="00BE653D">
        <w:trPr>
          <w:tblHeader/>
        </w:trPr>
        <w:tc>
          <w:tcPr>
            <w:tcW w:w="385" w:type="pct"/>
            <w:tcBorders>
              <w:top w:val="single" w:sz="4" w:space="0" w:color="auto"/>
              <w:bottom w:val="single" w:sz="12" w:space="0" w:color="auto"/>
            </w:tcBorders>
            <w:shd w:val="clear" w:color="auto" w:fill="auto"/>
            <w:vAlign w:val="bottom"/>
          </w:tcPr>
          <w:p w14:paraId="073988EC" w14:textId="77777777" w:rsidR="007466F8" w:rsidRPr="00FD2F33" w:rsidRDefault="007466F8" w:rsidP="001652D8">
            <w:pPr>
              <w:pStyle w:val="SingleTxtG"/>
              <w:spacing w:before="80" w:after="80" w:line="200" w:lineRule="exact"/>
              <w:ind w:left="0" w:right="0"/>
              <w:jc w:val="left"/>
              <w:rPr>
                <w:i/>
                <w:iCs/>
                <w:sz w:val="16"/>
                <w:szCs w:val="16"/>
                <w:lang w:val="fr-FR"/>
              </w:rPr>
            </w:pPr>
            <w:r w:rsidRPr="008922FE">
              <w:rPr>
                <w:i/>
                <w:iCs/>
                <w:sz w:val="16"/>
                <w:szCs w:val="16"/>
                <w:lang w:val="fr-FR"/>
              </w:rPr>
              <w:t>N</w:t>
            </w:r>
            <w:r w:rsidRPr="00FD2F33">
              <w:rPr>
                <w:i/>
                <w:iCs/>
                <w:sz w:val="16"/>
                <w:szCs w:val="16"/>
                <w:vertAlign w:val="superscript"/>
                <w:lang w:val="fr-FR"/>
              </w:rPr>
              <w:t>o</w:t>
            </w:r>
          </w:p>
        </w:tc>
        <w:tc>
          <w:tcPr>
            <w:tcW w:w="898" w:type="pct"/>
            <w:tcBorders>
              <w:top w:val="single" w:sz="4" w:space="0" w:color="auto"/>
              <w:bottom w:val="single" w:sz="12" w:space="0" w:color="auto"/>
            </w:tcBorders>
            <w:shd w:val="clear" w:color="auto" w:fill="auto"/>
            <w:vAlign w:val="bottom"/>
          </w:tcPr>
          <w:p w14:paraId="45467337" w14:textId="77777777" w:rsidR="007466F8" w:rsidRPr="00FD2F33" w:rsidRDefault="007466F8" w:rsidP="001652D8">
            <w:pPr>
              <w:pStyle w:val="SingleTxtG"/>
              <w:spacing w:before="80" w:after="80" w:line="200" w:lineRule="exact"/>
              <w:ind w:left="0" w:right="0"/>
              <w:jc w:val="left"/>
              <w:rPr>
                <w:i/>
                <w:sz w:val="16"/>
                <w:szCs w:val="16"/>
                <w:lang w:val="fr-FR"/>
              </w:rPr>
            </w:pPr>
            <w:r w:rsidRPr="00FD2F33">
              <w:rPr>
                <w:i/>
                <w:iCs/>
                <w:sz w:val="16"/>
                <w:szCs w:val="16"/>
                <w:lang w:val="fr-FR"/>
              </w:rPr>
              <w:t>Département</w:t>
            </w:r>
          </w:p>
        </w:tc>
        <w:tc>
          <w:tcPr>
            <w:tcW w:w="1434" w:type="pct"/>
            <w:tcBorders>
              <w:top w:val="single" w:sz="4" w:space="0" w:color="auto"/>
              <w:bottom w:val="single" w:sz="12" w:space="0" w:color="auto"/>
            </w:tcBorders>
            <w:shd w:val="clear" w:color="auto" w:fill="auto"/>
            <w:vAlign w:val="bottom"/>
          </w:tcPr>
          <w:p w14:paraId="3ABEE8A3" w14:textId="77777777" w:rsidR="007466F8" w:rsidRPr="00FD2F33" w:rsidRDefault="007466F8" w:rsidP="001652D8">
            <w:pPr>
              <w:pStyle w:val="SingleTxtG"/>
              <w:spacing w:before="80" w:after="80" w:line="200" w:lineRule="exact"/>
              <w:ind w:left="0" w:right="0"/>
              <w:jc w:val="right"/>
              <w:rPr>
                <w:i/>
                <w:sz w:val="16"/>
                <w:szCs w:val="16"/>
                <w:lang w:val="fr-FR"/>
              </w:rPr>
            </w:pPr>
            <w:r>
              <w:rPr>
                <w:i/>
                <w:iCs/>
                <w:sz w:val="16"/>
                <w:szCs w:val="16"/>
                <w:lang w:val="fr-FR"/>
              </w:rPr>
              <w:t>Nombre de terres déboisées</w:t>
            </w:r>
            <w:r w:rsidRPr="00FD2F33">
              <w:rPr>
                <w:i/>
                <w:iCs/>
                <w:sz w:val="16"/>
                <w:szCs w:val="16"/>
                <w:lang w:val="fr-FR"/>
              </w:rPr>
              <w:t xml:space="preserve"> </w:t>
            </w:r>
            <w:r w:rsidR="00BE653D">
              <w:rPr>
                <w:i/>
                <w:iCs/>
                <w:sz w:val="16"/>
                <w:szCs w:val="16"/>
                <w:lang w:val="fr-FR"/>
              </w:rPr>
              <w:br/>
            </w:r>
            <w:r w:rsidRPr="00FD2F33">
              <w:rPr>
                <w:i/>
                <w:iCs/>
                <w:sz w:val="16"/>
                <w:szCs w:val="16"/>
                <w:lang w:val="fr-FR"/>
              </w:rPr>
              <w:t>sans autorisation</w:t>
            </w:r>
            <w:r w:rsidRPr="00FD2F33">
              <w:rPr>
                <w:sz w:val="16"/>
                <w:szCs w:val="16"/>
                <w:lang w:val="fr-FR"/>
              </w:rPr>
              <w:t xml:space="preserve"> </w:t>
            </w:r>
            <w:r w:rsidRPr="00FD2F33">
              <w:rPr>
                <w:i/>
                <w:iCs/>
                <w:sz w:val="16"/>
                <w:szCs w:val="16"/>
                <w:lang w:val="fr-FR"/>
              </w:rPr>
              <w:t>officielle</w:t>
            </w:r>
            <w:r>
              <w:rPr>
                <w:i/>
                <w:iCs/>
                <w:sz w:val="16"/>
                <w:szCs w:val="16"/>
                <w:lang w:val="fr-FR"/>
              </w:rPr>
              <w:t xml:space="preserve"> </w:t>
            </w:r>
          </w:p>
        </w:tc>
        <w:tc>
          <w:tcPr>
            <w:tcW w:w="1320" w:type="pct"/>
            <w:tcBorders>
              <w:top w:val="single" w:sz="4" w:space="0" w:color="auto"/>
              <w:bottom w:val="single" w:sz="12" w:space="0" w:color="auto"/>
            </w:tcBorders>
            <w:shd w:val="clear" w:color="auto" w:fill="auto"/>
            <w:vAlign w:val="bottom"/>
          </w:tcPr>
          <w:p w14:paraId="48EF7F05"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 xml:space="preserve">Superficie </w:t>
            </w:r>
            <w:r>
              <w:rPr>
                <w:i/>
                <w:iCs/>
                <w:sz w:val="16"/>
                <w:szCs w:val="16"/>
                <w:lang w:val="fr-FR"/>
              </w:rPr>
              <w:t>en hectares</w:t>
            </w:r>
          </w:p>
        </w:tc>
        <w:tc>
          <w:tcPr>
            <w:tcW w:w="964" w:type="pct"/>
            <w:tcBorders>
              <w:top w:val="single" w:sz="4" w:space="0" w:color="auto"/>
              <w:bottom w:val="single" w:sz="12" w:space="0" w:color="auto"/>
            </w:tcBorders>
            <w:shd w:val="clear" w:color="auto" w:fill="auto"/>
            <w:vAlign w:val="bottom"/>
          </w:tcPr>
          <w:p w14:paraId="26E8B96F"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Pourcentage</w:t>
            </w:r>
          </w:p>
        </w:tc>
      </w:tr>
      <w:tr w:rsidR="007466F8" w:rsidRPr="00FD2F33" w14:paraId="7D9D737D" w14:textId="77777777" w:rsidTr="00BE653D">
        <w:tc>
          <w:tcPr>
            <w:tcW w:w="385" w:type="pct"/>
            <w:tcBorders>
              <w:top w:val="single" w:sz="12" w:space="0" w:color="auto"/>
            </w:tcBorders>
            <w:shd w:val="clear" w:color="auto" w:fill="auto"/>
          </w:tcPr>
          <w:p w14:paraId="395CEB7B"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1</w:t>
            </w:r>
          </w:p>
        </w:tc>
        <w:tc>
          <w:tcPr>
            <w:tcW w:w="898" w:type="pct"/>
            <w:tcBorders>
              <w:top w:val="single" w:sz="12" w:space="0" w:color="auto"/>
            </w:tcBorders>
            <w:shd w:val="clear" w:color="auto" w:fill="auto"/>
            <w:vAlign w:val="bottom"/>
          </w:tcPr>
          <w:p w14:paraId="3CC2B22A"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Beni</w:t>
            </w:r>
          </w:p>
        </w:tc>
        <w:tc>
          <w:tcPr>
            <w:tcW w:w="1434" w:type="pct"/>
            <w:tcBorders>
              <w:top w:val="single" w:sz="12" w:space="0" w:color="auto"/>
            </w:tcBorders>
            <w:shd w:val="clear" w:color="auto" w:fill="auto"/>
            <w:vAlign w:val="bottom"/>
          </w:tcPr>
          <w:p w14:paraId="1439BEF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2 851</w:t>
            </w:r>
          </w:p>
        </w:tc>
        <w:tc>
          <w:tcPr>
            <w:tcW w:w="1320" w:type="pct"/>
            <w:tcBorders>
              <w:top w:val="single" w:sz="12" w:space="0" w:color="auto"/>
            </w:tcBorders>
            <w:shd w:val="clear" w:color="auto" w:fill="auto"/>
            <w:vAlign w:val="bottom"/>
          </w:tcPr>
          <w:p w14:paraId="0660BF9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165 261</w:t>
            </w:r>
          </w:p>
        </w:tc>
        <w:tc>
          <w:tcPr>
            <w:tcW w:w="964" w:type="pct"/>
            <w:tcBorders>
              <w:top w:val="single" w:sz="12" w:space="0" w:color="auto"/>
            </w:tcBorders>
            <w:shd w:val="clear" w:color="auto" w:fill="auto"/>
            <w:vAlign w:val="bottom"/>
          </w:tcPr>
          <w:p w14:paraId="48A1AE0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10 %</w:t>
            </w:r>
          </w:p>
        </w:tc>
      </w:tr>
      <w:tr w:rsidR="007466F8" w:rsidRPr="00FD2F33" w14:paraId="0D8991AC" w14:textId="77777777" w:rsidTr="00BE653D">
        <w:tc>
          <w:tcPr>
            <w:tcW w:w="385" w:type="pct"/>
            <w:shd w:val="clear" w:color="auto" w:fill="auto"/>
          </w:tcPr>
          <w:p w14:paraId="1C6490C7"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2</w:t>
            </w:r>
          </w:p>
        </w:tc>
        <w:tc>
          <w:tcPr>
            <w:tcW w:w="898" w:type="pct"/>
            <w:shd w:val="clear" w:color="auto" w:fill="auto"/>
            <w:vAlign w:val="bottom"/>
          </w:tcPr>
          <w:p w14:paraId="5912DA43"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Chuquisaca</w:t>
            </w:r>
          </w:p>
        </w:tc>
        <w:tc>
          <w:tcPr>
            <w:tcW w:w="1434" w:type="pct"/>
            <w:shd w:val="clear" w:color="auto" w:fill="auto"/>
            <w:vAlign w:val="bottom"/>
          </w:tcPr>
          <w:p w14:paraId="434C307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2 914</w:t>
            </w:r>
          </w:p>
        </w:tc>
        <w:tc>
          <w:tcPr>
            <w:tcW w:w="1320" w:type="pct"/>
            <w:shd w:val="clear" w:color="auto" w:fill="auto"/>
            <w:vAlign w:val="bottom"/>
          </w:tcPr>
          <w:p w14:paraId="5CECA6F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13 464</w:t>
            </w:r>
          </w:p>
        </w:tc>
        <w:tc>
          <w:tcPr>
            <w:tcW w:w="964" w:type="pct"/>
            <w:shd w:val="clear" w:color="auto" w:fill="auto"/>
            <w:vAlign w:val="bottom"/>
          </w:tcPr>
          <w:p w14:paraId="7DCF1C9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0,9 %</w:t>
            </w:r>
          </w:p>
        </w:tc>
      </w:tr>
      <w:tr w:rsidR="007466F8" w:rsidRPr="00FD2F33" w14:paraId="054C7710" w14:textId="77777777" w:rsidTr="00BE653D">
        <w:tc>
          <w:tcPr>
            <w:tcW w:w="385" w:type="pct"/>
            <w:shd w:val="clear" w:color="auto" w:fill="auto"/>
          </w:tcPr>
          <w:p w14:paraId="71A636D8"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3</w:t>
            </w:r>
          </w:p>
        </w:tc>
        <w:tc>
          <w:tcPr>
            <w:tcW w:w="898" w:type="pct"/>
            <w:shd w:val="clear" w:color="auto" w:fill="auto"/>
            <w:vAlign w:val="bottom"/>
          </w:tcPr>
          <w:p w14:paraId="1092E1A0"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Cochabamba</w:t>
            </w:r>
          </w:p>
        </w:tc>
        <w:tc>
          <w:tcPr>
            <w:tcW w:w="1434" w:type="pct"/>
            <w:shd w:val="clear" w:color="auto" w:fill="auto"/>
            <w:vAlign w:val="bottom"/>
          </w:tcPr>
          <w:p w14:paraId="6DE672F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w:t>
            </w:r>
          </w:p>
        </w:tc>
        <w:tc>
          <w:tcPr>
            <w:tcW w:w="1320" w:type="pct"/>
            <w:shd w:val="clear" w:color="auto" w:fill="auto"/>
            <w:vAlign w:val="bottom"/>
          </w:tcPr>
          <w:p w14:paraId="3CD6592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175</w:t>
            </w:r>
          </w:p>
        </w:tc>
        <w:tc>
          <w:tcPr>
            <w:tcW w:w="964" w:type="pct"/>
            <w:shd w:val="clear" w:color="auto" w:fill="auto"/>
            <w:vAlign w:val="bottom"/>
          </w:tcPr>
          <w:p w14:paraId="062645B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0,01 %</w:t>
            </w:r>
          </w:p>
        </w:tc>
      </w:tr>
      <w:tr w:rsidR="007466F8" w:rsidRPr="00FD2F33" w14:paraId="3F52A0F7" w14:textId="77777777" w:rsidTr="00BE653D">
        <w:tc>
          <w:tcPr>
            <w:tcW w:w="385" w:type="pct"/>
            <w:shd w:val="clear" w:color="auto" w:fill="auto"/>
          </w:tcPr>
          <w:p w14:paraId="61805988"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4</w:t>
            </w:r>
          </w:p>
        </w:tc>
        <w:tc>
          <w:tcPr>
            <w:tcW w:w="898" w:type="pct"/>
            <w:shd w:val="clear" w:color="auto" w:fill="auto"/>
            <w:vAlign w:val="bottom"/>
          </w:tcPr>
          <w:p w14:paraId="13F7A381"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La Paz</w:t>
            </w:r>
          </w:p>
        </w:tc>
        <w:tc>
          <w:tcPr>
            <w:tcW w:w="1434" w:type="pct"/>
            <w:shd w:val="clear" w:color="auto" w:fill="auto"/>
            <w:vAlign w:val="bottom"/>
          </w:tcPr>
          <w:p w14:paraId="1E48515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107</w:t>
            </w:r>
          </w:p>
        </w:tc>
        <w:tc>
          <w:tcPr>
            <w:tcW w:w="1320" w:type="pct"/>
            <w:shd w:val="clear" w:color="auto" w:fill="auto"/>
            <w:vAlign w:val="bottom"/>
          </w:tcPr>
          <w:p w14:paraId="57649F3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4 507</w:t>
            </w:r>
          </w:p>
        </w:tc>
        <w:tc>
          <w:tcPr>
            <w:tcW w:w="964" w:type="pct"/>
            <w:shd w:val="clear" w:color="auto" w:fill="auto"/>
            <w:vAlign w:val="bottom"/>
          </w:tcPr>
          <w:p w14:paraId="4A3DC8F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0,3 %</w:t>
            </w:r>
          </w:p>
        </w:tc>
      </w:tr>
      <w:tr w:rsidR="007466F8" w:rsidRPr="00FD2F33" w14:paraId="0256E605" w14:textId="77777777" w:rsidTr="00BE653D">
        <w:tc>
          <w:tcPr>
            <w:tcW w:w="385" w:type="pct"/>
            <w:shd w:val="clear" w:color="auto" w:fill="auto"/>
          </w:tcPr>
          <w:p w14:paraId="5FF5EE48"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5</w:t>
            </w:r>
          </w:p>
        </w:tc>
        <w:tc>
          <w:tcPr>
            <w:tcW w:w="898" w:type="pct"/>
            <w:shd w:val="clear" w:color="auto" w:fill="auto"/>
            <w:vAlign w:val="bottom"/>
          </w:tcPr>
          <w:p w14:paraId="78C33617"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Pando</w:t>
            </w:r>
          </w:p>
        </w:tc>
        <w:tc>
          <w:tcPr>
            <w:tcW w:w="1434" w:type="pct"/>
            <w:shd w:val="clear" w:color="auto" w:fill="auto"/>
            <w:vAlign w:val="bottom"/>
          </w:tcPr>
          <w:p w14:paraId="73FF0CC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825</w:t>
            </w:r>
          </w:p>
        </w:tc>
        <w:tc>
          <w:tcPr>
            <w:tcW w:w="1320" w:type="pct"/>
            <w:shd w:val="clear" w:color="auto" w:fill="auto"/>
            <w:vAlign w:val="bottom"/>
          </w:tcPr>
          <w:p w14:paraId="1A9B562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108 935</w:t>
            </w:r>
          </w:p>
        </w:tc>
        <w:tc>
          <w:tcPr>
            <w:tcW w:w="964" w:type="pct"/>
            <w:shd w:val="clear" w:color="auto" w:fill="auto"/>
            <w:vAlign w:val="bottom"/>
          </w:tcPr>
          <w:p w14:paraId="5445519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6,9 %</w:t>
            </w:r>
          </w:p>
        </w:tc>
      </w:tr>
      <w:tr w:rsidR="007466F8" w:rsidRPr="00FD2F33" w14:paraId="12E623B4" w14:textId="77777777" w:rsidTr="00BE653D">
        <w:tc>
          <w:tcPr>
            <w:tcW w:w="385" w:type="pct"/>
            <w:shd w:val="clear" w:color="auto" w:fill="auto"/>
          </w:tcPr>
          <w:p w14:paraId="5AC30616"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6</w:t>
            </w:r>
          </w:p>
        </w:tc>
        <w:tc>
          <w:tcPr>
            <w:tcW w:w="898" w:type="pct"/>
            <w:shd w:val="clear" w:color="auto" w:fill="auto"/>
            <w:vAlign w:val="bottom"/>
          </w:tcPr>
          <w:p w14:paraId="06CD63A6"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Santa Cruz</w:t>
            </w:r>
          </w:p>
        </w:tc>
        <w:tc>
          <w:tcPr>
            <w:tcW w:w="1434" w:type="pct"/>
            <w:shd w:val="clear" w:color="auto" w:fill="auto"/>
            <w:vAlign w:val="bottom"/>
          </w:tcPr>
          <w:p w14:paraId="10747FC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10 964</w:t>
            </w:r>
          </w:p>
        </w:tc>
        <w:tc>
          <w:tcPr>
            <w:tcW w:w="1320" w:type="pct"/>
            <w:shd w:val="clear" w:color="auto" w:fill="auto"/>
            <w:vAlign w:val="bottom"/>
          </w:tcPr>
          <w:p w14:paraId="60565F5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1 251 360</w:t>
            </w:r>
          </w:p>
        </w:tc>
        <w:tc>
          <w:tcPr>
            <w:tcW w:w="964" w:type="pct"/>
            <w:shd w:val="clear" w:color="auto" w:fill="auto"/>
            <w:vAlign w:val="bottom"/>
          </w:tcPr>
          <w:p w14:paraId="6C945DF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79,1 %</w:t>
            </w:r>
          </w:p>
        </w:tc>
      </w:tr>
      <w:tr w:rsidR="007466F8" w:rsidRPr="00FD2F33" w14:paraId="2F34B16E" w14:textId="77777777" w:rsidTr="00BE653D">
        <w:tc>
          <w:tcPr>
            <w:tcW w:w="385" w:type="pct"/>
            <w:tcBorders>
              <w:bottom w:val="single" w:sz="4" w:space="0" w:color="auto"/>
            </w:tcBorders>
            <w:shd w:val="clear" w:color="auto" w:fill="auto"/>
          </w:tcPr>
          <w:p w14:paraId="21F468D0"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7</w:t>
            </w:r>
          </w:p>
        </w:tc>
        <w:tc>
          <w:tcPr>
            <w:tcW w:w="898" w:type="pct"/>
            <w:tcBorders>
              <w:bottom w:val="single" w:sz="4" w:space="0" w:color="auto"/>
            </w:tcBorders>
            <w:shd w:val="clear" w:color="auto" w:fill="auto"/>
            <w:vAlign w:val="bottom"/>
          </w:tcPr>
          <w:p w14:paraId="3865C4C9"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Tarija</w:t>
            </w:r>
          </w:p>
        </w:tc>
        <w:tc>
          <w:tcPr>
            <w:tcW w:w="1434" w:type="pct"/>
            <w:tcBorders>
              <w:bottom w:val="single" w:sz="4" w:space="0" w:color="auto"/>
            </w:tcBorders>
            <w:shd w:val="clear" w:color="auto" w:fill="auto"/>
            <w:vAlign w:val="bottom"/>
          </w:tcPr>
          <w:p w14:paraId="333B28F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909</w:t>
            </w:r>
          </w:p>
        </w:tc>
        <w:tc>
          <w:tcPr>
            <w:tcW w:w="1320" w:type="pct"/>
            <w:tcBorders>
              <w:bottom w:val="single" w:sz="4" w:space="0" w:color="auto"/>
            </w:tcBorders>
            <w:shd w:val="clear" w:color="auto" w:fill="auto"/>
            <w:vAlign w:val="bottom"/>
          </w:tcPr>
          <w:p w14:paraId="7F9F4C5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39 100</w:t>
            </w:r>
          </w:p>
        </w:tc>
        <w:tc>
          <w:tcPr>
            <w:tcW w:w="964" w:type="pct"/>
            <w:tcBorders>
              <w:bottom w:val="single" w:sz="4" w:space="0" w:color="auto"/>
            </w:tcBorders>
            <w:shd w:val="clear" w:color="auto" w:fill="auto"/>
            <w:vAlign w:val="bottom"/>
          </w:tcPr>
          <w:p w14:paraId="1D3FAF4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2,5 %</w:t>
            </w:r>
          </w:p>
        </w:tc>
      </w:tr>
      <w:tr w:rsidR="007466F8" w:rsidRPr="00FD2F33" w14:paraId="261F3034" w14:textId="77777777" w:rsidTr="00BE653D">
        <w:tc>
          <w:tcPr>
            <w:tcW w:w="1282" w:type="pct"/>
            <w:gridSpan w:val="2"/>
            <w:tcBorders>
              <w:top w:val="single" w:sz="4" w:space="0" w:color="auto"/>
              <w:bottom w:val="single" w:sz="12" w:space="0" w:color="auto"/>
            </w:tcBorders>
            <w:shd w:val="clear" w:color="auto" w:fill="auto"/>
          </w:tcPr>
          <w:p w14:paraId="138792FE" w14:textId="77777777" w:rsidR="007466F8" w:rsidRPr="00FD2F33" w:rsidRDefault="007466F8" w:rsidP="001652D8">
            <w:pPr>
              <w:pStyle w:val="SingleTxtG"/>
              <w:spacing w:before="80" w:after="80" w:line="220" w:lineRule="exact"/>
              <w:ind w:left="283" w:right="0"/>
              <w:jc w:val="left"/>
              <w:rPr>
                <w:b/>
                <w:sz w:val="18"/>
                <w:szCs w:val="18"/>
                <w:lang w:val="fr-FR"/>
              </w:rPr>
            </w:pPr>
            <w:r w:rsidRPr="00FD2F33">
              <w:rPr>
                <w:b/>
                <w:bCs/>
                <w:sz w:val="18"/>
                <w:szCs w:val="18"/>
                <w:lang w:val="fr-FR"/>
              </w:rPr>
              <w:t>Total</w:t>
            </w:r>
          </w:p>
        </w:tc>
        <w:tc>
          <w:tcPr>
            <w:tcW w:w="1434" w:type="pct"/>
            <w:tcBorders>
              <w:top w:val="single" w:sz="4" w:space="0" w:color="auto"/>
              <w:bottom w:val="single" w:sz="12" w:space="0" w:color="auto"/>
            </w:tcBorders>
            <w:shd w:val="clear" w:color="auto" w:fill="auto"/>
            <w:vAlign w:val="bottom"/>
          </w:tcPr>
          <w:p w14:paraId="531EDF6E"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18 574</w:t>
            </w:r>
          </w:p>
        </w:tc>
        <w:tc>
          <w:tcPr>
            <w:tcW w:w="1320" w:type="pct"/>
            <w:tcBorders>
              <w:top w:val="single" w:sz="4" w:space="0" w:color="auto"/>
              <w:bottom w:val="single" w:sz="12" w:space="0" w:color="auto"/>
            </w:tcBorders>
            <w:shd w:val="clear" w:color="auto" w:fill="auto"/>
            <w:vAlign w:val="bottom"/>
          </w:tcPr>
          <w:p w14:paraId="626E71E6"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1 582 802</w:t>
            </w:r>
          </w:p>
        </w:tc>
        <w:tc>
          <w:tcPr>
            <w:tcW w:w="964" w:type="pct"/>
            <w:tcBorders>
              <w:top w:val="single" w:sz="4" w:space="0" w:color="auto"/>
              <w:bottom w:val="single" w:sz="12" w:space="0" w:color="auto"/>
            </w:tcBorders>
            <w:shd w:val="clear" w:color="auto" w:fill="auto"/>
            <w:vAlign w:val="bottom"/>
          </w:tcPr>
          <w:p w14:paraId="421476D2"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100 %</w:t>
            </w:r>
          </w:p>
        </w:tc>
      </w:tr>
    </w:tbl>
    <w:p w14:paraId="15891389"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 Ministère du développement rural et des terres</w:t>
      </w:r>
      <w:r w:rsidR="005B7DEA" w:rsidRPr="005B7DEA">
        <w:rPr>
          <w:sz w:val="18"/>
          <w:szCs w:val="18"/>
          <w:lang w:val="fr-FR"/>
        </w:rPr>
        <w:t>.</w:t>
      </w:r>
    </w:p>
    <w:p w14:paraId="46BF1DAD" w14:textId="77777777" w:rsidR="007466F8" w:rsidRPr="00FD2F33" w:rsidRDefault="007466F8" w:rsidP="007466F8">
      <w:pPr>
        <w:pStyle w:val="SingleTxtG"/>
        <w:rPr>
          <w:lang w:val="fr-FR"/>
        </w:rPr>
      </w:pPr>
      <w:r w:rsidRPr="00FD2F33">
        <w:rPr>
          <w:lang w:val="fr-FR"/>
        </w:rPr>
        <w:lastRenderedPageBreak/>
        <w:t>103</w:t>
      </w:r>
      <w:r w:rsidR="005B7DEA" w:rsidRPr="005B7DEA">
        <w:rPr>
          <w:lang w:val="fr-FR"/>
        </w:rPr>
        <w:t>.</w:t>
      </w:r>
      <w:r w:rsidRPr="00FD2F33">
        <w:rPr>
          <w:lang w:val="fr-FR"/>
        </w:rPr>
        <w:tab/>
      </w:r>
      <w:r>
        <w:rPr>
          <w:lang w:val="fr-FR"/>
        </w:rPr>
        <w:t>Par ailleurs</w:t>
      </w:r>
      <w:r w:rsidRPr="00FD2F33">
        <w:rPr>
          <w:lang w:val="fr-FR"/>
        </w:rPr>
        <w:t xml:space="preserve">, </w:t>
      </w:r>
      <w:r w:rsidRPr="00C5019C">
        <w:rPr>
          <w:lang w:val="fr-FR"/>
        </w:rPr>
        <w:t xml:space="preserve">en cas </w:t>
      </w:r>
      <w:r>
        <w:rPr>
          <w:lang w:val="fr-FR"/>
        </w:rPr>
        <w:t>d’</w:t>
      </w:r>
      <w:r w:rsidRPr="00FD2F33">
        <w:rPr>
          <w:lang w:val="fr-FR"/>
        </w:rPr>
        <w:t>état d</w:t>
      </w:r>
      <w:r>
        <w:rPr>
          <w:lang w:val="fr-FR"/>
        </w:rPr>
        <w:t>’</w:t>
      </w:r>
      <w:r w:rsidRPr="00FD2F33">
        <w:rPr>
          <w:lang w:val="fr-FR"/>
        </w:rPr>
        <w:t xml:space="preserve">urgence ou de catastrophe, le </w:t>
      </w:r>
      <w:r w:rsidRPr="00C169F2">
        <w:rPr>
          <w:lang w:val="fr-FR"/>
        </w:rPr>
        <w:t>Ministère du développement rural et des terres</w:t>
      </w:r>
      <w:r w:rsidR="00C169F2" w:rsidRPr="00C169F2">
        <w:rPr>
          <w:rStyle w:val="Appelnotedebasdep"/>
        </w:rPr>
        <w:footnoteReference w:id="47"/>
      </w:r>
      <w:r w:rsidRPr="00FD2F33">
        <w:rPr>
          <w:lang w:val="fr-FR"/>
        </w:rPr>
        <w:t xml:space="preserve"> vient en aide aux communautés touchées en leur fournissant des intrants agricoles, l</w:t>
      </w:r>
      <w:r>
        <w:rPr>
          <w:lang w:val="fr-FR"/>
        </w:rPr>
        <w:t>’</w:t>
      </w:r>
      <w:r w:rsidRPr="00FD2F33">
        <w:rPr>
          <w:lang w:val="fr-FR"/>
        </w:rPr>
        <w:t xml:space="preserve">assistance de vétérinaires et du fourrage afin de protéger les différentes espèces de bétail, qui sont bien souvent </w:t>
      </w:r>
      <w:r>
        <w:rPr>
          <w:lang w:val="fr-FR"/>
        </w:rPr>
        <w:t>touchées</w:t>
      </w:r>
      <w:r w:rsidRPr="00FD2F33">
        <w:rPr>
          <w:lang w:val="fr-FR"/>
        </w:rPr>
        <w:t xml:space="preserve"> par le gel, la sécheresse et </w:t>
      </w:r>
      <w:r>
        <w:rPr>
          <w:lang w:val="fr-FR"/>
        </w:rPr>
        <w:t>d’</w:t>
      </w:r>
      <w:r w:rsidRPr="00FD2F33">
        <w:rPr>
          <w:lang w:val="fr-FR"/>
        </w:rPr>
        <w:t xml:space="preserve">autres phénomènes </w:t>
      </w:r>
      <w:r>
        <w:rPr>
          <w:lang w:val="fr-FR"/>
        </w:rPr>
        <w:t>préjudiciables</w:t>
      </w:r>
      <w:r w:rsidR="005B7DEA" w:rsidRPr="005B7DEA">
        <w:rPr>
          <w:lang w:val="fr-FR"/>
        </w:rPr>
        <w:t>.</w:t>
      </w:r>
    </w:p>
    <w:p w14:paraId="2CE24473" w14:textId="77777777" w:rsidR="007466F8" w:rsidRPr="00FD2F33" w:rsidRDefault="007466F8" w:rsidP="007466F8">
      <w:pPr>
        <w:pStyle w:val="SingleTxtG"/>
        <w:rPr>
          <w:lang w:val="fr-FR"/>
        </w:rPr>
      </w:pPr>
      <w:r w:rsidRPr="00FD2F33">
        <w:rPr>
          <w:lang w:val="fr-FR"/>
        </w:rPr>
        <w:t>104</w:t>
      </w:r>
      <w:r w:rsidR="005B7DEA" w:rsidRPr="005B7DEA">
        <w:rPr>
          <w:lang w:val="fr-FR"/>
        </w:rPr>
        <w:t>.</w:t>
      </w:r>
      <w:r w:rsidRPr="00FD2F33">
        <w:rPr>
          <w:lang w:val="fr-FR"/>
        </w:rPr>
        <w:tab/>
        <w:t xml:space="preserve">Afin de promouvoir la résilience des communautés face aux changements climatiques, le Ministère du développement rural et des terres a mis en œuvre le projet </w:t>
      </w:r>
      <w:r>
        <w:rPr>
          <w:lang w:val="fr-FR"/>
        </w:rPr>
        <w:t>relatif à</w:t>
      </w:r>
      <w:r w:rsidRPr="00FD2F33">
        <w:rPr>
          <w:lang w:val="fr-FR"/>
        </w:rPr>
        <w:t xml:space="preserve"> l</w:t>
      </w:r>
      <w:r>
        <w:rPr>
          <w:lang w:val="fr-FR"/>
        </w:rPr>
        <w:t>’</w:t>
      </w:r>
      <w:r w:rsidRPr="00FD2F33">
        <w:rPr>
          <w:lang w:val="fr-FR"/>
        </w:rPr>
        <w:t>intégration économique des familles et des communautés rurales dans le cadre du Programme ACCESOS</w:t>
      </w:r>
      <w:r w:rsidR="005B7DEA" w:rsidRPr="005B7DEA">
        <w:rPr>
          <w:lang w:val="fr-FR"/>
        </w:rPr>
        <w:t>.</w:t>
      </w:r>
    </w:p>
    <w:p w14:paraId="7F68B801"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19 de la liste de points</w:t>
      </w:r>
    </w:p>
    <w:p w14:paraId="6F680276" w14:textId="77777777" w:rsidR="007466F8" w:rsidRPr="00FD2F33" w:rsidRDefault="007466F8" w:rsidP="007466F8">
      <w:pPr>
        <w:pStyle w:val="H4G"/>
        <w:rPr>
          <w:lang w:val="fr-FR"/>
        </w:rPr>
      </w:pPr>
      <w:r w:rsidRPr="00FD2F33">
        <w:rPr>
          <w:lang w:val="fr-FR"/>
        </w:rPr>
        <w:tab/>
      </w:r>
      <w:r w:rsidRPr="00FD2F33">
        <w:rPr>
          <w:lang w:val="fr-FR"/>
        </w:rPr>
        <w:tab/>
      </w:r>
      <w:r w:rsidRPr="00FD2F33">
        <w:rPr>
          <w:iCs/>
          <w:lang w:val="fr-FR"/>
        </w:rPr>
        <w:t>Logement</w:t>
      </w:r>
    </w:p>
    <w:p w14:paraId="04334BB4" w14:textId="77777777" w:rsidR="007466F8" w:rsidRPr="00FD2F33" w:rsidRDefault="007466F8" w:rsidP="005D2AC2">
      <w:pPr>
        <w:pStyle w:val="SingleTxtG"/>
        <w:rPr>
          <w:lang w:val="fr-FR"/>
        </w:rPr>
      </w:pPr>
      <w:r w:rsidRPr="00FD2F33">
        <w:rPr>
          <w:lang w:val="fr-FR"/>
        </w:rPr>
        <w:t>105</w:t>
      </w:r>
      <w:r w:rsidR="005B7DEA" w:rsidRPr="005B7DEA">
        <w:rPr>
          <w:lang w:val="fr-FR"/>
        </w:rPr>
        <w:t>.</w:t>
      </w:r>
      <w:r w:rsidRPr="00FD2F33">
        <w:rPr>
          <w:lang w:val="fr-FR"/>
        </w:rPr>
        <w:tab/>
        <w:t xml:space="preserve">Plusieurs programmes ont été mis en place dans ce domaine, notamment le Plan pluriannuel de réduction </w:t>
      </w:r>
      <w:r>
        <w:rPr>
          <w:lang w:val="fr-FR"/>
        </w:rPr>
        <w:t>de la pénurie</w:t>
      </w:r>
      <w:r w:rsidRPr="00FD2F33">
        <w:rPr>
          <w:lang w:val="fr-FR"/>
        </w:rPr>
        <w:t xml:space="preserve"> de logement</w:t>
      </w:r>
      <w:r>
        <w:rPr>
          <w:lang w:val="fr-FR"/>
        </w:rPr>
        <w:t>s</w:t>
      </w:r>
      <w:r w:rsidRPr="00FD2F33">
        <w:rPr>
          <w:lang w:val="fr-FR"/>
        </w:rPr>
        <w:t xml:space="preserve"> 2016-2020 et les programmes de construction de logements neufs </w:t>
      </w:r>
      <w:r>
        <w:rPr>
          <w:lang w:val="fr-FR"/>
        </w:rPr>
        <w:t>ainsi que</w:t>
      </w:r>
      <w:r w:rsidRPr="00FD2F33">
        <w:rPr>
          <w:lang w:val="fr-FR"/>
        </w:rPr>
        <w:t xml:space="preserve"> de modernisation, de rénovation et </w:t>
      </w:r>
      <w:r w:rsidRPr="00393F78">
        <w:rPr>
          <w:lang w:val="fr-FR"/>
        </w:rPr>
        <w:t>d</w:t>
      </w:r>
      <w:r>
        <w:rPr>
          <w:lang w:val="fr-FR"/>
        </w:rPr>
        <w:t>’</w:t>
      </w:r>
      <w:r w:rsidRPr="00393F78">
        <w:rPr>
          <w:lang w:val="fr-FR"/>
        </w:rPr>
        <w:t>agrandissement</w:t>
      </w:r>
      <w:r w:rsidRPr="00993AD5">
        <w:rPr>
          <w:rStyle w:val="Marquedecommentaire"/>
          <w:rFonts w:eastAsia="Calibri"/>
          <w:lang w:val="fr-FR"/>
        </w:rPr>
        <w:t xml:space="preserve"> </w:t>
      </w:r>
      <w:r w:rsidRPr="005D2AC2">
        <w:rPr>
          <w:rStyle w:val="Marquedecommentaire"/>
          <w:rFonts w:eastAsia="Calibri"/>
          <w:sz w:val="20"/>
          <w:szCs w:val="20"/>
          <w:lang w:val="fr-FR"/>
        </w:rPr>
        <w:t>qui sont en priorité</w:t>
      </w:r>
      <w:r w:rsidRPr="00993AD5">
        <w:rPr>
          <w:rStyle w:val="Marquedecommentaire"/>
          <w:rFonts w:eastAsia="Calibri"/>
          <w:lang w:val="fr-FR"/>
        </w:rPr>
        <w:t xml:space="preserve"> d</w:t>
      </w:r>
      <w:r w:rsidRPr="00393F78">
        <w:rPr>
          <w:lang w:val="fr-FR"/>
        </w:rPr>
        <w:t>estinés</w:t>
      </w:r>
      <w:r w:rsidRPr="00FD2F33">
        <w:rPr>
          <w:lang w:val="fr-FR"/>
        </w:rPr>
        <w:t xml:space="preserve"> aux familles en situation de vulnérabilité</w:t>
      </w:r>
      <w:r w:rsidR="005B7DEA" w:rsidRPr="005B7DEA">
        <w:rPr>
          <w:lang w:val="fr-FR"/>
        </w:rPr>
        <w:t>.</w:t>
      </w:r>
      <w:r w:rsidRPr="00FD2F33">
        <w:rPr>
          <w:lang w:val="fr-FR"/>
        </w:rPr>
        <w:t xml:space="preserve"> </w:t>
      </w:r>
    </w:p>
    <w:p w14:paraId="3EEBDBFB" w14:textId="77777777" w:rsidR="007466F8" w:rsidRPr="00FD2F33" w:rsidRDefault="007466F8" w:rsidP="007466F8">
      <w:pPr>
        <w:pStyle w:val="SingleTxtG"/>
        <w:rPr>
          <w:lang w:val="fr-FR"/>
        </w:rPr>
      </w:pPr>
      <w:r w:rsidRPr="00FD2F33">
        <w:rPr>
          <w:lang w:val="fr-FR"/>
        </w:rPr>
        <w:t>106</w:t>
      </w:r>
      <w:r w:rsidR="005B7DEA" w:rsidRPr="005B7DEA">
        <w:rPr>
          <w:lang w:val="fr-FR"/>
        </w:rPr>
        <w:t>.</w:t>
      </w:r>
      <w:r w:rsidRPr="00FD2F33">
        <w:rPr>
          <w:lang w:val="fr-FR"/>
        </w:rPr>
        <w:tab/>
        <w:t>L</w:t>
      </w:r>
      <w:r>
        <w:rPr>
          <w:lang w:val="fr-FR"/>
        </w:rPr>
        <w:t>’</w:t>
      </w:r>
      <w:r w:rsidRPr="00FD2F33">
        <w:rPr>
          <w:lang w:val="fr-FR"/>
        </w:rPr>
        <w:t>Office national du logement est l</w:t>
      </w:r>
      <w:r>
        <w:rPr>
          <w:lang w:val="fr-FR"/>
        </w:rPr>
        <w:t>’</w:t>
      </w:r>
      <w:r w:rsidRPr="00FD2F33">
        <w:rPr>
          <w:lang w:val="fr-FR"/>
        </w:rPr>
        <w:t>institution qui s</w:t>
      </w:r>
      <w:r>
        <w:rPr>
          <w:lang w:val="fr-FR"/>
        </w:rPr>
        <w:t>’</w:t>
      </w:r>
      <w:r w:rsidRPr="00FD2F33">
        <w:rPr>
          <w:lang w:val="fr-FR"/>
        </w:rPr>
        <w:t>occupe des questions relatives à l</w:t>
      </w:r>
      <w:r>
        <w:rPr>
          <w:lang w:val="fr-FR"/>
        </w:rPr>
        <w:t>’</w:t>
      </w:r>
      <w:r w:rsidRPr="00FD2F33">
        <w:rPr>
          <w:lang w:val="fr-FR"/>
        </w:rPr>
        <w:t>habitat et au logement ; pour répondre aux besoins en la matière, 95 990 logements, dont 23</w:t>
      </w:r>
      <w:r w:rsidR="005D2AC2">
        <w:rPr>
          <w:lang w:val="fr-FR"/>
        </w:rPr>
        <w:t> </w:t>
      </w:r>
      <w:r w:rsidRPr="00FD2F33">
        <w:rPr>
          <w:lang w:val="fr-FR"/>
        </w:rPr>
        <w:t>% destinés à des personnes âgées, des personnes handicapées et des femmes, ont été construits, modernisés, agrandis ou rénovés entre 2014 et 2018</w:t>
      </w:r>
      <w:r w:rsidR="005B7DEA" w:rsidRPr="005B7DEA">
        <w:rPr>
          <w:lang w:val="fr-FR"/>
        </w:rPr>
        <w:t>.</w:t>
      </w:r>
      <w:r w:rsidRPr="00FD2F33">
        <w:rPr>
          <w:lang w:val="fr-FR"/>
        </w:rPr>
        <w:t xml:space="preserve"> </w:t>
      </w:r>
    </w:p>
    <w:p w14:paraId="796310BC" w14:textId="77777777" w:rsidR="007466F8" w:rsidRPr="00FD2F33" w:rsidRDefault="007466F8" w:rsidP="007466F8">
      <w:pPr>
        <w:pStyle w:val="SingleTxtG"/>
        <w:rPr>
          <w:lang w:val="fr-FR"/>
        </w:rPr>
      </w:pPr>
      <w:r w:rsidRPr="00FD2F33">
        <w:rPr>
          <w:lang w:val="fr-FR"/>
        </w:rPr>
        <w:t>107</w:t>
      </w:r>
      <w:r w:rsidR="005B7DEA" w:rsidRPr="005B7DEA">
        <w:rPr>
          <w:lang w:val="fr-FR"/>
        </w:rPr>
        <w:t>.</w:t>
      </w:r>
      <w:r w:rsidRPr="00FD2F33">
        <w:rPr>
          <w:lang w:val="fr-FR"/>
        </w:rPr>
        <w:tab/>
      </w:r>
      <w:r>
        <w:rPr>
          <w:lang w:val="fr-FR"/>
        </w:rPr>
        <w:t>Il existe un</w:t>
      </w:r>
      <w:r w:rsidRPr="00FD2F33">
        <w:rPr>
          <w:lang w:val="fr-FR"/>
        </w:rPr>
        <w:t xml:space="preserve"> système de crédit au logement social</w:t>
      </w:r>
      <w:r>
        <w:rPr>
          <w:lang w:val="fr-FR"/>
        </w:rPr>
        <w:t xml:space="preserve">, dans le cadre duquel l’Office </w:t>
      </w:r>
      <w:r w:rsidRPr="00FD2F33">
        <w:rPr>
          <w:lang w:val="fr-FR"/>
        </w:rPr>
        <w:t>national du logement accorde des aides à l</w:t>
      </w:r>
      <w:r>
        <w:rPr>
          <w:lang w:val="fr-FR"/>
        </w:rPr>
        <w:t>’</w:t>
      </w:r>
      <w:r w:rsidRPr="00FD2F33">
        <w:rPr>
          <w:lang w:val="fr-FR"/>
        </w:rPr>
        <w:t>achat d</w:t>
      </w:r>
      <w:r>
        <w:rPr>
          <w:lang w:val="fr-FR"/>
        </w:rPr>
        <w:t>’</w:t>
      </w:r>
      <w:r w:rsidRPr="00FD2F33">
        <w:rPr>
          <w:lang w:val="fr-FR"/>
        </w:rPr>
        <w:t>un bien immobilier et fixe le montant selon une évaluation de la situation sociale de la famille qui demande une aide et son degré de vulnérabilité</w:t>
      </w:r>
      <w:r w:rsidR="005B7DEA" w:rsidRPr="005B7DEA">
        <w:rPr>
          <w:lang w:val="fr-FR"/>
        </w:rPr>
        <w:t>.</w:t>
      </w:r>
      <w:r w:rsidRPr="00FD2F33">
        <w:rPr>
          <w:lang w:val="fr-FR"/>
        </w:rPr>
        <w:t xml:space="preserve"> Entre 2014 et 2018, il a accordé 4 592 prêts dont ont bénéficié 18</w:t>
      </w:r>
      <w:r w:rsidR="005D2AC2">
        <w:rPr>
          <w:lang w:val="fr-FR"/>
        </w:rPr>
        <w:t> </w:t>
      </w:r>
      <w:r w:rsidRPr="00FD2F33">
        <w:rPr>
          <w:lang w:val="fr-FR"/>
        </w:rPr>
        <w:t>781</w:t>
      </w:r>
      <w:r w:rsidR="005D2AC2">
        <w:rPr>
          <w:lang w:val="fr-FR"/>
        </w:rPr>
        <w:t> </w:t>
      </w:r>
      <w:r w:rsidRPr="00FD2F33">
        <w:rPr>
          <w:lang w:val="fr-FR"/>
        </w:rPr>
        <w:t>personnes</w:t>
      </w:r>
      <w:r w:rsidR="005B7DEA" w:rsidRPr="005B7DEA">
        <w:rPr>
          <w:lang w:val="fr-FR"/>
        </w:rPr>
        <w:t>.</w:t>
      </w:r>
      <w:r w:rsidRPr="00FD2F33">
        <w:rPr>
          <w:lang w:val="fr-FR"/>
        </w:rPr>
        <w:t xml:space="preserve"> En vertu de la loi relative aux services financiers, 65 507 familles ont obtenu des prêts </w:t>
      </w:r>
      <w:r>
        <w:rPr>
          <w:lang w:val="fr-FR"/>
        </w:rPr>
        <w:t>aux fins de l’acquisition d’</w:t>
      </w:r>
      <w:r w:rsidRPr="00FD2F33">
        <w:rPr>
          <w:lang w:val="fr-FR"/>
        </w:rPr>
        <w:t>un logement social</w:t>
      </w:r>
      <w:r w:rsidR="005B7DEA" w:rsidRPr="005B7DEA">
        <w:rPr>
          <w:lang w:val="fr-FR"/>
        </w:rPr>
        <w:t>.</w:t>
      </w:r>
      <w:r w:rsidRPr="00FD2F33">
        <w:rPr>
          <w:lang w:val="fr-FR"/>
        </w:rPr>
        <w:t xml:space="preserve"> </w:t>
      </w:r>
    </w:p>
    <w:p w14:paraId="6885F35B" w14:textId="77777777" w:rsidR="007466F8" w:rsidRPr="00FD2F33" w:rsidRDefault="007466F8" w:rsidP="007466F8">
      <w:pPr>
        <w:pStyle w:val="SingleTxtG"/>
        <w:rPr>
          <w:lang w:val="fr-FR"/>
        </w:rPr>
      </w:pPr>
      <w:r w:rsidRPr="00FD2F33">
        <w:rPr>
          <w:lang w:val="fr-FR"/>
        </w:rPr>
        <w:t>108</w:t>
      </w:r>
      <w:r w:rsidR="005B7DEA" w:rsidRPr="005B7DEA">
        <w:rPr>
          <w:lang w:val="fr-FR"/>
        </w:rPr>
        <w:t>.</w:t>
      </w:r>
      <w:r w:rsidRPr="00FD2F33">
        <w:rPr>
          <w:lang w:val="fr-FR"/>
        </w:rPr>
        <w:tab/>
      </w:r>
      <w:r>
        <w:rPr>
          <w:lang w:val="fr-FR"/>
        </w:rPr>
        <w:t>En application du</w:t>
      </w:r>
      <w:r w:rsidRPr="00FD2F33">
        <w:rPr>
          <w:lang w:val="fr-FR"/>
        </w:rPr>
        <w:t xml:space="preserve"> décret suprême n</w:t>
      </w:r>
      <w:r w:rsidRPr="00FD2F33">
        <w:rPr>
          <w:vertAlign w:val="superscript"/>
          <w:lang w:val="fr-FR"/>
        </w:rPr>
        <w:t>o</w:t>
      </w:r>
      <w:r w:rsidRPr="00FD2F33">
        <w:rPr>
          <w:lang w:val="fr-FR"/>
        </w:rPr>
        <w:t xml:space="preserve"> 1955</w:t>
      </w:r>
      <w:r w:rsidRPr="001652D8">
        <w:rPr>
          <w:rStyle w:val="Appelnotedebasdep"/>
        </w:rPr>
        <w:footnoteReference w:id="48"/>
      </w:r>
      <w:r>
        <w:rPr>
          <w:lang w:val="fr-FR"/>
        </w:rPr>
        <w:t>, on</w:t>
      </w:r>
      <w:r w:rsidRPr="00FD2F33">
        <w:rPr>
          <w:lang w:val="fr-FR"/>
        </w:rPr>
        <w:t xml:space="preserve"> a </w:t>
      </w:r>
      <w:r>
        <w:rPr>
          <w:lang w:val="fr-FR"/>
        </w:rPr>
        <w:t>entrepris de réinstaller</w:t>
      </w:r>
      <w:r w:rsidRPr="00FD2F33">
        <w:rPr>
          <w:lang w:val="fr-FR"/>
        </w:rPr>
        <w:t xml:space="preserve"> des familles vivant dans des zones à risque frappées par des catastrophes climatiques dans plusieurs régions du pays</w:t>
      </w:r>
      <w:r w:rsidR="005B7DEA" w:rsidRPr="005B7DEA">
        <w:rPr>
          <w:lang w:val="fr-FR"/>
        </w:rPr>
        <w:t>.</w:t>
      </w:r>
    </w:p>
    <w:p w14:paraId="75D5DC06"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20 de la liste de points</w:t>
      </w:r>
    </w:p>
    <w:p w14:paraId="2866B696" w14:textId="77777777" w:rsidR="007466F8" w:rsidRPr="00FD2F33" w:rsidRDefault="007466F8" w:rsidP="007466F8">
      <w:pPr>
        <w:pStyle w:val="SingleTxtG"/>
        <w:rPr>
          <w:lang w:val="fr-FR"/>
        </w:rPr>
      </w:pPr>
      <w:r w:rsidRPr="00FD2F33">
        <w:rPr>
          <w:lang w:val="fr-FR"/>
        </w:rPr>
        <w:t>109</w:t>
      </w:r>
      <w:r w:rsidR="005B7DEA" w:rsidRPr="005B7DEA">
        <w:rPr>
          <w:lang w:val="fr-FR"/>
        </w:rPr>
        <w:t>.</w:t>
      </w:r>
      <w:r w:rsidRPr="00FD2F33">
        <w:rPr>
          <w:lang w:val="fr-FR"/>
        </w:rPr>
        <w:tab/>
        <w:t>Le Programme multisectoriel visant une dénutrition zéro 2016-2020 qui relève du Comité technique du Conseil national de l</w:t>
      </w:r>
      <w:r>
        <w:rPr>
          <w:lang w:val="fr-FR"/>
        </w:rPr>
        <w:t>’</w:t>
      </w:r>
      <w:r w:rsidRPr="00FD2F33">
        <w:rPr>
          <w:lang w:val="fr-FR"/>
        </w:rPr>
        <w:t>alimentation et de la nutrition s</w:t>
      </w:r>
      <w:r>
        <w:rPr>
          <w:lang w:val="fr-FR"/>
        </w:rPr>
        <w:t>’</w:t>
      </w:r>
      <w:r w:rsidRPr="00FD2F33">
        <w:rPr>
          <w:lang w:val="fr-FR"/>
        </w:rPr>
        <w:t xml:space="preserve">adresse en priorité aux enfants de moins de </w:t>
      </w:r>
      <w:r w:rsidR="005D2AC2">
        <w:rPr>
          <w:lang w:val="fr-FR"/>
        </w:rPr>
        <w:t>5</w:t>
      </w:r>
      <w:r w:rsidRPr="00FD2F33">
        <w:rPr>
          <w:lang w:val="fr-FR"/>
        </w:rPr>
        <w:t xml:space="preserve"> ans, ainsi qu</w:t>
      </w:r>
      <w:r>
        <w:rPr>
          <w:lang w:val="fr-FR"/>
        </w:rPr>
        <w:t>’</w:t>
      </w:r>
      <w:r w:rsidRPr="00FD2F33">
        <w:rPr>
          <w:lang w:val="fr-FR"/>
        </w:rPr>
        <w:t xml:space="preserve">aux femmes enceintes et en âge de procréer ; il couvre les </w:t>
      </w:r>
      <w:r>
        <w:rPr>
          <w:lang w:val="fr-FR"/>
        </w:rPr>
        <w:t>villes principales</w:t>
      </w:r>
      <w:r w:rsidRPr="00FD2F33">
        <w:rPr>
          <w:lang w:val="fr-FR"/>
        </w:rPr>
        <w:t xml:space="preserve"> et intermédiaires du pays et donne la priorité aux zones périurbaines où le taux de pauvreté est</w:t>
      </w:r>
      <w:r>
        <w:rPr>
          <w:lang w:val="fr-FR"/>
        </w:rPr>
        <w:t xml:space="preserve"> le</w:t>
      </w:r>
      <w:r w:rsidRPr="00FD2F33">
        <w:rPr>
          <w:lang w:val="fr-FR"/>
        </w:rPr>
        <w:t xml:space="preserve"> plus élevé</w:t>
      </w:r>
      <w:r w:rsidR="005B7DEA" w:rsidRPr="005B7DEA">
        <w:rPr>
          <w:lang w:val="fr-FR"/>
        </w:rPr>
        <w:t>.</w:t>
      </w:r>
    </w:p>
    <w:p w14:paraId="07775B42" w14:textId="77777777" w:rsidR="007466F8" w:rsidRPr="008B40AE" w:rsidRDefault="007466F8" w:rsidP="007466F8">
      <w:pPr>
        <w:pStyle w:val="SingleTxtG"/>
        <w:rPr>
          <w:highlight w:val="yellow"/>
          <w:lang w:val="fr-FR"/>
        </w:rPr>
      </w:pPr>
      <w:r w:rsidRPr="00FD2F33">
        <w:rPr>
          <w:lang w:val="fr-FR"/>
        </w:rPr>
        <w:t>110</w:t>
      </w:r>
      <w:r w:rsidR="005B7DEA" w:rsidRPr="005B7DEA">
        <w:rPr>
          <w:lang w:val="fr-FR"/>
        </w:rPr>
        <w:t>.</w:t>
      </w:r>
      <w:r w:rsidRPr="00FD2F33">
        <w:rPr>
          <w:lang w:val="fr-FR"/>
        </w:rPr>
        <w:tab/>
      </w:r>
      <w:r w:rsidRPr="000C69A6">
        <w:rPr>
          <w:lang w:val="fr-FR"/>
        </w:rPr>
        <w:t>Les mesures prévues dans le Programme multisectoriel 2016-2020 ont été appliquées à l</w:t>
      </w:r>
      <w:r>
        <w:rPr>
          <w:lang w:val="fr-FR"/>
        </w:rPr>
        <w:t>’</w:t>
      </w:r>
      <w:r w:rsidRPr="000C69A6">
        <w:rPr>
          <w:lang w:val="fr-FR"/>
        </w:rPr>
        <w:t>échelle nationale</w:t>
      </w:r>
      <w:r w:rsidR="005B7DEA" w:rsidRPr="005B7DEA">
        <w:rPr>
          <w:lang w:val="fr-FR"/>
        </w:rPr>
        <w:t>.</w:t>
      </w:r>
      <w:r w:rsidRPr="000C69A6">
        <w:rPr>
          <w:lang w:val="fr-FR"/>
        </w:rPr>
        <w:t xml:space="preserve"> En 2019, la population cible comptait 1 212 463 enfants de moins de </w:t>
      </w:r>
      <w:r w:rsidR="005D2AC2">
        <w:rPr>
          <w:lang w:val="fr-FR"/>
        </w:rPr>
        <w:t>5</w:t>
      </w:r>
      <w:r w:rsidRPr="000C69A6">
        <w:rPr>
          <w:lang w:val="fr-FR"/>
        </w:rPr>
        <w:t xml:space="preserve"> ans et 2 927 922 femmes âgées de 15 à 49 ans</w:t>
      </w:r>
      <w:r w:rsidR="005B7DEA" w:rsidRPr="005B7DEA">
        <w:rPr>
          <w:lang w:val="fr-FR"/>
        </w:rPr>
        <w:t>.</w:t>
      </w:r>
    </w:p>
    <w:p w14:paraId="08F4A063" w14:textId="77777777" w:rsidR="007466F8" w:rsidRPr="000C69A6" w:rsidRDefault="007466F8" w:rsidP="007466F8">
      <w:pPr>
        <w:pStyle w:val="SingleTxtG"/>
        <w:rPr>
          <w:lang w:val="fr-FR"/>
        </w:rPr>
      </w:pPr>
      <w:r w:rsidRPr="000C69A6">
        <w:rPr>
          <w:lang w:val="fr-FR"/>
        </w:rPr>
        <w:t>111</w:t>
      </w:r>
      <w:r w:rsidR="005B7DEA" w:rsidRPr="005B7DEA">
        <w:rPr>
          <w:lang w:val="fr-FR"/>
        </w:rPr>
        <w:t>.</w:t>
      </w:r>
      <w:r w:rsidRPr="000C69A6">
        <w:rPr>
          <w:lang w:val="fr-FR"/>
        </w:rPr>
        <w:tab/>
        <w:t>Le Programme multisectoriel 2016-2020 établit qu</w:t>
      </w:r>
      <w:r>
        <w:rPr>
          <w:lang w:val="fr-FR"/>
        </w:rPr>
        <w:t>’</w:t>
      </w:r>
      <w:r w:rsidRPr="000C69A6">
        <w:rPr>
          <w:lang w:val="fr-FR"/>
        </w:rPr>
        <w:t>à l</w:t>
      </w:r>
      <w:r>
        <w:rPr>
          <w:lang w:val="fr-FR"/>
        </w:rPr>
        <w:t>’</w:t>
      </w:r>
      <w:r w:rsidRPr="000C69A6">
        <w:rPr>
          <w:lang w:val="fr-FR"/>
        </w:rPr>
        <w:t xml:space="preserve">horizon 2020, le taux de mortalité due à la dénutrition aiguë sévère chez les enfants de moins de </w:t>
      </w:r>
      <w:r w:rsidR="005D2AC2">
        <w:rPr>
          <w:lang w:val="fr-FR"/>
        </w:rPr>
        <w:t>5</w:t>
      </w:r>
      <w:r w:rsidRPr="000C69A6">
        <w:rPr>
          <w:lang w:val="fr-FR"/>
        </w:rPr>
        <w:t xml:space="preserve"> ans devra être inférieur à 5 %</w:t>
      </w:r>
      <w:r w:rsidR="005B7DEA" w:rsidRPr="005B7DEA">
        <w:rPr>
          <w:lang w:val="fr-FR"/>
        </w:rPr>
        <w:t>.</w:t>
      </w:r>
      <w:r w:rsidRPr="000C69A6">
        <w:rPr>
          <w:lang w:val="fr-FR"/>
        </w:rPr>
        <w:t xml:space="preserve"> Pour y parvenir, les unités spécialisées dans la prise en charge de la dénutrition aiguë sévère adoptent diverses stratégies axées sur le contrôle et la surveillance</w:t>
      </w:r>
      <w:r w:rsidR="005B7DEA" w:rsidRPr="005B7DEA">
        <w:rPr>
          <w:lang w:val="fr-FR"/>
        </w:rPr>
        <w:t>.</w:t>
      </w:r>
    </w:p>
    <w:p w14:paraId="2BB9AC4A" w14:textId="77777777" w:rsidR="007466F8" w:rsidRPr="00393F78" w:rsidRDefault="007466F8" w:rsidP="007466F8">
      <w:pPr>
        <w:pStyle w:val="SingleTxtG"/>
        <w:rPr>
          <w:lang w:val="fr-FR"/>
        </w:rPr>
      </w:pPr>
      <w:r w:rsidRPr="00393F78">
        <w:rPr>
          <w:lang w:val="fr-FR"/>
        </w:rPr>
        <w:t>112</w:t>
      </w:r>
      <w:r w:rsidR="005B7DEA" w:rsidRPr="005B7DEA">
        <w:rPr>
          <w:lang w:val="fr-FR"/>
        </w:rPr>
        <w:t>.</w:t>
      </w:r>
      <w:r w:rsidRPr="00393F78">
        <w:rPr>
          <w:lang w:val="fr-FR"/>
        </w:rPr>
        <w:tab/>
        <w:t>Pour ce qui est du suivi et de l</w:t>
      </w:r>
      <w:r>
        <w:rPr>
          <w:lang w:val="fr-FR"/>
        </w:rPr>
        <w:t>’</w:t>
      </w:r>
      <w:r w:rsidRPr="00393F78">
        <w:rPr>
          <w:lang w:val="fr-FR"/>
        </w:rPr>
        <w:t xml:space="preserve">évaluation du Programme multisectoriel 2016-2020, les indicateurs montrent une diminution de la dénutrition chronique chez les enfants de moins de </w:t>
      </w:r>
      <w:r w:rsidR="005D2AC2">
        <w:rPr>
          <w:lang w:val="fr-FR"/>
        </w:rPr>
        <w:t>2</w:t>
      </w:r>
      <w:r w:rsidRPr="00393F78">
        <w:rPr>
          <w:lang w:val="fr-FR"/>
        </w:rPr>
        <w:t xml:space="preserve"> ans qui est passé</w:t>
      </w:r>
      <w:r>
        <w:rPr>
          <w:lang w:val="fr-FR"/>
        </w:rPr>
        <w:t>e</w:t>
      </w:r>
      <w:r w:rsidRPr="00393F78">
        <w:rPr>
          <w:lang w:val="fr-FR"/>
        </w:rPr>
        <w:t xml:space="preserve"> de 11,17 % en 2017 à 8,37 % en 2019 ; il en va de même pour la dénutrition chronique chez les enfants de moins de </w:t>
      </w:r>
      <w:r w:rsidR="005D2AC2">
        <w:rPr>
          <w:lang w:val="fr-FR"/>
        </w:rPr>
        <w:t>5</w:t>
      </w:r>
      <w:r w:rsidRPr="00393F78">
        <w:rPr>
          <w:lang w:val="fr-FR"/>
        </w:rPr>
        <w:t xml:space="preserve"> ans </w:t>
      </w:r>
      <w:r>
        <w:rPr>
          <w:lang w:val="fr-FR"/>
        </w:rPr>
        <w:t>qui</w:t>
      </w:r>
      <w:r w:rsidRPr="00393F78">
        <w:rPr>
          <w:lang w:val="fr-FR"/>
        </w:rPr>
        <w:t xml:space="preserve"> est </w:t>
      </w:r>
      <w:r>
        <w:rPr>
          <w:lang w:val="fr-FR"/>
        </w:rPr>
        <w:t>tombée</w:t>
      </w:r>
      <w:r w:rsidRPr="00393F78">
        <w:rPr>
          <w:lang w:val="fr-FR"/>
        </w:rPr>
        <w:t xml:space="preserve"> de 12,38 % en 2017 à 9,54 % en 2019</w:t>
      </w:r>
      <w:r w:rsidR="005B7DEA" w:rsidRPr="005B7DEA">
        <w:rPr>
          <w:lang w:val="fr-FR"/>
        </w:rPr>
        <w:t>.</w:t>
      </w:r>
    </w:p>
    <w:p w14:paraId="0D1360D0" w14:textId="77777777" w:rsidR="007466F8" w:rsidRPr="00FD2F33" w:rsidRDefault="007466F8" w:rsidP="007466F8">
      <w:pPr>
        <w:pStyle w:val="SingleTxtG"/>
        <w:rPr>
          <w:lang w:val="fr-FR"/>
        </w:rPr>
      </w:pPr>
      <w:r w:rsidRPr="000C69A6">
        <w:rPr>
          <w:lang w:val="fr-FR"/>
        </w:rPr>
        <w:lastRenderedPageBreak/>
        <w:t>113</w:t>
      </w:r>
      <w:r w:rsidR="005B7DEA" w:rsidRPr="005B7DEA">
        <w:rPr>
          <w:lang w:val="fr-FR"/>
        </w:rPr>
        <w:t>.</w:t>
      </w:r>
      <w:r w:rsidRPr="000C69A6">
        <w:rPr>
          <w:lang w:val="fr-FR"/>
        </w:rPr>
        <w:tab/>
      </w:r>
      <w:r w:rsidRPr="00D10E86">
        <w:rPr>
          <w:lang w:val="fr-FR"/>
        </w:rPr>
        <w:t xml:space="preserve">Selon les indicateurs, le taux relatif à la dénutrition aiguë chez les enfants de moins de </w:t>
      </w:r>
      <w:r w:rsidR="005D2AC2">
        <w:rPr>
          <w:lang w:val="fr-FR"/>
        </w:rPr>
        <w:t>2</w:t>
      </w:r>
      <w:r w:rsidRPr="00D10E86">
        <w:rPr>
          <w:lang w:val="fr-FR"/>
        </w:rPr>
        <w:t xml:space="preserve"> ans était de 1,59 % en 2019 contre 1,80 % en 2017, et celui relatif à la dénutrition aiguë chez les enfants de moins de </w:t>
      </w:r>
      <w:r w:rsidR="005C320B">
        <w:rPr>
          <w:lang w:val="fr-FR"/>
        </w:rPr>
        <w:t>5 ans</w:t>
      </w:r>
      <w:r w:rsidRPr="00D10E86">
        <w:rPr>
          <w:lang w:val="fr-FR"/>
        </w:rPr>
        <w:t xml:space="preserve"> a augmenté de 8 % entre 2018 et le premier semestre de 2019</w:t>
      </w:r>
      <w:r w:rsidR="005B7DEA" w:rsidRPr="005B7DEA">
        <w:rPr>
          <w:lang w:val="fr-FR"/>
        </w:rPr>
        <w:t>.</w:t>
      </w:r>
    </w:p>
    <w:p w14:paraId="3B75BB71" w14:textId="77777777" w:rsidR="007466F8" w:rsidRPr="00FD2F33" w:rsidRDefault="007466F8" w:rsidP="007466F8">
      <w:pPr>
        <w:pStyle w:val="SingleTxtG"/>
        <w:rPr>
          <w:lang w:val="fr-FR"/>
        </w:rPr>
      </w:pPr>
      <w:r w:rsidRPr="00FD2F33">
        <w:rPr>
          <w:lang w:val="fr-FR"/>
        </w:rPr>
        <w:t>114</w:t>
      </w:r>
      <w:r w:rsidR="005B7DEA" w:rsidRPr="005B7DEA">
        <w:rPr>
          <w:lang w:val="fr-FR"/>
        </w:rPr>
        <w:t>.</w:t>
      </w:r>
      <w:r w:rsidRPr="00FD2F33">
        <w:rPr>
          <w:lang w:val="fr-FR"/>
        </w:rPr>
        <w:tab/>
        <w:t xml:space="preserve">Le Programme multisectoriel 2016-2020 </w:t>
      </w:r>
      <w:r>
        <w:rPr>
          <w:lang w:val="fr-FR"/>
        </w:rPr>
        <w:t>contient</w:t>
      </w:r>
      <w:r w:rsidRPr="00FD2F33">
        <w:rPr>
          <w:lang w:val="fr-FR"/>
        </w:rPr>
        <w:t xml:space="preserve"> des mesures visant à améliorer l</w:t>
      </w:r>
      <w:r>
        <w:rPr>
          <w:lang w:val="fr-FR"/>
        </w:rPr>
        <w:t>’</w:t>
      </w:r>
      <w:r w:rsidRPr="00FD2F33">
        <w:rPr>
          <w:lang w:val="fr-FR"/>
        </w:rPr>
        <w:t>état nutritionnel non seulement des femmes enceinte</w:t>
      </w:r>
      <w:r>
        <w:rPr>
          <w:lang w:val="fr-FR"/>
        </w:rPr>
        <w:t>s</w:t>
      </w:r>
      <w:r w:rsidRPr="00FD2F33">
        <w:rPr>
          <w:lang w:val="fr-FR"/>
        </w:rPr>
        <w:t>, mais aussi des femmes en âge de procréer (entre 15 et 49 ans)</w:t>
      </w:r>
      <w:r w:rsidR="005B7DEA" w:rsidRPr="005B7DEA">
        <w:rPr>
          <w:lang w:val="fr-FR"/>
        </w:rPr>
        <w:t>.</w:t>
      </w:r>
      <w:r w:rsidRPr="00FD2F33">
        <w:rPr>
          <w:lang w:val="fr-FR"/>
        </w:rPr>
        <w:t xml:space="preserve"> </w:t>
      </w:r>
      <w:r>
        <w:rPr>
          <w:lang w:val="fr-FR"/>
        </w:rPr>
        <w:t>Selon</w:t>
      </w:r>
      <w:r w:rsidRPr="00FD2F33">
        <w:rPr>
          <w:lang w:val="fr-FR"/>
        </w:rPr>
        <w:t xml:space="preserve"> les donnée</w:t>
      </w:r>
      <w:r>
        <w:rPr>
          <w:lang w:val="fr-FR"/>
        </w:rPr>
        <w:t>s recueillies</w:t>
      </w:r>
      <w:r w:rsidRPr="00FD2F33">
        <w:rPr>
          <w:lang w:val="fr-FR"/>
        </w:rPr>
        <w:t>, l</w:t>
      </w:r>
      <w:r>
        <w:rPr>
          <w:lang w:val="fr-FR"/>
        </w:rPr>
        <w:t>’</w:t>
      </w:r>
      <w:r w:rsidRPr="00FD2F33">
        <w:rPr>
          <w:lang w:val="fr-FR"/>
        </w:rPr>
        <w:t>incidence de l</w:t>
      </w:r>
      <w:r>
        <w:rPr>
          <w:lang w:val="fr-FR"/>
        </w:rPr>
        <w:t>’</w:t>
      </w:r>
      <w:r w:rsidRPr="00FD2F33">
        <w:rPr>
          <w:lang w:val="fr-FR"/>
        </w:rPr>
        <w:t xml:space="preserve">anémie modérée et </w:t>
      </w:r>
      <w:r>
        <w:rPr>
          <w:lang w:val="fr-FR"/>
        </w:rPr>
        <w:t xml:space="preserve">de </w:t>
      </w:r>
      <w:r w:rsidRPr="00FD2F33">
        <w:rPr>
          <w:lang w:val="fr-FR"/>
        </w:rPr>
        <w:t>l</w:t>
      </w:r>
      <w:r>
        <w:rPr>
          <w:lang w:val="fr-FR"/>
        </w:rPr>
        <w:t>’</w:t>
      </w:r>
      <w:r w:rsidRPr="00FD2F33">
        <w:rPr>
          <w:lang w:val="fr-FR"/>
        </w:rPr>
        <w:t xml:space="preserve">anémie sévère chez les femmes âgées de 15 à 49 ans </w:t>
      </w:r>
      <w:r>
        <w:rPr>
          <w:lang w:val="fr-FR"/>
        </w:rPr>
        <w:t>est</w:t>
      </w:r>
      <w:r w:rsidRPr="00FD2F33">
        <w:rPr>
          <w:lang w:val="fr-FR"/>
        </w:rPr>
        <w:t xml:space="preserve"> faible</w:t>
      </w:r>
      <w:r w:rsidR="005B7DEA" w:rsidRPr="005B7DEA">
        <w:rPr>
          <w:lang w:val="fr-FR"/>
        </w:rPr>
        <w:t>.</w:t>
      </w:r>
    </w:p>
    <w:p w14:paraId="2EA4BA84" w14:textId="77777777" w:rsidR="007466F8" w:rsidRPr="00FD2F33" w:rsidRDefault="007466F8" w:rsidP="007466F8">
      <w:pPr>
        <w:pStyle w:val="H4G"/>
        <w:rPr>
          <w:lang w:val="fr-FR"/>
        </w:rPr>
      </w:pPr>
      <w:r w:rsidRPr="00FD2F33">
        <w:rPr>
          <w:lang w:val="fr-FR"/>
        </w:rPr>
        <w:tab/>
      </w:r>
      <w:r w:rsidRPr="00FD2F33">
        <w:rPr>
          <w:lang w:val="fr-FR"/>
        </w:rPr>
        <w:tab/>
      </w:r>
      <w:r w:rsidRPr="00FD2F33">
        <w:rPr>
          <w:iCs/>
          <w:lang w:val="fr-FR"/>
        </w:rPr>
        <w:t>Semences indigènes</w:t>
      </w:r>
    </w:p>
    <w:p w14:paraId="009412FA" w14:textId="77777777" w:rsidR="007466F8" w:rsidRPr="00FD2F33" w:rsidRDefault="007466F8" w:rsidP="007466F8">
      <w:pPr>
        <w:pStyle w:val="SingleTxtG"/>
        <w:rPr>
          <w:lang w:val="fr-FR"/>
        </w:rPr>
      </w:pPr>
      <w:r w:rsidRPr="00FD2F33">
        <w:rPr>
          <w:lang w:val="fr-FR"/>
        </w:rPr>
        <w:t>115</w:t>
      </w:r>
      <w:r w:rsidR="005B7DEA" w:rsidRPr="005B7DEA">
        <w:rPr>
          <w:lang w:val="fr-FR"/>
        </w:rPr>
        <w:t>.</w:t>
      </w:r>
      <w:r w:rsidRPr="00FD2F33">
        <w:rPr>
          <w:lang w:val="fr-FR"/>
        </w:rPr>
        <w:tab/>
        <w:t>L</w:t>
      </w:r>
      <w:r>
        <w:rPr>
          <w:lang w:val="fr-FR"/>
        </w:rPr>
        <w:t>’</w:t>
      </w:r>
      <w:r w:rsidRPr="00FD2F33">
        <w:rPr>
          <w:lang w:val="fr-FR"/>
        </w:rPr>
        <w:t>Institut national de l</w:t>
      </w:r>
      <w:r>
        <w:rPr>
          <w:lang w:val="fr-FR"/>
        </w:rPr>
        <w:t>’</w:t>
      </w:r>
      <w:r w:rsidRPr="00FD2F33">
        <w:rPr>
          <w:lang w:val="fr-FR"/>
        </w:rPr>
        <w:t>innovation agricole et forestière</w:t>
      </w:r>
      <w:r w:rsidRPr="001652D8">
        <w:rPr>
          <w:rStyle w:val="Appelnotedebasdep"/>
        </w:rPr>
        <w:footnoteReference w:id="49"/>
      </w:r>
      <w:r w:rsidRPr="00FD2F33">
        <w:rPr>
          <w:lang w:val="fr-FR"/>
        </w:rPr>
        <w:t xml:space="preserve"> a mené les activités suivantes afin de préserver la propriété collective des semences indigènes :</w:t>
      </w:r>
    </w:p>
    <w:p w14:paraId="4BA8BD10"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r>
      <w:r>
        <w:rPr>
          <w:lang w:val="fr-FR"/>
        </w:rPr>
        <w:t>Gestion</w:t>
      </w:r>
      <w:r w:rsidRPr="00FD2F33">
        <w:rPr>
          <w:lang w:val="fr-FR"/>
        </w:rPr>
        <w:t xml:space="preserve"> des accessions par la Banque nationale de germoplasme, qui compte 19</w:t>
      </w:r>
      <w:r w:rsidR="005D2AC2">
        <w:rPr>
          <w:lang w:val="fr-FR"/>
        </w:rPr>
        <w:t> </w:t>
      </w:r>
      <w:r w:rsidRPr="00FD2F33">
        <w:rPr>
          <w:lang w:val="fr-FR"/>
        </w:rPr>
        <w:t>618</w:t>
      </w:r>
      <w:r w:rsidR="005D2AC2">
        <w:rPr>
          <w:lang w:val="fr-FR"/>
        </w:rPr>
        <w:t> </w:t>
      </w:r>
      <w:r w:rsidRPr="00FD2F33">
        <w:rPr>
          <w:lang w:val="fr-FR"/>
        </w:rPr>
        <w:t>accessions, dont 2 304 d</w:t>
      </w:r>
      <w:r>
        <w:rPr>
          <w:lang w:val="fr-FR"/>
        </w:rPr>
        <w:t>’</w:t>
      </w:r>
      <w:r w:rsidRPr="00FD2F33">
        <w:rPr>
          <w:lang w:val="fr-FR"/>
        </w:rPr>
        <w:t>arbres forestiers, 3 226 de céréales, 5 017 de céréales andines de haute altitude</w:t>
      </w:r>
      <w:r w:rsidRPr="001652D8">
        <w:rPr>
          <w:rStyle w:val="Appelnotedebasdep"/>
        </w:rPr>
        <w:footnoteReference w:id="50"/>
      </w:r>
      <w:r w:rsidRPr="00FD2F33">
        <w:rPr>
          <w:lang w:val="fr-FR"/>
        </w:rPr>
        <w:t xml:space="preserve">, </w:t>
      </w:r>
      <w:r w:rsidRPr="005A2A7A">
        <w:rPr>
          <w:lang w:val="fr-FR"/>
        </w:rPr>
        <w:t xml:space="preserve">617 </w:t>
      </w:r>
      <w:r w:rsidRPr="005A2A7A">
        <w:rPr>
          <w:i/>
          <w:iCs/>
          <w:lang w:val="fr-FR"/>
        </w:rPr>
        <w:t>in vitro</w:t>
      </w:r>
      <w:r w:rsidRPr="00FD2F33">
        <w:rPr>
          <w:lang w:val="fr-FR"/>
        </w:rPr>
        <w:t>, 151 de fruits des vallées, 1 564 de légumes, 16 de légumineuses fourragères, 7 de plantes ornementales, 2 428 de légumineuses, 13 de graines oléagineuses, 3 937 de tubercules, 134 de racines andines, 164 d</w:t>
      </w:r>
      <w:r>
        <w:rPr>
          <w:lang w:val="fr-FR"/>
        </w:rPr>
        <w:t>’</w:t>
      </w:r>
      <w:r w:rsidRPr="00FD2F33">
        <w:rPr>
          <w:lang w:val="fr-FR"/>
        </w:rPr>
        <w:t>herbes indigènes et 26 de cultures fourragères ;</w:t>
      </w:r>
    </w:p>
    <w:p w14:paraId="2369EA27"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r>
      <w:r>
        <w:rPr>
          <w:lang w:val="fr-FR"/>
        </w:rPr>
        <w:t>R</w:t>
      </w:r>
      <w:r w:rsidRPr="00FD2F33">
        <w:rPr>
          <w:lang w:val="fr-FR"/>
        </w:rPr>
        <w:t>apatriement d</w:t>
      </w:r>
      <w:r>
        <w:rPr>
          <w:lang w:val="fr-FR"/>
        </w:rPr>
        <w:t>’</w:t>
      </w:r>
      <w:r w:rsidRPr="00FD2F33">
        <w:rPr>
          <w:lang w:val="fr-FR"/>
        </w:rPr>
        <w:t>espèces et d</w:t>
      </w:r>
      <w:r>
        <w:rPr>
          <w:lang w:val="fr-FR"/>
        </w:rPr>
        <w:t>’</w:t>
      </w:r>
      <w:r w:rsidRPr="00FD2F33">
        <w:rPr>
          <w:lang w:val="fr-FR"/>
        </w:rPr>
        <w:t>accessions de banques internationales, à savoir 666</w:t>
      </w:r>
      <w:r w:rsidR="005D2AC2">
        <w:rPr>
          <w:lang w:val="fr-FR"/>
        </w:rPr>
        <w:t> </w:t>
      </w:r>
      <w:r w:rsidRPr="00FD2F33">
        <w:rPr>
          <w:lang w:val="fr-FR"/>
        </w:rPr>
        <w:t>accessions</w:t>
      </w:r>
      <w:r>
        <w:rPr>
          <w:lang w:val="fr-FR"/>
        </w:rPr>
        <w:t xml:space="preserve"> </w:t>
      </w:r>
      <w:r w:rsidRPr="00FD2F33">
        <w:rPr>
          <w:lang w:val="fr-FR"/>
        </w:rPr>
        <w:t>ou variétés de maïs et 571 accessions de 19 espèces de pommes de terre sauvages et 285 accessions de 4 espèces de haricots ;</w:t>
      </w:r>
    </w:p>
    <w:p w14:paraId="3148A938" w14:textId="77777777" w:rsidR="007466F8" w:rsidRPr="00FD2F33" w:rsidRDefault="007466F8" w:rsidP="007466F8">
      <w:pPr>
        <w:pStyle w:val="Bullet1G"/>
        <w:numPr>
          <w:ilvl w:val="0"/>
          <w:numId w:val="0"/>
        </w:numPr>
        <w:tabs>
          <w:tab w:val="left" w:pos="1701"/>
        </w:tabs>
        <w:ind w:left="1701" w:hanging="170"/>
        <w:rPr>
          <w:lang w:val="fr-FR"/>
        </w:rPr>
      </w:pPr>
      <w:r w:rsidRPr="00FD2F33">
        <w:rPr>
          <w:lang w:val="fr-FR"/>
        </w:rPr>
        <w:t>•</w:t>
      </w:r>
      <w:r w:rsidRPr="00FD2F33">
        <w:rPr>
          <w:lang w:val="fr-FR"/>
        </w:rPr>
        <w:tab/>
      </w:r>
      <w:r>
        <w:rPr>
          <w:lang w:val="fr-FR"/>
        </w:rPr>
        <w:t>Purification</w:t>
      </w:r>
      <w:r w:rsidRPr="00FD2F33">
        <w:rPr>
          <w:lang w:val="fr-FR"/>
        </w:rPr>
        <w:t xml:space="preserve"> de</w:t>
      </w:r>
      <w:r>
        <w:rPr>
          <w:lang w:val="fr-FR"/>
        </w:rPr>
        <w:t>s</w:t>
      </w:r>
      <w:r w:rsidRPr="00FD2F33">
        <w:rPr>
          <w:lang w:val="fr-FR"/>
        </w:rPr>
        <w:t xml:space="preserve"> cinq variétés indigènes de maïs</w:t>
      </w:r>
      <w:r w:rsidR="005C320B">
        <w:rPr>
          <w:lang w:val="fr-FR"/>
        </w:rPr>
        <w:t xml:space="preserve"> </w:t>
      </w:r>
      <w:r>
        <w:rPr>
          <w:lang w:val="fr-FR"/>
        </w:rPr>
        <w:t>suivantes </w:t>
      </w:r>
      <w:r w:rsidRPr="00FD2F33">
        <w:rPr>
          <w:lang w:val="fr-FR"/>
        </w:rPr>
        <w:t>: overo, gateado, morocho amarillo, amarillo romano et morado de pasorapa</w:t>
      </w:r>
      <w:r w:rsidR="005B7DEA" w:rsidRPr="005B7DEA">
        <w:rPr>
          <w:lang w:val="fr-FR"/>
        </w:rPr>
        <w:t>.</w:t>
      </w:r>
    </w:p>
    <w:p w14:paraId="4B909505"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21 de la liste de points</w:t>
      </w:r>
    </w:p>
    <w:p w14:paraId="04B1CC31" w14:textId="77777777" w:rsidR="007466F8" w:rsidRPr="00FD2F33" w:rsidRDefault="007466F8" w:rsidP="007466F8">
      <w:pPr>
        <w:pStyle w:val="SingleTxtG"/>
        <w:rPr>
          <w:i/>
          <w:lang w:val="fr-FR"/>
        </w:rPr>
      </w:pPr>
      <w:r w:rsidRPr="00FD2F33">
        <w:rPr>
          <w:lang w:val="fr-FR"/>
        </w:rPr>
        <w:t>116</w:t>
      </w:r>
      <w:r w:rsidR="005B7DEA" w:rsidRPr="005B7DEA">
        <w:rPr>
          <w:lang w:val="fr-FR"/>
        </w:rPr>
        <w:t>.</w:t>
      </w:r>
      <w:r w:rsidRPr="00FD2F33">
        <w:rPr>
          <w:lang w:val="fr-FR"/>
        </w:rPr>
        <w:tab/>
        <w:t>Le Ministère de l</w:t>
      </w:r>
      <w:r>
        <w:rPr>
          <w:lang w:val="fr-FR"/>
        </w:rPr>
        <w:t>’</w:t>
      </w:r>
      <w:r w:rsidRPr="00FD2F33">
        <w:rPr>
          <w:lang w:val="fr-FR"/>
        </w:rPr>
        <w:t>environnement et de l</w:t>
      </w:r>
      <w:r>
        <w:rPr>
          <w:lang w:val="fr-FR"/>
        </w:rPr>
        <w:t>’</w:t>
      </w:r>
      <w:r w:rsidRPr="00FD2F33">
        <w:rPr>
          <w:lang w:val="fr-FR"/>
        </w:rPr>
        <w:t>eau a mené à l</w:t>
      </w:r>
      <w:r>
        <w:rPr>
          <w:lang w:val="fr-FR"/>
        </w:rPr>
        <w:t>’</w:t>
      </w:r>
      <w:r w:rsidRPr="00FD2F33">
        <w:rPr>
          <w:lang w:val="fr-FR"/>
        </w:rPr>
        <w:t>échelle nationale des campagnes d</w:t>
      </w:r>
      <w:r>
        <w:rPr>
          <w:lang w:val="fr-FR"/>
        </w:rPr>
        <w:t>’</w:t>
      </w:r>
      <w:r w:rsidRPr="00FD2F33">
        <w:rPr>
          <w:lang w:val="fr-FR"/>
        </w:rPr>
        <w:t>information et d</w:t>
      </w:r>
      <w:r>
        <w:rPr>
          <w:lang w:val="fr-FR"/>
        </w:rPr>
        <w:t>’</w:t>
      </w:r>
      <w:r w:rsidRPr="00FD2F33">
        <w:rPr>
          <w:lang w:val="fr-FR"/>
        </w:rPr>
        <w:t>éducation sur l</w:t>
      </w:r>
      <w:r>
        <w:rPr>
          <w:lang w:val="fr-FR"/>
        </w:rPr>
        <w:t>’</w:t>
      </w:r>
      <w:r w:rsidRPr="00FD2F33">
        <w:rPr>
          <w:lang w:val="fr-FR"/>
        </w:rPr>
        <w:t>utilisation rationnelle de l</w:t>
      </w:r>
      <w:r>
        <w:rPr>
          <w:lang w:val="fr-FR"/>
        </w:rPr>
        <w:t>’</w:t>
      </w:r>
      <w:r w:rsidRPr="00FD2F33">
        <w:rPr>
          <w:lang w:val="fr-FR"/>
        </w:rPr>
        <w:t>eau, notamment auprès d</w:t>
      </w:r>
      <w:r>
        <w:rPr>
          <w:lang w:val="fr-FR"/>
        </w:rPr>
        <w:t>’</w:t>
      </w:r>
      <w:r w:rsidRPr="00FD2F33">
        <w:rPr>
          <w:lang w:val="fr-FR"/>
        </w:rPr>
        <w:t xml:space="preserve">enfants et de jeunes, </w:t>
      </w:r>
      <w:r>
        <w:rPr>
          <w:lang w:val="fr-FR"/>
        </w:rPr>
        <w:t>inculquant</w:t>
      </w:r>
      <w:r w:rsidRPr="00FD2F33">
        <w:rPr>
          <w:lang w:val="fr-FR"/>
        </w:rPr>
        <w:t xml:space="preserve"> le </w:t>
      </w:r>
      <w:r w:rsidRPr="007C7E8B">
        <w:rPr>
          <w:lang w:val="fr-FR"/>
        </w:rPr>
        <w:t>souci</w:t>
      </w:r>
      <w:r w:rsidRPr="00FD2F33">
        <w:rPr>
          <w:lang w:val="fr-FR"/>
        </w:rPr>
        <w:t xml:space="preserve"> de l</w:t>
      </w:r>
      <w:r>
        <w:rPr>
          <w:lang w:val="fr-FR"/>
        </w:rPr>
        <w:t>’</w:t>
      </w:r>
      <w:r w:rsidRPr="00FD2F33">
        <w:rPr>
          <w:lang w:val="fr-FR"/>
        </w:rPr>
        <w:t>eau et diffusant les bonnes pratiques à adopter en matière d</w:t>
      </w:r>
      <w:r>
        <w:rPr>
          <w:lang w:val="fr-FR"/>
        </w:rPr>
        <w:t>’</w:t>
      </w:r>
      <w:r w:rsidRPr="00FD2F33">
        <w:rPr>
          <w:lang w:val="fr-FR"/>
        </w:rPr>
        <w:t>eau dans la vie quotidienne</w:t>
      </w:r>
      <w:r w:rsidR="005B7DEA" w:rsidRPr="005B7DEA">
        <w:rPr>
          <w:lang w:val="fr-FR"/>
        </w:rPr>
        <w:t>.</w:t>
      </w:r>
    </w:p>
    <w:p w14:paraId="33F33271" w14:textId="77777777" w:rsidR="007466F8" w:rsidRPr="00FD2F33" w:rsidRDefault="007466F8" w:rsidP="007466F8">
      <w:pPr>
        <w:pStyle w:val="SingleTxtG"/>
        <w:rPr>
          <w:i/>
          <w:lang w:val="fr-FR"/>
        </w:rPr>
      </w:pPr>
      <w:r w:rsidRPr="00FD2F33">
        <w:rPr>
          <w:lang w:val="fr-FR"/>
        </w:rPr>
        <w:t>117</w:t>
      </w:r>
      <w:r w:rsidR="005B7DEA" w:rsidRPr="005B7DEA">
        <w:rPr>
          <w:lang w:val="fr-FR"/>
        </w:rPr>
        <w:t>.</w:t>
      </w:r>
      <w:r w:rsidRPr="00FD2F33">
        <w:rPr>
          <w:lang w:val="fr-FR"/>
        </w:rPr>
        <w:tab/>
      </w:r>
      <w:r>
        <w:rPr>
          <w:lang w:val="fr-FR"/>
        </w:rPr>
        <w:t>En outre</w:t>
      </w:r>
      <w:r w:rsidRPr="00FD2F33">
        <w:rPr>
          <w:lang w:val="fr-FR"/>
        </w:rPr>
        <w:t>, le 2 novembre 2018</w:t>
      </w:r>
      <w:r>
        <w:rPr>
          <w:lang w:val="fr-FR"/>
        </w:rPr>
        <w:t xml:space="preserve">, la Bolivie a signé </w:t>
      </w:r>
      <w:r w:rsidRPr="00FD2F33">
        <w:rPr>
          <w:lang w:val="fr-FR"/>
        </w:rPr>
        <w:t>l</w:t>
      </w:r>
      <w:r>
        <w:rPr>
          <w:lang w:val="fr-FR"/>
        </w:rPr>
        <w:t>’</w:t>
      </w:r>
      <w:r w:rsidRPr="00FD2F33">
        <w:rPr>
          <w:lang w:val="fr-FR"/>
        </w:rPr>
        <w:t>Accord d</w:t>
      </w:r>
      <w:r>
        <w:rPr>
          <w:lang w:val="fr-FR"/>
        </w:rPr>
        <w:t>’</w:t>
      </w:r>
      <w:r w:rsidRPr="00FD2F33">
        <w:rPr>
          <w:lang w:val="fr-FR"/>
        </w:rPr>
        <w:t xml:space="preserve">Escazú </w:t>
      </w:r>
      <w:r>
        <w:rPr>
          <w:lang w:val="fr-FR"/>
        </w:rPr>
        <w:t>qui a été</w:t>
      </w:r>
      <w:r w:rsidRPr="00FD2F33">
        <w:rPr>
          <w:lang w:val="fr-FR"/>
        </w:rPr>
        <w:t xml:space="preserve"> ratifié </w:t>
      </w:r>
      <w:r>
        <w:rPr>
          <w:lang w:val="fr-FR"/>
        </w:rPr>
        <w:t>par</w:t>
      </w:r>
      <w:r w:rsidRPr="00FD2F33">
        <w:rPr>
          <w:lang w:val="fr-FR"/>
        </w:rPr>
        <w:t xml:space="preserve"> la loi n</w:t>
      </w:r>
      <w:r w:rsidRPr="00FD2F33">
        <w:rPr>
          <w:vertAlign w:val="superscript"/>
          <w:lang w:val="fr-FR"/>
        </w:rPr>
        <w:t>o</w:t>
      </w:r>
      <w:r w:rsidRPr="00FD2F33">
        <w:rPr>
          <w:lang w:val="fr-FR"/>
        </w:rPr>
        <w:t xml:space="preserve"> 1182 du 3 juin 2019</w:t>
      </w:r>
      <w:r w:rsidRPr="001652D8">
        <w:rPr>
          <w:rStyle w:val="Appelnotedebasdep"/>
        </w:rPr>
        <w:footnoteReference w:id="51"/>
      </w:r>
      <w:r w:rsidR="005B7DEA" w:rsidRPr="005B7DEA">
        <w:rPr>
          <w:lang w:val="fr-FR"/>
        </w:rPr>
        <w:t>.</w:t>
      </w:r>
    </w:p>
    <w:p w14:paraId="13E2ED33"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22 de la liste de points</w:t>
      </w:r>
    </w:p>
    <w:p w14:paraId="03B27055" w14:textId="77777777" w:rsidR="007466F8" w:rsidRPr="00FD2F33" w:rsidRDefault="007466F8" w:rsidP="007466F8">
      <w:pPr>
        <w:pStyle w:val="H4G"/>
        <w:rPr>
          <w:lang w:val="fr-FR"/>
        </w:rPr>
      </w:pPr>
      <w:r w:rsidRPr="00FD2F33">
        <w:rPr>
          <w:lang w:val="fr-FR"/>
        </w:rPr>
        <w:tab/>
      </w:r>
      <w:r w:rsidRPr="00FD2F33">
        <w:rPr>
          <w:lang w:val="fr-FR"/>
        </w:rPr>
        <w:tab/>
      </w:r>
      <w:r w:rsidRPr="00FD2F33">
        <w:rPr>
          <w:iCs/>
          <w:lang w:val="fr-FR"/>
        </w:rPr>
        <w:t>Accès à une eau sans risque sanitaire</w:t>
      </w:r>
    </w:p>
    <w:p w14:paraId="6F8C2632" w14:textId="77777777" w:rsidR="007466F8" w:rsidRPr="00FD2F33" w:rsidRDefault="007466F8" w:rsidP="007466F8">
      <w:pPr>
        <w:pStyle w:val="SingleTxtG"/>
        <w:rPr>
          <w:lang w:val="fr-FR"/>
        </w:rPr>
      </w:pPr>
      <w:r w:rsidRPr="00FD2F33">
        <w:rPr>
          <w:lang w:val="fr-FR"/>
        </w:rPr>
        <w:t>118</w:t>
      </w:r>
      <w:r w:rsidR="005B7DEA" w:rsidRPr="005B7DEA">
        <w:rPr>
          <w:lang w:val="fr-FR"/>
        </w:rPr>
        <w:t>.</w:t>
      </w:r>
      <w:r w:rsidRPr="00FD2F33">
        <w:rPr>
          <w:lang w:val="fr-FR"/>
        </w:rPr>
        <w:tab/>
        <w:t>Dans le secteur de l</w:t>
      </w:r>
      <w:r>
        <w:rPr>
          <w:lang w:val="fr-FR"/>
        </w:rPr>
        <w:t>’</w:t>
      </w:r>
      <w:r w:rsidRPr="00FD2F33">
        <w:rPr>
          <w:lang w:val="fr-FR"/>
        </w:rPr>
        <w:t>eau potable et de l</w:t>
      </w:r>
      <w:r>
        <w:rPr>
          <w:lang w:val="fr-FR"/>
        </w:rPr>
        <w:t>’</w:t>
      </w:r>
      <w:r w:rsidRPr="00FD2F33">
        <w:rPr>
          <w:lang w:val="fr-FR"/>
        </w:rPr>
        <w:t>assainissement, l</w:t>
      </w:r>
      <w:r>
        <w:rPr>
          <w:lang w:val="fr-FR"/>
        </w:rPr>
        <w:t>’</w:t>
      </w:r>
      <w:r w:rsidRPr="00FD2F33">
        <w:rPr>
          <w:lang w:val="fr-FR"/>
        </w:rPr>
        <w:t>objectif est d</w:t>
      </w:r>
      <w:r>
        <w:rPr>
          <w:lang w:val="fr-FR"/>
        </w:rPr>
        <w:t>’</w:t>
      </w:r>
      <w:r w:rsidRPr="00FD2F33">
        <w:rPr>
          <w:lang w:val="fr-FR"/>
        </w:rPr>
        <w:t>atteindre une couverture de 100 % d</w:t>
      </w:r>
      <w:r>
        <w:rPr>
          <w:lang w:val="fr-FR"/>
        </w:rPr>
        <w:t>’</w:t>
      </w:r>
      <w:r w:rsidRPr="00FD2F33">
        <w:rPr>
          <w:lang w:val="fr-FR"/>
        </w:rPr>
        <w:t xml:space="preserve">ici à 2025 et, à cette fin, la </w:t>
      </w:r>
      <w:r>
        <w:rPr>
          <w:lang w:val="fr-FR"/>
        </w:rPr>
        <w:t>p</w:t>
      </w:r>
      <w:r w:rsidRPr="00FD2F33">
        <w:rPr>
          <w:lang w:val="fr-FR"/>
        </w:rPr>
        <w:t>olitique pour la réalisation du droit de l</w:t>
      </w:r>
      <w:r>
        <w:rPr>
          <w:lang w:val="fr-FR"/>
        </w:rPr>
        <w:t>’</w:t>
      </w:r>
      <w:r w:rsidRPr="00FD2F33">
        <w:rPr>
          <w:lang w:val="fr-FR"/>
        </w:rPr>
        <w:t>homme à l</w:t>
      </w:r>
      <w:r>
        <w:rPr>
          <w:lang w:val="fr-FR"/>
        </w:rPr>
        <w:t>’</w:t>
      </w:r>
      <w:r w:rsidRPr="00FD2F33">
        <w:rPr>
          <w:lang w:val="fr-FR"/>
        </w:rPr>
        <w:t>eau et à l</w:t>
      </w:r>
      <w:r>
        <w:rPr>
          <w:lang w:val="fr-FR"/>
        </w:rPr>
        <w:t>’</w:t>
      </w:r>
      <w:r w:rsidRPr="00FD2F33">
        <w:rPr>
          <w:lang w:val="fr-FR"/>
        </w:rPr>
        <w:t>assainissement, qui vise à établir les conditions nécessaires à l</w:t>
      </w:r>
      <w:r>
        <w:rPr>
          <w:lang w:val="fr-FR"/>
        </w:rPr>
        <w:t>’</w:t>
      </w:r>
      <w:r w:rsidRPr="00FD2F33">
        <w:rPr>
          <w:lang w:val="fr-FR"/>
        </w:rPr>
        <w:t>exercice de ce droit et à définir les actions prioritaires</w:t>
      </w:r>
      <w:r>
        <w:rPr>
          <w:lang w:val="fr-FR"/>
        </w:rPr>
        <w:t xml:space="preserve"> en la matière,</w:t>
      </w:r>
      <w:r w:rsidRPr="00FD2F33">
        <w:rPr>
          <w:lang w:val="fr-FR"/>
        </w:rPr>
        <w:t xml:space="preserve"> a été élaborée (annexe 20)</w:t>
      </w:r>
      <w:r w:rsidR="005B7DEA" w:rsidRPr="005B7DEA">
        <w:rPr>
          <w:lang w:val="fr-FR"/>
        </w:rPr>
        <w:t>.</w:t>
      </w:r>
    </w:p>
    <w:p w14:paraId="6EA24AA4" w14:textId="77777777" w:rsidR="007466F8" w:rsidRPr="003F5F3A" w:rsidRDefault="007466F8" w:rsidP="007466F8">
      <w:pPr>
        <w:pStyle w:val="SingleTxtG"/>
        <w:rPr>
          <w:lang w:val="fr-FR"/>
        </w:rPr>
      </w:pPr>
      <w:r w:rsidRPr="00FD2F33">
        <w:rPr>
          <w:lang w:val="fr-FR"/>
        </w:rPr>
        <w:t>119</w:t>
      </w:r>
      <w:r w:rsidR="005B7DEA" w:rsidRPr="005B7DEA">
        <w:rPr>
          <w:lang w:val="fr-FR"/>
        </w:rPr>
        <w:t>.</w:t>
      </w:r>
      <w:r w:rsidRPr="00FD2F33">
        <w:rPr>
          <w:lang w:val="fr-FR"/>
        </w:rPr>
        <w:tab/>
      </w:r>
      <w:r>
        <w:rPr>
          <w:lang w:val="fr-FR"/>
        </w:rPr>
        <w:t>Afin de parvenir à l’universalisation des services de base, des mesures ont été prises en matière de gestion des ressources et des projets d’approvisionnement en eau et d’assainissement ont été exécutés, comme on peut le voir dans le tableau suivant</w:t>
      </w:r>
      <w:r w:rsidR="005B7DEA" w:rsidRPr="005B7DEA">
        <w:rPr>
          <w:lang w:val="fr-FR"/>
        </w:rPr>
        <w:t>.</w:t>
      </w:r>
      <w:r>
        <w:rPr>
          <w:lang w:val="fr-FR"/>
        </w:rPr>
        <w:t xml:space="preserve"> </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620" w:firstRow="1" w:lastRow="0" w:firstColumn="0" w:lastColumn="0" w:noHBand="1" w:noVBand="1"/>
      </w:tblPr>
      <w:tblGrid>
        <w:gridCol w:w="709"/>
        <w:gridCol w:w="2220"/>
        <w:gridCol w:w="2220"/>
        <w:gridCol w:w="2221"/>
      </w:tblGrid>
      <w:tr w:rsidR="007466F8" w:rsidRPr="00FD2F33" w14:paraId="41B7BD20" w14:textId="77777777" w:rsidTr="005D2AC2">
        <w:trPr>
          <w:trHeight w:val="240"/>
          <w:tblHeader/>
        </w:trPr>
        <w:tc>
          <w:tcPr>
            <w:tcW w:w="481" w:type="pct"/>
            <w:tcBorders>
              <w:top w:val="single" w:sz="4" w:space="0" w:color="auto"/>
              <w:bottom w:val="single" w:sz="12" w:space="0" w:color="auto"/>
            </w:tcBorders>
            <w:shd w:val="clear" w:color="auto" w:fill="auto"/>
            <w:vAlign w:val="bottom"/>
            <w:hideMark/>
          </w:tcPr>
          <w:p w14:paraId="631666CB" w14:textId="77777777" w:rsidR="007466F8" w:rsidRPr="00FD2F33" w:rsidRDefault="007466F8" w:rsidP="00095F16">
            <w:pPr>
              <w:pStyle w:val="SingleTxtG"/>
              <w:keepNext/>
              <w:spacing w:before="80" w:after="80" w:line="200" w:lineRule="exact"/>
              <w:ind w:left="0" w:right="0"/>
              <w:jc w:val="left"/>
              <w:rPr>
                <w:bCs/>
                <w:i/>
                <w:sz w:val="16"/>
                <w:szCs w:val="16"/>
                <w:lang w:val="fr-FR"/>
              </w:rPr>
            </w:pPr>
            <w:r w:rsidRPr="00FD2F33">
              <w:rPr>
                <w:i/>
                <w:iCs/>
                <w:sz w:val="16"/>
                <w:szCs w:val="16"/>
                <w:lang w:val="fr-FR"/>
              </w:rPr>
              <w:lastRenderedPageBreak/>
              <w:t>N</w:t>
            </w:r>
            <w:r w:rsidRPr="003F5F3A">
              <w:rPr>
                <w:i/>
                <w:iCs/>
                <w:sz w:val="16"/>
                <w:szCs w:val="16"/>
                <w:vertAlign w:val="superscript"/>
                <w:lang w:val="fr-FR"/>
              </w:rPr>
              <w:t>o</w:t>
            </w:r>
          </w:p>
        </w:tc>
        <w:tc>
          <w:tcPr>
            <w:tcW w:w="1506" w:type="pct"/>
            <w:tcBorders>
              <w:top w:val="single" w:sz="4" w:space="0" w:color="auto"/>
              <w:bottom w:val="single" w:sz="12" w:space="0" w:color="auto"/>
            </w:tcBorders>
            <w:shd w:val="clear" w:color="auto" w:fill="auto"/>
            <w:vAlign w:val="bottom"/>
            <w:hideMark/>
          </w:tcPr>
          <w:p w14:paraId="6D726544" w14:textId="77777777" w:rsidR="007466F8" w:rsidRPr="00FD2F33" w:rsidRDefault="007466F8" w:rsidP="00095F16">
            <w:pPr>
              <w:pStyle w:val="SingleTxtG"/>
              <w:keepNext/>
              <w:spacing w:before="80" w:after="80" w:line="200" w:lineRule="exact"/>
              <w:ind w:left="0" w:right="0"/>
              <w:jc w:val="left"/>
              <w:rPr>
                <w:bCs/>
                <w:i/>
                <w:sz w:val="16"/>
                <w:szCs w:val="16"/>
                <w:lang w:val="fr-FR"/>
              </w:rPr>
            </w:pPr>
            <w:r w:rsidRPr="00FD2F33">
              <w:rPr>
                <w:i/>
                <w:iCs/>
                <w:sz w:val="16"/>
                <w:szCs w:val="16"/>
                <w:lang w:val="fr-FR"/>
              </w:rPr>
              <w:t>Programme</w:t>
            </w:r>
          </w:p>
        </w:tc>
        <w:tc>
          <w:tcPr>
            <w:tcW w:w="1506" w:type="pct"/>
            <w:tcBorders>
              <w:top w:val="single" w:sz="4" w:space="0" w:color="auto"/>
              <w:bottom w:val="single" w:sz="12" w:space="0" w:color="auto"/>
            </w:tcBorders>
            <w:shd w:val="clear" w:color="auto" w:fill="auto"/>
            <w:vAlign w:val="bottom"/>
            <w:hideMark/>
          </w:tcPr>
          <w:p w14:paraId="58A3D4A4" w14:textId="77777777" w:rsidR="007466F8" w:rsidRPr="00FD2F33" w:rsidRDefault="007466F8" w:rsidP="00095F16">
            <w:pPr>
              <w:pStyle w:val="SingleTxtG"/>
              <w:keepNext/>
              <w:spacing w:before="80" w:after="80" w:line="200" w:lineRule="exact"/>
              <w:ind w:left="0" w:right="0"/>
              <w:jc w:val="left"/>
              <w:rPr>
                <w:bCs/>
                <w:i/>
                <w:sz w:val="16"/>
                <w:szCs w:val="16"/>
                <w:lang w:val="fr-FR"/>
              </w:rPr>
            </w:pPr>
            <w:r w:rsidRPr="00FD2F33">
              <w:rPr>
                <w:i/>
                <w:iCs/>
                <w:sz w:val="16"/>
                <w:szCs w:val="16"/>
                <w:lang w:val="fr-FR"/>
              </w:rPr>
              <w:t>Approche</w:t>
            </w:r>
          </w:p>
        </w:tc>
        <w:tc>
          <w:tcPr>
            <w:tcW w:w="1507" w:type="pct"/>
            <w:tcBorders>
              <w:top w:val="single" w:sz="4" w:space="0" w:color="auto"/>
              <w:bottom w:val="single" w:sz="12" w:space="0" w:color="auto"/>
            </w:tcBorders>
            <w:shd w:val="clear" w:color="auto" w:fill="auto"/>
            <w:vAlign w:val="bottom"/>
            <w:hideMark/>
          </w:tcPr>
          <w:p w14:paraId="202189FF" w14:textId="77777777" w:rsidR="007466F8" w:rsidRPr="00FD2F33" w:rsidRDefault="007466F8" w:rsidP="00095F16">
            <w:pPr>
              <w:pStyle w:val="SingleTxtG"/>
              <w:keepNext/>
              <w:spacing w:before="80" w:after="80" w:line="200" w:lineRule="exact"/>
              <w:ind w:left="0" w:right="0"/>
              <w:jc w:val="left"/>
              <w:rPr>
                <w:bCs/>
                <w:i/>
                <w:sz w:val="16"/>
                <w:szCs w:val="16"/>
                <w:lang w:val="fr-FR"/>
              </w:rPr>
            </w:pPr>
            <w:r w:rsidRPr="00FD2F33">
              <w:rPr>
                <w:i/>
                <w:iCs/>
                <w:sz w:val="16"/>
                <w:szCs w:val="16"/>
                <w:lang w:val="fr-FR"/>
              </w:rPr>
              <w:t>État d</w:t>
            </w:r>
            <w:r>
              <w:rPr>
                <w:i/>
                <w:iCs/>
                <w:sz w:val="16"/>
                <w:szCs w:val="16"/>
                <w:lang w:val="fr-FR"/>
              </w:rPr>
              <w:t>’</w:t>
            </w:r>
            <w:r w:rsidRPr="00FD2F33">
              <w:rPr>
                <w:i/>
                <w:iCs/>
                <w:sz w:val="16"/>
                <w:szCs w:val="16"/>
                <w:lang w:val="fr-FR"/>
              </w:rPr>
              <w:t>avancement</w:t>
            </w:r>
          </w:p>
        </w:tc>
      </w:tr>
      <w:tr w:rsidR="007466F8" w:rsidRPr="00FD2F33" w14:paraId="5E6B3E5B" w14:textId="77777777" w:rsidTr="005D2AC2">
        <w:trPr>
          <w:trHeight w:val="240"/>
        </w:trPr>
        <w:tc>
          <w:tcPr>
            <w:tcW w:w="481" w:type="pct"/>
            <w:tcBorders>
              <w:top w:val="single" w:sz="12" w:space="0" w:color="auto"/>
            </w:tcBorders>
            <w:shd w:val="clear" w:color="auto" w:fill="auto"/>
            <w:noWrap/>
            <w:hideMark/>
          </w:tcPr>
          <w:p w14:paraId="40DF4506" w14:textId="77777777" w:rsidR="007466F8" w:rsidRPr="00FD2F33" w:rsidRDefault="007466F8" w:rsidP="00095F16">
            <w:pPr>
              <w:pStyle w:val="SingleTxtG"/>
              <w:keepNext/>
              <w:spacing w:before="40"/>
              <w:ind w:left="0" w:right="0"/>
              <w:jc w:val="left"/>
              <w:rPr>
                <w:sz w:val="18"/>
                <w:szCs w:val="18"/>
                <w:lang w:val="fr-FR"/>
              </w:rPr>
            </w:pPr>
            <w:r w:rsidRPr="00FD2F33">
              <w:rPr>
                <w:sz w:val="18"/>
                <w:szCs w:val="18"/>
                <w:lang w:val="fr-FR"/>
              </w:rPr>
              <w:t>1</w:t>
            </w:r>
          </w:p>
        </w:tc>
        <w:tc>
          <w:tcPr>
            <w:tcW w:w="1506" w:type="pct"/>
            <w:tcBorders>
              <w:top w:val="single" w:sz="12" w:space="0" w:color="auto"/>
            </w:tcBorders>
            <w:shd w:val="clear" w:color="auto" w:fill="auto"/>
            <w:noWrap/>
            <w:hideMark/>
          </w:tcPr>
          <w:p w14:paraId="5067CD32" w14:textId="77777777" w:rsidR="007466F8" w:rsidRPr="00FD2F33" w:rsidRDefault="007466F8" w:rsidP="00095F16">
            <w:pPr>
              <w:pStyle w:val="SingleTxtG"/>
              <w:keepNext/>
              <w:spacing w:before="40"/>
              <w:ind w:left="0" w:right="0"/>
              <w:jc w:val="left"/>
              <w:rPr>
                <w:bCs/>
                <w:sz w:val="18"/>
                <w:szCs w:val="18"/>
                <w:lang w:val="fr-FR"/>
              </w:rPr>
            </w:pPr>
            <w:r w:rsidRPr="00FD2F33">
              <w:rPr>
                <w:sz w:val="18"/>
                <w:szCs w:val="18"/>
                <w:lang w:val="fr-FR"/>
              </w:rPr>
              <w:t>Aducción 1</w:t>
            </w:r>
          </w:p>
        </w:tc>
        <w:tc>
          <w:tcPr>
            <w:tcW w:w="1506" w:type="pct"/>
            <w:tcBorders>
              <w:top w:val="single" w:sz="12" w:space="0" w:color="auto"/>
            </w:tcBorders>
            <w:shd w:val="clear" w:color="auto" w:fill="auto"/>
            <w:noWrap/>
            <w:hideMark/>
          </w:tcPr>
          <w:p w14:paraId="3937E516" w14:textId="77777777" w:rsidR="007466F8" w:rsidRPr="00FD2F33" w:rsidRDefault="007466F8" w:rsidP="00095F16">
            <w:pPr>
              <w:pStyle w:val="SingleTxtG"/>
              <w:keepNext/>
              <w:spacing w:before="40"/>
              <w:ind w:left="0" w:right="0"/>
              <w:jc w:val="left"/>
              <w:rPr>
                <w:sz w:val="18"/>
                <w:szCs w:val="18"/>
                <w:lang w:val="fr-FR"/>
              </w:rPr>
            </w:pPr>
            <w:r w:rsidRPr="00FD2F33">
              <w:rPr>
                <w:sz w:val="18"/>
                <w:szCs w:val="18"/>
                <w:lang w:val="fr-FR"/>
              </w:rPr>
              <w:t>Périurbaine</w:t>
            </w:r>
          </w:p>
        </w:tc>
        <w:tc>
          <w:tcPr>
            <w:tcW w:w="1507" w:type="pct"/>
            <w:tcBorders>
              <w:top w:val="single" w:sz="12" w:space="0" w:color="auto"/>
            </w:tcBorders>
            <w:shd w:val="clear" w:color="auto" w:fill="auto"/>
            <w:noWrap/>
            <w:hideMark/>
          </w:tcPr>
          <w:p w14:paraId="305C4261" w14:textId="77777777" w:rsidR="007466F8" w:rsidRPr="00FD2F33" w:rsidRDefault="007466F8" w:rsidP="00095F16">
            <w:pPr>
              <w:pStyle w:val="SingleTxtG"/>
              <w:keepNext/>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02F268B3" w14:textId="77777777" w:rsidTr="005D2AC2">
        <w:trPr>
          <w:trHeight w:val="240"/>
        </w:trPr>
        <w:tc>
          <w:tcPr>
            <w:tcW w:w="481" w:type="pct"/>
            <w:shd w:val="clear" w:color="auto" w:fill="auto"/>
            <w:noWrap/>
            <w:hideMark/>
          </w:tcPr>
          <w:p w14:paraId="53440EF6"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2</w:t>
            </w:r>
          </w:p>
        </w:tc>
        <w:tc>
          <w:tcPr>
            <w:tcW w:w="1506" w:type="pct"/>
            <w:shd w:val="clear" w:color="auto" w:fill="auto"/>
            <w:noWrap/>
            <w:hideMark/>
          </w:tcPr>
          <w:p w14:paraId="74FECE67"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APCR</w:t>
            </w:r>
          </w:p>
        </w:tc>
        <w:tc>
          <w:tcPr>
            <w:tcW w:w="1506" w:type="pct"/>
            <w:shd w:val="clear" w:color="auto" w:fill="auto"/>
            <w:noWrap/>
            <w:hideMark/>
          </w:tcPr>
          <w:p w14:paraId="6E4139DB"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Rurale</w:t>
            </w:r>
          </w:p>
        </w:tc>
        <w:tc>
          <w:tcPr>
            <w:tcW w:w="1507" w:type="pct"/>
            <w:shd w:val="clear" w:color="auto" w:fill="auto"/>
            <w:noWrap/>
            <w:hideMark/>
          </w:tcPr>
          <w:p w14:paraId="57556AE3"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Terminé</w:t>
            </w:r>
          </w:p>
        </w:tc>
      </w:tr>
      <w:tr w:rsidR="007466F8" w:rsidRPr="00FD2F33" w14:paraId="44AAA72C" w14:textId="77777777" w:rsidTr="005D2AC2">
        <w:trPr>
          <w:trHeight w:val="240"/>
        </w:trPr>
        <w:tc>
          <w:tcPr>
            <w:tcW w:w="481" w:type="pct"/>
            <w:shd w:val="clear" w:color="auto" w:fill="auto"/>
            <w:noWrap/>
            <w:hideMark/>
          </w:tcPr>
          <w:p w14:paraId="28A75386"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3</w:t>
            </w:r>
          </w:p>
        </w:tc>
        <w:tc>
          <w:tcPr>
            <w:tcW w:w="1506" w:type="pct"/>
            <w:shd w:val="clear" w:color="auto" w:fill="auto"/>
            <w:noWrap/>
            <w:hideMark/>
          </w:tcPr>
          <w:p w14:paraId="363C13E0"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APPC KfW</w:t>
            </w:r>
          </w:p>
        </w:tc>
        <w:tc>
          <w:tcPr>
            <w:tcW w:w="1506" w:type="pct"/>
            <w:shd w:val="clear" w:color="auto" w:fill="auto"/>
            <w:noWrap/>
            <w:hideMark/>
          </w:tcPr>
          <w:p w14:paraId="39D33AD6"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Petites communautés</w:t>
            </w:r>
          </w:p>
        </w:tc>
        <w:tc>
          <w:tcPr>
            <w:tcW w:w="1507" w:type="pct"/>
            <w:shd w:val="clear" w:color="auto" w:fill="auto"/>
            <w:noWrap/>
            <w:hideMark/>
          </w:tcPr>
          <w:p w14:paraId="77850200"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44AAFC47" w14:textId="77777777" w:rsidTr="005D2AC2">
        <w:trPr>
          <w:trHeight w:val="240"/>
        </w:trPr>
        <w:tc>
          <w:tcPr>
            <w:tcW w:w="481" w:type="pct"/>
            <w:shd w:val="clear" w:color="auto" w:fill="auto"/>
            <w:noWrap/>
            <w:hideMark/>
          </w:tcPr>
          <w:p w14:paraId="61DC0F7C"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4</w:t>
            </w:r>
          </w:p>
        </w:tc>
        <w:tc>
          <w:tcPr>
            <w:tcW w:w="1506" w:type="pct"/>
            <w:shd w:val="clear" w:color="auto" w:fill="auto"/>
            <w:noWrap/>
            <w:hideMark/>
          </w:tcPr>
          <w:p w14:paraId="524AF358"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Chuquiaguillo</w:t>
            </w:r>
          </w:p>
        </w:tc>
        <w:tc>
          <w:tcPr>
            <w:tcW w:w="1506" w:type="pct"/>
            <w:shd w:val="clear" w:color="auto" w:fill="auto"/>
            <w:noWrap/>
            <w:hideMark/>
          </w:tcPr>
          <w:p w14:paraId="20665502"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10D7DFA2"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7D78ECF8" w14:textId="77777777" w:rsidTr="005D2AC2">
        <w:trPr>
          <w:trHeight w:val="240"/>
        </w:trPr>
        <w:tc>
          <w:tcPr>
            <w:tcW w:w="481" w:type="pct"/>
            <w:shd w:val="clear" w:color="auto" w:fill="auto"/>
            <w:noWrap/>
            <w:hideMark/>
          </w:tcPr>
          <w:p w14:paraId="6E9D12FF"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5</w:t>
            </w:r>
          </w:p>
        </w:tc>
        <w:tc>
          <w:tcPr>
            <w:tcW w:w="1506" w:type="pct"/>
            <w:shd w:val="clear" w:color="auto" w:fill="auto"/>
            <w:noWrap/>
            <w:hideMark/>
          </w:tcPr>
          <w:p w14:paraId="1AEEAD5C"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Ciudades</w:t>
            </w:r>
          </w:p>
        </w:tc>
        <w:tc>
          <w:tcPr>
            <w:tcW w:w="1506" w:type="pct"/>
            <w:shd w:val="clear" w:color="auto" w:fill="auto"/>
            <w:noWrap/>
            <w:hideMark/>
          </w:tcPr>
          <w:p w14:paraId="517D6B7A"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539104FB"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715CBD20" w14:textId="77777777" w:rsidTr="005D2AC2">
        <w:trPr>
          <w:trHeight w:val="240"/>
        </w:trPr>
        <w:tc>
          <w:tcPr>
            <w:tcW w:w="481" w:type="pct"/>
            <w:shd w:val="clear" w:color="auto" w:fill="auto"/>
            <w:noWrap/>
            <w:hideMark/>
          </w:tcPr>
          <w:p w14:paraId="2327D37E"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6</w:t>
            </w:r>
          </w:p>
        </w:tc>
        <w:tc>
          <w:tcPr>
            <w:tcW w:w="1506" w:type="pct"/>
            <w:shd w:val="clear" w:color="auto" w:fill="auto"/>
            <w:noWrap/>
            <w:hideMark/>
          </w:tcPr>
          <w:p w14:paraId="49E943BE"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Contravalor España</w:t>
            </w:r>
          </w:p>
        </w:tc>
        <w:tc>
          <w:tcPr>
            <w:tcW w:w="1506" w:type="pct"/>
            <w:shd w:val="clear" w:color="auto" w:fill="auto"/>
            <w:noWrap/>
            <w:hideMark/>
          </w:tcPr>
          <w:p w14:paraId="14D8A7FE"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56B17830"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6E65BCA8" w14:textId="77777777" w:rsidTr="005D2AC2">
        <w:trPr>
          <w:trHeight w:val="240"/>
        </w:trPr>
        <w:tc>
          <w:tcPr>
            <w:tcW w:w="481" w:type="pct"/>
            <w:shd w:val="clear" w:color="auto" w:fill="auto"/>
            <w:noWrap/>
            <w:hideMark/>
          </w:tcPr>
          <w:p w14:paraId="0DD05FDA"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7</w:t>
            </w:r>
          </w:p>
        </w:tc>
        <w:tc>
          <w:tcPr>
            <w:tcW w:w="1506" w:type="pct"/>
            <w:shd w:val="clear" w:color="auto" w:fill="auto"/>
            <w:noWrap/>
            <w:hideMark/>
          </w:tcPr>
          <w:p w14:paraId="0DF9DEFA" w14:textId="77777777" w:rsidR="007466F8" w:rsidRPr="00FD2F33" w:rsidRDefault="007466F8" w:rsidP="001652D8">
            <w:pPr>
              <w:pStyle w:val="SingleTxtG"/>
              <w:spacing w:before="40"/>
              <w:ind w:left="0" w:right="0"/>
              <w:jc w:val="left"/>
              <w:rPr>
                <w:bCs/>
                <w:sz w:val="18"/>
                <w:szCs w:val="18"/>
                <w:lang w:val="fr-FR"/>
              </w:rPr>
            </w:pPr>
            <w:r w:rsidRPr="000F0AA5">
              <w:rPr>
                <w:sz w:val="18"/>
                <w:szCs w:val="18"/>
                <w:lang w:val="fr-FR"/>
              </w:rPr>
              <w:t>E</w:t>
            </w:r>
            <w:r w:rsidR="000F0AA5" w:rsidRPr="000F0AA5">
              <w:rPr>
                <w:sz w:val="18"/>
                <w:szCs w:val="18"/>
                <w:lang w:val="fr-FR"/>
              </w:rPr>
              <w:t xml:space="preserve">merg </w:t>
            </w:r>
            <w:r w:rsidRPr="000F0AA5">
              <w:rPr>
                <w:sz w:val="18"/>
                <w:szCs w:val="18"/>
                <w:lang w:val="fr-FR"/>
              </w:rPr>
              <w:t>T</w:t>
            </w:r>
            <w:r w:rsidR="000F0AA5" w:rsidRPr="000F0AA5">
              <w:rPr>
                <w:sz w:val="18"/>
                <w:szCs w:val="18"/>
                <w:lang w:val="fr-FR"/>
              </w:rPr>
              <w:t>gn</w:t>
            </w:r>
          </w:p>
        </w:tc>
        <w:tc>
          <w:tcPr>
            <w:tcW w:w="1506" w:type="pct"/>
            <w:shd w:val="clear" w:color="auto" w:fill="auto"/>
            <w:noWrap/>
            <w:hideMark/>
          </w:tcPr>
          <w:p w14:paraId="45EBD9D0"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040FD4DC"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6DA2D113" w14:textId="77777777" w:rsidTr="005D2AC2">
        <w:trPr>
          <w:trHeight w:val="240"/>
        </w:trPr>
        <w:tc>
          <w:tcPr>
            <w:tcW w:w="481" w:type="pct"/>
            <w:shd w:val="clear" w:color="auto" w:fill="auto"/>
            <w:noWrap/>
            <w:hideMark/>
          </w:tcPr>
          <w:p w14:paraId="500376D6"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8</w:t>
            </w:r>
          </w:p>
        </w:tc>
        <w:tc>
          <w:tcPr>
            <w:tcW w:w="1506" w:type="pct"/>
            <w:shd w:val="clear" w:color="auto" w:fill="auto"/>
            <w:noWrap/>
            <w:hideMark/>
          </w:tcPr>
          <w:p w14:paraId="2FF2C8AF"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Guadalquivir</w:t>
            </w:r>
          </w:p>
        </w:tc>
        <w:tc>
          <w:tcPr>
            <w:tcW w:w="1506" w:type="pct"/>
            <w:shd w:val="clear" w:color="auto" w:fill="auto"/>
            <w:noWrap/>
            <w:hideMark/>
          </w:tcPr>
          <w:p w14:paraId="1009AC5B"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5E25DD2C"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6E8FD939" w14:textId="77777777" w:rsidTr="005D2AC2">
        <w:trPr>
          <w:trHeight w:val="240"/>
        </w:trPr>
        <w:tc>
          <w:tcPr>
            <w:tcW w:w="481" w:type="pct"/>
            <w:shd w:val="clear" w:color="auto" w:fill="auto"/>
            <w:noWrap/>
            <w:hideMark/>
          </w:tcPr>
          <w:p w14:paraId="1A3BBBEB"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9</w:t>
            </w:r>
          </w:p>
        </w:tc>
        <w:tc>
          <w:tcPr>
            <w:tcW w:w="1506" w:type="pct"/>
            <w:shd w:val="clear" w:color="auto" w:fill="auto"/>
            <w:noWrap/>
            <w:hideMark/>
          </w:tcPr>
          <w:p w14:paraId="00A4DD26"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Mi Agua I</w:t>
            </w:r>
          </w:p>
        </w:tc>
        <w:tc>
          <w:tcPr>
            <w:tcW w:w="1506" w:type="pct"/>
            <w:shd w:val="clear" w:color="auto" w:fill="auto"/>
            <w:noWrap/>
            <w:hideMark/>
          </w:tcPr>
          <w:p w14:paraId="4FC4A5D0"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Rurale</w:t>
            </w:r>
          </w:p>
        </w:tc>
        <w:tc>
          <w:tcPr>
            <w:tcW w:w="1507" w:type="pct"/>
            <w:shd w:val="clear" w:color="auto" w:fill="auto"/>
            <w:noWrap/>
            <w:hideMark/>
          </w:tcPr>
          <w:p w14:paraId="461A0071"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Terminé</w:t>
            </w:r>
          </w:p>
        </w:tc>
      </w:tr>
      <w:tr w:rsidR="007466F8" w:rsidRPr="00FD2F33" w14:paraId="660D59AF" w14:textId="77777777" w:rsidTr="005D2AC2">
        <w:trPr>
          <w:trHeight w:val="240"/>
        </w:trPr>
        <w:tc>
          <w:tcPr>
            <w:tcW w:w="481" w:type="pct"/>
            <w:shd w:val="clear" w:color="auto" w:fill="auto"/>
            <w:noWrap/>
            <w:hideMark/>
          </w:tcPr>
          <w:p w14:paraId="1F8D484F"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10</w:t>
            </w:r>
          </w:p>
        </w:tc>
        <w:tc>
          <w:tcPr>
            <w:tcW w:w="1506" w:type="pct"/>
            <w:shd w:val="clear" w:color="auto" w:fill="auto"/>
            <w:noWrap/>
            <w:hideMark/>
          </w:tcPr>
          <w:p w14:paraId="0A1BC80F"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Mi Agua II</w:t>
            </w:r>
          </w:p>
        </w:tc>
        <w:tc>
          <w:tcPr>
            <w:tcW w:w="1506" w:type="pct"/>
            <w:shd w:val="clear" w:color="auto" w:fill="auto"/>
            <w:noWrap/>
            <w:hideMark/>
          </w:tcPr>
          <w:p w14:paraId="66D69441"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Rurale</w:t>
            </w:r>
          </w:p>
        </w:tc>
        <w:tc>
          <w:tcPr>
            <w:tcW w:w="1507" w:type="pct"/>
            <w:shd w:val="clear" w:color="auto" w:fill="auto"/>
            <w:noWrap/>
            <w:hideMark/>
          </w:tcPr>
          <w:p w14:paraId="51027347"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5666E7B1" w14:textId="77777777" w:rsidTr="005D2AC2">
        <w:trPr>
          <w:trHeight w:val="240"/>
        </w:trPr>
        <w:tc>
          <w:tcPr>
            <w:tcW w:w="481" w:type="pct"/>
            <w:shd w:val="clear" w:color="auto" w:fill="auto"/>
            <w:noWrap/>
            <w:hideMark/>
          </w:tcPr>
          <w:p w14:paraId="2936882F"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11</w:t>
            </w:r>
          </w:p>
        </w:tc>
        <w:tc>
          <w:tcPr>
            <w:tcW w:w="1506" w:type="pct"/>
            <w:shd w:val="clear" w:color="auto" w:fill="auto"/>
            <w:noWrap/>
            <w:hideMark/>
          </w:tcPr>
          <w:p w14:paraId="2C134559"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Mi Agua III</w:t>
            </w:r>
          </w:p>
        </w:tc>
        <w:tc>
          <w:tcPr>
            <w:tcW w:w="1506" w:type="pct"/>
            <w:shd w:val="clear" w:color="auto" w:fill="auto"/>
            <w:noWrap/>
            <w:hideMark/>
          </w:tcPr>
          <w:p w14:paraId="7A582BBD"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Rurale</w:t>
            </w:r>
          </w:p>
        </w:tc>
        <w:tc>
          <w:tcPr>
            <w:tcW w:w="1507" w:type="pct"/>
            <w:shd w:val="clear" w:color="auto" w:fill="auto"/>
            <w:noWrap/>
            <w:hideMark/>
          </w:tcPr>
          <w:p w14:paraId="2392EBA5"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Terminé</w:t>
            </w:r>
          </w:p>
        </w:tc>
      </w:tr>
      <w:tr w:rsidR="007466F8" w:rsidRPr="00FD2F33" w14:paraId="65C6EA01" w14:textId="77777777" w:rsidTr="005D2AC2">
        <w:trPr>
          <w:trHeight w:val="240"/>
        </w:trPr>
        <w:tc>
          <w:tcPr>
            <w:tcW w:w="481" w:type="pct"/>
            <w:shd w:val="clear" w:color="auto" w:fill="auto"/>
            <w:noWrap/>
            <w:hideMark/>
          </w:tcPr>
          <w:p w14:paraId="44D34778"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12</w:t>
            </w:r>
          </w:p>
        </w:tc>
        <w:tc>
          <w:tcPr>
            <w:tcW w:w="1506" w:type="pct"/>
            <w:shd w:val="clear" w:color="auto" w:fill="auto"/>
            <w:noWrap/>
            <w:hideMark/>
          </w:tcPr>
          <w:p w14:paraId="78699C15"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Mi Agua IV</w:t>
            </w:r>
          </w:p>
        </w:tc>
        <w:tc>
          <w:tcPr>
            <w:tcW w:w="1506" w:type="pct"/>
            <w:shd w:val="clear" w:color="auto" w:fill="auto"/>
            <w:noWrap/>
            <w:hideMark/>
          </w:tcPr>
          <w:p w14:paraId="0695DB80"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Rurale</w:t>
            </w:r>
          </w:p>
        </w:tc>
        <w:tc>
          <w:tcPr>
            <w:tcW w:w="1507" w:type="pct"/>
            <w:shd w:val="clear" w:color="auto" w:fill="auto"/>
            <w:noWrap/>
            <w:hideMark/>
          </w:tcPr>
          <w:p w14:paraId="3E12795E"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7A6141F5" w14:textId="77777777" w:rsidTr="005D2AC2">
        <w:trPr>
          <w:trHeight w:val="240"/>
        </w:trPr>
        <w:tc>
          <w:tcPr>
            <w:tcW w:w="481" w:type="pct"/>
            <w:shd w:val="clear" w:color="auto" w:fill="auto"/>
            <w:noWrap/>
            <w:hideMark/>
          </w:tcPr>
          <w:p w14:paraId="1B0C26EB"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13</w:t>
            </w:r>
          </w:p>
        </w:tc>
        <w:tc>
          <w:tcPr>
            <w:tcW w:w="1506" w:type="pct"/>
            <w:shd w:val="clear" w:color="auto" w:fill="auto"/>
            <w:noWrap/>
            <w:hideMark/>
          </w:tcPr>
          <w:p w14:paraId="3C3DD731"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Mi Agua V</w:t>
            </w:r>
          </w:p>
        </w:tc>
        <w:tc>
          <w:tcPr>
            <w:tcW w:w="1506" w:type="pct"/>
            <w:shd w:val="clear" w:color="auto" w:fill="auto"/>
            <w:noWrap/>
            <w:hideMark/>
          </w:tcPr>
          <w:p w14:paraId="2B755A21"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Rurale</w:t>
            </w:r>
          </w:p>
        </w:tc>
        <w:tc>
          <w:tcPr>
            <w:tcW w:w="1507" w:type="pct"/>
            <w:shd w:val="clear" w:color="auto" w:fill="auto"/>
            <w:noWrap/>
            <w:hideMark/>
          </w:tcPr>
          <w:p w14:paraId="500F69F8"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7C63902F" w14:textId="77777777" w:rsidTr="005D2AC2">
        <w:trPr>
          <w:trHeight w:val="240"/>
        </w:trPr>
        <w:tc>
          <w:tcPr>
            <w:tcW w:w="481" w:type="pct"/>
            <w:shd w:val="clear" w:color="auto" w:fill="auto"/>
            <w:noWrap/>
            <w:hideMark/>
          </w:tcPr>
          <w:p w14:paraId="002C3F4E"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14</w:t>
            </w:r>
          </w:p>
        </w:tc>
        <w:tc>
          <w:tcPr>
            <w:tcW w:w="1506" w:type="pct"/>
            <w:shd w:val="clear" w:color="auto" w:fill="auto"/>
            <w:noWrap/>
            <w:hideMark/>
          </w:tcPr>
          <w:p w14:paraId="3C854B02"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Multiproposito</w:t>
            </w:r>
          </w:p>
        </w:tc>
        <w:tc>
          <w:tcPr>
            <w:tcW w:w="1506" w:type="pct"/>
            <w:shd w:val="clear" w:color="auto" w:fill="auto"/>
            <w:noWrap/>
            <w:hideMark/>
          </w:tcPr>
          <w:p w14:paraId="609B63FE"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4457EE73"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671A7FC6" w14:textId="77777777" w:rsidTr="005D2AC2">
        <w:trPr>
          <w:trHeight w:val="240"/>
        </w:trPr>
        <w:tc>
          <w:tcPr>
            <w:tcW w:w="481" w:type="pct"/>
            <w:shd w:val="clear" w:color="auto" w:fill="auto"/>
            <w:noWrap/>
            <w:hideMark/>
          </w:tcPr>
          <w:p w14:paraId="129F562F"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15</w:t>
            </w:r>
          </w:p>
        </w:tc>
        <w:tc>
          <w:tcPr>
            <w:tcW w:w="1506" w:type="pct"/>
            <w:shd w:val="clear" w:color="auto" w:fill="auto"/>
            <w:noWrap/>
            <w:hideMark/>
          </w:tcPr>
          <w:p w14:paraId="05BA0D56"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PAAP I</w:t>
            </w:r>
          </w:p>
        </w:tc>
        <w:tc>
          <w:tcPr>
            <w:tcW w:w="1506" w:type="pct"/>
            <w:shd w:val="clear" w:color="auto" w:fill="auto"/>
            <w:noWrap/>
            <w:hideMark/>
          </w:tcPr>
          <w:p w14:paraId="4D9E61ED"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501F9817"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Terminé</w:t>
            </w:r>
          </w:p>
        </w:tc>
      </w:tr>
      <w:tr w:rsidR="007466F8" w:rsidRPr="00FD2F33" w14:paraId="02F47799" w14:textId="77777777" w:rsidTr="005D2AC2">
        <w:trPr>
          <w:trHeight w:val="240"/>
        </w:trPr>
        <w:tc>
          <w:tcPr>
            <w:tcW w:w="481" w:type="pct"/>
            <w:shd w:val="clear" w:color="auto" w:fill="auto"/>
            <w:noWrap/>
            <w:hideMark/>
          </w:tcPr>
          <w:p w14:paraId="7EA4AB76"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16</w:t>
            </w:r>
          </w:p>
        </w:tc>
        <w:tc>
          <w:tcPr>
            <w:tcW w:w="1506" w:type="pct"/>
            <w:shd w:val="clear" w:color="auto" w:fill="auto"/>
            <w:noWrap/>
            <w:hideMark/>
          </w:tcPr>
          <w:p w14:paraId="0E52DA96"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PAAP I</w:t>
            </w:r>
          </w:p>
        </w:tc>
        <w:tc>
          <w:tcPr>
            <w:tcW w:w="1506" w:type="pct"/>
            <w:shd w:val="clear" w:color="auto" w:fill="auto"/>
            <w:noWrap/>
            <w:hideMark/>
          </w:tcPr>
          <w:p w14:paraId="1B9864C4"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405E767D"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5969CC43" w14:textId="77777777" w:rsidTr="005D2AC2">
        <w:trPr>
          <w:trHeight w:val="240"/>
        </w:trPr>
        <w:tc>
          <w:tcPr>
            <w:tcW w:w="481" w:type="pct"/>
            <w:shd w:val="clear" w:color="auto" w:fill="auto"/>
            <w:noWrap/>
            <w:hideMark/>
          </w:tcPr>
          <w:p w14:paraId="779CE86B"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17</w:t>
            </w:r>
          </w:p>
        </w:tc>
        <w:tc>
          <w:tcPr>
            <w:tcW w:w="1506" w:type="pct"/>
            <w:shd w:val="clear" w:color="auto" w:fill="auto"/>
            <w:noWrap/>
            <w:hideMark/>
          </w:tcPr>
          <w:p w14:paraId="598D47C9"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PASAP</w:t>
            </w:r>
          </w:p>
        </w:tc>
        <w:tc>
          <w:tcPr>
            <w:tcW w:w="1506" w:type="pct"/>
            <w:shd w:val="clear" w:color="auto" w:fill="auto"/>
            <w:noWrap/>
            <w:hideMark/>
          </w:tcPr>
          <w:p w14:paraId="1C07BE9E"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702869A5"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365BB135" w14:textId="77777777" w:rsidTr="005D2AC2">
        <w:trPr>
          <w:trHeight w:val="240"/>
        </w:trPr>
        <w:tc>
          <w:tcPr>
            <w:tcW w:w="481" w:type="pct"/>
            <w:shd w:val="clear" w:color="auto" w:fill="auto"/>
            <w:noWrap/>
            <w:hideMark/>
          </w:tcPr>
          <w:p w14:paraId="4ACE00C7"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18</w:t>
            </w:r>
          </w:p>
        </w:tc>
        <w:tc>
          <w:tcPr>
            <w:tcW w:w="1506" w:type="pct"/>
            <w:shd w:val="clear" w:color="auto" w:fill="auto"/>
            <w:noWrap/>
            <w:hideMark/>
          </w:tcPr>
          <w:p w14:paraId="5C00B559"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PASAR</w:t>
            </w:r>
          </w:p>
        </w:tc>
        <w:tc>
          <w:tcPr>
            <w:tcW w:w="1506" w:type="pct"/>
            <w:shd w:val="clear" w:color="auto" w:fill="auto"/>
            <w:noWrap/>
            <w:hideMark/>
          </w:tcPr>
          <w:p w14:paraId="2239F61E"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Rurale</w:t>
            </w:r>
          </w:p>
        </w:tc>
        <w:tc>
          <w:tcPr>
            <w:tcW w:w="1507" w:type="pct"/>
            <w:shd w:val="clear" w:color="auto" w:fill="auto"/>
            <w:noWrap/>
            <w:hideMark/>
          </w:tcPr>
          <w:p w14:paraId="24A3AE1F"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747168B3" w14:textId="77777777" w:rsidTr="005D2AC2">
        <w:trPr>
          <w:trHeight w:val="240"/>
        </w:trPr>
        <w:tc>
          <w:tcPr>
            <w:tcW w:w="481" w:type="pct"/>
            <w:shd w:val="clear" w:color="auto" w:fill="auto"/>
            <w:noWrap/>
            <w:hideMark/>
          </w:tcPr>
          <w:p w14:paraId="76A9FED7"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19</w:t>
            </w:r>
          </w:p>
        </w:tc>
        <w:tc>
          <w:tcPr>
            <w:tcW w:w="1506" w:type="pct"/>
            <w:shd w:val="clear" w:color="auto" w:fill="auto"/>
            <w:noWrap/>
            <w:hideMark/>
          </w:tcPr>
          <w:p w14:paraId="72A26DF8"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PASD</w:t>
            </w:r>
          </w:p>
        </w:tc>
        <w:tc>
          <w:tcPr>
            <w:tcW w:w="1506" w:type="pct"/>
            <w:shd w:val="clear" w:color="auto" w:fill="auto"/>
            <w:noWrap/>
            <w:hideMark/>
          </w:tcPr>
          <w:p w14:paraId="5C61CAA3"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2EA7BFAF"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259AE98A" w14:textId="77777777" w:rsidTr="005D2AC2">
        <w:trPr>
          <w:trHeight w:val="240"/>
        </w:trPr>
        <w:tc>
          <w:tcPr>
            <w:tcW w:w="481" w:type="pct"/>
            <w:shd w:val="clear" w:color="auto" w:fill="auto"/>
            <w:noWrap/>
            <w:hideMark/>
          </w:tcPr>
          <w:p w14:paraId="3DCA89D9"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20</w:t>
            </w:r>
          </w:p>
        </w:tc>
        <w:tc>
          <w:tcPr>
            <w:tcW w:w="1506" w:type="pct"/>
            <w:shd w:val="clear" w:color="auto" w:fill="auto"/>
            <w:noWrap/>
            <w:hideMark/>
          </w:tcPr>
          <w:p w14:paraId="1E171630"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PDSLT</w:t>
            </w:r>
          </w:p>
        </w:tc>
        <w:tc>
          <w:tcPr>
            <w:tcW w:w="1506" w:type="pct"/>
            <w:shd w:val="clear" w:color="auto" w:fill="auto"/>
            <w:noWrap/>
            <w:hideMark/>
          </w:tcPr>
          <w:p w14:paraId="76BAE66F"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Rurale</w:t>
            </w:r>
          </w:p>
        </w:tc>
        <w:tc>
          <w:tcPr>
            <w:tcW w:w="1507" w:type="pct"/>
            <w:shd w:val="clear" w:color="auto" w:fill="auto"/>
            <w:noWrap/>
            <w:hideMark/>
          </w:tcPr>
          <w:p w14:paraId="7B271699"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Terminé</w:t>
            </w:r>
          </w:p>
        </w:tc>
      </w:tr>
      <w:tr w:rsidR="007466F8" w:rsidRPr="00FD2F33" w14:paraId="4932DA43" w14:textId="77777777" w:rsidTr="005D2AC2">
        <w:trPr>
          <w:trHeight w:val="240"/>
        </w:trPr>
        <w:tc>
          <w:tcPr>
            <w:tcW w:w="481" w:type="pct"/>
            <w:shd w:val="clear" w:color="auto" w:fill="auto"/>
            <w:noWrap/>
            <w:hideMark/>
          </w:tcPr>
          <w:p w14:paraId="42FE13A5"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21</w:t>
            </w:r>
          </w:p>
        </w:tc>
        <w:tc>
          <w:tcPr>
            <w:tcW w:w="1506" w:type="pct"/>
            <w:shd w:val="clear" w:color="auto" w:fill="auto"/>
            <w:noWrap/>
            <w:hideMark/>
          </w:tcPr>
          <w:p w14:paraId="284489D8"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PERIURBANO KfW</w:t>
            </w:r>
          </w:p>
        </w:tc>
        <w:tc>
          <w:tcPr>
            <w:tcW w:w="1506" w:type="pct"/>
            <w:shd w:val="clear" w:color="auto" w:fill="auto"/>
            <w:noWrap/>
            <w:hideMark/>
          </w:tcPr>
          <w:p w14:paraId="6868E255"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1ABFBFEE"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112D4091" w14:textId="77777777" w:rsidTr="005D2AC2">
        <w:trPr>
          <w:trHeight w:val="240"/>
        </w:trPr>
        <w:tc>
          <w:tcPr>
            <w:tcW w:w="481" w:type="pct"/>
            <w:shd w:val="clear" w:color="auto" w:fill="auto"/>
            <w:noWrap/>
            <w:hideMark/>
          </w:tcPr>
          <w:p w14:paraId="3EEC1D26"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22</w:t>
            </w:r>
          </w:p>
        </w:tc>
        <w:tc>
          <w:tcPr>
            <w:tcW w:w="1506" w:type="pct"/>
            <w:shd w:val="clear" w:color="auto" w:fill="auto"/>
            <w:noWrap/>
            <w:hideMark/>
          </w:tcPr>
          <w:p w14:paraId="0327085C"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PROAR</w:t>
            </w:r>
          </w:p>
        </w:tc>
        <w:tc>
          <w:tcPr>
            <w:tcW w:w="1506" w:type="pct"/>
            <w:shd w:val="clear" w:color="auto" w:fill="auto"/>
            <w:noWrap/>
            <w:hideMark/>
          </w:tcPr>
          <w:p w14:paraId="0B7864D4"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24C0BD5C"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7A4EC01E" w14:textId="77777777" w:rsidTr="005D2AC2">
        <w:trPr>
          <w:trHeight w:val="240"/>
        </w:trPr>
        <w:tc>
          <w:tcPr>
            <w:tcW w:w="481" w:type="pct"/>
            <w:shd w:val="clear" w:color="auto" w:fill="auto"/>
            <w:noWrap/>
            <w:hideMark/>
          </w:tcPr>
          <w:p w14:paraId="1012B037"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23</w:t>
            </w:r>
          </w:p>
        </w:tc>
        <w:tc>
          <w:tcPr>
            <w:tcW w:w="1506" w:type="pct"/>
            <w:shd w:val="clear" w:color="auto" w:fill="auto"/>
            <w:noWrap/>
            <w:hideMark/>
          </w:tcPr>
          <w:p w14:paraId="37FEEC49"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PROASRED</w:t>
            </w:r>
          </w:p>
        </w:tc>
        <w:tc>
          <w:tcPr>
            <w:tcW w:w="1506" w:type="pct"/>
            <w:shd w:val="clear" w:color="auto" w:fill="auto"/>
            <w:noWrap/>
            <w:hideMark/>
          </w:tcPr>
          <w:p w14:paraId="49BB747D"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3770B7FA"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3E3E1C9D" w14:textId="77777777" w:rsidTr="005D2AC2">
        <w:trPr>
          <w:trHeight w:val="240"/>
        </w:trPr>
        <w:tc>
          <w:tcPr>
            <w:tcW w:w="481" w:type="pct"/>
            <w:shd w:val="clear" w:color="auto" w:fill="auto"/>
            <w:noWrap/>
            <w:hideMark/>
          </w:tcPr>
          <w:p w14:paraId="3A2D37FC"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24</w:t>
            </w:r>
          </w:p>
        </w:tc>
        <w:tc>
          <w:tcPr>
            <w:tcW w:w="1506" w:type="pct"/>
            <w:shd w:val="clear" w:color="auto" w:fill="auto"/>
            <w:noWrap/>
            <w:hideMark/>
          </w:tcPr>
          <w:p w14:paraId="73C98666"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 xml:space="preserve">PROAS </w:t>
            </w:r>
            <w:r w:rsidR="005D2AC2">
              <w:rPr>
                <w:sz w:val="18"/>
                <w:szCs w:val="18"/>
                <w:lang w:val="fr-FR"/>
              </w:rPr>
              <w:t>− </w:t>
            </w:r>
            <w:r w:rsidRPr="00FD2F33">
              <w:rPr>
                <w:sz w:val="18"/>
                <w:szCs w:val="18"/>
                <w:lang w:val="fr-FR"/>
              </w:rPr>
              <w:t>TGN</w:t>
            </w:r>
          </w:p>
        </w:tc>
        <w:tc>
          <w:tcPr>
            <w:tcW w:w="1506" w:type="pct"/>
            <w:shd w:val="clear" w:color="auto" w:fill="auto"/>
            <w:noWrap/>
            <w:hideMark/>
          </w:tcPr>
          <w:p w14:paraId="1535FEAE"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537803FE"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6EE71376" w14:textId="77777777" w:rsidTr="005D2AC2">
        <w:trPr>
          <w:trHeight w:val="240"/>
        </w:trPr>
        <w:tc>
          <w:tcPr>
            <w:tcW w:w="481" w:type="pct"/>
            <w:shd w:val="clear" w:color="auto" w:fill="auto"/>
            <w:noWrap/>
            <w:hideMark/>
          </w:tcPr>
          <w:p w14:paraId="6FDC77BE"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25</w:t>
            </w:r>
          </w:p>
        </w:tc>
        <w:tc>
          <w:tcPr>
            <w:tcW w:w="1506" w:type="pct"/>
            <w:shd w:val="clear" w:color="auto" w:fill="auto"/>
            <w:noWrap/>
            <w:hideMark/>
          </w:tcPr>
          <w:p w14:paraId="77EAA383"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Prog CA SL</w:t>
            </w:r>
          </w:p>
        </w:tc>
        <w:tc>
          <w:tcPr>
            <w:tcW w:w="1506" w:type="pct"/>
            <w:shd w:val="clear" w:color="auto" w:fill="auto"/>
            <w:noWrap/>
            <w:hideMark/>
          </w:tcPr>
          <w:p w14:paraId="7F8FE394"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Rurale</w:t>
            </w:r>
          </w:p>
        </w:tc>
        <w:tc>
          <w:tcPr>
            <w:tcW w:w="1507" w:type="pct"/>
            <w:shd w:val="clear" w:color="auto" w:fill="auto"/>
            <w:noWrap/>
            <w:hideMark/>
          </w:tcPr>
          <w:p w14:paraId="4E1AA2DF"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20088374" w14:textId="77777777" w:rsidTr="005D2AC2">
        <w:trPr>
          <w:trHeight w:val="240"/>
        </w:trPr>
        <w:tc>
          <w:tcPr>
            <w:tcW w:w="481" w:type="pct"/>
            <w:shd w:val="clear" w:color="auto" w:fill="auto"/>
            <w:noWrap/>
            <w:hideMark/>
          </w:tcPr>
          <w:p w14:paraId="31E27687"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26</w:t>
            </w:r>
          </w:p>
        </w:tc>
        <w:tc>
          <w:tcPr>
            <w:tcW w:w="1506" w:type="pct"/>
            <w:shd w:val="clear" w:color="auto" w:fill="auto"/>
            <w:noWrap/>
            <w:hideMark/>
          </w:tcPr>
          <w:p w14:paraId="57E9D8CE"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PSLT</w:t>
            </w:r>
          </w:p>
        </w:tc>
        <w:tc>
          <w:tcPr>
            <w:tcW w:w="1506" w:type="pct"/>
            <w:shd w:val="clear" w:color="auto" w:fill="auto"/>
            <w:noWrap/>
            <w:hideMark/>
          </w:tcPr>
          <w:p w14:paraId="412F46C7"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Rurale</w:t>
            </w:r>
          </w:p>
        </w:tc>
        <w:tc>
          <w:tcPr>
            <w:tcW w:w="1507" w:type="pct"/>
            <w:shd w:val="clear" w:color="auto" w:fill="auto"/>
            <w:noWrap/>
            <w:hideMark/>
          </w:tcPr>
          <w:p w14:paraId="4DBB285E"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4F1E0F06" w14:textId="77777777" w:rsidTr="005D2AC2">
        <w:trPr>
          <w:trHeight w:val="240"/>
        </w:trPr>
        <w:tc>
          <w:tcPr>
            <w:tcW w:w="481" w:type="pct"/>
            <w:shd w:val="clear" w:color="auto" w:fill="auto"/>
            <w:noWrap/>
            <w:hideMark/>
          </w:tcPr>
          <w:p w14:paraId="01A7C2CD"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27</w:t>
            </w:r>
          </w:p>
        </w:tc>
        <w:tc>
          <w:tcPr>
            <w:tcW w:w="1506" w:type="pct"/>
            <w:shd w:val="clear" w:color="auto" w:fill="auto"/>
            <w:noWrap/>
            <w:hideMark/>
          </w:tcPr>
          <w:p w14:paraId="1BE8D4CB" w14:textId="77777777" w:rsidR="007466F8" w:rsidRPr="00FD2F33" w:rsidRDefault="007466F8" w:rsidP="001652D8">
            <w:pPr>
              <w:pStyle w:val="SingleTxtG"/>
              <w:spacing w:before="40"/>
              <w:ind w:left="0" w:right="0"/>
              <w:jc w:val="left"/>
              <w:rPr>
                <w:bCs/>
                <w:sz w:val="18"/>
                <w:szCs w:val="18"/>
                <w:lang w:val="fr-FR"/>
              </w:rPr>
            </w:pPr>
            <w:r w:rsidRPr="000F0AA5">
              <w:rPr>
                <w:sz w:val="18"/>
                <w:szCs w:val="18"/>
                <w:lang w:val="fr-FR"/>
              </w:rPr>
              <w:t>R</w:t>
            </w:r>
            <w:r w:rsidR="000F0AA5" w:rsidRPr="000F0AA5">
              <w:rPr>
                <w:sz w:val="18"/>
                <w:szCs w:val="18"/>
                <w:lang w:val="fr-FR"/>
              </w:rPr>
              <w:t xml:space="preserve">io </w:t>
            </w:r>
            <w:r w:rsidRPr="000F0AA5">
              <w:rPr>
                <w:sz w:val="18"/>
                <w:szCs w:val="18"/>
                <w:lang w:val="fr-FR"/>
              </w:rPr>
              <w:t>R</w:t>
            </w:r>
            <w:r w:rsidR="000F0AA5" w:rsidRPr="000F0AA5">
              <w:rPr>
                <w:sz w:val="18"/>
                <w:szCs w:val="18"/>
                <w:lang w:val="fr-FR"/>
              </w:rPr>
              <w:t>ocha</w:t>
            </w:r>
          </w:p>
        </w:tc>
        <w:tc>
          <w:tcPr>
            <w:tcW w:w="1506" w:type="pct"/>
            <w:shd w:val="clear" w:color="auto" w:fill="auto"/>
            <w:noWrap/>
            <w:hideMark/>
          </w:tcPr>
          <w:p w14:paraId="4E382A91"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shd w:val="clear" w:color="auto" w:fill="auto"/>
            <w:noWrap/>
            <w:hideMark/>
          </w:tcPr>
          <w:p w14:paraId="5BC5D234"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39AAD0AC" w14:textId="77777777" w:rsidTr="005D2AC2">
        <w:trPr>
          <w:trHeight w:val="240"/>
        </w:trPr>
        <w:tc>
          <w:tcPr>
            <w:tcW w:w="481" w:type="pct"/>
            <w:shd w:val="clear" w:color="auto" w:fill="auto"/>
            <w:noWrap/>
            <w:hideMark/>
          </w:tcPr>
          <w:p w14:paraId="4F3335DE"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28</w:t>
            </w:r>
          </w:p>
        </w:tc>
        <w:tc>
          <w:tcPr>
            <w:tcW w:w="1506" w:type="pct"/>
            <w:shd w:val="clear" w:color="auto" w:fill="auto"/>
            <w:noWrap/>
            <w:hideMark/>
          </w:tcPr>
          <w:p w14:paraId="7AA65392"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SAS PC</w:t>
            </w:r>
          </w:p>
        </w:tc>
        <w:tc>
          <w:tcPr>
            <w:tcW w:w="1506" w:type="pct"/>
            <w:shd w:val="clear" w:color="auto" w:fill="auto"/>
            <w:noWrap/>
            <w:hideMark/>
          </w:tcPr>
          <w:p w14:paraId="59E104A5"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Petites communautés</w:t>
            </w:r>
          </w:p>
        </w:tc>
        <w:tc>
          <w:tcPr>
            <w:tcW w:w="1507" w:type="pct"/>
            <w:shd w:val="clear" w:color="auto" w:fill="auto"/>
            <w:noWrap/>
            <w:hideMark/>
          </w:tcPr>
          <w:p w14:paraId="287C0A7B"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r w:rsidR="007466F8" w:rsidRPr="00FD2F33" w14:paraId="20155057" w14:textId="77777777" w:rsidTr="005D2AC2">
        <w:trPr>
          <w:trHeight w:val="240"/>
        </w:trPr>
        <w:tc>
          <w:tcPr>
            <w:tcW w:w="481" w:type="pct"/>
            <w:tcBorders>
              <w:bottom w:val="single" w:sz="12" w:space="0" w:color="auto"/>
            </w:tcBorders>
            <w:shd w:val="clear" w:color="auto" w:fill="auto"/>
            <w:noWrap/>
            <w:hideMark/>
          </w:tcPr>
          <w:p w14:paraId="691434F7"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29</w:t>
            </w:r>
          </w:p>
        </w:tc>
        <w:tc>
          <w:tcPr>
            <w:tcW w:w="1506" w:type="pct"/>
            <w:tcBorders>
              <w:bottom w:val="single" w:sz="12" w:space="0" w:color="auto"/>
            </w:tcBorders>
            <w:shd w:val="clear" w:color="auto" w:fill="auto"/>
            <w:noWrap/>
            <w:hideMark/>
          </w:tcPr>
          <w:p w14:paraId="4740E9CE" w14:textId="77777777" w:rsidR="007466F8" w:rsidRPr="00FD2F33" w:rsidRDefault="007466F8" w:rsidP="001652D8">
            <w:pPr>
              <w:pStyle w:val="SingleTxtG"/>
              <w:spacing w:before="40"/>
              <w:ind w:left="0" w:right="0"/>
              <w:jc w:val="left"/>
              <w:rPr>
                <w:bCs/>
                <w:sz w:val="18"/>
                <w:szCs w:val="18"/>
                <w:lang w:val="fr-FR"/>
              </w:rPr>
            </w:pPr>
            <w:r w:rsidRPr="00FD2F33">
              <w:rPr>
                <w:sz w:val="18"/>
                <w:szCs w:val="18"/>
                <w:lang w:val="fr-FR"/>
              </w:rPr>
              <w:t>S</w:t>
            </w:r>
            <w:r w:rsidR="00A400AF">
              <w:rPr>
                <w:sz w:val="18"/>
                <w:szCs w:val="18"/>
                <w:lang w:val="fr-FR"/>
              </w:rPr>
              <w:t>ucre</w:t>
            </w:r>
          </w:p>
        </w:tc>
        <w:tc>
          <w:tcPr>
            <w:tcW w:w="1506" w:type="pct"/>
            <w:tcBorders>
              <w:bottom w:val="single" w:sz="12" w:space="0" w:color="auto"/>
            </w:tcBorders>
            <w:shd w:val="clear" w:color="auto" w:fill="auto"/>
            <w:noWrap/>
            <w:hideMark/>
          </w:tcPr>
          <w:p w14:paraId="20566A44"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Périurbaine</w:t>
            </w:r>
          </w:p>
        </w:tc>
        <w:tc>
          <w:tcPr>
            <w:tcW w:w="1507" w:type="pct"/>
            <w:tcBorders>
              <w:bottom w:val="single" w:sz="12" w:space="0" w:color="auto"/>
            </w:tcBorders>
            <w:shd w:val="clear" w:color="auto" w:fill="auto"/>
            <w:noWrap/>
            <w:hideMark/>
          </w:tcPr>
          <w:p w14:paraId="2E3771CB" w14:textId="77777777" w:rsidR="007466F8" w:rsidRPr="00FD2F33" w:rsidRDefault="007466F8" w:rsidP="001652D8">
            <w:pPr>
              <w:pStyle w:val="SingleTxtG"/>
              <w:spacing w:before="40"/>
              <w:ind w:left="0" w:right="0"/>
              <w:jc w:val="left"/>
              <w:rPr>
                <w:sz w:val="18"/>
                <w:szCs w:val="18"/>
                <w:lang w:val="fr-FR"/>
              </w:rPr>
            </w:pPr>
            <w:r w:rsidRPr="00FD2F33">
              <w:rPr>
                <w:sz w:val="18"/>
                <w:szCs w:val="18"/>
                <w:lang w:val="fr-FR"/>
              </w:rPr>
              <w:t>En cours d</w:t>
            </w:r>
            <w:r>
              <w:rPr>
                <w:sz w:val="18"/>
                <w:szCs w:val="18"/>
                <w:lang w:val="fr-FR"/>
              </w:rPr>
              <w:t>’</w:t>
            </w:r>
            <w:r w:rsidRPr="00FD2F33">
              <w:rPr>
                <w:sz w:val="18"/>
                <w:szCs w:val="18"/>
                <w:lang w:val="fr-FR"/>
              </w:rPr>
              <w:t>exécution</w:t>
            </w:r>
          </w:p>
        </w:tc>
      </w:tr>
    </w:tbl>
    <w:p w14:paraId="6CB7DA0B" w14:textId="77777777" w:rsidR="007466F8" w:rsidRPr="00FD2F33" w:rsidRDefault="007466F8" w:rsidP="007466F8">
      <w:pPr>
        <w:pStyle w:val="SingleTxtG"/>
        <w:spacing w:before="120" w:after="240" w:line="220" w:lineRule="exact"/>
        <w:ind w:firstLine="170"/>
        <w:jc w:val="left"/>
        <w:rPr>
          <w:i/>
          <w:sz w:val="18"/>
          <w:szCs w:val="18"/>
          <w:lang w:val="fr-FR"/>
        </w:rPr>
      </w:pPr>
      <w:r w:rsidRPr="00FD2F33">
        <w:rPr>
          <w:i/>
          <w:iCs/>
          <w:sz w:val="18"/>
          <w:szCs w:val="18"/>
          <w:lang w:val="fr-FR"/>
        </w:rPr>
        <w:t>Source</w:t>
      </w:r>
      <w:r w:rsidRPr="00FD2F33">
        <w:rPr>
          <w:sz w:val="18"/>
          <w:szCs w:val="18"/>
          <w:lang w:val="fr-FR"/>
        </w:rPr>
        <w:t xml:space="preserve"> : Ministère de l</w:t>
      </w:r>
      <w:r>
        <w:rPr>
          <w:sz w:val="18"/>
          <w:szCs w:val="18"/>
          <w:lang w:val="fr-FR"/>
        </w:rPr>
        <w:t>’</w:t>
      </w:r>
      <w:r w:rsidRPr="00FD2F33">
        <w:rPr>
          <w:sz w:val="18"/>
          <w:szCs w:val="18"/>
          <w:lang w:val="fr-FR"/>
        </w:rPr>
        <w:t>environnement et de l</w:t>
      </w:r>
      <w:r>
        <w:rPr>
          <w:sz w:val="18"/>
          <w:szCs w:val="18"/>
          <w:lang w:val="fr-FR"/>
        </w:rPr>
        <w:t>’</w:t>
      </w:r>
      <w:r w:rsidRPr="00FD2F33">
        <w:rPr>
          <w:sz w:val="18"/>
          <w:szCs w:val="18"/>
          <w:lang w:val="fr-FR"/>
        </w:rPr>
        <w:t>eau</w:t>
      </w:r>
      <w:r w:rsidR="005B7DEA" w:rsidRPr="005B7DEA">
        <w:rPr>
          <w:sz w:val="18"/>
          <w:szCs w:val="18"/>
          <w:lang w:val="fr-FR"/>
        </w:rPr>
        <w:t>.</w:t>
      </w:r>
    </w:p>
    <w:p w14:paraId="6434B9ED" w14:textId="77777777" w:rsidR="007466F8" w:rsidRPr="00FD2F33" w:rsidRDefault="007466F8" w:rsidP="007466F8">
      <w:pPr>
        <w:pStyle w:val="SingleTxtG"/>
        <w:rPr>
          <w:lang w:val="fr-FR"/>
        </w:rPr>
      </w:pPr>
      <w:r w:rsidRPr="00FD2F33">
        <w:rPr>
          <w:lang w:val="fr-FR"/>
        </w:rPr>
        <w:t>120</w:t>
      </w:r>
      <w:r w:rsidR="005B7DEA" w:rsidRPr="005B7DEA">
        <w:rPr>
          <w:lang w:val="fr-FR"/>
        </w:rPr>
        <w:t>.</w:t>
      </w:r>
      <w:r w:rsidRPr="00FD2F33">
        <w:rPr>
          <w:lang w:val="fr-FR"/>
        </w:rPr>
        <w:tab/>
        <w:t>L</w:t>
      </w:r>
      <w:r>
        <w:rPr>
          <w:lang w:val="fr-FR"/>
        </w:rPr>
        <w:t>’</w:t>
      </w:r>
      <w:r w:rsidRPr="00FD2F33">
        <w:rPr>
          <w:lang w:val="fr-FR"/>
        </w:rPr>
        <w:t>accès aux services de base en matière d</w:t>
      </w:r>
      <w:r>
        <w:rPr>
          <w:lang w:val="fr-FR"/>
        </w:rPr>
        <w:t>’</w:t>
      </w:r>
      <w:r w:rsidRPr="00FD2F33">
        <w:rPr>
          <w:lang w:val="fr-FR"/>
        </w:rPr>
        <w:t>eau et d</w:t>
      </w:r>
      <w:r>
        <w:rPr>
          <w:lang w:val="fr-FR"/>
        </w:rPr>
        <w:t>’</w:t>
      </w:r>
      <w:r w:rsidRPr="00FD2F33">
        <w:rPr>
          <w:lang w:val="fr-FR"/>
        </w:rPr>
        <w:t xml:space="preserve">assainissement est </w:t>
      </w:r>
      <w:r>
        <w:rPr>
          <w:lang w:val="fr-FR"/>
        </w:rPr>
        <w:t xml:space="preserve">présenté </w:t>
      </w:r>
      <w:r w:rsidRPr="00FD2F33">
        <w:rPr>
          <w:lang w:val="fr-FR"/>
        </w:rPr>
        <w:t>ci</w:t>
      </w:r>
      <w:r w:rsidR="005C320B">
        <w:rPr>
          <w:lang w:val="fr-FR"/>
        </w:rPr>
        <w:noBreakHyphen/>
      </w:r>
      <w:r>
        <w:rPr>
          <w:lang w:val="fr-FR"/>
        </w:rPr>
        <w:t>dessous</w:t>
      </w:r>
      <w:r w:rsidR="005B7DEA" w:rsidRPr="005B7DEA">
        <w:rPr>
          <w:lang w:val="fr-FR"/>
        </w:rPr>
        <w:t>.</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20" w:firstRow="1" w:lastRow="0" w:firstColumn="0" w:lastColumn="0" w:noHBand="1" w:noVBand="1"/>
      </w:tblPr>
      <w:tblGrid>
        <w:gridCol w:w="1147"/>
        <w:gridCol w:w="674"/>
        <w:gridCol w:w="849"/>
        <w:gridCol w:w="804"/>
        <w:gridCol w:w="862"/>
        <w:gridCol w:w="849"/>
        <w:gridCol w:w="804"/>
        <w:gridCol w:w="862"/>
        <w:gridCol w:w="849"/>
        <w:gridCol w:w="804"/>
      </w:tblGrid>
      <w:tr w:rsidR="007466F8" w:rsidRPr="00FD2F33" w14:paraId="1BF6D164" w14:textId="77777777" w:rsidTr="001652D8">
        <w:trPr>
          <w:tblHeader/>
        </w:trPr>
        <w:tc>
          <w:tcPr>
            <w:tcW w:w="993" w:type="dxa"/>
            <w:vMerge w:val="restart"/>
            <w:tcBorders>
              <w:top w:val="single" w:sz="4" w:space="0" w:color="auto"/>
              <w:bottom w:val="single" w:sz="12" w:space="0" w:color="auto"/>
            </w:tcBorders>
            <w:shd w:val="clear" w:color="auto" w:fill="auto"/>
            <w:noWrap/>
            <w:vAlign w:val="bottom"/>
            <w:hideMark/>
          </w:tcPr>
          <w:p w14:paraId="55CDA285" w14:textId="77777777" w:rsidR="007466F8" w:rsidRPr="005D2AC2" w:rsidRDefault="007466F8" w:rsidP="001652D8">
            <w:pPr>
              <w:pStyle w:val="SingleTxtG"/>
              <w:spacing w:before="80" w:after="80" w:line="200" w:lineRule="exact"/>
              <w:ind w:left="0" w:right="0"/>
              <w:jc w:val="left"/>
              <w:rPr>
                <w:i/>
                <w:iCs/>
                <w:spacing w:val="4"/>
                <w:w w:val="103"/>
                <w:kern w:val="14"/>
                <w:sz w:val="16"/>
                <w:szCs w:val="16"/>
                <w:lang w:val="fr-FR"/>
              </w:rPr>
            </w:pPr>
            <w:r w:rsidRPr="005D2AC2">
              <w:rPr>
                <w:i/>
                <w:iCs/>
                <w:sz w:val="16"/>
                <w:szCs w:val="16"/>
                <w:lang w:val="fr-FR"/>
              </w:rPr>
              <w:lastRenderedPageBreak/>
              <w:t>Département</w:t>
            </w:r>
          </w:p>
        </w:tc>
        <w:tc>
          <w:tcPr>
            <w:tcW w:w="2017"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4CE0B7F6" w14:textId="77777777" w:rsidR="007466F8" w:rsidRPr="00FD2F33" w:rsidRDefault="007466F8" w:rsidP="001652D8">
            <w:pPr>
              <w:pStyle w:val="SingleTxtG"/>
              <w:spacing w:before="80" w:after="80" w:line="200" w:lineRule="exact"/>
              <w:ind w:left="0" w:right="0"/>
              <w:jc w:val="center"/>
              <w:rPr>
                <w:bCs/>
                <w:i/>
                <w:spacing w:val="4"/>
                <w:w w:val="103"/>
                <w:kern w:val="14"/>
                <w:sz w:val="16"/>
                <w:szCs w:val="16"/>
                <w:lang w:val="fr-FR"/>
              </w:rPr>
            </w:pPr>
            <w:r w:rsidRPr="00FD2F33">
              <w:rPr>
                <w:i/>
                <w:iCs/>
                <w:sz w:val="16"/>
                <w:szCs w:val="16"/>
                <w:lang w:val="fr-FR"/>
              </w:rPr>
              <w:t>2017</w:t>
            </w:r>
            <w:r w:rsidRPr="001652D8">
              <w:rPr>
                <w:rStyle w:val="Appelnotedebasdep"/>
              </w:rPr>
              <w:footnoteReference w:id="52"/>
            </w:r>
          </w:p>
        </w:tc>
        <w:tc>
          <w:tcPr>
            <w:tcW w:w="218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63FE2491" w14:textId="77777777" w:rsidR="007466F8" w:rsidRPr="00FD2F33" w:rsidRDefault="007466F8" w:rsidP="001652D8">
            <w:pPr>
              <w:pStyle w:val="SingleTxtG"/>
              <w:spacing w:before="80" w:after="80" w:line="200" w:lineRule="exact"/>
              <w:ind w:left="0" w:right="0"/>
              <w:jc w:val="center"/>
              <w:rPr>
                <w:bCs/>
                <w:i/>
                <w:spacing w:val="4"/>
                <w:w w:val="103"/>
                <w:kern w:val="14"/>
                <w:sz w:val="16"/>
                <w:szCs w:val="16"/>
                <w:lang w:val="fr-FR"/>
              </w:rPr>
            </w:pPr>
            <w:r w:rsidRPr="00FD2F33">
              <w:rPr>
                <w:i/>
                <w:iCs/>
                <w:sz w:val="16"/>
                <w:szCs w:val="16"/>
                <w:lang w:val="fr-FR"/>
              </w:rPr>
              <w:t>2018</w:t>
            </w:r>
            <w:r w:rsidRPr="001652D8">
              <w:rPr>
                <w:rStyle w:val="Appelnotedebasdep"/>
              </w:rPr>
              <w:footnoteReference w:id="53"/>
            </w:r>
          </w:p>
        </w:tc>
        <w:tc>
          <w:tcPr>
            <w:tcW w:w="2180"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27CDC477" w14:textId="77777777" w:rsidR="007466F8" w:rsidRPr="00DA7734" w:rsidRDefault="007466F8" w:rsidP="001652D8">
            <w:pPr>
              <w:pStyle w:val="SingleTxtG"/>
              <w:spacing w:before="80" w:after="80" w:line="200" w:lineRule="exact"/>
              <w:ind w:left="0" w:right="0"/>
              <w:jc w:val="center"/>
              <w:rPr>
                <w:bCs/>
                <w:i/>
                <w:spacing w:val="4"/>
                <w:w w:val="103"/>
                <w:kern w:val="14"/>
                <w:sz w:val="16"/>
                <w:szCs w:val="16"/>
                <w:lang w:val="fr-FR"/>
              </w:rPr>
            </w:pPr>
            <w:r w:rsidRPr="00DA7734">
              <w:rPr>
                <w:i/>
                <w:iCs/>
                <w:sz w:val="16"/>
                <w:szCs w:val="16"/>
                <w:lang w:val="fr-FR"/>
              </w:rPr>
              <w:t>2019(p)</w:t>
            </w:r>
          </w:p>
        </w:tc>
      </w:tr>
      <w:tr w:rsidR="007466F8" w:rsidRPr="00FD2F33" w14:paraId="611AA3E4" w14:textId="77777777" w:rsidTr="001652D8">
        <w:trPr>
          <w:tblHeader/>
        </w:trPr>
        <w:tc>
          <w:tcPr>
            <w:tcW w:w="993" w:type="dxa"/>
            <w:vMerge/>
            <w:tcBorders>
              <w:top w:val="single" w:sz="12" w:space="0" w:color="auto"/>
              <w:bottom w:val="single" w:sz="12" w:space="0" w:color="auto"/>
            </w:tcBorders>
            <w:shd w:val="clear" w:color="auto" w:fill="auto"/>
            <w:noWrap/>
            <w:vAlign w:val="bottom"/>
            <w:hideMark/>
          </w:tcPr>
          <w:p w14:paraId="66CB99BB" w14:textId="77777777" w:rsidR="007466F8" w:rsidRPr="00FD2F33" w:rsidRDefault="007466F8" w:rsidP="001652D8">
            <w:pPr>
              <w:pStyle w:val="SingleTxtG"/>
              <w:spacing w:before="80" w:after="80" w:line="200" w:lineRule="exact"/>
              <w:ind w:left="0" w:right="0"/>
              <w:jc w:val="left"/>
              <w:rPr>
                <w:i/>
                <w:spacing w:val="4"/>
                <w:w w:val="103"/>
                <w:kern w:val="14"/>
                <w:sz w:val="16"/>
                <w:szCs w:val="16"/>
                <w:lang w:val="fr-FR"/>
              </w:rPr>
            </w:pPr>
          </w:p>
        </w:tc>
        <w:tc>
          <w:tcPr>
            <w:tcW w:w="584" w:type="dxa"/>
            <w:tcBorders>
              <w:top w:val="single" w:sz="4" w:space="0" w:color="auto"/>
              <w:bottom w:val="single" w:sz="12" w:space="0" w:color="auto"/>
            </w:tcBorders>
            <w:shd w:val="clear" w:color="auto" w:fill="auto"/>
            <w:vAlign w:val="bottom"/>
            <w:hideMark/>
          </w:tcPr>
          <w:p w14:paraId="2BD581D0"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Total</w:t>
            </w:r>
          </w:p>
        </w:tc>
        <w:tc>
          <w:tcPr>
            <w:tcW w:w="736" w:type="dxa"/>
            <w:tcBorders>
              <w:top w:val="single" w:sz="4" w:space="0" w:color="auto"/>
              <w:bottom w:val="single" w:sz="12" w:space="0" w:color="auto"/>
            </w:tcBorders>
            <w:shd w:val="clear" w:color="auto" w:fill="auto"/>
            <w:vAlign w:val="bottom"/>
            <w:hideMark/>
          </w:tcPr>
          <w:p w14:paraId="38E1CB19"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Zones urbaines</w:t>
            </w:r>
          </w:p>
        </w:tc>
        <w:tc>
          <w:tcPr>
            <w:tcW w:w="697" w:type="dxa"/>
            <w:tcBorders>
              <w:top w:val="single" w:sz="4" w:space="0" w:color="auto"/>
              <w:bottom w:val="single" w:sz="12" w:space="0" w:color="auto"/>
              <w:right w:val="single" w:sz="24" w:space="0" w:color="FFFFFF" w:themeColor="background1"/>
            </w:tcBorders>
            <w:shd w:val="clear" w:color="auto" w:fill="auto"/>
            <w:vAlign w:val="bottom"/>
            <w:hideMark/>
          </w:tcPr>
          <w:p w14:paraId="4939634F"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Zones rurales</w:t>
            </w:r>
          </w:p>
        </w:tc>
        <w:tc>
          <w:tcPr>
            <w:tcW w:w="747" w:type="dxa"/>
            <w:tcBorders>
              <w:top w:val="single" w:sz="4" w:space="0" w:color="auto"/>
              <w:left w:val="single" w:sz="24" w:space="0" w:color="FFFFFF" w:themeColor="background1"/>
              <w:bottom w:val="single" w:sz="12" w:space="0" w:color="auto"/>
            </w:tcBorders>
            <w:shd w:val="clear" w:color="auto" w:fill="auto"/>
            <w:vAlign w:val="bottom"/>
            <w:hideMark/>
          </w:tcPr>
          <w:p w14:paraId="39A3B6C0"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Total</w:t>
            </w:r>
          </w:p>
        </w:tc>
        <w:tc>
          <w:tcPr>
            <w:tcW w:w="736" w:type="dxa"/>
            <w:tcBorders>
              <w:top w:val="single" w:sz="4" w:space="0" w:color="auto"/>
              <w:bottom w:val="single" w:sz="12" w:space="0" w:color="auto"/>
            </w:tcBorders>
            <w:shd w:val="clear" w:color="auto" w:fill="auto"/>
            <w:vAlign w:val="bottom"/>
            <w:hideMark/>
          </w:tcPr>
          <w:p w14:paraId="58A6B08D"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Zones urbaines</w:t>
            </w:r>
          </w:p>
        </w:tc>
        <w:tc>
          <w:tcPr>
            <w:tcW w:w="697" w:type="dxa"/>
            <w:tcBorders>
              <w:top w:val="single" w:sz="4" w:space="0" w:color="auto"/>
              <w:bottom w:val="single" w:sz="12" w:space="0" w:color="auto"/>
              <w:right w:val="single" w:sz="24" w:space="0" w:color="FFFFFF" w:themeColor="background1"/>
            </w:tcBorders>
            <w:shd w:val="clear" w:color="auto" w:fill="auto"/>
            <w:vAlign w:val="bottom"/>
            <w:hideMark/>
          </w:tcPr>
          <w:p w14:paraId="0DCFF209"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Zones rurales</w:t>
            </w:r>
          </w:p>
        </w:tc>
        <w:tc>
          <w:tcPr>
            <w:tcW w:w="747"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hideMark/>
          </w:tcPr>
          <w:p w14:paraId="7D84EA74"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Total</w:t>
            </w:r>
          </w:p>
        </w:tc>
        <w:tc>
          <w:tcPr>
            <w:tcW w:w="736" w:type="dxa"/>
            <w:tcBorders>
              <w:top w:val="single" w:sz="4" w:space="0" w:color="auto"/>
              <w:left w:val="single" w:sz="24" w:space="0" w:color="FFFFFF" w:themeColor="background1"/>
              <w:bottom w:val="single" w:sz="12" w:space="0" w:color="auto"/>
            </w:tcBorders>
            <w:shd w:val="clear" w:color="auto" w:fill="auto"/>
            <w:vAlign w:val="bottom"/>
            <w:hideMark/>
          </w:tcPr>
          <w:p w14:paraId="6F236444"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Zones urbaines</w:t>
            </w:r>
          </w:p>
        </w:tc>
        <w:tc>
          <w:tcPr>
            <w:tcW w:w="697" w:type="dxa"/>
            <w:tcBorders>
              <w:top w:val="single" w:sz="4" w:space="0" w:color="auto"/>
              <w:bottom w:val="single" w:sz="12" w:space="0" w:color="auto"/>
            </w:tcBorders>
            <w:shd w:val="clear" w:color="auto" w:fill="auto"/>
            <w:vAlign w:val="bottom"/>
            <w:hideMark/>
          </w:tcPr>
          <w:p w14:paraId="3BCA75EC" w14:textId="77777777" w:rsidR="007466F8" w:rsidRPr="00FD2F33" w:rsidRDefault="007466F8" w:rsidP="001652D8">
            <w:pPr>
              <w:pStyle w:val="SingleTxtG"/>
              <w:spacing w:before="80" w:after="80" w:line="200" w:lineRule="exact"/>
              <w:ind w:left="0" w:right="0"/>
              <w:jc w:val="right"/>
              <w:rPr>
                <w:i/>
                <w:spacing w:val="4"/>
                <w:w w:val="103"/>
                <w:kern w:val="14"/>
                <w:sz w:val="16"/>
                <w:szCs w:val="16"/>
                <w:lang w:val="fr-FR"/>
              </w:rPr>
            </w:pPr>
            <w:r w:rsidRPr="00FD2F33">
              <w:rPr>
                <w:i/>
                <w:iCs/>
                <w:sz w:val="16"/>
                <w:szCs w:val="16"/>
                <w:lang w:val="fr-FR"/>
              </w:rPr>
              <w:t>Zones rurales</w:t>
            </w:r>
          </w:p>
        </w:tc>
      </w:tr>
      <w:tr w:rsidR="007466F8" w:rsidRPr="00FD2F33" w14:paraId="101CF7ED" w14:textId="77777777" w:rsidTr="001652D8">
        <w:tc>
          <w:tcPr>
            <w:tcW w:w="993" w:type="dxa"/>
            <w:tcBorders>
              <w:top w:val="single" w:sz="12" w:space="0" w:color="auto"/>
            </w:tcBorders>
            <w:shd w:val="clear" w:color="auto" w:fill="auto"/>
            <w:noWrap/>
            <w:hideMark/>
          </w:tcPr>
          <w:p w14:paraId="560E54C4"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Chuquisaca</w:t>
            </w:r>
          </w:p>
        </w:tc>
        <w:tc>
          <w:tcPr>
            <w:tcW w:w="584" w:type="dxa"/>
            <w:tcBorders>
              <w:top w:val="single" w:sz="12" w:space="0" w:color="auto"/>
            </w:tcBorders>
            <w:shd w:val="clear" w:color="auto" w:fill="auto"/>
            <w:vAlign w:val="bottom"/>
            <w:hideMark/>
          </w:tcPr>
          <w:p w14:paraId="7ED6D577"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79,6</w:t>
            </w:r>
          </w:p>
        </w:tc>
        <w:tc>
          <w:tcPr>
            <w:tcW w:w="736" w:type="dxa"/>
            <w:tcBorders>
              <w:top w:val="single" w:sz="12" w:space="0" w:color="auto"/>
            </w:tcBorders>
            <w:shd w:val="clear" w:color="auto" w:fill="auto"/>
            <w:vAlign w:val="bottom"/>
            <w:hideMark/>
          </w:tcPr>
          <w:p w14:paraId="12C8368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99,6</w:t>
            </w:r>
          </w:p>
        </w:tc>
        <w:tc>
          <w:tcPr>
            <w:tcW w:w="697" w:type="dxa"/>
            <w:tcBorders>
              <w:top w:val="single" w:sz="12" w:space="0" w:color="auto"/>
            </w:tcBorders>
            <w:shd w:val="clear" w:color="auto" w:fill="auto"/>
            <w:vAlign w:val="bottom"/>
            <w:hideMark/>
          </w:tcPr>
          <w:p w14:paraId="25DFF1D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59,6</w:t>
            </w:r>
          </w:p>
        </w:tc>
        <w:tc>
          <w:tcPr>
            <w:tcW w:w="747" w:type="dxa"/>
            <w:tcBorders>
              <w:top w:val="single" w:sz="12" w:space="0" w:color="auto"/>
            </w:tcBorders>
            <w:shd w:val="clear" w:color="auto" w:fill="auto"/>
            <w:vAlign w:val="bottom"/>
            <w:hideMark/>
          </w:tcPr>
          <w:p w14:paraId="1B4EA6EB"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79,9</w:t>
            </w:r>
          </w:p>
        </w:tc>
        <w:tc>
          <w:tcPr>
            <w:tcW w:w="736" w:type="dxa"/>
            <w:tcBorders>
              <w:top w:val="single" w:sz="12" w:space="0" w:color="auto"/>
            </w:tcBorders>
            <w:shd w:val="clear" w:color="auto" w:fill="auto"/>
            <w:vAlign w:val="bottom"/>
            <w:hideMark/>
          </w:tcPr>
          <w:p w14:paraId="336653F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99,6</w:t>
            </w:r>
          </w:p>
        </w:tc>
        <w:tc>
          <w:tcPr>
            <w:tcW w:w="697" w:type="dxa"/>
            <w:tcBorders>
              <w:top w:val="single" w:sz="12" w:space="0" w:color="auto"/>
            </w:tcBorders>
            <w:shd w:val="clear" w:color="auto" w:fill="auto"/>
            <w:vAlign w:val="bottom"/>
            <w:hideMark/>
          </w:tcPr>
          <w:p w14:paraId="77B03FA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59,9</w:t>
            </w:r>
          </w:p>
        </w:tc>
        <w:tc>
          <w:tcPr>
            <w:tcW w:w="747" w:type="dxa"/>
            <w:tcBorders>
              <w:top w:val="single" w:sz="12" w:space="0" w:color="auto"/>
            </w:tcBorders>
            <w:shd w:val="clear" w:color="auto" w:fill="auto"/>
            <w:vAlign w:val="bottom"/>
            <w:hideMark/>
          </w:tcPr>
          <w:p w14:paraId="3F8820AC"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80,6</w:t>
            </w:r>
          </w:p>
        </w:tc>
        <w:tc>
          <w:tcPr>
            <w:tcW w:w="736" w:type="dxa"/>
            <w:tcBorders>
              <w:top w:val="single" w:sz="12" w:space="0" w:color="auto"/>
            </w:tcBorders>
            <w:shd w:val="clear" w:color="auto" w:fill="auto"/>
            <w:vAlign w:val="bottom"/>
            <w:hideMark/>
          </w:tcPr>
          <w:p w14:paraId="645A495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99,6</w:t>
            </w:r>
          </w:p>
        </w:tc>
        <w:tc>
          <w:tcPr>
            <w:tcW w:w="697" w:type="dxa"/>
            <w:tcBorders>
              <w:top w:val="single" w:sz="12" w:space="0" w:color="auto"/>
            </w:tcBorders>
            <w:shd w:val="clear" w:color="auto" w:fill="auto"/>
            <w:vAlign w:val="bottom"/>
            <w:hideMark/>
          </w:tcPr>
          <w:p w14:paraId="76BB724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60,9</w:t>
            </w:r>
          </w:p>
        </w:tc>
      </w:tr>
      <w:tr w:rsidR="007466F8" w:rsidRPr="00FD2F33" w14:paraId="755A0CA5" w14:textId="77777777" w:rsidTr="001652D8">
        <w:tc>
          <w:tcPr>
            <w:tcW w:w="993" w:type="dxa"/>
            <w:shd w:val="clear" w:color="auto" w:fill="auto"/>
            <w:noWrap/>
            <w:hideMark/>
          </w:tcPr>
          <w:p w14:paraId="425FEDA1"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La Paz</w:t>
            </w:r>
          </w:p>
        </w:tc>
        <w:tc>
          <w:tcPr>
            <w:tcW w:w="584" w:type="dxa"/>
            <w:shd w:val="clear" w:color="auto" w:fill="auto"/>
            <w:vAlign w:val="bottom"/>
            <w:hideMark/>
          </w:tcPr>
          <w:p w14:paraId="752C0B9B"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87,5</w:t>
            </w:r>
          </w:p>
        </w:tc>
        <w:tc>
          <w:tcPr>
            <w:tcW w:w="736" w:type="dxa"/>
            <w:shd w:val="clear" w:color="auto" w:fill="auto"/>
            <w:vAlign w:val="bottom"/>
            <w:hideMark/>
          </w:tcPr>
          <w:p w14:paraId="35C63C8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99,0</w:t>
            </w:r>
          </w:p>
        </w:tc>
        <w:tc>
          <w:tcPr>
            <w:tcW w:w="697" w:type="dxa"/>
            <w:shd w:val="clear" w:color="auto" w:fill="auto"/>
            <w:vAlign w:val="bottom"/>
            <w:hideMark/>
          </w:tcPr>
          <w:p w14:paraId="110C232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64,1</w:t>
            </w:r>
          </w:p>
        </w:tc>
        <w:tc>
          <w:tcPr>
            <w:tcW w:w="747" w:type="dxa"/>
            <w:shd w:val="clear" w:color="auto" w:fill="auto"/>
            <w:vAlign w:val="bottom"/>
            <w:hideMark/>
          </w:tcPr>
          <w:p w14:paraId="19ADD73B"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87,9</w:t>
            </w:r>
          </w:p>
        </w:tc>
        <w:tc>
          <w:tcPr>
            <w:tcW w:w="736" w:type="dxa"/>
            <w:shd w:val="clear" w:color="auto" w:fill="auto"/>
            <w:vAlign w:val="bottom"/>
            <w:hideMark/>
          </w:tcPr>
          <w:p w14:paraId="3D26A52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99,1</w:t>
            </w:r>
          </w:p>
        </w:tc>
        <w:tc>
          <w:tcPr>
            <w:tcW w:w="697" w:type="dxa"/>
            <w:shd w:val="clear" w:color="auto" w:fill="auto"/>
            <w:vAlign w:val="bottom"/>
            <w:hideMark/>
          </w:tcPr>
          <w:p w14:paraId="0E9AEE9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64,9</w:t>
            </w:r>
          </w:p>
        </w:tc>
        <w:tc>
          <w:tcPr>
            <w:tcW w:w="747" w:type="dxa"/>
            <w:shd w:val="clear" w:color="auto" w:fill="auto"/>
            <w:vAlign w:val="bottom"/>
            <w:hideMark/>
          </w:tcPr>
          <w:p w14:paraId="68C0B2E8"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88,2</w:t>
            </w:r>
          </w:p>
        </w:tc>
        <w:tc>
          <w:tcPr>
            <w:tcW w:w="736" w:type="dxa"/>
            <w:shd w:val="clear" w:color="auto" w:fill="auto"/>
            <w:vAlign w:val="bottom"/>
            <w:hideMark/>
          </w:tcPr>
          <w:p w14:paraId="439C5F2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99,1</w:t>
            </w:r>
          </w:p>
        </w:tc>
        <w:tc>
          <w:tcPr>
            <w:tcW w:w="697" w:type="dxa"/>
            <w:shd w:val="clear" w:color="auto" w:fill="auto"/>
            <w:vAlign w:val="bottom"/>
            <w:hideMark/>
          </w:tcPr>
          <w:p w14:paraId="60FA173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65,4</w:t>
            </w:r>
          </w:p>
        </w:tc>
      </w:tr>
      <w:tr w:rsidR="007466F8" w:rsidRPr="00FD2F33" w14:paraId="27FA1198" w14:textId="77777777" w:rsidTr="001652D8">
        <w:tc>
          <w:tcPr>
            <w:tcW w:w="993" w:type="dxa"/>
            <w:shd w:val="clear" w:color="auto" w:fill="auto"/>
            <w:noWrap/>
            <w:hideMark/>
          </w:tcPr>
          <w:p w14:paraId="1AA40A75"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Cochabamba</w:t>
            </w:r>
          </w:p>
        </w:tc>
        <w:tc>
          <w:tcPr>
            <w:tcW w:w="584" w:type="dxa"/>
            <w:shd w:val="clear" w:color="auto" w:fill="auto"/>
            <w:vAlign w:val="bottom"/>
            <w:hideMark/>
          </w:tcPr>
          <w:p w14:paraId="2231EF5D"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74,9</w:t>
            </w:r>
          </w:p>
        </w:tc>
        <w:tc>
          <w:tcPr>
            <w:tcW w:w="736" w:type="dxa"/>
            <w:shd w:val="clear" w:color="auto" w:fill="auto"/>
            <w:vAlign w:val="bottom"/>
            <w:hideMark/>
          </w:tcPr>
          <w:p w14:paraId="70B899D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79,5</w:t>
            </w:r>
          </w:p>
        </w:tc>
        <w:tc>
          <w:tcPr>
            <w:tcW w:w="697" w:type="dxa"/>
            <w:shd w:val="clear" w:color="auto" w:fill="auto"/>
            <w:vAlign w:val="bottom"/>
            <w:hideMark/>
          </w:tcPr>
          <w:p w14:paraId="74F31C9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64,3</w:t>
            </w:r>
          </w:p>
        </w:tc>
        <w:tc>
          <w:tcPr>
            <w:tcW w:w="747" w:type="dxa"/>
            <w:shd w:val="clear" w:color="auto" w:fill="auto"/>
            <w:vAlign w:val="bottom"/>
            <w:hideMark/>
          </w:tcPr>
          <w:p w14:paraId="2D9C589F"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75,3</w:t>
            </w:r>
          </w:p>
        </w:tc>
        <w:tc>
          <w:tcPr>
            <w:tcW w:w="736" w:type="dxa"/>
            <w:shd w:val="clear" w:color="auto" w:fill="auto"/>
            <w:vAlign w:val="bottom"/>
            <w:hideMark/>
          </w:tcPr>
          <w:p w14:paraId="6200932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79,9</w:t>
            </w:r>
          </w:p>
        </w:tc>
        <w:tc>
          <w:tcPr>
            <w:tcW w:w="697" w:type="dxa"/>
            <w:shd w:val="clear" w:color="auto" w:fill="auto"/>
            <w:vAlign w:val="bottom"/>
            <w:hideMark/>
          </w:tcPr>
          <w:p w14:paraId="4B1AB66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64,8</w:t>
            </w:r>
          </w:p>
        </w:tc>
        <w:tc>
          <w:tcPr>
            <w:tcW w:w="747" w:type="dxa"/>
            <w:shd w:val="clear" w:color="auto" w:fill="auto"/>
            <w:vAlign w:val="bottom"/>
            <w:hideMark/>
          </w:tcPr>
          <w:p w14:paraId="5AD583AF"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75,8</w:t>
            </w:r>
          </w:p>
        </w:tc>
        <w:tc>
          <w:tcPr>
            <w:tcW w:w="736" w:type="dxa"/>
            <w:shd w:val="clear" w:color="auto" w:fill="auto"/>
            <w:vAlign w:val="bottom"/>
            <w:hideMark/>
          </w:tcPr>
          <w:p w14:paraId="4C29B5B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80,4</w:t>
            </w:r>
          </w:p>
        </w:tc>
        <w:tc>
          <w:tcPr>
            <w:tcW w:w="697" w:type="dxa"/>
            <w:shd w:val="clear" w:color="auto" w:fill="auto"/>
            <w:vAlign w:val="bottom"/>
            <w:hideMark/>
          </w:tcPr>
          <w:p w14:paraId="772D82A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65,0</w:t>
            </w:r>
          </w:p>
        </w:tc>
      </w:tr>
      <w:tr w:rsidR="007466F8" w:rsidRPr="00FD2F33" w14:paraId="6706E23E" w14:textId="77777777" w:rsidTr="001652D8">
        <w:tc>
          <w:tcPr>
            <w:tcW w:w="993" w:type="dxa"/>
            <w:shd w:val="clear" w:color="auto" w:fill="auto"/>
            <w:noWrap/>
            <w:hideMark/>
          </w:tcPr>
          <w:p w14:paraId="3F81AE4A"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Oruro</w:t>
            </w:r>
          </w:p>
        </w:tc>
        <w:tc>
          <w:tcPr>
            <w:tcW w:w="584" w:type="dxa"/>
            <w:shd w:val="clear" w:color="auto" w:fill="auto"/>
            <w:vAlign w:val="bottom"/>
            <w:hideMark/>
          </w:tcPr>
          <w:p w14:paraId="6D081DF4"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85,3</w:t>
            </w:r>
          </w:p>
        </w:tc>
        <w:tc>
          <w:tcPr>
            <w:tcW w:w="736" w:type="dxa"/>
            <w:shd w:val="clear" w:color="auto" w:fill="auto"/>
            <w:vAlign w:val="bottom"/>
            <w:hideMark/>
          </w:tcPr>
          <w:p w14:paraId="6B72080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99,6</w:t>
            </w:r>
          </w:p>
        </w:tc>
        <w:tc>
          <w:tcPr>
            <w:tcW w:w="697" w:type="dxa"/>
            <w:shd w:val="clear" w:color="auto" w:fill="auto"/>
            <w:vAlign w:val="bottom"/>
            <w:hideMark/>
          </w:tcPr>
          <w:p w14:paraId="10AA240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58,5</w:t>
            </w:r>
          </w:p>
        </w:tc>
        <w:tc>
          <w:tcPr>
            <w:tcW w:w="747" w:type="dxa"/>
            <w:shd w:val="clear" w:color="auto" w:fill="auto"/>
            <w:vAlign w:val="bottom"/>
            <w:hideMark/>
          </w:tcPr>
          <w:p w14:paraId="6A33BD6F"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85,4</w:t>
            </w:r>
          </w:p>
        </w:tc>
        <w:tc>
          <w:tcPr>
            <w:tcW w:w="736" w:type="dxa"/>
            <w:shd w:val="clear" w:color="auto" w:fill="auto"/>
            <w:vAlign w:val="bottom"/>
            <w:hideMark/>
          </w:tcPr>
          <w:p w14:paraId="5DF7365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99,6</w:t>
            </w:r>
          </w:p>
        </w:tc>
        <w:tc>
          <w:tcPr>
            <w:tcW w:w="697" w:type="dxa"/>
            <w:shd w:val="clear" w:color="auto" w:fill="auto"/>
            <w:vAlign w:val="bottom"/>
            <w:hideMark/>
          </w:tcPr>
          <w:p w14:paraId="6FEBD05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58,4</w:t>
            </w:r>
          </w:p>
        </w:tc>
        <w:tc>
          <w:tcPr>
            <w:tcW w:w="747" w:type="dxa"/>
            <w:shd w:val="clear" w:color="auto" w:fill="auto"/>
            <w:vAlign w:val="bottom"/>
            <w:hideMark/>
          </w:tcPr>
          <w:p w14:paraId="44A375D0"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85,5</w:t>
            </w:r>
          </w:p>
        </w:tc>
        <w:tc>
          <w:tcPr>
            <w:tcW w:w="736" w:type="dxa"/>
            <w:shd w:val="clear" w:color="auto" w:fill="auto"/>
            <w:vAlign w:val="bottom"/>
            <w:hideMark/>
          </w:tcPr>
          <w:p w14:paraId="4DEB840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99,6</w:t>
            </w:r>
          </w:p>
        </w:tc>
        <w:tc>
          <w:tcPr>
            <w:tcW w:w="697" w:type="dxa"/>
            <w:shd w:val="clear" w:color="auto" w:fill="auto"/>
            <w:vAlign w:val="bottom"/>
            <w:hideMark/>
          </w:tcPr>
          <w:p w14:paraId="5F33F33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58,4</w:t>
            </w:r>
          </w:p>
        </w:tc>
      </w:tr>
      <w:tr w:rsidR="007466F8" w:rsidRPr="00FD2F33" w14:paraId="51B4444A" w14:textId="77777777" w:rsidTr="001652D8">
        <w:tc>
          <w:tcPr>
            <w:tcW w:w="993" w:type="dxa"/>
            <w:shd w:val="clear" w:color="auto" w:fill="auto"/>
            <w:noWrap/>
            <w:hideMark/>
          </w:tcPr>
          <w:p w14:paraId="0E224D20"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Potosí</w:t>
            </w:r>
          </w:p>
        </w:tc>
        <w:tc>
          <w:tcPr>
            <w:tcW w:w="584" w:type="dxa"/>
            <w:shd w:val="clear" w:color="auto" w:fill="auto"/>
            <w:vAlign w:val="bottom"/>
            <w:hideMark/>
          </w:tcPr>
          <w:p w14:paraId="54F58DFB"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80,4</w:t>
            </w:r>
          </w:p>
        </w:tc>
        <w:tc>
          <w:tcPr>
            <w:tcW w:w="736" w:type="dxa"/>
            <w:shd w:val="clear" w:color="auto" w:fill="auto"/>
            <w:vAlign w:val="bottom"/>
            <w:hideMark/>
          </w:tcPr>
          <w:p w14:paraId="6B54A95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99,2</w:t>
            </w:r>
          </w:p>
        </w:tc>
        <w:tc>
          <w:tcPr>
            <w:tcW w:w="697" w:type="dxa"/>
            <w:shd w:val="clear" w:color="auto" w:fill="auto"/>
            <w:vAlign w:val="bottom"/>
            <w:hideMark/>
          </w:tcPr>
          <w:p w14:paraId="29F1D35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66,9</w:t>
            </w:r>
          </w:p>
        </w:tc>
        <w:tc>
          <w:tcPr>
            <w:tcW w:w="747" w:type="dxa"/>
            <w:shd w:val="clear" w:color="auto" w:fill="auto"/>
            <w:vAlign w:val="bottom"/>
            <w:hideMark/>
          </w:tcPr>
          <w:p w14:paraId="3D465F64"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80,8</w:t>
            </w:r>
          </w:p>
        </w:tc>
        <w:tc>
          <w:tcPr>
            <w:tcW w:w="736" w:type="dxa"/>
            <w:shd w:val="clear" w:color="auto" w:fill="auto"/>
            <w:vAlign w:val="bottom"/>
            <w:hideMark/>
          </w:tcPr>
          <w:p w14:paraId="4FC6598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99,2</w:t>
            </w:r>
          </w:p>
        </w:tc>
        <w:tc>
          <w:tcPr>
            <w:tcW w:w="697" w:type="dxa"/>
            <w:shd w:val="clear" w:color="auto" w:fill="auto"/>
            <w:vAlign w:val="bottom"/>
            <w:hideMark/>
          </w:tcPr>
          <w:p w14:paraId="0765F7A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67,4</w:t>
            </w:r>
          </w:p>
        </w:tc>
        <w:tc>
          <w:tcPr>
            <w:tcW w:w="747" w:type="dxa"/>
            <w:shd w:val="clear" w:color="auto" w:fill="auto"/>
            <w:vAlign w:val="bottom"/>
            <w:hideMark/>
          </w:tcPr>
          <w:p w14:paraId="6DDA6016"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81,1</w:t>
            </w:r>
          </w:p>
        </w:tc>
        <w:tc>
          <w:tcPr>
            <w:tcW w:w="736" w:type="dxa"/>
            <w:shd w:val="clear" w:color="auto" w:fill="auto"/>
            <w:vAlign w:val="bottom"/>
            <w:hideMark/>
          </w:tcPr>
          <w:p w14:paraId="6DA5227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99,3</w:t>
            </w:r>
          </w:p>
        </w:tc>
        <w:tc>
          <w:tcPr>
            <w:tcW w:w="697" w:type="dxa"/>
            <w:shd w:val="clear" w:color="auto" w:fill="auto"/>
            <w:vAlign w:val="bottom"/>
            <w:hideMark/>
          </w:tcPr>
          <w:p w14:paraId="73279CB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67,6</w:t>
            </w:r>
          </w:p>
        </w:tc>
      </w:tr>
      <w:tr w:rsidR="007466F8" w:rsidRPr="00FD2F33" w14:paraId="6075D64C" w14:textId="77777777" w:rsidTr="001652D8">
        <w:tc>
          <w:tcPr>
            <w:tcW w:w="993" w:type="dxa"/>
            <w:shd w:val="clear" w:color="auto" w:fill="auto"/>
            <w:noWrap/>
            <w:hideMark/>
          </w:tcPr>
          <w:p w14:paraId="0BACB80F"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Tarija</w:t>
            </w:r>
          </w:p>
        </w:tc>
        <w:tc>
          <w:tcPr>
            <w:tcW w:w="584" w:type="dxa"/>
            <w:shd w:val="clear" w:color="auto" w:fill="auto"/>
            <w:vAlign w:val="bottom"/>
            <w:hideMark/>
          </w:tcPr>
          <w:p w14:paraId="7C1DBD82"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95,3</w:t>
            </w:r>
          </w:p>
        </w:tc>
        <w:tc>
          <w:tcPr>
            <w:tcW w:w="736" w:type="dxa"/>
            <w:shd w:val="clear" w:color="auto" w:fill="auto"/>
            <w:vAlign w:val="bottom"/>
            <w:hideMark/>
          </w:tcPr>
          <w:p w14:paraId="1BFC2EE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99,7</w:t>
            </w:r>
          </w:p>
        </w:tc>
        <w:tc>
          <w:tcPr>
            <w:tcW w:w="697" w:type="dxa"/>
            <w:shd w:val="clear" w:color="auto" w:fill="auto"/>
            <w:vAlign w:val="bottom"/>
            <w:hideMark/>
          </w:tcPr>
          <w:p w14:paraId="34A0CF9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86,4</w:t>
            </w:r>
          </w:p>
        </w:tc>
        <w:tc>
          <w:tcPr>
            <w:tcW w:w="747" w:type="dxa"/>
            <w:shd w:val="clear" w:color="auto" w:fill="auto"/>
            <w:vAlign w:val="bottom"/>
            <w:hideMark/>
          </w:tcPr>
          <w:p w14:paraId="184925CF"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95,8</w:t>
            </w:r>
          </w:p>
        </w:tc>
        <w:tc>
          <w:tcPr>
            <w:tcW w:w="736" w:type="dxa"/>
            <w:shd w:val="clear" w:color="auto" w:fill="auto"/>
            <w:vAlign w:val="bottom"/>
            <w:hideMark/>
          </w:tcPr>
          <w:p w14:paraId="493C280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99,7</w:t>
            </w:r>
          </w:p>
        </w:tc>
        <w:tc>
          <w:tcPr>
            <w:tcW w:w="697" w:type="dxa"/>
            <w:shd w:val="clear" w:color="auto" w:fill="auto"/>
            <w:vAlign w:val="bottom"/>
            <w:hideMark/>
          </w:tcPr>
          <w:p w14:paraId="23D8665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87,6</w:t>
            </w:r>
          </w:p>
        </w:tc>
        <w:tc>
          <w:tcPr>
            <w:tcW w:w="747" w:type="dxa"/>
            <w:shd w:val="clear" w:color="auto" w:fill="auto"/>
            <w:vAlign w:val="bottom"/>
            <w:hideMark/>
          </w:tcPr>
          <w:p w14:paraId="3FDBE51D"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95,9</w:t>
            </w:r>
          </w:p>
        </w:tc>
        <w:tc>
          <w:tcPr>
            <w:tcW w:w="736" w:type="dxa"/>
            <w:shd w:val="clear" w:color="auto" w:fill="auto"/>
            <w:vAlign w:val="bottom"/>
            <w:hideMark/>
          </w:tcPr>
          <w:p w14:paraId="71F14F8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99,7</w:t>
            </w:r>
          </w:p>
        </w:tc>
        <w:tc>
          <w:tcPr>
            <w:tcW w:w="697" w:type="dxa"/>
            <w:shd w:val="clear" w:color="auto" w:fill="auto"/>
            <w:vAlign w:val="bottom"/>
            <w:hideMark/>
          </w:tcPr>
          <w:p w14:paraId="51846DD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87,8</w:t>
            </w:r>
          </w:p>
        </w:tc>
      </w:tr>
      <w:tr w:rsidR="007466F8" w:rsidRPr="00FD2F33" w14:paraId="32C27D82" w14:textId="77777777" w:rsidTr="001652D8">
        <w:tc>
          <w:tcPr>
            <w:tcW w:w="993" w:type="dxa"/>
            <w:shd w:val="clear" w:color="auto" w:fill="auto"/>
            <w:noWrap/>
            <w:hideMark/>
          </w:tcPr>
          <w:p w14:paraId="23AB069D"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Santa Cruz</w:t>
            </w:r>
          </w:p>
        </w:tc>
        <w:tc>
          <w:tcPr>
            <w:tcW w:w="584" w:type="dxa"/>
            <w:shd w:val="clear" w:color="auto" w:fill="auto"/>
            <w:vAlign w:val="bottom"/>
            <w:hideMark/>
          </w:tcPr>
          <w:p w14:paraId="7329892D"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95,6</w:t>
            </w:r>
          </w:p>
        </w:tc>
        <w:tc>
          <w:tcPr>
            <w:tcW w:w="736" w:type="dxa"/>
            <w:shd w:val="clear" w:color="auto" w:fill="auto"/>
            <w:vAlign w:val="bottom"/>
            <w:hideMark/>
          </w:tcPr>
          <w:p w14:paraId="1B8082E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98,8</w:t>
            </w:r>
          </w:p>
        </w:tc>
        <w:tc>
          <w:tcPr>
            <w:tcW w:w="697" w:type="dxa"/>
            <w:shd w:val="clear" w:color="auto" w:fill="auto"/>
            <w:vAlign w:val="bottom"/>
            <w:hideMark/>
          </w:tcPr>
          <w:p w14:paraId="2C29AB3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80,6</w:t>
            </w:r>
          </w:p>
        </w:tc>
        <w:tc>
          <w:tcPr>
            <w:tcW w:w="747" w:type="dxa"/>
            <w:shd w:val="clear" w:color="auto" w:fill="auto"/>
            <w:vAlign w:val="bottom"/>
            <w:hideMark/>
          </w:tcPr>
          <w:p w14:paraId="5599F64E"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95,8</w:t>
            </w:r>
          </w:p>
        </w:tc>
        <w:tc>
          <w:tcPr>
            <w:tcW w:w="736" w:type="dxa"/>
            <w:shd w:val="clear" w:color="auto" w:fill="auto"/>
            <w:vAlign w:val="bottom"/>
            <w:hideMark/>
          </w:tcPr>
          <w:p w14:paraId="0E8AF75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98,9</w:t>
            </w:r>
          </w:p>
        </w:tc>
        <w:tc>
          <w:tcPr>
            <w:tcW w:w="697" w:type="dxa"/>
            <w:shd w:val="clear" w:color="auto" w:fill="auto"/>
            <w:vAlign w:val="bottom"/>
            <w:hideMark/>
          </w:tcPr>
          <w:p w14:paraId="043E7DE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81,0</w:t>
            </w:r>
          </w:p>
        </w:tc>
        <w:tc>
          <w:tcPr>
            <w:tcW w:w="747" w:type="dxa"/>
            <w:shd w:val="clear" w:color="auto" w:fill="auto"/>
            <w:vAlign w:val="bottom"/>
            <w:hideMark/>
          </w:tcPr>
          <w:p w14:paraId="6C709F1E"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95,9</w:t>
            </w:r>
          </w:p>
        </w:tc>
        <w:tc>
          <w:tcPr>
            <w:tcW w:w="736" w:type="dxa"/>
            <w:shd w:val="clear" w:color="auto" w:fill="auto"/>
            <w:vAlign w:val="bottom"/>
            <w:hideMark/>
          </w:tcPr>
          <w:p w14:paraId="3795357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98,9</w:t>
            </w:r>
          </w:p>
        </w:tc>
        <w:tc>
          <w:tcPr>
            <w:tcW w:w="697" w:type="dxa"/>
            <w:shd w:val="clear" w:color="auto" w:fill="auto"/>
            <w:vAlign w:val="bottom"/>
            <w:hideMark/>
          </w:tcPr>
          <w:p w14:paraId="722FE71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81,2</w:t>
            </w:r>
          </w:p>
        </w:tc>
      </w:tr>
      <w:tr w:rsidR="007466F8" w:rsidRPr="00FD2F33" w14:paraId="531F7B9F" w14:textId="77777777" w:rsidTr="001652D8">
        <w:tc>
          <w:tcPr>
            <w:tcW w:w="993" w:type="dxa"/>
            <w:shd w:val="clear" w:color="auto" w:fill="auto"/>
            <w:noWrap/>
            <w:hideMark/>
          </w:tcPr>
          <w:p w14:paraId="6A55B7C5"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Beni</w:t>
            </w:r>
          </w:p>
        </w:tc>
        <w:tc>
          <w:tcPr>
            <w:tcW w:w="584" w:type="dxa"/>
            <w:shd w:val="clear" w:color="auto" w:fill="auto"/>
            <w:vAlign w:val="bottom"/>
            <w:hideMark/>
          </w:tcPr>
          <w:p w14:paraId="7577EEB5"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61,6</w:t>
            </w:r>
          </w:p>
        </w:tc>
        <w:tc>
          <w:tcPr>
            <w:tcW w:w="736" w:type="dxa"/>
            <w:shd w:val="clear" w:color="auto" w:fill="auto"/>
            <w:vAlign w:val="bottom"/>
            <w:hideMark/>
          </w:tcPr>
          <w:p w14:paraId="150D9669"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67,1</w:t>
            </w:r>
          </w:p>
        </w:tc>
        <w:tc>
          <w:tcPr>
            <w:tcW w:w="697" w:type="dxa"/>
            <w:shd w:val="clear" w:color="auto" w:fill="auto"/>
            <w:vAlign w:val="bottom"/>
            <w:hideMark/>
          </w:tcPr>
          <w:p w14:paraId="454FE8F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45,7</w:t>
            </w:r>
          </w:p>
        </w:tc>
        <w:tc>
          <w:tcPr>
            <w:tcW w:w="747" w:type="dxa"/>
            <w:shd w:val="clear" w:color="auto" w:fill="auto"/>
            <w:vAlign w:val="bottom"/>
            <w:hideMark/>
          </w:tcPr>
          <w:p w14:paraId="25A98674"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62,4</w:t>
            </w:r>
          </w:p>
        </w:tc>
        <w:tc>
          <w:tcPr>
            <w:tcW w:w="736" w:type="dxa"/>
            <w:shd w:val="clear" w:color="auto" w:fill="auto"/>
            <w:vAlign w:val="bottom"/>
            <w:hideMark/>
          </w:tcPr>
          <w:p w14:paraId="7397DC7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67,8</w:t>
            </w:r>
          </w:p>
        </w:tc>
        <w:tc>
          <w:tcPr>
            <w:tcW w:w="697" w:type="dxa"/>
            <w:shd w:val="clear" w:color="auto" w:fill="auto"/>
            <w:vAlign w:val="bottom"/>
            <w:hideMark/>
          </w:tcPr>
          <w:p w14:paraId="23F2AB2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46,8</w:t>
            </w:r>
          </w:p>
        </w:tc>
        <w:tc>
          <w:tcPr>
            <w:tcW w:w="747" w:type="dxa"/>
            <w:shd w:val="clear" w:color="auto" w:fill="auto"/>
            <w:vAlign w:val="bottom"/>
            <w:hideMark/>
          </w:tcPr>
          <w:p w14:paraId="2F9C1DC8"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63,3</w:t>
            </w:r>
          </w:p>
        </w:tc>
        <w:tc>
          <w:tcPr>
            <w:tcW w:w="736" w:type="dxa"/>
            <w:shd w:val="clear" w:color="auto" w:fill="auto"/>
            <w:vAlign w:val="bottom"/>
            <w:hideMark/>
          </w:tcPr>
          <w:p w14:paraId="132F40C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68,4</w:t>
            </w:r>
          </w:p>
        </w:tc>
        <w:tc>
          <w:tcPr>
            <w:tcW w:w="697" w:type="dxa"/>
            <w:shd w:val="clear" w:color="auto" w:fill="auto"/>
            <w:vAlign w:val="bottom"/>
            <w:hideMark/>
          </w:tcPr>
          <w:p w14:paraId="16D3B6F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48,1</w:t>
            </w:r>
          </w:p>
        </w:tc>
      </w:tr>
      <w:tr w:rsidR="007466F8" w:rsidRPr="00FD2F33" w14:paraId="1B48CC43" w14:textId="77777777" w:rsidTr="001652D8">
        <w:tc>
          <w:tcPr>
            <w:tcW w:w="993" w:type="dxa"/>
            <w:shd w:val="clear" w:color="auto" w:fill="auto"/>
            <w:noWrap/>
            <w:hideMark/>
          </w:tcPr>
          <w:p w14:paraId="79D664B1"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Pando</w:t>
            </w:r>
          </w:p>
        </w:tc>
        <w:tc>
          <w:tcPr>
            <w:tcW w:w="584" w:type="dxa"/>
            <w:shd w:val="clear" w:color="auto" w:fill="auto"/>
            <w:vAlign w:val="bottom"/>
            <w:hideMark/>
          </w:tcPr>
          <w:p w14:paraId="30E1C3A7"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75,9</w:t>
            </w:r>
          </w:p>
        </w:tc>
        <w:tc>
          <w:tcPr>
            <w:tcW w:w="736" w:type="dxa"/>
            <w:shd w:val="clear" w:color="auto" w:fill="auto"/>
            <w:vAlign w:val="bottom"/>
            <w:hideMark/>
          </w:tcPr>
          <w:p w14:paraId="601BA02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89,2</w:t>
            </w:r>
          </w:p>
        </w:tc>
        <w:tc>
          <w:tcPr>
            <w:tcW w:w="697" w:type="dxa"/>
            <w:shd w:val="clear" w:color="auto" w:fill="auto"/>
            <w:vAlign w:val="bottom"/>
            <w:hideMark/>
          </w:tcPr>
          <w:p w14:paraId="1EDAF04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59,1</w:t>
            </w:r>
          </w:p>
        </w:tc>
        <w:tc>
          <w:tcPr>
            <w:tcW w:w="747" w:type="dxa"/>
            <w:shd w:val="clear" w:color="auto" w:fill="auto"/>
            <w:vAlign w:val="bottom"/>
            <w:hideMark/>
          </w:tcPr>
          <w:p w14:paraId="503F8E0E"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78,0</w:t>
            </w:r>
          </w:p>
        </w:tc>
        <w:tc>
          <w:tcPr>
            <w:tcW w:w="736" w:type="dxa"/>
            <w:shd w:val="clear" w:color="auto" w:fill="auto"/>
            <w:vAlign w:val="bottom"/>
            <w:hideMark/>
          </w:tcPr>
          <w:p w14:paraId="3139A1E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92,2</w:t>
            </w:r>
          </w:p>
        </w:tc>
        <w:tc>
          <w:tcPr>
            <w:tcW w:w="697" w:type="dxa"/>
            <w:shd w:val="clear" w:color="auto" w:fill="auto"/>
            <w:vAlign w:val="bottom"/>
            <w:hideMark/>
          </w:tcPr>
          <w:p w14:paraId="0B03F2B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59,1</w:t>
            </w:r>
          </w:p>
        </w:tc>
        <w:tc>
          <w:tcPr>
            <w:tcW w:w="747" w:type="dxa"/>
            <w:shd w:val="clear" w:color="auto" w:fill="auto"/>
            <w:vAlign w:val="bottom"/>
            <w:hideMark/>
          </w:tcPr>
          <w:p w14:paraId="3182C58C"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80,7</w:t>
            </w:r>
          </w:p>
        </w:tc>
        <w:tc>
          <w:tcPr>
            <w:tcW w:w="736" w:type="dxa"/>
            <w:shd w:val="clear" w:color="auto" w:fill="auto"/>
            <w:vAlign w:val="bottom"/>
            <w:hideMark/>
          </w:tcPr>
          <w:p w14:paraId="00E163C1"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95,1</w:t>
            </w:r>
          </w:p>
        </w:tc>
        <w:tc>
          <w:tcPr>
            <w:tcW w:w="697" w:type="dxa"/>
            <w:shd w:val="clear" w:color="auto" w:fill="auto"/>
            <w:vAlign w:val="bottom"/>
            <w:hideMark/>
          </w:tcPr>
          <w:p w14:paraId="61BC990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60,5</w:t>
            </w:r>
          </w:p>
        </w:tc>
      </w:tr>
      <w:tr w:rsidR="007466F8" w:rsidRPr="00FD2F33" w14:paraId="01AA732D" w14:textId="77777777" w:rsidTr="001652D8">
        <w:tc>
          <w:tcPr>
            <w:tcW w:w="993" w:type="dxa"/>
            <w:tcBorders>
              <w:bottom w:val="single" w:sz="12" w:space="0" w:color="auto"/>
            </w:tcBorders>
            <w:shd w:val="clear" w:color="auto" w:fill="auto"/>
            <w:noWrap/>
            <w:hideMark/>
          </w:tcPr>
          <w:p w14:paraId="52D0F64A" w14:textId="77777777" w:rsidR="007466F8" w:rsidRPr="00FD2F33" w:rsidRDefault="007466F8" w:rsidP="001652D8">
            <w:pPr>
              <w:pStyle w:val="SingleTxtG"/>
              <w:spacing w:before="40" w:after="40" w:line="220" w:lineRule="exact"/>
              <w:ind w:left="0" w:right="0"/>
              <w:jc w:val="left"/>
              <w:rPr>
                <w:bCs/>
                <w:sz w:val="18"/>
                <w:szCs w:val="18"/>
                <w:lang w:val="fr-FR"/>
              </w:rPr>
            </w:pPr>
            <w:r w:rsidRPr="00FD2F33">
              <w:rPr>
                <w:sz w:val="18"/>
                <w:szCs w:val="18"/>
                <w:lang w:val="fr-FR"/>
              </w:rPr>
              <w:t>National</w:t>
            </w:r>
          </w:p>
        </w:tc>
        <w:tc>
          <w:tcPr>
            <w:tcW w:w="584" w:type="dxa"/>
            <w:tcBorders>
              <w:bottom w:val="single" w:sz="12" w:space="0" w:color="auto"/>
            </w:tcBorders>
            <w:shd w:val="clear" w:color="auto" w:fill="auto"/>
            <w:vAlign w:val="bottom"/>
            <w:hideMark/>
          </w:tcPr>
          <w:p w14:paraId="35854774"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85,7</w:t>
            </w:r>
          </w:p>
        </w:tc>
        <w:tc>
          <w:tcPr>
            <w:tcW w:w="736" w:type="dxa"/>
            <w:tcBorders>
              <w:bottom w:val="single" w:sz="12" w:space="0" w:color="auto"/>
            </w:tcBorders>
            <w:shd w:val="clear" w:color="auto" w:fill="auto"/>
            <w:vAlign w:val="bottom"/>
            <w:hideMark/>
          </w:tcPr>
          <w:p w14:paraId="55130D6C"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94,1</w:t>
            </w:r>
          </w:p>
        </w:tc>
        <w:tc>
          <w:tcPr>
            <w:tcW w:w="697" w:type="dxa"/>
            <w:tcBorders>
              <w:bottom w:val="single" w:sz="12" w:space="0" w:color="auto"/>
            </w:tcBorders>
            <w:shd w:val="clear" w:color="auto" w:fill="auto"/>
            <w:vAlign w:val="bottom"/>
            <w:hideMark/>
          </w:tcPr>
          <w:p w14:paraId="56F6D1BB"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66,9</w:t>
            </w:r>
          </w:p>
        </w:tc>
        <w:tc>
          <w:tcPr>
            <w:tcW w:w="747" w:type="dxa"/>
            <w:tcBorders>
              <w:bottom w:val="single" w:sz="12" w:space="0" w:color="auto"/>
            </w:tcBorders>
            <w:shd w:val="clear" w:color="auto" w:fill="auto"/>
            <w:vAlign w:val="bottom"/>
            <w:hideMark/>
          </w:tcPr>
          <w:p w14:paraId="55D8E98B"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86,1</w:t>
            </w:r>
          </w:p>
        </w:tc>
        <w:tc>
          <w:tcPr>
            <w:tcW w:w="736" w:type="dxa"/>
            <w:tcBorders>
              <w:bottom w:val="single" w:sz="12" w:space="0" w:color="auto"/>
            </w:tcBorders>
            <w:shd w:val="clear" w:color="auto" w:fill="auto"/>
            <w:vAlign w:val="bottom"/>
            <w:hideMark/>
          </w:tcPr>
          <w:p w14:paraId="7D8467F0"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94,3</w:t>
            </w:r>
          </w:p>
        </w:tc>
        <w:tc>
          <w:tcPr>
            <w:tcW w:w="697" w:type="dxa"/>
            <w:tcBorders>
              <w:bottom w:val="single" w:sz="12" w:space="0" w:color="auto"/>
            </w:tcBorders>
            <w:shd w:val="clear" w:color="auto" w:fill="auto"/>
            <w:vAlign w:val="bottom"/>
            <w:hideMark/>
          </w:tcPr>
          <w:p w14:paraId="5B945859"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67,5</w:t>
            </w:r>
          </w:p>
        </w:tc>
        <w:tc>
          <w:tcPr>
            <w:tcW w:w="747" w:type="dxa"/>
            <w:tcBorders>
              <w:bottom w:val="single" w:sz="12" w:space="0" w:color="auto"/>
            </w:tcBorders>
            <w:shd w:val="clear" w:color="auto" w:fill="auto"/>
            <w:vAlign w:val="bottom"/>
            <w:hideMark/>
          </w:tcPr>
          <w:p w14:paraId="650E3967"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86,4</w:t>
            </w:r>
          </w:p>
        </w:tc>
        <w:tc>
          <w:tcPr>
            <w:tcW w:w="736" w:type="dxa"/>
            <w:tcBorders>
              <w:bottom w:val="single" w:sz="12" w:space="0" w:color="auto"/>
            </w:tcBorders>
            <w:shd w:val="clear" w:color="auto" w:fill="auto"/>
            <w:vAlign w:val="bottom"/>
            <w:hideMark/>
          </w:tcPr>
          <w:p w14:paraId="6DBD13E9"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94,4</w:t>
            </w:r>
          </w:p>
        </w:tc>
        <w:tc>
          <w:tcPr>
            <w:tcW w:w="697" w:type="dxa"/>
            <w:tcBorders>
              <w:bottom w:val="single" w:sz="12" w:space="0" w:color="auto"/>
            </w:tcBorders>
            <w:shd w:val="clear" w:color="auto" w:fill="auto"/>
            <w:vAlign w:val="bottom"/>
            <w:hideMark/>
          </w:tcPr>
          <w:p w14:paraId="09B1B647" w14:textId="77777777" w:rsidR="007466F8" w:rsidRPr="00FD2F33" w:rsidRDefault="007466F8" w:rsidP="001652D8">
            <w:pPr>
              <w:pStyle w:val="SingleTxtG"/>
              <w:spacing w:before="40" w:after="40" w:line="220" w:lineRule="exact"/>
              <w:ind w:left="0" w:right="0"/>
              <w:jc w:val="right"/>
              <w:rPr>
                <w:bCs/>
                <w:sz w:val="18"/>
                <w:szCs w:val="18"/>
                <w:lang w:val="fr-FR"/>
              </w:rPr>
            </w:pPr>
            <w:r w:rsidRPr="00FD2F33">
              <w:rPr>
                <w:sz w:val="18"/>
                <w:szCs w:val="18"/>
                <w:lang w:val="fr-FR"/>
              </w:rPr>
              <w:t>67,9</w:t>
            </w:r>
          </w:p>
        </w:tc>
      </w:tr>
    </w:tbl>
    <w:p w14:paraId="03112D5D" w14:textId="77777777" w:rsidR="007466F8" w:rsidRPr="00FD2F33" w:rsidRDefault="007466F8" w:rsidP="007466F8">
      <w:pPr>
        <w:pStyle w:val="SingleTxtG"/>
        <w:spacing w:before="120" w:after="0" w:line="220" w:lineRule="exact"/>
        <w:ind w:right="0" w:firstLine="170"/>
        <w:jc w:val="left"/>
        <w:rPr>
          <w:sz w:val="18"/>
          <w:szCs w:val="18"/>
          <w:lang w:val="fr-FR"/>
        </w:rPr>
      </w:pPr>
      <w:r w:rsidRPr="00FD2F33">
        <w:rPr>
          <w:i/>
          <w:iCs/>
          <w:sz w:val="18"/>
          <w:szCs w:val="18"/>
          <w:lang w:val="fr-FR"/>
        </w:rPr>
        <w:t>Source</w:t>
      </w:r>
      <w:r w:rsidRPr="00FD2F33">
        <w:rPr>
          <w:sz w:val="18"/>
          <w:szCs w:val="18"/>
          <w:lang w:val="fr-FR"/>
        </w:rPr>
        <w:t> : Institut national de statistique et Vice-Ministère de l</w:t>
      </w:r>
      <w:r>
        <w:rPr>
          <w:sz w:val="18"/>
          <w:szCs w:val="18"/>
          <w:lang w:val="fr-FR"/>
        </w:rPr>
        <w:t>’</w:t>
      </w:r>
      <w:r w:rsidRPr="00FD2F33">
        <w:rPr>
          <w:sz w:val="18"/>
          <w:szCs w:val="18"/>
          <w:lang w:val="fr-FR"/>
        </w:rPr>
        <w:t>eau potable et de l</w:t>
      </w:r>
      <w:r>
        <w:rPr>
          <w:sz w:val="18"/>
          <w:szCs w:val="18"/>
          <w:lang w:val="fr-FR"/>
        </w:rPr>
        <w:t>’</w:t>
      </w:r>
      <w:r w:rsidRPr="00FD2F33">
        <w:rPr>
          <w:sz w:val="18"/>
          <w:szCs w:val="18"/>
          <w:lang w:val="fr-FR"/>
        </w:rPr>
        <w:t>assainissement de base du Ministère de l</w:t>
      </w:r>
      <w:r>
        <w:rPr>
          <w:sz w:val="18"/>
          <w:szCs w:val="18"/>
          <w:lang w:val="fr-FR"/>
        </w:rPr>
        <w:t>’</w:t>
      </w:r>
      <w:r w:rsidRPr="00FD2F33">
        <w:rPr>
          <w:sz w:val="18"/>
          <w:szCs w:val="18"/>
          <w:lang w:val="fr-FR"/>
        </w:rPr>
        <w:t>environnement et de l</w:t>
      </w:r>
      <w:r>
        <w:rPr>
          <w:sz w:val="18"/>
          <w:szCs w:val="18"/>
          <w:lang w:val="fr-FR"/>
        </w:rPr>
        <w:t>’</w:t>
      </w:r>
      <w:r w:rsidRPr="00FD2F33">
        <w:rPr>
          <w:sz w:val="18"/>
          <w:szCs w:val="18"/>
          <w:lang w:val="fr-FR"/>
        </w:rPr>
        <w:t>eau</w:t>
      </w:r>
      <w:r w:rsidR="005B7DEA" w:rsidRPr="005B7DEA">
        <w:rPr>
          <w:sz w:val="18"/>
          <w:szCs w:val="18"/>
          <w:lang w:val="fr-FR"/>
        </w:rPr>
        <w:t>.</w:t>
      </w:r>
    </w:p>
    <w:p w14:paraId="4505FC1D" w14:textId="77777777" w:rsidR="007466F8" w:rsidRPr="00FD2F33" w:rsidRDefault="007466F8" w:rsidP="007466F8">
      <w:pPr>
        <w:pStyle w:val="SingleTxtG"/>
        <w:spacing w:after="0" w:line="220" w:lineRule="exact"/>
        <w:ind w:left="1304"/>
        <w:jc w:val="left"/>
        <w:rPr>
          <w:b/>
          <w:bCs/>
          <w:sz w:val="18"/>
          <w:szCs w:val="18"/>
          <w:lang w:val="fr-FR"/>
        </w:rPr>
      </w:pPr>
      <w:r w:rsidRPr="00FD2F33">
        <w:rPr>
          <w:i/>
          <w:iCs/>
          <w:sz w:val="18"/>
          <w:szCs w:val="18"/>
          <w:lang w:val="fr-FR"/>
        </w:rPr>
        <w:t>p</w:t>
      </w:r>
      <w:r w:rsidRPr="00FD2F33">
        <w:rPr>
          <w:sz w:val="18"/>
          <w:szCs w:val="18"/>
          <w:lang w:val="fr-FR"/>
        </w:rPr>
        <w:t xml:space="preserve"> </w:t>
      </w:r>
      <w:r w:rsidR="005D2AC2">
        <w:rPr>
          <w:sz w:val="18"/>
          <w:szCs w:val="18"/>
          <w:lang w:val="fr-FR"/>
        </w:rPr>
        <w:t xml:space="preserve"> </w:t>
      </w:r>
      <w:r w:rsidRPr="00FD2F33">
        <w:rPr>
          <w:sz w:val="18"/>
          <w:szCs w:val="18"/>
          <w:lang w:val="fr-FR"/>
        </w:rPr>
        <w:t>chiffres préliminaires</w:t>
      </w:r>
      <w:r w:rsidR="005B7DEA" w:rsidRPr="005B7DEA">
        <w:rPr>
          <w:sz w:val="18"/>
          <w:szCs w:val="18"/>
          <w:lang w:val="fr-FR"/>
        </w:rPr>
        <w:t>.</w:t>
      </w:r>
    </w:p>
    <w:p w14:paraId="11A5BF46"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23 de la liste de points</w:t>
      </w:r>
    </w:p>
    <w:p w14:paraId="1EA78AFE" w14:textId="77777777" w:rsidR="007466F8" w:rsidRPr="00FD2F33" w:rsidRDefault="007466F8" w:rsidP="007466F8">
      <w:pPr>
        <w:pStyle w:val="SingleTxtG"/>
        <w:rPr>
          <w:lang w:val="fr-FR"/>
        </w:rPr>
      </w:pPr>
      <w:r w:rsidRPr="00FD2F33">
        <w:rPr>
          <w:lang w:val="fr-FR"/>
        </w:rPr>
        <w:t>121</w:t>
      </w:r>
      <w:r w:rsidR="005B7DEA" w:rsidRPr="005B7DEA">
        <w:rPr>
          <w:lang w:val="fr-FR"/>
        </w:rPr>
        <w:t>.</w:t>
      </w:r>
      <w:r w:rsidRPr="00FD2F33">
        <w:rPr>
          <w:lang w:val="fr-FR"/>
        </w:rPr>
        <w:tab/>
        <w:t xml:space="preserve">La </w:t>
      </w:r>
      <w:r>
        <w:rPr>
          <w:lang w:val="fr-FR"/>
        </w:rPr>
        <w:t>p</w:t>
      </w:r>
      <w:r w:rsidRPr="00FD2F33">
        <w:rPr>
          <w:lang w:val="fr-FR"/>
        </w:rPr>
        <w:t xml:space="preserve">olitique </w:t>
      </w:r>
      <w:r>
        <w:rPr>
          <w:lang w:val="fr-FR"/>
        </w:rPr>
        <w:t>de</w:t>
      </w:r>
      <w:r w:rsidRPr="00FD2F33">
        <w:rPr>
          <w:lang w:val="fr-FR"/>
        </w:rPr>
        <w:t xml:space="preserve"> santé familiale communautaire et interculturelle</w:t>
      </w:r>
      <w:r w:rsidRPr="001652D8">
        <w:rPr>
          <w:rStyle w:val="Appelnotedebasdep"/>
        </w:rPr>
        <w:footnoteReference w:id="54"/>
      </w:r>
      <w:r w:rsidRPr="00FD2F33">
        <w:rPr>
          <w:lang w:val="fr-FR"/>
        </w:rPr>
        <w:t>, qui met l</w:t>
      </w:r>
      <w:r>
        <w:rPr>
          <w:lang w:val="fr-FR"/>
        </w:rPr>
        <w:t>’</w:t>
      </w:r>
      <w:r w:rsidRPr="00FD2F33">
        <w:rPr>
          <w:lang w:val="fr-FR"/>
        </w:rPr>
        <w:t xml:space="preserve">accent sur la promotion de la santé et la prévention des maladies sans négliger la mission de soins et en tenant compte de la médecine traditionnelle, est mise en œuvre </w:t>
      </w:r>
      <w:r>
        <w:rPr>
          <w:lang w:val="fr-FR"/>
        </w:rPr>
        <w:t>au moyen du</w:t>
      </w:r>
      <w:r w:rsidRPr="00FD2F33">
        <w:rPr>
          <w:lang w:val="fr-FR"/>
        </w:rPr>
        <w:t xml:space="preserve"> </w:t>
      </w:r>
      <w:r w:rsidRPr="005B6ECB">
        <w:rPr>
          <w:lang w:val="fr-FR"/>
        </w:rPr>
        <w:t>programme « Mi Salud », qui</w:t>
      </w:r>
      <w:r w:rsidR="00213327">
        <w:rPr>
          <w:lang w:val="fr-FR"/>
        </w:rPr>
        <w:t>, depuis 2012,</w:t>
      </w:r>
      <w:r w:rsidRPr="00A400AF">
        <w:rPr>
          <w:lang w:val="fr-FR"/>
        </w:rPr>
        <w:t xml:space="preserve"> est</w:t>
      </w:r>
      <w:r w:rsidRPr="00FD2F33">
        <w:rPr>
          <w:lang w:val="fr-FR"/>
        </w:rPr>
        <w:t xml:space="preserve"> appliqué dans 312 communes et vise à favoriser une conception intégrée et interculturelle des soins de santé</w:t>
      </w:r>
      <w:r w:rsidR="005B7DEA" w:rsidRPr="005B7DEA">
        <w:rPr>
          <w:lang w:val="fr-FR"/>
        </w:rPr>
        <w:t>.</w:t>
      </w:r>
      <w:r w:rsidRPr="00FD2F33">
        <w:rPr>
          <w:lang w:val="fr-FR"/>
        </w:rPr>
        <w:t xml:space="preserve"> Au total, 18 642</w:t>
      </w:r>
      <w:r w:rsidR="00285B17">
        <w:rPr>
          <w:lang w:val="fr-FR"/>
        </w:rPr>
        <w:t> </w:t>
      </w:r>
      <w:r w:rsidRPr="00FD2F33">
        <w:rPr>
          <w:lang w:val="fr-FR"/>
        </w:rPr>
        <w:t>844</w:t>
      </w:r>
      <w:r w:rsidR="00285B17">
        <w:rPr>
          <w:lang w:val="fr-FR"/>
        </w:rPr>
        <w:t> </w:t>
      </w:r>
      <w:r w:rsidRPr="00FD2F33">
        <w:rPr>
          <w:lang w:val="fr-FR"/>
        </w:rPr>
        <w:t>personnes ont été prises en charge (50,4 % en consultation et 49,6</w:t>
      </w:r>
      <w:r w:rsidR="00285B17">
        <w:rPr>
          <w:lang w:val="fr-FR"/>
        </w:rPr>
        <w:t> </w:t>
      </w:r>
      <w:r w:rsidRPr="00FD2F33">
        <w:rPr>
          <w:lang w:val="fr-FR"/>
        </w:rPr>
        <w:t>% pendant des visites à domicile), 2</w:t>
      </w:r>
      <w:r w:rsidR="005D2AC2">
        <w:rPr>
          <w:lang w:val="fr-FR"/>
        </w:rPr>
        <w:t> </w:t>
      </w:r>
      <w:r w:rsidRPr="00FD2F33">
        <w:rPr>
          <w:lang w:val="fr-FR"/>
        </w:rPr>
        <w:t>701</w:t>
      </w:r>
      <w:r w:rsidR="005D2AC2">
        <w:rPr>
          <w:lang w:val="fr-FR"/>
        </w:rPr>
        <w:t> </w:t>
      </w:r>
      <w:r w:rsidRPr="00FD2F33">
        <w:rPr>
          <w:lang w:val="fr-FR"/>
        </w:rPr>
        <w:t>725</w:t>
      </w:r>
      <w:r w:rsidR="005D2AC2">
        <w:rPr>
          <w:lang w:val="fr-FR"/>
        </w:rPr>
        <w:t> </w:t>
      </w:r>
      <w:r w:rsidRPr="00FD2F33">
        <w:rPr>
          <w:lang w:val="fr-FR"/>
        </w:rPr>
        <w:t>visites de suivi à domicile ont été réalisées et plus d</w:t>
      </w:r>
      <w:r>
        <w:rPr>
          <w:lang w:val="fr-FR"/>
        </w:rPr>
        <w:t>’</w:t>
      </w:r>
      <w:r w:rsidRPr="00FD2F33">
        <w:rPr>
          <w:lang w:val="fr-FR"/>
        </w:rPr>
        <w:t>un million de dossiers médicaux familiaux ont été constitués</w:t>
      </w:r>
      <w:r w:rsidR="005B7DEA" w:rsidRPr="005B7DEA">
        <w:rPr>
          <w:lang w:val="fr-FR"/>
        </w:rPr>
        <w:t>.</w:t>
      </w:r>
      <w:r w:rsidRPr="00FD2F33">
        <w:rPr>
          <w:lang w:val="fr-FR"/>
        </w:rPr>
        <w:t xml:space="preserve"> En outre, 527 spécialistes ont été formés à la prise en charge globale et interculturelle</w:t>
      </w:r>
      <w:r w:rsidR="005B7DEA" w:rsidRPr="005B7DEA">
        <w:rPr>
          <w:lang w:val="fr-FR"/>
        </w:rPr>
        <w:t>.</w:t>
      </w:r>
      <w:r w:rsidRPr="00FD2F33">
        <w:rPr>
          <w:lang w:val="fr-FR"/>
        </w:rPr>
        <w:t xml:space="preserve"> Par ailleurs, 445 établissements de santé de premier niveau</w:t>
      </w:r>
      <w:r>
        <w:rPr>
          <w:lang w:val="fr-FR"/>
        </w:rPr>
        <w:t>, tels que des cabinets médicaux de quartier, o</w:t>
      </w:r>
      <w:r w:rsidRPr="00FD2F33">
        <w:rPr>
          <w:lang w:val="fr-FR"/>
        </w:rPr>
        <w:t>nt été créés dans les zones urbaines, et 583 unités de santé sont devenues des centres de santé où exerce un médecin</w:t>
      </w:r>
      <w:r w:rsidR="005B7DEA" w:rsidRPr="005B7DEA">
        <w:rPr>
          <w:lang w:val="fr-FR"/>
        </w:rPr>
        <w:t>.</w:t>
      </w:r>
    </w:p>
    <w:p w14:paraId="1C8BEC58" w14:textId="77777777" w:rsidR="007466F8" w:rsidRPr="00FD2F33" w:rsidRDefault="007466F8" w:rsidP="007466F8">
      <w:pPr>
        <w:pStyle w:val="SingleTxtG"/>
        <w:rPr>
          <w:b/>
          <w:lang w:val="fr-FR"/>
        </w:rPr>
      </w:pPr>
      <w:r w:rsidRPr="00FD2F33">
        <w:rPr>
          <w:lang w:val="fr-FR"/>
        </w:rPr>
        <w:t>122</w:t>
      </w:r>
      <w:r w:rsidR="005B7DEA" w:rsidRPr="005B7DEA">
        <w:rPr>
          <w:lang w:val="fr-FR"/>
        </w:rPr>
        <w:t>.</w:t>
      </w:r>
      <w:r w:rsidRPr="00FD2F33">
        <w:rPr>
          <w:lang w:val="fr-FR"/>
        </w:rPr>
        <w:tab/>
        <w:t>La loi n</w:t>
      </w:r>
      <w:r w:rsidRPr="00FD2F33">
        <w:rPr>
          <w:vertAlign w:val="superscript"/>
          <w:lang w:val="fr-FR"/>
        </w:rPr>
        <w:t>o</w:t>
      </w:r>
      <w:r w:rsidR="005C320B">
        <w:rPr>
          <w:lang w:val="fr-FR"/>
        </w:rPr>
        <w:t> </w:t>
      </w:r>
      <w:r w:rsidRPr="00FD2F33">
        <w:rPr>
          <w:lang w:val="fr-FR"/>
        </w:rPr>
        <w:t>1152</w:t>
      </w:r>
      <w:r w:rsidRPr="001652D8">
        <w:rPr>
          <w:rStyle w:val="Appelnotedebasdep"/>
        </w:rPr>
        <w:footnoteReference w:id="55"/>
      </w:r>
      <w:r w:rsidRPr="00FD2F33">
        <w:rPr>
          <w:lang w:val="fr-FR"/>
        </w:rPr>
        <w:t xml:space="preserve"> a porté modification de la loi sur les prestations des services </w:t>
      </w:r>
      <w:r>
        <w:rPr>
          <w:lang w:val="fr-FR"/>
        </w:rPr>
        <w:t xml:space="preserve">de </w:t>
      </w:r>
      <w:r w:rsidRPr="00FD2F33">
        <w:rPr>
          <w:lang w:val="fr-FR"/>
        </w:rPr>
        <w:t>santé globale, de façon à faire bénéficier de soins de santé gratuits un plus grand nombre de personnes qui ne sont pas couvertes par les prestations de sécurité sociale à court terme</w:t>
      </w:r>
      <w:r>
        <w:rPr>
          <w:lang w:val="fr-FR"/>
        </w:rPr>
        <w:t xml:space="preserve">, </w:t>
      </w:r>
      <w:r w:rsidRPr="00FD2F33">
        <w:rPr>
          <w:lang w:val="fr-FR"/>
        </w:rPr>
        <w:t>l</w:t>
      </w:r>
      <w:r>
        <w:rPr>
          <w:lang w:val="fr-FR"/>
        </w:rPr>
        <w:t>’objectif étant</w:t>
      </w:r>
      <w:r w:rsidRPr="00FD2F33">
        <w:rPr>
          <w:lang w:val="fr-FR"/>
        </w:rPr>
        <w:t xml:space="preserve"> de mettre progressivement en place un système de santé unique, universel et gratuit, dans lequel sera intégrée la médecine traditionnelle</w:t>
      </w:r>
      <w:r w:rsidR="005B7DEA" w:rsidRPr="005B7DEA">
        <w:rPr>
          <w:lang w:val="fr-FR"/>
        </w:rPr>
        <w:t>.</w:t>
      </w:r>
    </w:p>
    <w:p w14:paraId="3EF6BD0B"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24 de la liste de points</w:t>
      </w:r>
    </w:p>
    <w:p w14:paraId="1ABF1701" w14:textId="77777777" w:rsidR="007466F8" w:rsidRPr="00FD2F33" w:rsidRDefault="007466F8" w:rsidP="007466F8">
      <w:pPr>
        <w:pStyle w:val="SingleTxtG"/>
        <w:rPr>
          <w:b/>
          <w:lang w:val="fr-FR"/>
        </w:rPr>
      </w:pPr>
      <w:r w:rsidRPr="00FD2F33">
        <w:rPr>
          <w:lang w:val="fr-FR"/>
        </w:rPr>
        <w:t>123</w:t>
      </w:r>
      <w:r w:rsidR="005B7DEA" w:rsidRPr="005B7DEA">
        <w:rPr>
          <w:lang w:val="fr-FR"/>
        </w:rPr>
        <w:t>.</w:t>
      </w:r>
      <w:r w:rsidRPr="00FD2F33">
        <w:rPr>
          <w:lang w:val="fr-FR"/>
        </w:rPr>
        <w:tab/>
        <w:t>La mise à disposition de cinq méthodes contraceptives et la formation du personnel de santé dans le domaine des techniques de contraception a abouti à une augmentation de 10</w:t>
      </w:r>
      <w:r>
        <w:rPr>
          <w:lang w:val="fr-FR"/>
        </w:rPr>
        <w:t> </w:t>
      </w:r>
      <w:r w:rsidRPr="00FD2F33">
        <w:rPr>
          <w:lang w:val="fr-FR"/>
        </w:rPr>
        <w:t>% de l</w:t>
      </w:r>
      <w:r>
        <w:rPr>
          <w:lang w:val="fr-FR"/>
        </w:rPr>
        <w:t>’</w:t>
      </w:r>
      <w:r w:rsidRPr="00FD2F33">
        <w:rPr>
          <w:lang w:val="fr-FR"/>
        </w:rPr>
        <w:t>utilisation de moyens de contraception depuis 2008</w:t>
      </w:r>
      <w:r w:rsidR="005B7DEA" w:rsidRPr="005B7DEA">
        <w:rPr>
          <w:lang w:val="fr-FR"/>
        </w:rPr>
        <w:t>.</w:t>
      </w:r>
    </w:p>
    <w:p w14:paraId="2FE24A32" w14:textId="77777777" w:rsidR="007466F8" w:rsidRPr="00FD2F33" w:rsidRDefault="007466F8" w:rsidP="007466F8">
      <w:pPr>
        <w:pStyle w:val="SingleTxtG"/>
        <w:rPr>
          <w:b/>
          <w:lang w:val="fr-FR"/>
        </w:rPr>
      </w:pPr>
      <w:r w:rsidRPr="00FD2F33">
        <w:rPr>
          <w:lang w:val="fr-FR"/>
        </w:rPr>
        <w:t>124</w:t>
      </w:r>
      <w:r w:rsidR="005B7DEA" w:rsidRPr="005B7DEA">
        <w:rPr>
          <w:lang w:val="fr-FR"/>
        </w:rPr>
        <w:t>.</w:t>
      </w:r>
      <w:r w:rsidRPr="00FD2F33">
        <w:rPr>
          <w:lang w:val="fr-FR"/>
        </w:rPr>
        <w:tab/>
        <w:t>Comme décrit au paragraphe 136 du rapport périodique, l</w:t>
      </w:r>
      <w:r>
        <w:rPr>
          <w:lang w:val="fr-FR"/>
        </w:rPr>
        <w:t>’</w:t>
      </w:r>
      <w:r w:rsidRPr="00FD2F33">
        <w:rPr>
          <w:lang w:val="fr-FR"/>
        </w:rPr>
        <w:t>arrêt n</w:t>
      </w:r>
      <w:r w:rsidRPr="00FD2F33">
        <w:rPr>
          <w:vertAlign w:val="superscript"/>
          <w:lang w:val="fr-FR"/>
        </w:rPr>
        <w:t>o</w:t>
      </w:r>
      <w:r w:rsidRPr="00FD2F33">
        <w:rPr>
          <w:lang w:val="fr-FR"/>
        </w:rPr>
        <w:t xml:space="preserve"> 0206/2014 </w:t>
      </w:r>
      <w:r>
        <w:rPr>
          <w:lang w:val="fr-FR"/>
        </w:rPr>
        <w:t>du Tribunal</w:t>
      </w:r>
      <w:r w:rsidRPr="00FD2F33">
        <w:rPr>
          <w:lang w:val="fr-FR"/>
        </w:rPr>
        <w:t xml:space="preserve"> constitutionnel plurinational, en date du 5</w:t>
      </w:r>
      <w:r w:rsidR="001D7F63">
        <w:rPr>
          <w:lang w:val="fr-FR"/>
        </w:rPr>
        <w:t> </w:t>
      </w:r>
      <w:r w:rsidRPr="00FD2F33">
        <w:rPr>
          <w:lang w:val="fr-FR"/>
        </w:rPr>
        <w:t>février, a supprimé l</w:t>
      </w:r>
      <w:r>
        <w:rPr>
          <w:lang w:val="fr-FR"/>
        </w:rPr>
        <w:t>’</w:t>
      </w:r>
      <w:r w:rsidRPr="00FD2F33">
        <w:rPr>
          <w:lang w:val="fr-FR"/>
        </w:rPr>
        <w:t xml:space="preserve">obligation </w:t>
      </w:r>
      <w:r w:rsidRPr="00FD2F33">
        <w:rPr>
          <w:lang w:val="fr-FR"/>
        </w:rPr>
        <w:lastRenderedPageBreak/>
        <w:t>d</w:t>
      </w:r>
      <w:r>
        <w:rPr>
          <w:lang w:val="fr-FR"/>
        </w:rPr>
        <w:t>’</w:t>
      </w:r>
      <w:r w:rsidRPr="00FD2F33">
        <w:rPr>
          <w:lang w:val="fr-FR"/>
        </w:rPr>
        <w:t>obtenir l</w:t>
      </w:r>
      <w:r>
        <w:rPr>
          <w:lang w:val="fr-FR"/>
        </w:rPr>
        <w:t>’</w:t>
      </w:r>
      <w:r w:rsidRPr="00FD2F33">
        <w:rPr>
          <w:lang w:val="fr-FR"/>
        </w:rPr>
        <w:t>autorisation d</w:t>
      </w:r>
      <w:r>
        <w:rPr>
          <w:lang w:val="fr-FR"/>
        </w:rPr>
        <w:t>’</w:t>
      </w:r>
      <w:r w:rsidRPr="00FD2F33">
        <w:rPr>
          <w:lang w:val="fr-FR"/>
        </w:rPr>
        <w:t>un juge pour faire interrompre légalement une grossesse qui résulte d</w:t>
      </w:r>
      <w:r>
        <w:rPr>
          <w:lang w:val="fr-FR"/>
        </w:rPr>
        <w:t>’</w:t>
      </w:r>
      <w:r w:rsidRPr="00FD2F33">
        <w:rPr>
          <w:lang w:val="fr-FR"/>
        </w:rPr>
        <w:t>un viol, d</w:t>
      </w:r>
      <w:r>
        <w:rPr>
          <w:lang w:val="fr-FR"/>
        </w:rPr>
        <w:t>’</w:t>
      </w:r>
      <w:r w:rsidRPr="00FD2F33">
        <w:rPr>
          <w:lang w:val="fr-FR"/>
        </w:rPr>
        <w:t>atteintes sexuelles sur mineure, d</w:t>
      </w:r>
      <w:r>
        <w:rPr>
          <w:lang w:val="fr-FR"/>
        </w:rPr>
        <w:t>’</w:t>
      </w:r>
      <w:r w:rsidRPr="00FD2F33">
        <w:rPr>
          <w:lang w:val="fr-FR"/>
        </w:rPr>
        <w:t>un inceste ou d</w:t>
      </w:r>
      <w:r>
        <w:rPr>
          <w:lang w:val="fr-FR"/>
        </w:rPr>
        <w:t>’</w:t>
      </w:r>
      <w:r w:rsidRPr="00FD2F33">
        <w:rPr>
          <w:lang w:val="fr-FR"/>
        </w:rPr>
        <w:t>un enlèvement, ou si la grossesse met en danger la vie ou la santé de la femme</w:t>
      </w:r>
      <w:r>
        <w:rPr>
          <w:lang w:val="fr-FR"/>
        </w:rPr>
        <w:t> </w:t>
      </w:r>
      <w:r w:rsidRPr="00FD2F33">
        <w:rPr>
          <w:lang w:val="fr-FR"/>
        </w:rPr>
        <w:t xml:space="preserve">; dans ces cas, il suffit </w:t>
      </w:r>
      <w:r>
        <w:rPr>
          <w:lang w:val="fr-FR"/>
        </w:rPr>
        <w:t xml:space="preserve">désormais </w:t>
      </w:r>
      <w:r w:rsidRPr="00FD2F33">
        <w:rPr>
          <w:lang w:val="fr-FR"/>
        </w:rPr>
        <w:t>de présenter une copie de la plainte déposée pour que le service de soins (public ou privé) pratique l</w:t>
      </w:r>
      <w:r>
        <w:rPr>
          <w:lang w:val="fr-FR"/>
        </w:rPr>
        <w:t>’</w:t>
      </w:r>
      <w:r w:rsidRPr="00FD2F33">
        <w:rPr>
          <w:lang w:val="fr-FR"/>
        </w:rPr>
        <w:t>interruption de grossesse en toute légalité</w:t>
      </w:r>
      <w:r w:rsidR="005B7DEA" w:rsidRPr="005B7DEA">
        <w:rPr>
          <w:lang w:val="fr-FR"/>
        </w:rPr>
        <w:t>.</w:t>
      </w:r>
      <w:r w:rsidRPr="00FD2F33">
        <w:rPr>
          <w:lang w:val="fr-FR"/>
        </w:rPr>
        <w:t xml:space="preserve"> </w:t>
      </w:r>
    </w:p>
    <w:p w14:paraId="174528EC" w14:textId="77777777" w:rsidR="007466F8" w:rsidRPr="00FD2F33" w:rsidRDefault="007466F8" w:rsidP="007466F8">
      <w:pPr>
        <w:pStyle w:val="SingleTxtG"/>
        <w:rPr>
          <w:b/>
          <w:lang w:val="fr-FR"/>
        </w:rPr>
      </w:pPr>
      <w:r w:rsidRPr="00FD2F33">
        <w:rPr>
          <w:lang w:val="fr-FR"/>
        </w:rPr>
        <w:t>125</w:t>
      </w:r>
      <w:r w:rsidR="005B7DEA" w:rsidRPr="005B7DEA">
        <w:rPr>
          <w:lang w:val="fr-FR"/>
        </w:rPr>
        <w:t>.</w:t>
      </w:r>
      <w:r w:rsidRPr="00FD2F33">
        <w:rPr>
          <w:lang w:val="fr-FR"/>
        </w:rPr>
        <w:tab/>
        <w:t xml:space="preserve">Dans ce </w:t>
      </w:r>
      <w:r>
        <w:rPr>
          <w:lang w:val="fr-FR"/>
        </w:rPr>
        <w:t>contexte</w:t>
      </w:r>
      <w:r w:rsidRPr="00FD2F33">
        <w:rPr>
          <w:lang w:val="fr-FR"/>
        </w:rPr>
        <w:t>, le Ministère de la santé a élaboré une procédure technique relative à la prestation des services de soins en cas d</w:t>
      </w:r>
      <w:r>
        <w:rPr>
          <w:lang w:val="fr-FR"/>
        </w:rPr>
        <w:t>’</w:t>
      </w:r>
      <w:r w:rsidRPr="00FD2F33">
        <w:rPr>
          <w:lang w:val="fr-FR"/>
        </w:rPr>
        <w:t>interruption de grossesse légale et sans risque</w:t>
      </w:r>
      <w:r w:rsidR="005B7DEA" w:rsidRPr="005B7DEA">
        <w:rPr>
          <w:lang w:val="fr-FR"/>
        </w:rPr>
        <w:t>.</w:t>
      </w:r>
    </w:p>
    <w:p w14:paraId="533FA785" w14:textId="77777777" w:rsidR="007466F8" w:rsidRPr="00FD2F33" w:rsidRDefault="007466F8" w:rsidP="007466F8">
      <w:pPr>
        <w:pStyle w:val="SingleTxtG"/>
        <w:rPr>
          <w:b/>
          <w:lang w:val="fr-FR"/>
        </w:rPr>
      </w:pPr>
      <w:r w:rsidRPr="00FD2F33">
        <w:rPr>
          <w:lang w:val="fr-FR"/>
        </w:rPr>
        <w:t>126</w:t>
      </w:r>
      <w:r w:rsidR="005B7DEA" w:rsidRPr="005B7DEA">
        <w:rPr>
          <w:lang w:val="fr-FR"/>
        </w:rPr>
        <w:t>.</w:t>
      </w:r>
      <w:r w:rsidRPr="00FD2F33">
        <w:rPr>
          <w:lang w:val="fr-FR"/>
        </w:rPr>
        <w:tab/>
        <w:t>En ce qui concerne l</w:t>
      </w:r>
      <w:r>
        <w:rPr>
          <w:lang w:val="fr-FR"/>
        </w:rPr>
        <w:t>’</w:t>
      </w:r>
      <w:r w:rsidRPr="00FD2F33">
        <w:rPr>
          <w:lang w:val="fr-FR"/>
        </w:rPr>
        <w:t>avortement à des fins médicales, le système de santé bolivien applique les normes et protocoles cliniques relatifs à l</w:t>
      </w:r>
      <w:r>
        <w:rPr>
          <w:lang w:val="fr-FR"/>
        </w:rPr>
        <w:t>’</w:t>
      </w:r>
      <w:r w:rsidRPr="00FD2F33">
        <w:rPr>
          <w:lang w:val="fr-FR"/>
        </w:rPr>
        <w:t>utilisation par le personnel de santé du misoprostol dans les services de gynécologie et d</w:t>
      </w:r>
      <w:r>
        <w:rPr>
          <w:lang w:val="fr-FR"/>
        </w:rPr>
        <w:t>’</w:t>
      </w:r>
      <w:r w:rsidRPr="00FD2F33">
        <w:rPr>
          <w:lang w:val="fr-FR"/>
        </w:rPr>
        <w:t>obstétrique</w:t>
      </w:r>
      <w:r w:rsidR="005B7DEA" w:rsidRPr="005B7DEA">
        <w:rPr>
          <w:lang w:val="fr-FR"/>
        </w:rPr>
        <w:t>.</w:t>
      </w:r>
      <w:r w:rsidRPr="00FD2F33">
        <w:rPr>
          <w:lang w:val="fr-FR"/>
        </w:rPr>
        <w:t xml:space="preserve"> Plusieurs projets de loi récents traitent de cette question</w:t>
      </w:r>
      <w:r w:rsidR="005B7DEA" w:rsidRPr="005B7DEA">
        <w:rPr>
          <w:lang w:val="fr-FR"/>
        </w:rPr>
        <w:t>.</w:t>
      </w:r>
    </w:p>
    <w:p w14:paraId="4C0A8596"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Réponse au paragraphe 25 de la liste de points</w:t>
      </w:r>
    </w:p>
    <w:p w14:paraId="4AB3B763" w14:textId="77777777" w:rsidR="007466F8" w:rsidRPr="00FD2F33" w:rsidRDefault="007466F8" w:rsidP="007466F8">
      <w:pPr>
        <w:pStyle w:val="SingleTxtG"/>
        <w:rPr>
          <w:lang w:val="fr-FR"/>
        </w:rPr>
      </w:pPr>
      <w:r w:rsidRPr="00FD2F33">
        <w:rPr>
          <w:lang w:val="fr-FR"/>
        </w:rPr>
        <w:t>127</w:t>
      </w:r>
      <w:r w:rsidR="005B7DEA" w:rsidRPr="005B7DEA">
        <w:rPr>
          <w:lang w:val="fr-FR"/>
        </w:rPr>
        <w:t>.</w:t>
      </w:r>
      <w:r w:rsidRPr="00FD2F33">
        <w:rPr>
          <w:lang w:val="fr-FR"/>
        </w:rPr>
        <w:tab/>
        <w:t>Par l</w:t>
      </w:r>
      <w:r>
        <w:rPr>
          <w:lang w:val="fr-FR"/>
        </w:rPr>
        <w:t>’</w:t>
      </w:r>
      <w:r w:rsidRPr="00FD2F33">
        <w:rPr>
          <w:lang w:val="fr-FR"/>
        </w:rPr>
        <w:t>intermédiaire du Ministère de l</w:t>
      </w:r>
      <w:r>
        <w:rPr>
          <w:lang w:val="fr-FR"/>
        </w:rPr>
        <w:t>’</w:t>
      </w:r>
      <w:r w:rsidRPr="00FD2F33">
        <w:rPr>
          <w:lang w:val="fr-FR"/>
        </w:rPr>
        <w:t>éducation, l</w:t>
      </w:r>
      <w:r>
        <w:rPr>
          <w:lang w:val="fr-FR"/>
        </w:rPr>
        <w:t>’</w:t>
      </w:r>
      <w:r w:rsidRPr="00FD2F33">
        <w:rPr>
          <w:lang w:val="fr-FR"/>
        </w:rPr>
        <w:t>État bolivien a mis au point des indicateurs en matière d</w:t>
      </w:r>
      <w:r>
        <w:rPr>
          <w:lang w:val="fr-FR"/>
        </w:rPr>
        <w:t>’</w:t>
      </w:r>
      <w:r w:rsidRPr="00FD2F33">
        <w:rPr>
          <w:lang w:val="fr-FR"/>
        </w:rPr>
        <w:t>éducation</w:t>
      </w:r>
      <w:r>
        <w:rPr>
          <w:lang w:val="fr-FR"/>
        </w:rPr>
        <w:t xml:space="preserve"> ; par exemple, pour ce qui est de </w:t>
      </w:r>
      <w:r w:rsidRPr="00FD2F33">
        <w:rPr>
          <w:lang w:val="fr-FR"/>
        </w:rPr>
        <w:t>l</w:t>
      </w:r>
      <w:r>
        <w:rPr>
          <w:lang w:val="fr-FR"/>
        </w:rPr>
        <w:t>’</w:t>
      </w:r>
      <w:r w:rsidRPr="00FD2F33">
        <w:rPr>
          <w:lang w:val="fr-FR"/>
        </w:rPr>
        <w:t xml:space="preserve">abandon scolaire, il analyse et publie </w:t>
      </w:r>
      <w:r>
        <w:rPr>
          <w:lang w:val="fr-FR"/>
        </w:rPr>
        <w:t>les</w:t>
      </w:r>
      <w:r w:rsidRPr="00FD2F33">
        <w:rPr>
          <w:lang w:val="fr-FR"/>
        </w:rPr>
        <w:t xml:space="preserve"> </w:t>
      </w:r>
      <w:r>
        <w:rPr>
          <w:lang w:val="fr-FR"/>
        </w:rPr>
        <w:t>informations</w:t>
      </w:r>
      <w:r w:rsidRPr="00FD2F33">
        <w:rPr>
          <w:lang w:val="fr-FR"/>
        </w:rPr>
        <w:t xml:space="preserve"> </w:t>
      </w:r>
      <w:r>
        <w:rPr>
          <w:lang w:val="fr-FR"/>
        </w:rPr>
        <w:t xml:space="preserve">relatives au </w:t>
      </w:r>
      <w:r w:rsidRPr="00FD2F33">
        <w:rPr>
          <w:lang w:val="fr-FR"/>
        </w:rPr>
        <w:t>« taux d</w:t>
      </w:r>
      <w:r>
        <w:rPr>
          <w:lang w:val="fr-FR"/>
        </w:rPr>
        <w:t>’</w:t>
      </w:r>
      <w:r w:rsidRPr="00FD2F33">
        <w:rPr>
          <w:lang w:val="fr-FR"/>
        </w:rPr>
        <w:t>abandon intra-annuel »</w:t>
      </w:r>
      <w:r w:rsidRPr="001652D8">
        <w:rPr>
          <w:rStyle w:val="Appelnotedebasdep"/>
        </w:rPr>
        <w:footnoteReference w:id="56"/>
      </w:r>
      <w:r w:rsidRPr="00FD2F33">
        <w:rPr>
          <w:lang w:val="fr-FR"/>
        </w:rPr>
        <w:t xml:space="preserve">, </w:t>
      </w:r>
      <w:r>
        <w:rPr>
          <w:lang w:val="fr-FR"/>
        </w:rPr>
        <w:t>celui-ci</w:t>
      </w:r>
      <w:r w:rsidRPr="00FD2F33">
        <w:rPr>
          <w:lang w:val="fr-FR"/>
        </w:rPr>
        <w:t xml:space="preserve"> permet</w:t>
      </w:r>
      <w:r>
        <w:rPr>
          <w:lang w:val="fr-FR"/>
        </w:rPr>
        <w:t>tant</w:t>
      </w:r>
      <w:r w:rsidRPr="00FD2F33">
        <w:rPr>
          <w:lang w:val="fr-FR"/>
        </w:rPr>
        <w:t xml:space="preserve"> de mesurer et d</w:t>
      </w:r>
      <w:r>
        <w:rPr>
          <w:lang w:val="fr-FR"/>
        </w:rPr>
        <w:t>’</w:t>
      </w:r>
      <w:r w:rsidRPr="00FD2F33">
        <w:rPr>
          <w:lang w:val="fr-FR"/>
        </w:rPr>
        <w:t>établir le pourcentage d</w:t>
      </w:r>
      <w:r>
        <w:rPr>
          <w:lang w:val="fr-FR"/>
        </w:rPr>
        <w:t>’</w:t>
      </w:r>
      <w:r w:rsidRPr="00FD2F33">
        <w:rPr>
          <w:lang w:val="fr-FR"/>
        </w:rPr>
        <w:t>élèves</w:t>
      </w:r>
      <w:r w:rsidRPr="001D7F63">
        <w:rPr>
          <w:lang w:val="fr-FR"/>
        </w:rPr>
        <w:t xml:space="preserve"> </w:t>
      </w:r>
      <w:r w:rsidRPr="00C47CBE">
        <w:rPr>
          <w:lang w:val="fr-FR"/>
        </w:rPr>
        <w:t>ayant abandonné l</w:t>
      </w:r>
      <w:r>
        <w:rPr>
          <w:lang w:val="fr-FR"/>
        </w:rPr>
        <w:t>’</w:t>
      </w:r>
      <w:r w:rsidRPr="00C47CBE">
        <w:rPr>
          <w:lang w:val="fr-FR"/>
        </w:rPr>
        <w:t>école</w:t>
      </w:r>
      <w:r w:rsidRPr="00FD2F33">
        <w:rPr>
          <w:lang w:val="fr-FR"/>
        </w:rPr>
        <w:t xml:space="preserve"> avant la fin de l</w:t>
      </w:r>
      <w:r>
        <w:rPr>
          <w:lang w:val="fr-FR"/>
        </w:rPr>
        <w:t>’</w:t>
      </w:r>
      <w:r w:rsidRPr="00FD2F33">
        <w:rPr>
          <w:lang w:val="fr-FR"/>
        </w:rPr>
        <w:t>année scolaire</w:t>
      </w:r>
      <w:r w:rsidR="005B7DEA" w:rsidRPr="005B7DEA">
        <w:rPr>
          <w:lang w:val="fr-FR"/>
        </w:rPr>
        <w:t>.</w:t>
      </w:r>
      <w:r w:rsidRPr="00FD2F33">
        <w:rPr>
          <w:lang w:val="fr-FR"/>
        </w:rPr>
        <w:t xml:space="preserve"> Entre 2010 et 2018, les données suivantes ont été </w:t>
      </w:r>
      <w:r>
        <w:rPr>
          <w:lang w:val="fr-FR"/>
        </w:rPr>
        <w:t>recueillies</w:t>
      </w:r>
      <w:r w:rsidR="005B7DEA" w:rsidRPr="005B7DEA">
        <w:rPr>
          <w:lang w:val="fr-FR"/>
        </w:rPr>
        <w:t>.</w:t>
      </w:r>
    </w:p>
    <w:p w14:paraId="6B8F4062"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Taux d</w:t>
      </w:r>
      <w:r>
        <w:rPr>
          <w:bCs/>
          <w:lang w:val="fr-FR"/>
        </w:rPr>
        <w:t>’</w:t>
      </w:r>
      <w:r w:rsidRPr="00FD2F33">
        <w:rPr>
          <w:bCs/>
          <w:lang w:val="fr-FR"/>
        </w:rPr>
        <w:t>abandon intra-annuel par année scolaire</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803"/>
        <w:gridCol w:w="729"/>
        <w:gridCol w:w="729"/>
        <w:gridCol w:w="729"/>
        <w:gridCol w:w="730"/>
        <w:gridCol w:w="730"/>
        <w:gridCol w:w="730"/>
        <w:gridCol w:w="730"/>
        <w:gridCol w:w="730"/>
        <w:gridCol w:w="730"/>
      </w:tblGrid>
      <w:tr w:rsidR="007466F8" w:rsidRPr="00FD2F33" w14:paraId="42BAE26B" w14:textId="77777777" w:rsidTr="001652D8">
        <w:trPr>
          <w:tblHeader/>
        </w:trPr>
        <w:tc>
          <w:tcPr>
            <w:tcW w:w="1051" w:type="dxa"/>
            <w:shd w:val="clear" w:color="auto" w:fill="auto"/>
            <w:vAlign w:val="bottom"/>
          </w:tcPr>
          <w:p w14:paraId="71A5CD42" w14:textId="77777777" w:rsidR="007466F8" w:rsidRPr="00FD2F33" w:rsidRDefault="007466F8" w:rsidP="001652D8">
            <w:pPr>
              <w:pStyle w:val="SingleTxtG"/>
              <w:spacing w:before="80" w:after="80" w:line="200" w:lineRule="exact"/>
              <w:ind w:left="0" w:right="0"/>
              <w:jc w:val="left"/>
              <w:rPr>
                <w:i/>
                <w:sz w:val="16"/>
                <w:szCs w:val="16"/>
                <w:lang w:val="fr-FR"/>
              </w:rPr>
            </w:pPr>
            <w:r w:rsidRPr="00FD2F33">
              <w:rPr>
                <w:i/>
                <w:iCs/>
                <w:sz w:val="16"/>
                <w:szCs w:val="16"/>
                <w:lang w:val="fr-FR"/>
              </w:rPr>
              <w:t>Année scolaire</w:t>
            </w:r>
          </w:p>
        </w:tc>
        <w:tc>
          <w:tcPr>
            <w:tcW w:w="953" w:type="dxa"/>
            <w:shd w:val="clear" w:color="auto" w:fill="auto"/>
            <w:vAlign w:val="bottom"/>
          </w:tcPr>
          <w:p w14:paraId="00C05F48"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2010</w:t>
            </w:r>
          </w:p>
        </w:tc>
        <w:tc>
          <w:tcPr>
            <w:tcW w:w="953" w:type="dxa"/>
            <w:shd w:val="clear" w:color="auto" w:fill="auto"/>
            <w:vAlign w:val="bottom"/>
          </w:tcPr>
          <w:p w14:paraId="6F13FBD6"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2011</w:t>
            </w:r>
            <w:r w:rsidRPr="00FD2F33">
              <w:rPr>
                <w:sz w:val="16"/>
                <w:szCs w:val="16"/>
                <w:lang w:val="fr-FR"/>
              </w:rPr>
              <w:t xml:space="preserve"> </w:t>
            </w:r>
          </w:p>
        </w:tc>
        <w:tc>
          <w:tcPr>
            <w:tcW w:w="953" w:type="dxa"/>
            <w:shd w:val="clear" w:color="auto" w:fill="auto"/>
            <w:vAlign w:val="bottom"/>
          </w:tcPr>
          <w:p w14:paraId="6CB120CD"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2012</w:t>
            </w:r>
          </w:p>
        </w:tc>
        <w:tc>
          <w:tcPr>
            <w:tcW w:w="953" w:type="dxa"/>
            <w:shd w:val="clear" w:color="auto" w:fill="auto"/>
            <w:vAlign w:val="bottom"/>
          </w:tcPr>
          <w:p w14:paraId="6244389B"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2013</w:t>
            </w:r>
          </w:p>
        </w:tc>
        <w:tc>
          <w:tcPr>
            <w:tcW w:w="953" w:type="dxa"/>
            <w:shd w:val="clear" w:color="auto" w:fill="auto"/>
            <w:vAlign w:val="bottom"/>
          </w:tcPr>
          <w:p w14:paraId="6E3C6DF2"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2014</w:t>
            </w:r>
          </w:p>
        </w:tc>
        <w:tc>
          <w:tcPr>
            <w:tcW w:w="953" w:type="dxa"/>
            <w:shd w:val="clear" w:color="auto" w:fill="auto"/>
            <w:vAlign w:val="bottom"/>
          </w:tcPr>
          <w:p w14:paraId="1F52BC60"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2015</w:t>
            </w:r>
          </w:p>
        </w:tc>
        <w:tc>
          <w:tcPr>
            <w:tcW w:w="953" w:type="dxa"/>
            <w:shd w:val="clear" w:color="auto" w:fill="auto"/>
            <w:vAlign w:val="bottom"/>
          </w:tcPr>
          <w:p w14:paraId="4411723C"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2016</w:t>
            </w:r>
          </w:p>
        </w:tc>
        <w:tc>
          <w:tcPr>
            <w:tcW w:w="953" w:type="dxa"/>
            <w:shd w:val="clear" w:color="auto" w:fill="auto"/>
            <w:vAlign w:val="bottom"/>
          </w:tcPr>
          <w:p w14:paraId="6C584CF3"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2017</w:t>
            </w:r>
          </w:p>
        </w:tc>
        <w:tc>
          <w:tcPr>
            <w:tcW w:w="953" w:type="dxa"/>
            <w:shd w:val="clear" w:color="auto" w:fill="auto"/>
            <w:vAlign w:val="bottom"/>
          </w:tcPr>
          <w:p w14:paraId="128CE85D"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2018</w:t>
            </w:r>
          </w:p>
        </w:tc>
      </w:tr>
      <w:tr w:rsidR="007466F8" w:rsidRPr="00FD2F33" w14:paraId="57A2C92B" w14:textId="77777777" w:rsidTr="001652D8">
        <w:tc>
          <w:tcPr>
            <w:tcW w:w="1051" w:type="dxa"/>
            <w:shd w:val="clear" w:color="auto" w:fill="auto"/>
          </w:tcPr>
          <w:p w14:paraId="168D0A46"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Taux d</w:t>
            </w:r>
            <w:r>
              <w:rPr>
                <w:sz w:val="18"/>
                <w:szCs w:val="18"/>
                <w:lang w:val="fr-FR"/>
              </w:rPr>
              <w:t>’</w:t>
            </w:r>
            <w:r w:rsidRPr="00FD2F33">
              <w:rPr>
                <w:sz w:val="18"/>
                <w:szCs w:val="18"/>
                <w:lang w:val="fr-FR"/>
              </w:rPr>
              <w:t>abandon</w:t>
            </w:r>
          </w:p>
        </w:tc>
        <w:tc>
          <w:tcPr>
            <w:tcW w:w="953" w:type="dxa"/>
            <w:shd w:val="clear" w:color="auto" w:fill="auto"/>
            <w:vAlign w:val="bottom"/>
          </w:tcPr>
          <w:p w14:paraId="3BCFEC6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3,42 %</w:t>
            </w:r>
          </w:p>
        </w:tc>
        <w:tc>
          <w:tcPr>
            <w:tcW w:w="953" w:type="dxa"/>
            <w:shd w:val="clear" w:color="auto" w:fill="auto"/>
            <w:vAlign w:val="bottom"/>
          </w:tcPr>
          <w:p w14:paraId="32AC33F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2,20 %</w:t>
            </w:r>
          </w:p>
        </w:tc>
        <w:tc>
          <w:tcPr>
            <w:tcW w:w="953" w:type="dxa"/>
            <w:shd w:val="clear" w:color="auto" w:fill="auto"/>
            <w:vAlign w:val="bottom"/>
          </w:tcPr>
          <w:p w14:paraId="13530FD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2,65 %</w:t>
            </w:r>
          </w:p>
        </w:tc>
        <w:tc>
          <w:tcPr>
            <w:tcW w:w="953" w:type="dxa"/>
            <w:shd w:val="clear" w:color="auto" w:fill="auto"/>
            <w:vAlign w:val="bottom"/>
          </w:tcPr>
          <w:p w14:paraId="74941F1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2,89 %</w:t>
            </w:r>
          </w:p>
        </w:tc>
        <w:tc>
          <w:tcPr>
            <w:tcW w:w="953" w:type="dxa"/>
            <w:shd w:val="clear" w:color="auto" w:fill="auto"/>
            <w:vAlign w:val="bottom"/>
          </w:tcPr>
          <w:p w14:paraId="7178DF8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2,88 %</w:t>
            </w:r>
          </w:p>
        </w:tc>
        <w:tc>
          <w:tcPr>
            <w:tcW w:w="953" w:type="dxa"/>
            <w:shd w:val="clear" w:color="auto" w:fill="auto"/>
            <w:vAlign w:val="bottom"/>
          </w:tcPr>
          <w:p w14:paraId="4525720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3,32 %</w:t>
            </w:r>
          </w:p>
        </w:tc>
        <w:tc>
          <w:tcPr>
            <w:tcW w:w="953" w:type="dxa"/>
            <w:shd w:val="clear" w:color="auto" w:fill="auto"/>
            <w:vAlign w:val="bottom"/>
          </w:tcPr>
          <w:p w14:paraId="4895355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3,39 %</w:t>
            </w:r>
          </w:p>
        </w:tc>
        <w:tc>
          <w:tcPr>
            <w:tcW w:w="953" w:type="dxa"/>
            <w:shd w:val="clear" w:color="auto" w:fill="auto"/>
            <w:vAlign w:val="bottom"/>
          </w:tcPr>
          <w:p w14:paraId="1F2D060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2,65 %</w:t>
            </w:r>
          </w:p>
        </w:tc>
        <w:tc>
          <w:tcPr>
            <w:tcW w:w="953" w:type="dxa"/>
            <w:shd w:val="clear" w:color="auto" w:fill="auto"/>
            <w:vAlign w:val="bottom"/>
          </w:tcPr>
          <w:p w14:paraId="1D4E15B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2,53 %</w:t>
            </w:r>
          </w:p>
        </w:tc>
      </w:tr>
    </w:tbl>
    <w:p w14:paraId="1B0C545C"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xml:space="preserve"> : Ministère de l</w:t>
      </w:r>
      <w:r>
        <w:rPr>
          <w:sz w:val="18"/>
          <w:szCs w:val="18"/>
          <w:lang w:val="fr-FR"/>
        </w:rPr>
        <w:t>’</w:t>
      </w:r>
      <w:r w:rsidRPr="00FD2F33">
        <w:rPr>
          <w:sz w:val="18"/>
          <w:szCs w:val="18"/>
          <w:lang w:val="fr-FR"/>
        </w:rPr>
        <w:t>éducation</w:t>
      </w:r>
      <w:r w:rsidR="005B7DEA" w:rsidRPr="005B7DEA">
        <w:rPr>
          <w:sz w:val="18"/>
          <w:szCs w:val="18"/>
          <w:lang w:val="fr-FR"/>
        </w:rPr>
        <w:t>.</w:t>
      </w:r>
    </w:p>
    <w:p w14:paraId="430D09D0" w14:textId="77777777" w:rsidR="007466F8" w:rsidRPr="00FD2F33" w:rsidRDefault="007466F8" w:rsidP="007466F8">
      <w:pPr>
        <w:pStyle w:val="SingleTxtG"/>
        <w:rPr>
          <w:lang w:val="fr-FR"/>
        </w:rPr>
      </w:pPr>
      <w:r w:rsidRPr="00FD2F33">
        <w:rPr>
          <w:lang w:val="fr-FR"/>
        </w:rPr>
        <w:t>128</w:t>
      </w:r>
      <w:r w:rsidR="005B7DEA" w:rsidRPr="005B7DEA">
        <w:rPr>
          <w:lang w:val="fr-FR"/>
        </w:rPr>
        <w:t>.</w:t>
      </w:r>
      <w:r w:rsidRPr="00FD2F33">
        <w:rPr>
          <w:lang w:val="fr-FR"/>
        </w:rPr>
        <w:tab/>
      </w:r>
      <w:r>
        <w:rPr>
          <w:lang w:val="fr-FR"/>
        </w:rPr>
        <w:t>Conformément à ce qui est</w:t>
      </w:r>
      <w:r w:rsidRPr="00FD2F33">
        <w:rPr>
          <w:lang w:val="fr-FR"/>
        </w:rPr>
        <w:t xml:space="preserve"> indiqué au paragraphe 131 du rapport périodique, le bon scolaire « Juancito Pinto »</w:t>
      </w:r>
      <w:r w:rsidRPr="001652D8">
        <w:rPr>
          <w:rStyle w:val="Appelnotedebasdep"/>
        </w:rPr>
        <w:footnoteReference w:id="57"/>
      </w:r>
      <w:r w:rsidRPr="00FD2F33">
        <w:rPr>
          <w:lang w:val="fr-FR"/>
        </w:rPr>
        <w:t>, qui vise à contribuer à la réduction du taux d</w:t>
      </w:r>
      <w:r>
        <w:rPr>
          <w:lang w:val="fr-FR"/>
        </w:rPr>
        <w:t>’</w:t>
      </w:r>
      <w:r w:rsidRPr="00FD2F33">
        <w:rPr>
          <w:lang w:val="fr-FR"/>
        </w:rPr>
        <w:t xml:space="preserve">abandon scolaire, </w:t>
      </w:r>
      <w:r>
        <w:rPr>
          <w:lang w:val="fr-FR"/>
        </w:rPr>
        <w:t>prend la forme</w:t>
      </w:r>
      <w:r w:rsidRPr="00FD2F33">
        <w:rPr>
          <w:lang w:val="fr-FR"/>
        </w:rPr>
        <w:t xml:space="preserve"> </w:t>
      </w:r>
      <w:r>
        <w:rPr>
          <w:lang w:val="fr-FR"/>
        </w:rPr>
        <w:t>d’une allocation annuelle</w:t>
      </w:r>
      <w:r w:rsidRPr="00FD2F33">
        <w:rPr>
          <w:lang w:val="fr-FR"/>
        </w:rPr>
        <w:t xml:space="preserve"> en bolivianos </w:t>
      </w:r>
      <w:r w:rsidRPr="005B6ECB">
        <w:rPr>
          <w:lang w:val="fr-FR"/>
        </w:rPr>
        <w:t>; 200 bolivianos sont</w:t>
      </w:r>
      <w:r w:rsidRPr="00FD2F33">
        <w:rPr>
          <w:lang w:val="fr-FR"/>
        </w:rPr>
        <w:t xml:space="preserve"> versés à tous les enfants et les jeunes des établissements d</w:t>
      </w:r>
      <w:r>
        <w:rPr>
          <w:lang w:val="fr-FR"/>
        </w:rPr>
        <w:t>’</w:t>
      </w:r>
      <w:r w:rsidRPr="00FD2F33">
        <w:rPr>
          <w:lang w:val="fr-FR"/>
        </w:rPr>
        <w:t>enseignement primaire communautaire professionnel,</w:t>
      </w:r>
      <w:r>
        <w:rPr>
          <w:lang w:val="fr-FR"/>
        </w:rPr>
        <w:t xml:space="preserve"> </w:t>
      </w:r>
      <w:r w:rsidRPr="00FD2F33">
        <w:rPr>
          <w:lang w:val="fr-FR"/>
        </w:rPr>
        <w:t>d</w:t>
      </w:r>
      <w:r>
        <w:rPr>
          <w:lang w:val="fr-FR"/>
        </w:rPr>
        <w:t>’</w:t>
      </w:r>
      <w:r w:rsidRPr="00FD2F33">
        <w:rPr>
          <w:lang w:val="fr-FR"/>
        </w:rPr>
        <w:t>enseignement secondaire communautaire productif et d</w:t>
      </w:r>
      <w:r>
        <w:rPr>
          <w:lang w:val="fr-FR"/>
        </w:rPr>
        <w:t>’</w:t>
      </w:r>
      <w:r w:rsidRPr="00FD2F33">
        <w:rPr>
          <w:lang w:val="fr-FR"/>
        </w:rPr>
        <w:t>enseignement spécialisé du système éducatif</w:t>
      </w:r>
      <w:r w:rsidR="005B7DEA" w:rsidRPr="005B7DEA">
        <w:rPr>
          <w:lang w:val="fr-FR"/>
        </w:rPr>
        <w:t>.</w:t>
      </w:r>
      <w:r w:rsidRPr="00FD2F33">
        <w:rPr>
          <w:lang w:val="fr-FR"/>
        </w:rPr>
        <w:t xml:space="preserve"> Entre 2014 et 2019, 12 988 773 enfants et jeunes </w:t>
      </w:r>
      <w:r>
        <w:rPr>
          <w:lang w:val="fr-FR"/>
        </w:rPr>
        <w:t xml:space="preserve">en </w:t>
      </w:r>
      <w:r w:rsidRPr="00FD2F33">
        <w:rPr>
          <w:lang w:val="fr-FR"/>
        </w:rPr>
        <w:t xml:space="preserve">ont bénéficié, pour un montant </w:t>
      </w:r>
      <w:r>
        <w:rPr>
          <w:lang w:val="fr-FR"/>
        </w:rPr>
        <w:t xml:space="preserve">total </w:t>
      </w:r>
      <w:r w:rsidRPr="00FD2F33">
        <w:rPr>
          <w:lang w:val="fr-FR"/>
        </w:rPr>
        <w:t xml:space="preserve">de 2 597,75 millions de bolivianos, comme </w:t>
      </w:r>
      <w:r>
        <w:rPr>
          <w:lang w:val="fr-FR"/>
        </w:rPr>
        <w:t>présenté dans le tableau</w:t>
      </w:r>
      <w:r w:rsidRPr="00FD2F33">
        <w:rPr>
          <w:lang w:val="fr-FR"/>
        </w:rPr>
        <w:t xml:space="preserve"> ci-dessous</w:t>
      </w:r>
      <w:r w:rsidR="005B7DEA" w:rsidRPr="005B7DEA">
        <w:rPr>
          <w:lang w:val="fr-FR"/>
        </w:rPr>
        <w:t>.</w:t>
      </w:r>
    </w:p>
    <w:p w14:paraId="663E59D6"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Bon scolaire « Juancito Pinto » : nombre de bénéficiaires et montant versé</w:t>
      </w:r>
      <w:r>
        <w:rPr>
          <w:bCs/>
          <w:lang w:val="fr-FR"/>
        </w:rPr>
        <w:t xml:space="preserve"> </w:t>
      </w:r>
      <w:r w:rsidRPr="00FD2F33">
        <w:rPr>
          <w:bCs/>
          <w:lang w:val="fr-FR"/>
        </w:rPr>
        <w:t>par année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897"/>
        <w:gridCol w:w="898"/>
        <w:gridCol w:w="897"/>
        <w:gridCol w:w="898"/>
        <w:gridCol w:w="897"/>
        <w:gridCol w:w="898"/>
      </w:tblGrid>
      <w:tr w:rsidR="007466F8" w:rsidRPr="00FD2F33" w14:paraId="31AF1916" w14:textId="77777777" w:rsidTr="001652D8">
        <w:trPr>
          <w:tblHeader/>
        </w:trPr>
        <w:tc>
          <w:tcPr>
            <w:tcW w:w="1985" w:type="dxa"/>
            <w:tcBorders>
              <w:top w:val="single" w:sz="4" w:space="0" w:color="auto"/>
              <w:bottom w:val="single" w:sz="12" w:space="0" w:color="auto"/>
            </w:tcBorders>
            <w:shd w:val="clear" w:color="auto" w:fill="auto"/>
            <w:vAlign w:val="bottom"/>
          </w:tcPr>
          <w:p w14:paraId="01094874" w14:textId="77777777" w:rsidR="007466F8" w:rsidRPr="00FD2F33" w:rsidRDefault="007466F8" w:rsidP="001652D8">
            <w:pPr>
              <w:pStyle w:val="SingleTxtG"/>
              <w:spacing w:before="80" w:after="80" w:line="200" w:lineRule="exact"/>
              <w:ind w:left="0" w:right="0"/>
              <w:jc w:val="left"/>
              <w:rPr>
                <w:i/>
                <w:sz w:val="16"/>
                <w:szCs w:val="16"/>
                <w:lang w:val="fr-FR"/>
              </w:rPr>
            </w:pPr>
            <w:r w:rsidRPr="00FD2F33">
              <w:rPr>
                <w:i/>
                <w:iCs/>
                <w:sz w:val="16"/>
                <w:szCs w:val="16"/>
                <w:lang w:val="fr-FR"/>
              </w:rPr>
              <w:t>Bénéficiaires</w:t>
            </w:r>
          </w:p>
        </w:tc>
        <w:tc>
          <w:tcPr>
            <w:tcW w:w="897" w:type="dxa"/>
            <w:tcBorders>
              <w:top w:val="single" w:sz="4" w:space="0" w:color="auto"/>
              <w:bottom w:val="single" w:sz="12" w:space="0" w:color="auto"/>
            </w:tcBorders>
            <w:shd w:val="clear" w:color="auto" w:fill="auto"/>
            <w:vAlign w:val="bottom"/>
          </w:tcPr>
          <w:p w14:paraId="5C2D3838"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2014</w:t>
            </w:r>
          </w:p>
        </w:tc>
        <w:tc>
          <w:tcPr>
            <w:tcW w:w="898" w:type="dxa"/>
            <w:tcBorders>
              <w:top w:val="single" w:sz="4" w:space="0" w:color="auto"/>
              <w:bottom w:val="single" w:sz="12" w:space="0" w:color="auto"/>
            </w:tcBorders>
            <w:shd w:val="clear" w:color="auto" w:fill="auto"/>
            <w:vAlign w:val="bottom"/>
          </w:tcPr>
          <w:p w14:paraId="4DD2B162"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2015</w:t>
            </w:r>
          </w:p>
        </w:tc>
        <w:tc>
          <w:tcPr>
            <w:tcW w:w="897" w:type="dxa"/>
            <w:tcBorders>
              <w:top w:val="single" w:sz="4" w:space="0" w:color="auto"/>
              <w:bottom w:val="single" w:sz="12" w:space="0" w:color="auto"/>
            </w:tcBorders>
            <w:shd w:val="clear" w:color="auto" w:fill="auto"/>
            <w:vAlign w:val="bottom"/>
          </w:tcPr>
          <w:p w14:paraId="26EBD744"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2016</w:t>
            </w:r>
          </w:p>
        </w:tc>
        <w:tc>
          <w:tcPr>
            <w:tcW w:w="898" w:type="dxa"/>
            <w:tcBorders>
              <w:top w:val="single" w:sz="4" w:space="0" w:color="auto"/>
              <w:bottom w:val="single" w:sz="12" w:space="0" w:color="auto"/>
            </w:tcBorders>
            <w:shd w:val="clear" w:color="auto" w:fill="auto"/>
            <w:vAlign w:val="bottom"/>
          </w:tcPr>
          <w:p w14:paraId="40AE1D4D"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2017</w:t>
            </w:r>
          </w:p>
        </w:tc>
        <w:tc>
          <w:tcPr>
            <w:tcW w:w="897" w:type="dxa"/>
            <w:tcBorders>
              <w:top w:val="single" w:sz="4" w:space="0" w:color="auto"/>
              <w:bottom w:val="single" w:sz="12" w:space="0" w:color="auto"/>
            </w:tcBorders>
            <w:shd w:val="clear" w:color="auto" w:fill="auto"/>
            <w:vAlign w:val="bottom"/>
          </w:tcPr>
          <w:p w14:paraId="72A6E564"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2018</w:t>
            </w:r>
          </w:p>
        </w:tc>
        <w:tc>
          <w:tcPr>
            <w:tcW w:w="898" w:type="dxa"/>
            <w:tcBorders>
              <w:top w:val="single" w:sz="4" w:space="0" w:color="auto"/>
              <w:bottom w:val="single" w:sz="12" w:space="0" w:color="auto"/>
            </w:tcBorders>
            <w:shd w:val="clear" w:color="auto" w:fill="auto"/>
            <w:vAlign w:val="bottom"/>
          </w:tcPr>
          <w:p w14:paraId="07BB260B"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2019(p)</w:t>
            </w:r>
          </w:p>
        </w:tc>
      </w:tr>
      <w:tr w:rsidR="007466F8" w:rsidRPr="00FD2F33" w14:paraId="10E55658" w14:textId="77777777" w:rsidTr="001652D8">
        <w:tc>
          <w:tcPr>
            <w:tcW w:w="1985" w:type="dxa"/>
            <w:tcBorders>
              <w:top w:val="single" w:sz="12" w:space="0" w:color="auto"/>
            </w:tcBorders>
            <w:shd w:val="clear" w:color="auto" w:fill="auto"/>
          </w:tcPr>
          <w:p w14:paraId="25623776"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Enfants et jeunes</w:t>
            </w:r>
          </w:p>
        </w:tc>
        <w:tc>
          <w:tcPr>
            <w:tcW w:w="897" w:type="dxa"/>
            <w:tcBorders>
              <w:top w:val="single" w:sz="12" w:space="0" w:color="auto"/>
            </w:tcBorders>
            <w:shd w:val="clear" w:color="auto" w:fill="auto"/>
            <w:vAlign w:val="bottom"/>
          </w:tcPr>
          <w:p w14:paraId="43F674D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2 132 393</w:t>
            </w:r>
          </w:p>
        </w:tc>
        <w:tc>
          <w:tcPr>
            <w:tcW w:w="898" w:type="dxa"/>
            <w:tcBorders>
              <w:top w:val="single" w:sz="12" w:space="0" w:color="auto"/>
            </w:tcBorders>
            <w:shd w:val="clear" w:color="auto" w:fill="auto"/>
            <w:vAlign w:val="bottom"/>
          </w:tcPr>
          <w:p w14:paraId="60EE620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2 152 969</w:t>
            </w:r>
          </w:p>
        </w:tc>
        <w:tc>
          <w:tcPr>
            <w:tcW w:w="897" w:type="dxa"/>
            <w:tcBorders>
              <w:top w:val="single" w:sz="12" w:space="0" w:color="auto"/>
            </w:tcBorders>
            <w:shd w:val="clear" w:color="auto" w:fill="auto"/>
            <w:vAlign w:val="bottom"/>
          </w:tcPr>
          <w:p w14:paraId="3433B0A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2 156 464</w:t>
            </w:r>
          </w:p>
        </w:tc>
        <w:tc>
          <w:tcPr>
            <w:tcW w:w="898" w:type="dxa"/>
            <w:tcBorders>
              <w:top w:val="single" w:sz="12" w:space="0" w:color="auto"/>
            </w:tcBorders>
            <w:shd w:val="clear" w:color="auto" w:fill="auto"/>
            <w:vAlign w:val="bottom"/>
          </w:tcPr>
          <w:p w14:paraId="3E0C2DF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2 171 532</w:t>
            </w:r>
          </w:p>
        </w:tc>
        <w:tc>
          <w:tcPr>
            <w:tcW w:w="897" w:type="dxa"/>
            <w:tcBorders>
              <w:top w:val="single" w:sz="12" w:space="0" w:color="auto"/>
            </w:tcBorders>
            <w:shd w:val="clear" w:color="auto" w:fill="auto"/>
            <w:vAlign w:val="bottom"/>
          </w:tcPr>
          <w:p w14:paraId="744D156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2 182 792</w:t>
            </w:r>
          </w:p>
        </w:tc>
        <w:tc>
          <w:tcPr>
            <w:tcW w:w="898" w:type="dxa"/>
            <w:tcBorders>
              <w:top w:val="single" w:sz="12" w:space="0" w:color="auto"/>
            </w:tcBorders>
            <w:shd w:val="clear" w:color="auto" w:fill="auto"/>
            <w:vAlign w:val="bottom"/>
          </w:tcPr>
          <w:p w14:paraId="4C3B101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2 192 623</w:t>
            </w:r>
          </w:p>
        </w:tc>
      </w:tr>
      <w:tr w:rsidR="007466F8" w:rsidRPr="00FD2F33" w14:paraId="149F7F23" w14:textId="77777777" w:rsidTr="001652D8">
        <w:tc>
          <w:tcPr>
            <w:tcW w:w="1985" w:type="dxa"/>
            <w:tcBorders>
              <w:bottom w:val="single" w:sz="12" w:space="0" w:color="auto"/>
            </w:tcBorders>
            <w:shd w:val="clear" w:color="auto" w:fill="auto"/>
          </w:tcPr>
          <w:p w14:paraId="492E177B"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Montant en millions de</w:t>
            </w:r>
            <w:r w:rsidR="001D7F63">
              <w:rPr>
                <w:sz w:val="18"/>
                <w:szCs w:val="18"/>
                <w:lang w:val="fr-FR"/>
              </w:rPr>
              <w:t> </w:t>
            </w:r>
            <w:r w:rsidRPr="00FD2F33">
              <w:rPr>
                <w:sz w:val="18"/>
                <w:szCs w:val="18"/>
                <w:lang w:val="fr-FR"/>
              </w:rPr>
              <w:t>bolivianos</w:t>
            </w:r>
          </w:p>
        </w:tc>
        <w:tc>
          <w:tcPr>
            <w:tcW w:w="897" w:type="dxa"/>
            <w:tcBorders>
              <w:bottom w:val="single" w:sz="12" w:space="0" w:color="auto"/>
            </w:tcBorders>
            <w:shd w:val="clear" w:color="auto" w:fill="auto"/>
            <w:vAlign w:val="bottom"/>
          </w:tcPr>
          <w:p w14:paraId="0847954A"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426,48</w:t>
            </w:r>
          </w:p>
        </w:tc>
        <w:tc>
          <w:tcPr>
            <w:tcW w:w="898" w:type="dxa"/>
            <w:tcBorders>
              <w:bottom w:val="single" w:sz="12" w:space="0" w:color="auto"/>
            </w:tcBorders>
            <w:shd w:val="clear" w:color="auto" w:fill="auto"/>
            <w:vAlign w:val="bottom"/>
          </w:tcPr>
          <w:p w14:paraId="3D36F5E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430,59</w:t>
            </w:r>
          </w:p>
        </w:tc>
        <w:tc>
          <w:tcPr>
            <w:tcW w:w="897" w:type="dxa"/>
            <w:tcBorders>
              <w:bottom w:val="single" w:sz="12" w:space="0" w:color="auto"/>
            </w:tcBorders>
            <w:shd w:val="clear" w:color="auto" w:fill="auto"/>
            <w:vAlign w:val="bottom"/>
          </w:tcPr>
          <w:p w14:paraId="008547D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431,29</w:t>
            </w:r>
          </w:p>
        </w:tc>
        <w:tc>
          <w:tcPr>
            <w:tcW w:w="898" w:type="dxa"/>
            <w:tcBorders>
              <w:bottom w:val="single" w:sz="12" w:space="0" w:color="auto"/>
            </w:tcBorders>
            <w:shd w:val="clear" w:color="auto" w:fill="auto"/>
            <w:vAlign w:val="bottom"/>
          </w:tcPr>
          <w:p w14:paraId="142296B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434,31</w:t>
            </w:r>
          </w:p>
        </w:tc>
        <w:tc>
          <w:tcPr>
            <w:tcW w:w="897" w:type="dxa"/>
            <w:tcBorders>
              <w:bottom w:val="single" w:sz="12" w:space="0" w:color="auto"/>
            </w:tcBorders>
            <w:shd w:val="clear" w:color="auto" w:fill="auto"/>
            <w:vAlign w:val="bottom"/>
          </w:tcPr>
          <w:p w14:paraId="0DFBE0F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436,56</w:t>
            </w:r>
          </w:p>
        </w:tc>
        <w:tc>
          <w:tcPr>
            <w:tcW w:w="898" w:type="dxa"/>
            <w:tcBorders>
              <w:bottom w:val="single" w:sz="12" w:space="0" w:color="auto"/>
            </w:tcBorders>
            <w:shd w:val="clear" w:color="auto" w:fill="auto"/>
            <w:vAlign w:val="bottom"/>
          </w:tcPr>
          <w:p w14:paraId="12F3235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438,52</w:t>
            </w:r>
          </w:p>
        </w:tc>
      </w:tr>
    </w:tbl>
    <w:p w14:paraId="45DD183A" w14:textId="77777777" w:rsidR="007466F8" w:rsidRPr="00FD2F33" w:rsidRDefault="007466F8" w:rsidP="007466F8">
      <w:pPr>
        <w:pStyle w:val="SingleTxtG"/>
        <w:spacing w:before="120" w:after="0" w:line="220" w:lineRule="exact"/>
        <w:ind w:firstLine="170"/>
        <w:jc w:val="left"/>
        <w:rPr>
          <w:sz w:val="18"/>
          <w:szCs w:val="18"/>
          <w:lang w:val="fr-FR"/>
        </w:rPr>
      </w:pPr>
      <w:r w:rsidRPr="00C47CBE">
        <w:rPr>
          <w:i/>
          <w:iCs/>
          <w:sz w:val="18"/>
          <w:szCs w:val="18"/>
          <w:lang w:val="fr-FR"/>
        </w:rPr>
        <w:t>Source</w:t>
      </w:r>
      <w:r w:rsidRPr="00FD2F33">
        <w:rPr>
          <w:sz w:val="18"/>
          <w:szCs w:val="18"/>
          <w:lang w:val="fr-FR"/>
        </w:rPr>
        <w:t xml:space="preserve"> : </w:t>
      </w:r>
      <w:r w:rsidR="001D7F63">
        <w:rPr>
          <w:sz w:val="18"/>
          <w:szCs w:val="18"/>
          <w:lang w:val="fr-FR"/>
        </w:rPr>
        <w:t>R</w:t>
      </w:r>
      <w:r w:rsidRPr="00FD2F33">
        <w:rPr>
          <w:sz w:val="18"/>
          <w:szCs w:val="18"/>
          <w:lang w:val="fr-FR"/>
        </w:rPr>
        <w:t>enseignements communiqués par le Ministère de l</w:t>
      </w:r>
      <w:r>
        <w:rPr>
          <w:sz w:val="18"/>
          <w:szCs w:val="18"/>
          <w:lang w:val="fr-FR"/>
        </w:rPr>
        <w:t>’</w:t>
      </w:r>
      <w:r w:rsidRPr="00FD2F33">
        <w:rPr>
          <w:sz w:val="18"/>
          <w:szCs w:val="18"/>
          <w:lang w:val="fr-FR"/>
        </w:rPr>
        <w:t xml:space="preserve">éducation, </w:t>
      </w:r>
      <w:r>
        <w:rPr>
          <w:sz w:val="18"/>
          <w:szCs w:val="18"/>
          <w:lang w:val="fr-FR"/>
        </w:rPr>
        <w:t>d’après les</w:t>
      </w:r>
      <w:r w:rsidRPr="00FD2F33">
        <w:rPr>
          <w:sz w:val="18"/>
          <w:szCs w:val="18"/>
          <w:lang w:val="fr-FR"/>
        </w:rPr>
        <w:t xml:space="preserve"> données </w:t>
      </w:r>
      <w:r>
        <w:rPr>
          <w:sz w:val="18"/>
          <w:szCs w:val="18"/>
          <w:lang w:val="fr-FR"/>
        </w:rPr>
        <w:t>fournies par</w:t>
      </w:r>
      <w:r w:rsidRPr="00FD2F33">
        <w:rPr>
          <w:sz w:val="18"/>
          <w:szCs w:val="18"/>
          <w:lang w:val="fr-FR"/>
        </w:rPr>
        <w:t xml:space="preserve"> l</w:t>
      </w:r>
      <w:r>
        <w:rPr>
          <w:sz w:val="18"/>
          <w:szCs w:val="18"/>
          <w:lang w:val="fr-FR"/>
        </w:rPr>
        <w:t>’</w:t>
      </w:r>
      <w:r w:rsidRPr="00FD2F33">
        <w:rPr>
          <w:sz w:val="18"/>
          <w:szCs w:val="18"/>
          <w:lang w:val="fr-FR"/>
        </w:rPr>
        <w:t xml:space="preserve">unité chargée </w:t>
      </w:r>
      <w:r>
        <w:rPr>
          <w:sz w:val="18"/>
          <w:szCs w:val="18"/>
          <w:lang w:val="fr-FR"/>
        </w:rPr>
        <w:t>de la gestion du</w:t>
      </w:r>
      <w:r w:rsidRPr="00FD2F33">
        <w:rPr>
          <w:sz w:val="18"/>
          <w:szCs w:val="18"/>
          <w:lang w:val="fr-FR"/>
        </w:rPr>
        <w:t xml:space="preserve"> bon scolaire « Juancito Pinto »</w:t>
      </w:r>
      <w:r w:rsidR="005B7DEA" w:rsidRPr="005B7DEA">
        <w:rPr>
          <w:sz w:val="18"/>
          <w:szCs w:val="18"/>
          <w:lang w:val="fr-FR"/>
        </w:rPr>
        <w:t>.</w:t>
      </w:r>
    </w:p>
    <w:p w14:paraId="4DF7353C" w14:textId="77777777" w:rsidR="007466F8" w:rsidRPr="00FD2F33" w:rsidRDefault="007466F8" w:rsidP="007466F8">
      <w:pPr>
        <w:pStyle w:val="SingleTxtG"/>
        <w:spacing w:after="240" w:line="220" w:lineRule="exact"/>
        <w:ind w:firstLine="170"/>
        <w:jc w:val="left"/>
        <w:rPr>
          <w:sz w:val="18"/>
          <w:szCs w:val="18"/>
          <w:lang w:val="fr-FR"/>
        </w:rPr>
      </w:pPr>
      <w:r w:rsidRPr="00FD2F33">
        <w:rPr>
          <w:i/>
          <w:iCs/>
          <w:sz w:val="18"/>
          <w:szCs w:val="18"/>
          <w:lang w:val="fr-FR"/>
        </w:rPr>
        <w:t>p</w:t>
      </w:r>
      <w:r w:rsidRPr="00FD2F33">
        <w:rPr>
          <w:sz w:val="18"/>
          <w:szCs w:val="18"/>
          <w:lang w:val="fr-FR"/>
        </w:rPr>
        <w:t xml:space="preserve"> </w:t>
      </w:r>
      <w:r w:rsidR="005D2AC2">
        <w:rPr>
          <w:sz w:val="18"/>
          <w:szCs w:val="18"/>
          <w:lang w:val="fr-FR"/>
        </w:rPr>
        <w:t xml:space="preserve"> </w:t>
      </w:r>
      <w:r w:rsidRPr="00FD2F33">
        <w:rPr>
          <w:sz w:val="18"/>
          <w:szCs w:val="18"/>
          <w:lang w:val="fr-FR"/>
        </w:rPr>
        <w:t>chiffres préliminaires</w:t>
      </w:r>
      <w:r w:rsidR="005B7DEA" w:rsidRPr="005B7DEA">
        <w:rPr>
          <w:sz w:val="18"/>
          <w:szCs w:val="18"/>
          <w:lang w:val="fr-FR"/>
        </w:rPr>
        <w:t>.</w:t>
      </w:r>
    </w:p>
    <w:p w14:paraId="1FC21DF5" w14:textId="77777777" w:rsidR="007466F8" w:rsidRPr="00FD2F33" w:rsidRDefault="007466F8" w:rsidP="007466F8">
      <w:pPr>
        <w:pStyle w:val="SingleTxtG"/>
        <w:rPr>
          <w:lang w:val="fr-FR"/>
        </w:rPr>
      </w:pPr>
      <w:r w:rsidRPr="00FD2F33">
        <w:rPr>
          <w:lang w:val="fr-FR"/>
        </w:rPr>
        <w:t>129</w:t>
      </w:r>
      <w:r w:rsidR="005B7DEA" w:rsidRPr="005B7DEA">
        <w:rPr>
          <w:lang w:val="fr-FR"/>
        </w:rPr>
        <w:t>.</w:t>
      </w:r>
      <w:r w:rsidRPr="00FD2F33">
        <w:rPr>
          <w:lang w:val="fr-FR"/>
        </w:rPr>
        <w:tab/>
        <w:t>Des centres de soutien pédagogique</w:t>
      </w:r>
      <w:r>
        <w:rPr>
          <w:lang w:val="fr-FR"/>
        </w:rPr>
        <w:t xml:space="preserve"> complet </w:t>
      </w:r>
      <w:r w:rsidRPr="00FD2F33">
        <w:rPr>
          <w:lang w:val="fr-FR"/>
        </w:rPr>
        <w:t>ont été créés dans les établissements pénitentiaires pour garantir le droit à l</w:t>
      </w:r>
      <w:r>
        <w:rPr>
          <w:lang w:val="fr-FR"/>
        </w:rPr>
        <w:t>’</w:t>
      </w:r>
      <w:r w:rsidRPr="00FD2F33">
        <w:rPr>
          <w:lang w:val="fr-FR"/>
        </w:rPr>
        <w:t xml:space="preserve">éducation des enfants et des autres personnes à charge </w:t>
      </w:r>
      <w:r>
        <w:rPr>
          <w:lang w:val="fr-FR"/>
        </w:rPr>
        <w:t>de</w:t>
      </w:r>
      <w:r w:rsidRPr="00FD2F33">
        <w:rPr>
          <w:lang w:val="fr-FR"/>
        </w:rPr>
        <w:t xml:space="preserve"> personnes privées de liberté, qui se trouvent en situation de vulnérabilité et sont socialement désavantagés</w:t>
      </w:r>
      <w:r w:rsidR="005B7DEA" w:rsidRPr="005B7DEA">
        <w:rPr>
          <w:lang w:val="fr-FR"/>
        </w:rPr>
        <w:t>.</w:t>
      </w:r>
      <w:r w:rsidRPr="00FD2F33">
        <w:rPr>
          <w:lang w:val="fr-FR"/>
        </w:rPr>
        <w:t xml:space="preserve"> Les résultats suivants ont été obtenus </w:t>
      </w:r>
      <w:r>
        <w:rPr>
          <w:lang w:val="fr-FR"/>
        </w:rPr>
        <w:t>entre</w:t>
      </w:r>
      <w:r w:rsidRPr="00FD2F33">
        <w:rPr>
          <w:lang w:val="fr-FR"/>
        </w:rPr>
        <w:t xml:space="preserve"> 2014</w:t>
      </w:r>
      <w:r>
        <w:rPr>
          <w:lang w:val="fr-FR"/>
        </w:rPr>
        <w:t xml:space="preserve"> et </w:t>
      </w:r>
      <w:r w:rsidRPr="00FD2F33">
        <w:rPr>
          <w:lang w:val="fr-FR"/>
        </w:rPr>
        <w:t>2019</w:t>
      </w:r>
      <w:r w:rsidR="005B7DEA" w:rsidRPr="005B7DEA">
        <w:rPr>
          <w:lang w:val="fr-FR"/>
        </w:rPr>
        <w:t>.</w:t>
      </w:r>
    </w:p>
    <w:p w14:paraId="75040DB4" w14:textId="77777777" w:rsidR="007466F8" w:rsidRPr="00FD2F33" w:rsidRDefault="007466F8" w:rsidP="007466F8">
      <w:pPr>
        <w:pStyle w:val="H23G"/>
        <w:rPr>
          <w:lang w:val="fr-FR"/>
        </w:rPr>
      </w:pPr>
      <w:r w:rsidRPr="00FD2F33">
        <w:rPr>
          <w:lang w:val="fr-FR"/>
        </w:rPr>
        <w:lastRenderedPageBreak/>
        <w:tab/>
      </w:r>
      <w:r w:rsidRPr="00FD2F33">
        <w:rPr>
          <w:lang w:val="fr-FR"/>
        </w:rPr>
        <w:tab/>
      </w:r>
      <w:r w:rsidRPr="00FD2F33">
        <w:rPr>
          <w:bCs/>
          <w:lang w:val="fr-FR"/>
        </w:rPr>
        <w:t xml:space="preserve">Centres de soutien pédagogique </w:t>
      </w:r>
      <w:r>
        <w:rPr>
          <w:bCs/>
          <w:lang w:val="fr-FR"/>
        </w:rPr>
        <w:t>complet</w:t>
      </w:r>
      <w:r w:rsidRPr="00FD2F33">
        <w:rPr>
          <w:bCs/>
          <w:lang w:val="fr-FR"/>
        </w:rPr>
        <w:t xml:space="preserve"> (établissements pénitentiaires) : </w:t>
      </w:r>
      <w:r w:rsidR="001D7F63">
        <w:rPr>
          <w:bCs/>
          <w:lang w:val="fr-FR"/>
        </w:rPr>
        <w:br/>
      </w:r>
      <w:r w:rsidRPr="00FD2F33">
        <w:rPr>
          <w:bCs/>
          <w:lang w:val="fr-FR"/>
        </w:rPr>
        <w:t>nombre de centres créés, nombre d</w:t>
      </w:r>
      <w:r>
        <w:rPr>
          <w:bCs/>
          <w:lang w:val="fr-FR"/>
        </w:rPr>
        <w:t>’</w:t>
      </w:r>
      <w:r w:rsidRPr="00FD2F33">
        <w:rPr>
          <w:bCs/>
          <w:lang w:val="fr-FR"/>
        </w:rPr>
        <w:t xml:space="preserve">enfants et de jeunes pris en charge </w:t>
      </w:r>
      <w:r w:rsidR="005D2AC2">
        <w:rPr>
          <w:bCs/>
          <w:lang w:val="fr-FR"/>
        </w:rPr>
        <w:br/>
      </w:r>
      <w:r w:rsidRPr="00FD2F33">
        <w:rPr>
          <w:bCs/>
          <w:lang w:val="fr-FR"/>
        </w:rPr>
        <w:t>et montant investi par année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803"/>
        <w:gridCol w:w="803"/>
        <w:gridCol w:w="803"/>
        <w:gridCol w:w="803"/>
        <w:gridCol w:w="803"/>
        <w:gridCol w:w="803"/>
      </w:tblGrid>
      <w:tr w:rsidR="007466F8" w:rsidRPr="00FD2F33" w14:paraId="41FD88C2" w14:textId="77777777" w:rsidTr="001652D8">
        <w:trPr>
          <w:tblHeader/>
        </w:trPr>
        <w:tc>
          <w:tcPr>
            <w:tcW w:w="2552" w:type="dxa"/>
            <w:tcBorders>
              <w:top w:val="single" w:sz="4" w:space="0" w:color="auto"/>
              <w:bottom w:val="single" w:sz="12" w:space="0" w:color="auto"/>
            </w:tcBorders>
            <w:shd w:val="clear" w:color="auto" w:fill="auto"/>
            <w:vAlign w:val="bottom"/>
          </w:tcPr>
          <w:p w14:paraId="378E9A18" w14:textId="77777777" w:rsidR="007466F8" w:rsidRPr="00FD2F33" w:rsidRDefault="007466F8" w:rsidP="001652D8">
            <w:pPr>
              <w:pStyle w:val="SingleTxtG"/>
              <w:spacing w:before="80" w:after="80" w:line="200" w:lineRule="exact"/>
              <w:ind w:left="0" w:right="0"/>
              <w:jc w:val="left"/>
              <w:rPr>
                <w:i/>
                <w:sz w:val="16"/>
                <w:szCs w:val="16"/>
                <w:lang w:val="fr-FR"/>
              </w:rPr>
            </w:pPr>
            <w:r w:rsidRPr="00FD2F33">
              <w:rPr>
                <w:i/>
                <w:iCs/>
                <w:sz w:val="16"/>
                <w:szCs w:val="16"/>
                <w:lang w:val="fr-FR"/>
              </w:rPr>
              <w:t>Projet/Action stratégique</w:t>
            </w:r>
          </w:p>
        </w:tc>
        <w:tc>
          <w:tcPr>
            <w:tcW w:w="803" w:type="dxa"/>
            <w:tcBorders>
              <w:top w:val="single" w:sz="4" w:space="0" w:color="auto"/>
              <w:bottom w:val="single" w:sz="12" w:space="0" w:color="auto"/>
            </w:tcBorders>
            <w:shd w:val="clear" w:color="auto" w:fill="auto"/>
            <w:vAlign w:val="bottom"/>
          </w:tcPr>
          <w:p w14:paraId="74BA4D2D"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2014</w:t>
            </w:r>
          </w:p>
        </w:tc>
        <w:tc>
          <w:tcPr>
            <w:tcW w:w="803" w:type="dxa"/>
            <w:tcBorders>
              <w:top w:val="single" w:sz="4" w:space="0" w:color="auto"/>
              <w:bottom w:val="single" w:sz="12" w:space="0" w:color="auto"/>
            </w:tcBorders>
            <w:shd w:val="clear" w:color="auto" w:fill="auto"/>
            <w:vAlign w:val="bottom"/>
          </w:tcPr>
          <w:p w14:paraId="2A2FBBF9"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2015</w:t>
            </w:r>
          </w:p>
        </w:tc>
        <w:tc>
          <w:tcPr>
            <w:tcW w:w="803" w:type="dxa"/>
            <w:tcBorders>
              <w:top w:val="single" w:sz="4" w:space="0" w:color="auto"/>
              <w:bottom w:val="single" w:sz="12" w:space="0" w:color="auto"/>
            </w:tcBorders>
            <w:shd w:val="clear" w:color="auto" w:fill="auto"/>
            <w:vAlign w:val="bottom"/>
          </w:tcPr>
          <w:p w14:paraId="044B066B"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2016</w:t>
            </w:r>
          </w:p>
        </w:tc>
        <w:tc>
          <w:tcPr>
            <w:tcW w:w="803" w:type="dxa"/>
            <w:tcBorders>
              <w:top w:val="single" w:sz="4" w:space="0" w:color="auto"/>
              <w:bottom w:val="single" w:sz="12" w:space="0" w:color="auto"/>
            </w:tcBorders>
            <w:shd w:val="clear" w:color="auto" w:fill="auto"/>
            <w:vAlign w:val="bottom"/>
          </w:tcPr>
          <w:p w14:paraId="4D41EADF"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2017</w:t>
            </w:r>
          </w:p>
        </w:tc>
        <w:tc>
          <w:tcPr>
            <w:tcW w:w="803" w:type="dxa"/>
            <w:tcBorders>
              <w:top w:val="single" w:sz="4" w:space="0" w:color="auto"/>
              <w:bottom w:val="single" w:sz="12" w:space="0" w:color="auto"/>
            </w:tcBorders>
            <w:shd w:val="clear" w:color="auto" w:fill="auto"/>
            <w:vAlign w:val="bottom"/>
          </w:tcPr>
          <w:p w14:paraId="74DC4918"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2018</w:t>
            </w:r>
          </w:p>
        </w:tc>
        <w:tc>
          <w:tcPr>
            <w:tcW w:w="803" w:type="dxa"/>
            <w:tcBorders>
              <w:top w:val="single" w:sz="4" w:space="0" w:color="auto"/>
              <w:bottom w:val="single" w:sz="12" w:space="0" w:color="auto"/>
            </w:tcBorders>
            <w:shd w:val="clear" w:color="auto" w:fill="auto"/>
            <w:vAlign w:val="bottom"/>
          </w:tcPr>
          <w:p w14:paraId="41ED26FD"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2019(p)</w:t>
            </w:r>
          </w:p>
        </w:tc>
      </w:tr>
      <w:tr w:rsidR="007466F8" w:rsidRPr="00FD2F33" w14:paraId="6523D2C1" w14:textId="77777777" w:rsidTr="001652D8">
        <w:tc>
          <w:tcPr>
            <w:tcW w:w="2552" w:type="dxa"/>
            <w:tcBorders>
              <w:top w:val="single" w:sz="12" w:space="0" w:color="auto"/>
            </w:tcBorders>
            <w:shd w:val="clear" w:color="auto" w:fill="auto"/>
          </w:tcPr>
          <w:p w14:paraId="367453F1"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 xml:space="preserve">Centres de soutien pédagogique </w:t>
            </w:r>
            <w:r>
              <w:rPr>
                <w:sz w:val="18"/>
                <w:szCs w:val="18"/>
                <w:lang w:val="fr-FR"/>
              </w:rPr>
              <w:t>complet</w:t>
            </w:r>
            <w:r w:rsidRPr="00FD2F33">
              <w:rPr>
                <w:sz w:val="18"/>
                <w:szCs w:val="18"/>
                <w:lang w:val="fr-FR"/>
              </w:rPr>
              <w:t xml:space="preserve"> (établissements pénitentiaires)</w:t>
            </w:r>
          </w:p>
        </w:tc>
        <w:tc>
          <w:tcPr>
            <w:tcW w:w="803" w:type="dxa"/>
            <w:tcBorders>
              <w:top w:val="single" w:sz="12" w:space="0" w:color="auto"/>
            </w:tcBorders>
            <w:shd w:val="clear" w:color="auto" w:fill="auto"/>
            <w:vAlign w:val="bottom"/>
          </w:tcPr>
          <w:p w14:paraId="27C519B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11</w:t>
            </w:r>
          </w:p>
        </w:tc>
        <w:tc>
          <w:tcPr>
            <w:tcW w:w="803" w:type="dxa"/>
            <w:tcBorders>
              <w:top w:val="single" w:sz="12" w:space="0" w:color="auto"/>
            </w:tcBorders>
            <w:shd w:val="clear" w:color="auto" w:fill="auto"/>
            <w:vAlign w:val="bottom"/>
          </w:tcPr>
          <w:p w14:paraId="4F797C0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15</w:t>
            </w:r>
          </w:p>
        </w:tc>
        <w:tc>
          <w:tcPr>
            <w:tcW w:w="803" w:type="dxa"/>
            <w:tcBorders>
              <w:top w:val="single" w:sz="12" w:space="0" w:color="auto"/>
            </w:tcBorders>
            <w:shd w:val="clear" w:color="auto" w:fill="auto"/>
            <w:vAlign w:val="bottom"/>
          </w:tcPr>
          <w:p w14:paraId="0297982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w:t>
            </w:r>
          </w:p>
        </w:tc>
        <w:tc>
          <w:tcPr>
            <w:tcW w:w="803" w:type="dxa"/>
            <w:tcBorders>
              <w:top w:val="single" w:sz="12" w:space="0" w:color="auto"/>
            </w:tcBorders>
            <w:shd w:val="clear" w:color="auto" w:fill="auto"/>
            <w:vAlign w:val="bottom"/>
          </w:tcPr>
          <w:p w14:paraId="0CB586F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w:t>
            </w:r>
          </w:p>
        </w:tc>
        <w:tc>
          <w:tcPr>
            <w:tcW w:w="803" w:type="dxa"/>
            <w:tcBorders>
              <w:top w:val="single" w:sz="12" w:space="0" w:color="auto"/>
            </w:tcBorders>
            <w:shd w:val="clear" w:color="auto" w:fill="auto"/>
            <w:vAlign w:val="bottom"/>
          </w:tcPr>
          <w:p w14:paraId="2B08317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w:t>
            </w:r>
          </w:p>
        </w:tc>
        <w:tc>
          <w:tcPr>
            <w:tcW w:w="803" w:type="dxa"/>
            <w:tcBorders>
              <w:top w:val="single" w:sz="12" w:space="0" w:color="auto"/>
            </w:tcBorders>
            <w:shd w:val="clear" w:color="auto" w:fill="auto"/>
            <w:vAlign w:val="bottom"/>
          </w:tcPr>
          <w:p w14:paraId="745E6A6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16</w:t>
            </w:r>
          </w:p>
        </w:tc>
      </w:tr>
      <w:tr w:rsidR="007466F8" w:rsidRPr="00FD2F33" w14:paraId="4EB8BFD1" w14:textId="77777777" w:rsidTr="001652D8">
        <w:tc>
          <w:tcPr>
            <w:tcW w:w="2552" w:type="dxa"/>
            <w:shd w:val="clear" w:color="auto" w:fill="auto"/>
          </w:tcPr>
          <w:p w14:paraId="2A5931AC"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Enfants et jeunes pris en charge</w:t>
            </w:r>
          </w:p>
        </w:tc>
        <w:tc>
          <w:tcPr>
            <w:tcW w:w="803" w:type="dxa"/>
            <w:shd w:val="clear" w:color="auto" w:fill="auto"/>
            <w:vAlign w:val="bottom"/>
          </w:tcPr>
          <w:p w14:paraId="3AD35B1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254</w:t>
            </w:r>
          </w:p>
        </w:tc>
        <w:tc>
          <w:tcPr>
            <w:tcW w:w="803" w:type="dxa"/>
            <w:shd w:val="clear" w:color="auto" w:fill="auto"/>
            <w:vAlign w:val="bottom"/>
          </w:tcPr>
          <w:p w14:paraId="595B5A4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526</w:t>
            </w:r>
          </w:p>
        </w:tc>
        <w:tc>
          <w:tcPr>
            <w:tcW w:w="803" w:type="dxa"/>
            <w:shd w:val="clear" w:color="auto" w:fill="auto"/>
            <w:vAlign w:val="bottom"/>
          </w:tcPr>
          <w:p w14:paraId="20A2269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1 446</w:t>
            </w:r>
          </w:p>
        </w:tc>
        <w:tc>
          <w:tcPr>
            <w:tcW w:w="803" w:type="dxa"/>
            <w:shd w:val="clear" w:color="auto" w:fill="auto"/>
            <w:vAlign w:val="bottom"/>
          </w:tcPr>
          <w:p w14:paraId="07B014F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1 337</w:t>
            </w:r>
          </w:p>
        </w:tc>
        <w:tc>
          <w:tcPr>
            <w:tcW w:w="803" w:type="dxa"/>
            <w:shd w:val="clear" w:color="auto" w:fill="auto"/>
            <w:vAlign w:val="bottom"/>
          </w:tcPr>
          <w:p w14:paraId="092085C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1 518</w:t>
            </w:r>
          </w:p>
        </w:tc>
        <w:tc>
          <w:tcPr>
            <w:tcW w:w="803" w:type="dxa"/>
            <w:shd w:val="clear" w:color="auto" w:fill="auto"/>
            <w:vAlign w:val="bottom"/>
          </w:tcPr>
          <w:p w14:paraId="3FB99C9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1 107</w:t>
            </w:r>
          </w:p>
        </w:tc>
      </w:tr>
      <w:tr w:rsidR="007466F8" w:rsidRPr="00FD2F33" w14:paraId="00C7D1F4" w14:textId="77777777" w:rsidTr="001652D8">
        <w:tc>
          <w:tcPr>
            <w:tcW w:w="2552" w:type="dxa"/>
            <w:tcBorders>
              <w:bottom w:val="single" w:sz="12" w:space="0" w:color="auto"/>
            </w:tcBorders>
            <w:shd w:val="clear" w:color="auto" w:fill="auto"/>
          </w:tcPr>
          <w:p w14:paraId="20A39DE7"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Montant en bolivianos</w:t>
            </w:r>
          </w:p>
        </w:tc>
        <w:tc>
          <w:tcPr>
            <w:tcW w:w="803" w:type="dxa"/>
            <w:tcBorders>
              <w:bottom w:val="single" w:sz="12" w:space="0" w:color="auto"/>
            </w:tcBorders>
            <w:shd w:val="clear" w:color="auto" w:fill="auto"/>
            <w:vAlign w:val="bottom"/>
          </w:tcPr>
          <w:p w14:paraId="3FED6CC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103 843</w:t>
            </w:r>
          </w:p>
        </w:tc>
        <w:tc>
          <w:tcPr>
            <w:tcW w:w="803" w:type="dxa"/>
            <w:tcBorders>
              <w:bottom w:val="single" w:sz="12" w:space="0" w:color="auto"/>
            </w:tcBorders>
            <w:shd w:val="clear" w:color="auto" w:fill="auto"/>
            <w:vAlign w:val="bottom"/>
          </w:tcPr>
          <w:p w14:paraId="1271E6A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2 861 978</w:t>
            </w:r>
          </w:p>
        </w:tc>
        <w:tc>
          <w:tcPr>
            <w:tcW w:w="803" w:type="dxa"/>
            <w:tcBorders>
              <w:bottom w:val="single" w:sz="12" w:space="0" w:color="auto"/>
            </w:tcBorders>
            <w:shd w:val="clear" w:color="auto" w:fill="auto"/>
            <w:vAlign w:val="bottom"/>
          </w:tcPr>
          <w:p w14:paraId="36AB6E6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395 883</w:t>
            </w:r>
          </w:p>
        </w:tc>
        <w:tc>
          <w:tcPr>
            <w:tcW w:w="803" w:type="dxa"/>
            <w:tcBorders>
              <w:bottom w:val="single" w:sz="12" w:space="0" w:color="auto"/>
            </w:tcBorders>
            <w:shd w:val="clear" w:color="auto" w:fill="auto"/>
            <w:vAlign w:val="bottom"/>
          </w:tcPr>
          <w:p w14:paraId="69B6A94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210 154</w:t>
            </w:r>
          </w:p>
        </w:tc>
        <w:tc>
          <w:tcPr>
            <w:tcW w:w="803" w:type="dxa"/>
            <w:tcBorders>
              <w:bottom w:val="single" w:sz="12" w:space="0" w:color="auto"/>
            </w:tcBorders>
            <w:shd w:val="clear" w:color="auto" w:fill="auto"/>
            <w:vAlign w:val="bottom"/>
          </w:tcPr>
          <w:p w14:paraId="1F87DB9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0</w:t>
            </w:r>
          </w:p>
        </w:tc>
        <w:tc>
          <w:tcPr>
            <w:tcW w:w="803" w:type="dxa"/>
            <w:tcBorders>
              <w:bottom w:val="single" w:sz="12" w:space="0" w:color="auto"/>
            </w:tcBorders>
            <w:shd w:val="clear" w:color="auto" w:fill="auto"/>
            <w:vAlign w:val="bottom"/>
          </w:tcPr>
          <w:p w14:paraId="39FED896"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247 983</w:t>
            </w:r>
          </w:p>
        </w:tc>
      </w:tr>
    </w:tbl>
    <w:p w14:paraId="0CCE40DB"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xml:space="preserve"> : </w:t>
      </w:r>
      <w:r w:rsidR="001D7F63">
        <w:rPr>
          <w:sz w:val="18"/>
          <w:szCs w:val="18"/>
          <w:lang w:val="fr-FR"/>
        </w:rPr>
        <w:t>R</w:t>
      </w:r>
      <w:r w:rsidRPr="00FD2F33">
        <w:rPr>
          <w:sz w:val="18"/>
          <w:szCs w:val="18"/>
          <w:lang w:val="fr-FR"/>
        </w:rPr>
        <w:t>enseignements communiqués par le Ministère de l</w:t>
      </w:r>
      <w:r>
        <w:rPr>
          <w:sz w:val="18"/>
          <w:szCs w:val="18"/>
          <w:lang w:val="fr-FR"/>
        </w:rPr>
        <w:t>’</w:t>
      </w:r>
      <w:r w:rsidRPr="00FD2F33">
        <w:rPr>
          <w:sz w:val="18"/>
          <w:szCs w:val="18"/>
          <w:lang w:val="fr-FR"/>
        </w:rPr>
        <w:t xml:space="preserve">éducation, </w:t>
      </w:r>
      <w:r>
        <w:rPr>
          <w:sz w:val="18"/>
          <w:szCs w:val="18"/>
          <w:lang w:val="fr-FR"/>
        </w:rPr>
        <w:t>d’après les</w:t>
      </w:r>
      <w:r w:rsidRPr="00FD2F33">
        <w:rPr>
          <w:sz w:val="18"/>
          <w:szCs w:val="18"/>
          <w:lang w:val="fr-FR"/>
        </w:rPr>
        <w:t xml:space="preserve"> données </w:t>
      </w:r>
      <w:r>
        <w:rPr>
          <w:sz w:val="18"/>
          <w:szCs w:val="18"/>
          <w:lang w:val="fr-FR"/>
        </w:rPr>
        <w:t>fournies par</w:t>
      </w:r>
      <w:r w:rsidRPr="00FD2F33">
        <w:rPr>
          <w:sz w:val="18"/>
          <w:szCs w:val="18"/>
          <w:lang w:val="fr-FR"/>
        </w:rPr>
        <w:t xml:space="preserve"> l</w:t>
      </w:r>
      <w:r>
        <w:rPr>
          <w:sz w:val="18"/>
          <w:szCs w:val="18"/>
          <w:lang w:val="fr-FR"/>
        </w:rPr>
        <w:t>’</w:t>
      </w:r>
      <w:r w:rsidRPr="00FD2F33">
        <w:rPr>
          <w:sz w:val="18"/>
          <w:szCs w:val="18"/>
          <w:lang w:val="fr-FR"/>
        </w:rPr>
        <w:t>Unité chargée des politiques relatives à l</w:t>
      </w:r>
      <w:r>
        <w:rPr>
          <w:sz w:val="18"/>
          <w:szCs w:val="18"/>
          <w:lang w:val="fr-FR"/>
        </w:rPr>
        <w:t>’</w:t>
      </w:r>
      <w:r w:rsidRPr="00FD2F33">
        <w:rPr>
          <w:sz w:val="18"/>
          <w:szCs w:val="18"/>
          <w:lang w:val="fr-FR"/>
        </w:rPr>
        <w:t>intraculturalité, l</w:t>
      </w:r>
      <w:r>
        <w:rPr>
          <w:sz w:val="18"/>
          <w:szCs w:val="18"/>
          <w:lang w:val="fr-FR"/>
        </w:rPr>
        <w:t>’</w:t>
      </w:r>
      <w:r w:rsidRPr="00FD2F33">
        <w:rPr>
          <w:sz w:val="18"/>
          <w:szCs w:val="18"/>
          <w:lang w:val="fr-FR"/>
        </w:rPr>
        <w:t>interculturalité et le plurilinguisme</w:t>
      </w:r>
      <w:r w:rsidR="005B7DEA" w:rsidRPr="005B7DEA">
        <w:rPr>
          <w:sz w:val="18"/>
          <w:szCs w:val="18"/>
          <w:lang w:val="fr-FR"/>
        </w:rPr>
        <w:t>.</w:t>
      </w:r>
    </w:p>
    <w:p w14:paraId="5F9AC269" w14:textId="77777777" w:rsidR="007466F8" w:rsidRPr="00FD2F33" w:rsidRDefault="007466F8" w:rsidP="007466F8">
      <w:pPr>
        <w:pStyle w:val="SingleTxtG"/>
        <w:rPr>
          <w:lang w:val="fr-FR"/>
        </w:rPr>
      </w:pPr>
      <w:r w:rsidRPr="00FD2F33">
        <w:rPr>
          <w:lang w:val="fr-FR"/>
        </w:rPr>
        <w:t>130</w:t>
      </w:r>
      <w:r w:rsidR="005B7DEA" w:rsidRPr="005B7DEA">
        <w:rPr>
          <w:lang w:val="fr-FR"/>
        </w:rPr>
        <w:t>.</w:t>
      </w:r>
      <w:r w:rsidRPr="00FD2F33">
        <w:rPr>
          <w:lang w:val="fr-FR"/>
        </w:rPr>
        <w:tab/>
        <w:t xml:space="preserve">Les centres de soutien pédagogique </w:t>
      </w:r>
      <w:r>
        <w:rPr>
          <w:lang w:val="fr-FR"/>
        </w:rPr>
        <w:t>complet</w:t>
      </w:r>
      <w:r w:rsidRPr="00FD2F33">
        <w:rPr>
          <w:lang w:val="fr-FR"/>
        </w:rPr>
        <w:t xml:space="preserve"> en milieu hospitalier offrent une prise en charge éducative aux enfants hospitalisés qui ne peuvent pas </w:t>
      </w:r>
      <w:r>
        <w:rPr>
          <w:lang w:val="fr-FR"/>
        </w:rPr>
        <w:t>être scolarisés</w:t>
      </w:r>
      <w:r w:rsidRPr="00FD2F33">
        <w:rPr>
          <w:lang w:val="fr-FR"/>
        </w:rPr>
        <w:t xml:space="preserve"> </w:t>
      </w:r>
      <w:r>
        <w:rPr>
          <w:lang w:val="fr-FR"/>
        </w:rPr>
        <w:t>normalement dans</w:t>
      </w:r>
      <w:r w:rsidRPr="00FD2F33">
        <w:rPr>
          <w:lang w:val="fr-FR"/>
        </w:rPr>
        <w:t xml:space="preserve"> un établissement, comme </w:t>
      </w:r>
      <w:r>
        <w:rPr>
          <w:lang w:val="fr-FR"/>
        </w:rPr>
        <w:t xml:space="preserve">indiqué </w:t>
      </w:r>
      <w:r w:rsidRPr="00FD2F33">
        <w:rPr>
          <w:lang w:val="fr-FR"/>
        </w:rPr>
        <w:t>ci-dessous</w:t>
      </w:r>
      <w:r w:rsidR="005B7DEA" w:rsidRPr="005B7DEA">
        <w:rPr>
          <w:lang w:val="fr-FR"/>
        </w:rPr>
        <w:t>.</w:t>
      </w:r>
    </w:p>
    <w:p w14:paraId="4F212BF8"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 xml:space="preserve">Centres de soutien pédagogique </w:t>
      </w:r>
      <w:r>
        <w:rPr>
          <w:bCs/>
          <w:lang w:val="fr-FR"/>
        </w:rPr>
        <w:t>complet</w:t>
      </w:r>
      <w:r w:rsidRPr="00FD2F33">
        <w:rPr>
          <w:bCs/>
          <w:lang w:val="fr-FR"/>
        </w:rPr>
        <w:t xml:space="preserve"> (hôpitaux) : nombre de centres créés, </w:t>
      </w:r>
      <w:r w:rsidR="005D2AC2">
        <w:rPr>
          <w:bCs/>
          <w:lang w:val="fr-FR"/>
        </w:rPr>
        <w:br/>
      </w:r>
      <w:r w:rsidRPr="00FD2F33">
        <w:rPr>
          <w:bCs/>
          <w:lang w:val="fr-FR"/>
        </w:rPr>
        <w:t>nombre d</w:t>
      </w:r>
      <w:r>
        <w:rPr>
          <w:bCs/>
          <w:lang w:val="fr-FR"/>
        </w:rPr>
        <w:t>’</w:t>
      </w:r>
      <w:r w:rsidRPr="00FD2F33">
        <w:rPr>
          <w:bCs/>
          <w:lang w:val="fr-FR"/>
        </w:rPr>
        <w:t>enfants et de jeunes pris en charge et montant investi par année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1086"/>
        <w:gridCol w:w="1086"/>
        <w:gridCol w:w="1087"/>
      </w:tblGrid>
      <w:tr w:rsidR="007466F8" w:rsidRPr="00FD2F33" w14:paraId="647FDA9D" w14:textId="77777777" w:rsidTr="001652D8">
        <w:trPr>
          <w:tblHeader/>
        </w:trPr>
        <w:tc>
          <w:tcPr>
            <w:tcW w:w="4111" w:type="dxa"/>
            <w:tcBorders>
              <w:top w:val="single" w:sz="4" w:space="0" w:color="auto"/>
              <w:bottom w:val="single" w:sz="12" w:space="0" w:color="auto"/>
            </w:tcBorders>
            <w:shd w:val="clear" w:color="auto" w:fill="auto"/>
            <w:vAlign w:val="bottom"/>
          </w:tcPr>
          <w:p w14:paraId="46A0A7F4" w14:textId="77777777" w:rsidR="007466F8" w:rsidRPr="001D7F63" w:rsidRDefault="007466F8" w:rsidP="001652D8">
            <w:pPr>
              <w:pStyle w:val="SingleTxtG"/>
              <w:spacing w:before="80" w:after="80" w:line="200" w:lineRule="exact"/>
              <w:ind w:left="0" w:right="0"/>
              <w:jc w:val="left"/>
              <w:rPr>
                <w:i/>
                <w:iCs/>
                <w:sz w:val="16"/>
                <w:szCs w:val="16"/>
                <w:lang w:val="fr-FR"/>
              </w:rPr>
            </w:pPr>
            <w:r w:rsidRPr="001D7F63">
              <w:rPr>
                <w:i/>
                <w:iCs/>
                <w:sz w:val="16"/>
                <w:szCs w:val="16"/>
                <w:lang w:val="fr-FR"/>
              </w:rPr>
              <w:t xml:space="preserve">Projet/Action stratégique </w:t>
            </w:r>
          </w:p>
        </w:tc>
        <w:tc>
          <w:tcPr>
            <w:tcW w:w="1086" w:type="dxa"/>
            <w:tcBorders>
              <w:top w:val="single" w:sz="4" w:space="0" w:color="auto"/>
              <w:bottom w:val="single" w:sz="12" w:space="0" w:color="auto"/>
            </w:tcBorders>
            <w:shd w:val="clear" w:color="auto" w:fill="auto"/>
            <w:vAlign w:val="bottom"/>
          </w:tcPr>
          <w:p w14:paraId="1C5813D5"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2017</w:t>
            </w:r>
          </w:p>
        </w:tc>
        <w:tc>
          <w:tcPr>
            <w:tcW w:w="1086" w:type="dxa"/>
            <w:tcBorders>
              <w:top w:val="single" w:sz="4" w:space="0" w:color="auto"/>
              <w:bottom w:val="single" w:sz="12" w:space="0" w:color="auto"/>
            </w:tcBorders>
            <w:shd w:val="clear" w:color="auto" w:fill="auto"/>
            <w:vAlign w:val="bottom"/>
          </w:tcPr>
          <w:p w14:paraId="79FDA433"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2018</w:t>
            </w:r>
          </w:p>
        </w:tc>
        <w:tc>
          <w:tcPr>
            <w:tcW w:w="1087" w:type="dxa"/>
            <w:tcBorders>
              <w:top w:val="single" w:sz="4" w:space="0" w:color="auto"/>
              <w:bottom w:val="single" w:sz="12" w:space="0" w:color="auto"/>
            </w:tcBorders>
            <w:shd w:val="clear" w:color="auto" w:fill="auto"/>
            <w:vAlign w:val="bottom"/>
          </w:tcPr>
          <w:p w14:paraId="12911FDB"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2019</w:t>
            </w:r>
          </w:p>
        </w:tc>
      </w:tr>
      <w:tr w:rsidR="007466F8" w:rsidRPr="00FD2F33" w14:paraId="20BD9223" w14:textId="77777777" w:rsidTr="001652D8">
        <w:tc>
          <w:tcPr>
            <w:tcW w:w="4111" w:type="dxa"/>
            <w:tcBorders>
              <w:top w:val="single" w:sz="12" w:space="0" w:color="auto"/>
            </w:tcBorders>
            <w:shd w:val="clear" w:color="auto" w:fill="auto"/>
          </w:tcPr>
          <w:p w14:paraId="17F2B2DF"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Centres de soutien pédagogique complet (hôpitaux)</w:t>
            </w:r>
          </w:p>
        </w:tc>
        <w:tc>
          <w:tcPr>
            <w:tcW w:w="1086" w:type="dxa"/>
            <w:tcBorders>
              <w:top w:val="single" w:sz="12" w:space="0" w:color="auto"/>
            </w:tcBorders>
            <w:shd w:val="clear" w:color="auto" w:fill="auto"/>
            <w:vAlign w:val="bottom"/>
          </w:tcPr>
          <w:p w14:paraId="54C4D5D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4</w:t>
            </w:r>
          </w:p>
        </w:tc>
        <w:tc>
          <w:tcPr>
            <w:tcW w:w="1086" w:type="dxa"/>
            <w:tcBorders>
              <w:top w:val="single" w:sz="12" w:space="0" w:color="auto"/>
            </w:tcBorders>
            <w:shd w:val="clear" w:color="auto" w:fill="auto"/>
            <w:vAlign w:val="bottom"/>
          </w:tcPr>
          <w:p w14:paraId="1E4BDE1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w:t>
            </w:r>
          </w:p>
        </w:tc>
        <w:tc>
          <w:tcPr>
            <w:tcW w:w="1087" w:type="dxa"/>
            <w:tcBorders>
              <w:top w:val="single" w:sz="12" w:space="0" w:color="auto"/>
            </w:tcBorders>
            <w:shd w:val="clear" w:color="auto" w:fill="auto"/>
            <w:vAlign w:val="bottom"/>
          </w:tcPr>
          <w:p w14:paraId="5F92E08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w:t>
            </w:r>
          </w:p>
        </w:tc>
      </w:tr>
      <w:tr w:rsidR="007466F8" w:rsidRPr="00FD2F33" w14:paraId="0E031B0E" w14:textId="77777777" w:rsidTr="001652D8">
        <w:tc>
          <w:tcPr>
            <w:tcW w:w="4111" w:type="dxa"/>
            <w:shd w:val="clear" w:color="auto" w:fill="auto"/>
          </w:tcPr>
          <w:p w14:paraId="239C076F" w14:textId="77777777" w:rsidR="007466F8" w:rsidRPr="00FD2F33" w:rsidRDefault="007466F8" w:rsidP="001652D8">
            <w:pPr>
              <w:pStyle w:val="SingleTxtG"/>
              <w:spacing w:before="40" w:after="40" w:line="220" w:lineRule="exact"/>
              <w:ind w:left="0" w:right="0"/>
              <w:jc w:val="left"/>
              <w:rPr>
                <w:sz w:val="18"/>
                <w:szCs w:val="18"/>
                <w:lang w:val="fr-FR"/>
              </w:rPr>
            </w:pPr>
            <w:r>
              <w:rPr>
                <w:sz w:val="18"/>
                <w:szCs w:val="18"/>
                <w:lang w:val="fr-FR"/>
              </w:rPr>
              <w:t xml:space="preserve">Enfants </w:t>
            </w:r>
            <w:r w:rsidRPr="00FD2F33">
              <w:rPr>
                <w:sz w:val="18"/>
                <w:szCs w:val="18"/>
                <w:lang w:val="fr-FR"/>
              </w:rPr>
              <w:t>pris en charge</w:t>
            </w:r>
          </w:p>
        </w:tc>
        <w:tc>
          <w:tcPr>
            <w:tcW w:w="1086" w:type="dxa"/>
            <w:shd w:val="clear" w:color="auto" w:fill="auto"/>
            <w:vAlign w:val="bottom"/>
          </w:tcPr>
          <w:p w14:paraId="33D5E21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348</w:t>
            </w:r>
          </w:p>
        </w:tc>
        <w:tc>
          <w:tcPr>
            <w:tcW w:w="1086" w:type="dxa"/>
            <w:shd w:val="clear" w:color="auto" w:fill="auto"/>
            <w:vAlign w:val="bottom"/>
          </w:tcPr>
          <w:p w14:paraId="2F4EC7F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2 938</w:t>
            </w:r>
          </w:p>
        </w:tc>
        <w:tc>
          <w:tcPr>
            <w:tcW w:w="1087" w:type="dxa"/>
            <w:shd w:val="clear" w:color="auto" w:fill="auto"/>
            <w:vAlign w:val="bottom"/>
          </w:tcPr>
          <w:p w14:paraId="7C596EF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1 335</w:t>
            </w:r>
          </w:p>
        </w:tc>
      </w:tr>
      <w:tr w:rsidR="007466F8" w:rsidRPr="00FD2F33" w14:paraId="1C4B3749" w14:textId="77777777" w:rsidTr="001652D8">
        <w:tc>
          <w:tcPr>
            <w:tcW w:w="4111" w:type="dxa"/>
            <w:tcBorders>
              <w:bottom w:val="single" w:sz="12" w:space="0" w:color="auto"/>
            </w:tcBorders>
            <w:shd w:val="clear" w:color="auto" w:fill="auto"/>
          </w:tcPr>
          <w:p w14:paraId="28319E69"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Montant en bolivianos</w:t>
            </w:r>
          </w:p>
        </w:tc>
        <w:tc>
          <w:tcPr>
            <w:tcW w:w="1086" w:type="dxa"/>
            <w:tcBorders>
              <w:bottom w:val="single" w:sz="12" w:space="0" w:color="auto"/>
            </w:tcBorders>
            <w:shd w:val="clear" w:color="auto" w:fill="auto"/>
            <w:vAlign w:val="bottom"/>
          </w:tcPr>
          <w:p w14:paraId="1296F01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87 296</w:t>
            </w:r>
          </w:p>
        </w:tc>
        <w:tc>
          <w:tcPr>
            <w:tcW w:w="1086" w:type="dxa"/>
            <w:tcBorders>
              <w:bottom w:val="single" w:sz="12" w:space="0" w:color="auto"/>
            </w:tcBorders>
            <w:shd w:val="clear" w:color="auto" w:fill="auto"/>
            <w:vAlign w:val="bottom"/>
          </w:tcPr>
          <w:p w14:paraId="4384B8C8"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966 940</w:t>
            </w:r>
          </w:p>
        </w:tc>
        <w:tc>
          <w:tcPr>
            <w:tcW w:w="1087" w:type="dxa"/>
            <w:tcBorders>
              <w:bottom w:val="single" w:sz="12" w:space="0" w:color="auto"/>
            </w:tcBorders>
            <w:shd w:val="clear" w:color="auto" w:fill="auto"/>
            <w:vAlign w:val="bottom"/>
          </w:tcPr>
          <w:p w14:paraId="55B1AD1E"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659 122</w:t>
            </w:r>
          </w:p>
        </w:tc>
      </w:tr>
    </w:tbl>
    <w:p w14:paraId="0C94A7C4"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 Unité chargée des politiques relatives à l</w:t>
      </w:r>
      <w:r>
        <w:rPr>
          <w:sz w:val="18"/>
          <w:szCs w:val="18"/>
          <w:lang w:val="fr-FR"/>
        </w:rPr>
        <w:t>’</w:t>
      </w:r>
      <w:r w:rsidRPr="00FD2F33">
        <w:rPr>
          <w:sz w:val="18"/>
          <w:szCs w:val="18"/>
          <w:lang w:val="fr-FR"/>
        </w:rPr>
        <w:t>intraculturalité, l</w:t>
      </w:r>
      <w:r>
        <w:rPr>
          <w:sz w:val="18"/>
          <w:szCs w:val="18"/>
          <w:lang w:val="fr-FR"/>
        </w:rPr>
        <w:t>’</w:t>
      </w:r>
      <w:r w:rsidRPr="00FD2F33">
        <w:rPr>
          <w:sz w:val="18"/>
          <w:szCs w:val="18"/>
          <w:lang w:val="fr-FR"/>
        </w:rPr>
        <w:t>interculturalité et le plurilinguisme</w:t>
      </w:r>
      <w:r w:rsidR="005B7DEA" w:rsidRPr="005B7DEA">
        <w:rPr>
          <w:sz w:val="18"/>
          <w:szCs w:val="18"/>
          <w:lang w:val="fr-FR"/>
        </w:rPr>
        <w:t>.</w:t>
      </w:r>
    </w:p>
    <w:p w14:paraId="3DF4BF2E" w14:textId="77777777" w:rsidR="007466F8" w:rsidRPr="00FD2F33" w:rsidRDefault="007466F8" w:rsidP="007466F8">
      <w:pPr>
        <w:pStyle w:val="SingleTxtG"/>
        <w:rPr>
          <w:lang w:val="fr-FR"/>
        </w:rPr>
      </w:pPr>
      <w:r w:rsidRPr="00FD2F33">
        <w:rPr>
          <w:lang w:val="fr-FR"/>
        </w:rPr>
        <w:t>131</w:t>
      </w:r>
      <w:r w:rsidR="005B7DEA" w:rsidRPr="005B7DEA">
        <w:rPr>
          <w:lang w:val="fr-FR"/>
        </w:rPr>
        <w:t>.</w:t>
      </w:r>
      <w:r w:rsidRPr="00FD2F33">
        <w:rPr>
          <w:lang w:val="fr-FR"/>
        </w:rPr>
        <w:tab/>
        <w:t>Le Programme de prise en charge complète dans les écoles frontalières, libératrices et riveraines a été mis en œuvre pour répondre aux besoins en matière d</w:t>
      </w:r>
      <w:r>
        <w:rPr>
          <w:lang w:val="fr-FR"/>
        </w:rPr>
        <w:t>’</w:t>
      </w:r>
      <w:r w:rsidRPr="00FD2F33">
        <w:rPr>
          <w:lang w:val="fr-FR"/>
        </w:rPr>
        <w:t xml:space="preserve">éducation des populations rurales frontalières, des populations établies sur les rives des fleuves et des Guarani </w:t>
      </w:r>
      <w:r w:rsidRPr="006D2B85">
        <w:rPr>
          <w:lang w:val="fr-FR"/>
        </w:rPr>
        <w:t>et leur permettre de poursuivre et d</w:t>
      </w:r>
      <w:r>
        <w:rPr>
          <w:lang w:val="fr-FR"/>
        </w:rPr>
        <w:t>’</w:t>
      </w:r>
      <w:r w:rsidRPr="006D2B85">
        <w:rPr>
          <w:lang w:val="fr-FR"/>
        </w:rPr>
        <w:t>achever leur scolarité, ainsi que pour renforcer la présence de l</w:t>
      </w:r>
      <w:r>
        <w:rPr>
          <w:lang w:val="fr-FR"/>
        </w:rPr>
        <w:t>’</w:t>
      </w:r>
      <w:r w:rsidRPr="006D2B85">
        <w:rPr>
          <w:lang w:val="fr-FR"/>
        </w:rPr>
        <w:t xml:space="preserve">État dans les régions frontalières </w:t>
      </w:r>
      <w:r>
        <w:rPr>
          <w:lang w:val="fr-FR"/>
        </w:rPr>
        <w:t xml:space="preserve">et leur permettre de développer </w:t>
      </w:r>
      <w:r w:rsidRPr="006D2B85">
        <w:rPr>
          <w:lang w:val="fr-FR"/>
        </w:rPr>
        <w:t>leurs capacités et leur potentiel de production</w:t>
      </w:r>
      <w:r w:rsidR="005B7DEA" w:rsidRPr="005B7DEA">
        <w:rPr>
          <w:lang w:val="fr-FR"/>
        </w:rPr>
        <w:t>.</w:t>
      </w:r>
      <w:r w:rsidRPr="00FD2F33">
        <w:rPr>
          <w:lang w:val="fr-FR"/>
        </w:rPr>
        <w:t xml:space="preserve"> </w:t>
      </w:r>
      <w:r>
        <w:rPr>
          <w:lang w:val="fr-FR"/>
        </w:rPr>
        <w:t>Ce programme a donné les résultats suivants entre 2015 et 2018</w:t>
      </w:r>
      <w:r w:rsidR="005B7DEA" w:rsidRPr="005B7DEA">
        <w:rPr>
          <w:lang w:val="fr-FR"/>
        </w:rPr>
        <w:t>.</w:t>
      </w:r>
    </w:p>
    <w:p w14:paraId="71570B4B" w14:textId="77777777" w:rsidR="007466F8" w:rsidRPr="00FD2F33" w:rsidRDefault="007466F8" w:rsidP="007466F8">
      <w:pPr>
        <w:pStyle w:val="H23G"/>
        <w:rPr>
          <w:lang w:val="fr-FR"/>
        </w:rPr>
      </w:pPr>
      <w:r w:rsidRPr="00FD2F33">
        <w:rPr>
          <w:lang w:val="fr-FR"/>
        </w:rPr>
        <w:tab/>
      </w:r>
      <w:r w:rsidRPr="00FD2F33">
        <w:rPr>
          <w:lang w:val="fr-FR"/>
        </w:rPr>
        <w:tab/>
      </w:r>
      <w:r w:rsidRPr="00FD2F33">
        <w:rPr>
          <w:bCs/>
          <w:lang w:val="fr-FR"/>
        </w:rPr>
        <w:t>Nombre d</w:t>
      </w:r>
      <w:r>
        <w:rPr>
          <w:bCs/>
          <w:lang w:val="fr-FR"/>
        </w:rPr>
        <w:t>’</w:t>
      </w:r>
      <w:r w:rsidRPr="00FD2F33">
        <w:rPr>
          <w:bCs/>
          <w:lang w:val="fr-FR"/>
        </w:rPr>
        <w:t xml:space="preserve">écoles bénéficiaires et montant investi par </w:t>
      </w:r>
      <w:r>
        <w:rPr>
          <w:bCs/>
          <w:lang w:val="fr-FR"/>
        </w:rPr>
        <w:t>composante</w:t>
      </w:r>
      <w:r w:rsidRPr="00FD2F33">
        <w:rPr>
          <w:bCs/>
          <w:lang w:val="fr-FR"/>
        </w:rPr>
        <w:t xml:space="preserve"> et par année</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04"/>
        <w:gridCol w:w="1084"/>
        <w:gridCol w:w="1084"/>
        <w:gridCol w:w="964"/>
        <w:gridCol w:w="843"/>
        <w:gridCol w:w="991"/>
      </w:tblGrid>
      <w:tr w:rsidR="007466F8" w:rsidRPr="00FD2F33" w14:paraId="375F93F9" w14:textId="77777777" w:rsidTr="001652D8">
        <w:trPr>
          <w:tblHeader/>
        </w:trPr>
        <w:tc>
          <w:tcPr>
            <w:tcW w:w="2835" w:type="dxa"/>
            <w:shd w:val="clear" w:color="auto" w:fill="auto"/>
            <w:vAlign w:val="bottom"/>
          </w:tcPr>
          <w:p w14:paraId="3359364E" w14:textId="77777777" w:rsidR="007466F8" w:rsidRPr="00FD2F33" w:rsidRDefault="007466F8" w:rsidP="001652D8">
            <w:pPr>
              <w:pStyle w:val="SingleTxtG"/>
              <w:spacing w:before="80" w:after="80" w:line="200" w:lineRule="exact"/>
              <w:ind w:left="0" w:right="0"/>
              <w:jc w:val="left"/>
              <w:rPr>
                <w:i/>
                <w:sz w:val="16"/>
                <w:szCs w:val="16"/>
                <w:lang w:val="fr-FR"/>
              </w:rPr>
            </w:pPr>
            <w:r w:rsidRPr="00FD2F33">
              <w:rPr>
                <w:i/>
                <w:iCs/>
                <w:sz w:val="16"/>
                <w:szCs w:val="16"/>
                <w:lang w:val="fr-FR"/>
              </w:rPr>
              <w:t>Année</w:t>
            </w:r>
          </w:p>
        </w:tc>
        <w:tc>
          <w:tcPr>
            <w:tcW w:w="1276" w:type="dxa"/>
            <w:shd w:val="clear" w:color="auto" w:fill="auto"/>
            <w:vAlign w:val="bottom"/>
          </w:tcPr>
          <w:p w14:paraId="00852422"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2015</w:t>
            </w:r>
          </w:p>
        </w:tc>
        <w:tc>
          <w:tcPr>
            <w:tcW w:w="1276" w:type="dxa"/>
            <w:shd w:val="clear" w:color="auto" w:fill="auto"/>
            <w:vAlign w:val="bottom"/>
          </w:tcPr>
          <w:p w14:paraId="0EC7DF02"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2016</w:t>
            </w:r>
          </w:p>
        </w:tc>
        <w:tc>
          <w:tcPr>
            <w:tcW w:w="1134" w:type="dxa"/>
            <w:shd w:val="clear" w:color="auto" w:fill="auto"/>
            <w:vAlign w:val="bottom"/>
          </w:tcPr>
          <w:p w14:paraId="24C2FB1D"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2017</w:t>
            </w:r>
          </w:p>
        </w:tc>
        <w:tc>
          <w:tcPr>
            <w:tcW w:w="992" w:type="dxa"/>
            <w:shd w:val="clear" w:color="auto" w:fill="auto"/>
            <w:vAlign w:val="bottom"/>
          </w:tcPr>
          <w:p w14:paraId="67284D07"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2018</w:t>
            </w:r>
          </w:p>
        </w:tc>
        <w:tc>
          <w:tcPr>
            <w:tcW w:w="1166" w:type="dxa"/>
            <w:shd w:val="clear" w:color="auto" w:fill="auto"/>
            <w:vAlign w:val="bottom"/>
          </w:tcPr>
          <w:p w14:paraId="102004A9"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Total</w:t>
            </w:r>
          </w:p>
        </w:tc>
      </w:tr>
      <w:tr w:rsidR="007466F8" w:rsidRPr="00FD2F33" w14:paraId="3BB35BF0" w14:textId="77777777" w:rsidTr="001652D8">
        <w:tc>
          <w:tcPr>
            <w:tcW w:w="2835" w:type="dxa"/>
            <w:shd w:val="clear" w:color="auto" w:fill="auto"/>
          </w:tcPr>
          <w:p w14:paraId="68BC835B"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56 écoles bénéficiaires</w:t>
            </w:r>
          </w:p>
        </w:tc>
        <w:tc>
          <w:tcPr>
            <w:tcW w:w="1276" w:type="dxa"/>
            <w:shd w:val="clear" w:color="auto" w:fill="auto"/>
            <w:vAlign w:val="bottom"/>
          </w:tcPr>
          <w:p w14:paraId="23083A57"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3 472 311</w:t>
            </w:r>
          </w:p>
        </w:tc>
        <w:tc>
          <w:tcPr>
            <w:tcW w:w="1276" w:type="dxa"/>
            <w:shd w:val="clear" w:color="auto" w:fill="auto"/>
            <w:vAlign w:val="bottom"/>
          </w:tcPr>
          <w:p w14:paraId="0DB2CDE3"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1 025 085</w:t>
            </w:r>
          </w:p>
        </w:tc>
        <w:tc>
          <w:tcPr>
            <w:tcW w:w="1134" w:type="dxa"/>
            <w:shd w:val="clear" w:color="auto" w:fill="auto"/>
            <w:vAlign w:val="bottom"/>
          </w:tcPr>
          <w:p w14:paraId="1F912C5F"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881 966</w:t>
            </w:r>
          </w:p>
        </w:tc>
        <w:tc>
          <w:tcPr>
            <w:tcW w:w="992" w:type="dxa"/>
            <w:shd w:val="clear" w:color="auto" w:fill="auto"/>
            <w:vAlign w:val="bottom"/>
          </w:tcPr>
          <w:p w14:paraId="1F60071D"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630 333</w:t>
            </w:r>
          </w:p>
        </w:tc>
        <w:tc>
          <w:tcPr>
            <w:tcW w:w="1166" w:type="dxa"/>
            <w:shd w:val="clear" w:color="auto" w:fill="auto"/>
            <w:vAlign w:val="bottom"/>
          </w:tcPr>
          <w:p w14:paraId="41FDABC4"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6 009 695</w:t>
            </w:r>
          </w:p>
        </w:tc>
      </w:tr>
    </w:tbl>
    <w:p w14:paraId="6ADAE8F1"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 Ministère de l</w:t>
      </w:r>
      <w:r>
        <w:rPr>
          <w:sz w:val="18"/>
          <w:szCs w:val="18"/>
          <w:lang w:val="fr-FR"/>
        </w:rPr>
        <w:t>’</w:t>
      </w:r>
      <w:r w:rsidRPr="00FD2F33">
        <w:rPr>
          <w:sz w:val="18"/>
          <w:szCs w:val="18"/>
          <w:lang w:val="fr-FR"/>
        </w:rPr>
        <w:t>éducation</w:t>
      </w:r>
      <w:r w:rsidR="005B7DEA" w:rsidRPr="005B7DEA">
        <w:rPr>
          <w:sz w:val="18"/>
          <w:szCs w:val="18"/>
          <w:lang w:val="fr-FR"/>
        </w:rPr>
        <w:t>.</w:t>
      </w:r>
    </w:p>
    <w:p w14:paraId="6B274ED3" w14:textId="77777777" w:rsidR="007466F8" w:rsidRPr="00FD2F33" w:rsidRDefault="007466F8" w:rsidP="007466F8">
      <w:pPr>
        <w:pStyle w:val="SingleTxtG"/>
        <w:rPr>
          <w:lang w:val="fr-FR"/>
        </w:rPr>
      </w:pPr>
      <w:r w:rsidRPr="00FD2F33">
        <w:rPr>
          <w:lang w:val="fr-FR"/>
        </w:rPr>
        <w:t>132</w:t>
      </w:r>
      <w:r w:rsidR="005B7DEA" w:rsidRPr="005B7DEA">
        <w:rPr>
          <w:lang w:val="fr-FR"/>
        </w:rPr>
        <w:t>.</w:t>
      </w:r>
      <w:r w:rsidRPr="00FD2F33">
        <w:rPr>
          <w:lang w:val="fr-FR"/>
        </w:rPr>
        <w:tab/>
        <w:t>En ce qui concerne l</w:t>
      </w:r>
      <w:r>
        <w:rPr>
          <w:lang w:val="fr-FR"/>
        </w:rPr>
        <w:t>’</w:t>
      </w:r>
      <w:r w:rsidRPr="00FD2F33">
        <w:rPr>
          <w:lang w:val="fr-FR"/>
        </w:rPr>
        <w:t>élaboration de contenus culturellement adaptés à l</w:t>
      </w:r>
      <w:r>
        <w:rPr>
          <w:lang w:val="fr-FR"/>
        </w:rPr>
        <w:t>’</w:t>
      </w:r>
      <w:r w:rsidRPr="00FD2F33">
        <w:rPr>
          <w:lang w:val="fr-FR"/>
        </w:rPr>
        <w:t>intention des nations et des peuples autochtones paysans et des Afro-Boliviens, tel que l</w:t>
      </w:r>
      <w:r>
        <w:rPr>
          <w:lang w:val="fr-FR"/>
        </w:rPr>
        <w:t>’</w:t>
      </w:r>
      <w:r w:rsidRPr="00FD2F33">
        <w:rPr>
          <w:lang w:val="fr-FR"/>
        </w:rPr>
        <w:t>indique le paragraphe 159 du rapport périodique, depuis 2014, 21 programmes scolaires régionalisés</w:t>
      </w:r>
      <w:r w:rsidRPr="001652D8">
        <w:rPr>
          <w:rStyle w:val="Appelnotedebasdep"/>
        </w:rPr>
        <w:footnoteReference w:id="58"/>
      </w:r>
      <w:r w:rsidRPr="00FD2F33">
        <w:rPr>
          <w:lang w:val="fr-FR"/>
        </w:rPr>
        <w:t xml:space="preserve"> destinés aux niveaux d</w:t>
      </w:r>
      <w:r>
        <w:rPr>
          <w:lang w:val="fr-FR"/>
        </w:rPr>
        <w:t>’</w:t>
      </w:r>
      <w:r w:rsidRPr="00FD2F33">
        <w:rPr>
          <w:lang w:val="fr-FR"/>
        </w:rPr>
        <w:t>enseignement primaire communautaire professionnel et secondaire communautaire productif ont été élaborés, approuvés, mis en œuvre et harmonisés</w:t>
      </w:r>
      <w:r>
        <w:rPr>
          <w:lang w:val="fr-FR"/>
        </w:rPr>
        <w:t> </w:t>
      </w:r>
      <w:r w:rsidRPr="00FD2F33">
        <w:rPr>
          <w:lang w:val="fr-FR"/>
        </w:rPr>
        <w:t xml:space="preserve">; en outre, </w:t>
      </w:r>
      <w:r w:rsidR="001D7F63">
        <w:rPr>
          <w:lang w:val="fr-FR"/>
        </w:rPr>
        <w:t>trois</w:t>
      </w:r>
      <w:r w:rsidRPr="00FD2F33">
        <w:rPr>
          <w:lang w:val="fr-FR"/>
        </w:rPr>
        <w:t xml:space="preserve"> programmes régionalisés</w:t>
      </w:r>
      <w:r w:rsidRPr="001652D8">
        <w:rPr>
          <w:rStyle w:val="Appelnotedebasdep"/>
        </w:rPr>
        <w:footnoteReference w:id="59"/>
      </w:r>
      <w:r w:rsidRPr="00FD2F33">
        <w:rPr>
          <w:lang w:val="fr-FR"/>
        </w:rPr>
        <w:t xml:space="preserve"> sont en </w:t>
      </w:r>
      <w:r>
        <w:rPr>
          <w:lang w:val="fr-FR"/>
        </w:rPr>
        <w:t>cours</w:t>
      </w:r>
      <w:r w:rsidRPr="00FD2F33">
        <w:rPr>
          <w:lang w:val="fr-FR"/>
        </w:rPr>
        <w:t xml:space="preserve"> d</w:t>
      </w:r>
      <w:r>
        <w:rPr>
          <w:lang w:val="fr-FR"/>
        </w:rPr>
        <w:t>’</w:t>
      </w:r>
      <w:r w:rsidRPr="00FD2F33">
        <w:rPr>
          <w:lang w:val="fr-FR"/>
        </w:rPr>
        <w:t xml:space="preserve">approbation </w:t>
      </w:r>
      <w:r w:rsidRPr="006D2B85">
        <w:rPr>
          <w:lang w:val="fr-FR"/>
        </w:rPr>
        <w:t>et</w:t>
      </w:r>
      <w:r w:rsidRPr="00FD2F33">
        <w:rPr>
          <w:lang w:val="fr-FR"/>
        </w:rPr>
        <w:t xml:space="preserve"> d</w:t>
      </w:r>
      <w:r>
        <w:rPr>
          <w:lang w:val="fr-FR"/>
        </w:rPr>
        <w:t>’</w:t>
      </w:r>
      <w:r w:rsidRPr="00FD2F33">
        <w:rPr>
          <w:lang w:val="fr-FR"/>
        </w:rPr>
        <w:t>adoption par décision ministérielle</w:t>
      </w:r>
      <w:r w:rsidR="005B7DEA" w:rsidRPr="005B7DEA">
        <w:rPr>
          <w:lang w:val="fr-FR"/>
        </w:rPr>
        <w:t>.</w:t>
      </w:r>
      <w:r w:rsidRPr="00FD2F33">
        <w:rPr>
          <w:lang w:val="fr-FR"/>
        </w:rPr>
        <w:t xml:space="preserve"> </w:t>
      </w:r>
    </w:p>
    <w:p w14:paraId="5E07D66F" w14:textId="77777777" w:rsidR="007466F8" w:rsidRPr="00FD2F33" w:rsidRDefault="007466F8" w:rsidP="007466F8">
      <w:pPr>
        <w:pStyle w:val="SingleTxtG"/>
        <w:rPr>
          <w:lang w:val="fr-FR"/>
        </w:rPr>
      </w:pPr>
      <w:r w:rsidRPr="00FD2F33">
        <w:rPr>
          <w:lang w:val="fr-FR"/>
        </w:rPr>
        <w:lastRenderedPageBreak/>
        <w:t>133</w:t>
      </w:r>
      <w:r w:rsidR="005B7DEA" w:rsidRPr="005B7DEA">
        <w:rPr>
          <w:lang w:val="fr-FR"/>
        </w:rPr>
        <w:t>.</w:t>
      </w:r>
      <w:r w:rsidRPr="00FD2F33">
        <w:rPr>
          <w:lang w:val="fr-FR"/>
        </w:rPr>
        <w:tab/>
      </w:r>
      <w:r>
        <w:rPr>
          <w:lang w:val="fr-FR"/>
        </w:rPr>
        <w:t>S’agissant des</w:t>
      </w:r>
      <w:r w:rsidRPr="00FD2F33">
        <w:rPr>
          <w:lang w:val="fr-FR"/>
        </w:rPr>
        <w:t xml:space="preserve"> mesures adoptées pour prévenir la discrimination et la violence dans le système scolaire, le Ministère de l</w:t>
      </w:r>
      <w:r>
        <w:rPr>
          <w:lang w:val="fr-FR"/>
        </w:rPr>
        <w:t>’</w:t>
      </w:r>
      <w:r w:rsidRPr="00FD2F33">
        <w:rPr>
          <w:lang w:val="fr-FR"/>
        </w:rPr>
        <w:t>éducation a publié l</w:t>
      </w:r>
      <w:r>
        <w:rPr>
          <w:lang w:val="fr-FR"/>
        </w:rPr>
        <w:t>’</w:t>
      </w:r>
      <w:r w:rsidRPr="00FD2F33">
        <w:rPr>
          <w:lang w:val="fr-FR"/>
        </w:rPr>
        <w:t>arrêté ministériel n</w:t>
      </w:r>
      <w:r w:rsidRPr="00FD2F33">
        <w:rPr>
          <w:vertAlign w:val="superscript"/>
          <w:lang w:val="fr-FR"/>
        </w:rPr>
        <w:t>o</w:t>
      </w:r>
      <w:r w:rsidR="001D7F63">
        <w:rPr>
          <w:lang w:val="fr-FR"/>
        </w:rPr>
        <w:t> </w:t>
      </w:r>
      <w:r w:rsidRPr="00FD2F33">
        <w:rPr>
          <w:lang w:val="fr-FR"/>
        </w:rPr>
        <w:t>001/2020</w:t>
      </w:r>
      <w:r w:rsidRPr="001652D8">
        <w:rPr>
          <w:rStyle w:val="Appelnotedebasdep"/>
        </w:rPr>
        <w:footnoteReference w:id="60"/>
      </w:r>
      <w:r w:rsidRPr="00FD2F33">
        <w:rPr>
          <w:lang w:val="fr-FR"/>
        </w:rPr>
        <w:t xml:space="preserve"> </w:t>
      </w:r>
      <w:r>
        <w:rPr>
          <w:lang w:val="fr-FR"/>
        </w:rPr>
        <w:t>afin de</w:t>
      </w:r>
      <w:r w:rsidRPr="00FD2F33">
        <w:rPr>
          <w:lang w:val="fr-FR"/>
        </w:rPr>
        <w:t xml:space="preserve"> renforcer les mécanismes</w:t>
      </w:r>
      <w:r>
        <w:rPr>
          <w:lang w:val="fr-FR"/>
        </w:rPr>
        <w:t xml:space="preserve"> efficaces</w:t>
      </w:r>
      <w:r w:rsidRPr="00FD2F33">
        <w:rPr>
          <w:lang w:val="fr-FR"/>
        </w:rPr>
        <w:t xml:space="preserve"> de coordination interinstitutionnelle</w:t>
      </w:r>
      <w:r>
        <w:rPr>
          <w:lang w:val="fr-FR"/>
        </w:rPr>
        <w:t xml:space="preserve"> qui facilitent </w:t>
      </w:r>
      <w:r w:rsidRPr="00FD2F33">
        <w:rPr>
          <w:lang w:val="fr-FR"/>
        </w:rPr>
        <w:t xml:space="preserve">la prévention des infractions liées à la violence contre les enfants, </w:t>
      </w:r>
      <w:r>
        <w:rPr>
          <w:lang w:val="fr-FR"/>
        </w:rPr>
        <w:t>les enquêtes et les sanctions</w:t>
      </w:r>
      <w:r w:rsidR="005B7DEA" w:rsidRPr="005B7DEA">
        <w:rPr>
          <w:lang w:val="fr-FR"/>
        </w:rPr>
        <w:t>.</w:t>
      </w:r>
    </w:p>
    <w:p w14:paraId="6DBA3BCF" w14:textId="77777777" w:rsidR="007466F8" w:rsidRPr="00FD2F33" w:rsidRDefault="007466F8" w:rsidP="007466F8">
      <w:pPr>
        <w:pStyle w:val="SingleTxtG"/>
        <w:rPr>
          <w:lang w:val="fr-FR"/>
        </w:rPr>
      </w:pPr>
      <w:r w:rsidRPr="00FD2F33">
        <w:rPr>
          <w:lang w:val="fr-FR"/>
        </w:rPr>
        <w:t>134</w:t>
      </w:r>
      <w:r w:rsidR="005B7DEA" w:rsidRPr="005B7DEA">
        <w:rPr>
          <w:lang w:val="fr-FR"/>
        </w:rPr>
        <w:t>.</w:t>
      </w:r>
      <w:r w:rsidRPr="00FD2F33">
        <w:rPr>
          <w:lang w:val="fr-FR"/>
        </w:rPr>
        <w:tab/>
      </w:r>
      <w:r w:rsidRPr="00257F4F">
        <w:rPr>
          <w:lang w:val="fr-FR"/>
        </w:rPr>
        <w:t>Les décrets suprêmes n</w:t>
      </w:r>
      <w:r w:rsidRPr="00257F4F">
        <w:rPr>
          <w:vertAlign w:val="superscript"/>
          <w:lang w:val="fr-FR"/>
        </w:rPr>
        <w:t>o</w:t>
      </w:r>
      <w:r w:rsidR="001D7F63">
        <w:rPr>
          <w:lang w:val="fr-FR"/>
        </w:rPr>
        <w:t> </w:t>
      </w:r>
      <w:r w:rsidRPr="00257F4F">
        <w:rPr>
          <w:lang w:val="fr-FR"/>
        </w:rPr>
        <w:t>1302 et n</w:t>
      </w:r>
      <w:r w:rsidRPr="00257F4F">
        <w:rPr>
          <w:vertAlign w:val="superscript"/>
          <w:lang w:val="fr-FR"/>
        </w:rPr>
        <w:t>o</w:t>
      </w:r>
      <w:r w:rsidR="001D7F63">
        <w:rPr>
          <w:lang w:val="fr-FR"/>
        </w:rPr>
        <w:t> </w:t>
      </w:r>
      <w:r w:rsidRPr="00257F4F">
        <w:rPr>
          <w:lang w:val="fr-FR"/>
        </w:rPr>
        <w:t xml:space="preserve">1320 ont été promulgués en 2012 </w:t>
      </w:r>
      <w:r w:rsidRPr="00652A42">
        <w:rPr>
          <w:lang w:val="fr-FR"/>
        </w:rPr>
        <w:t xml:space="preserve">aux fins de la </w:t>
      </w:r>
      <w:r w:rsidRPr="00D10E86">
        <w:rPr>
          <w:lang w:val="fr-FR"/>
        </w:rPr>
        <w:t>gestion</w:t>
      </w:r>
      <w:r>
        <w:rPr>
          <w:lang w:val="fr-FR"/>
        </w:rPr>
        <w:t xml:space="preserve"> d</w:t>
      </w:r>
      <w:r w:rsidRPr="00257F4F">
        <w:rPr>
          <w:lang w:val="fr-FR"/>
        </w:rPr>
        <w:t xml:space="preserve">es cas </w:t>
      </w:r>
      <w:r>
        <w:rPr>
          <w:lang w:val="fr-FR"/>
        </w:rPr>
        <w:t xml:space="preserve">d’élèves potentiellement </w:t>
      </w:r>
      <w:r w:rsidRPr="00257F4F">
        <w:rPr>
          <w:lang w:val="fr-FR"/>
        </w:rPr>
        <w:t>victimes</w:t>
      </w:r>
      <w:r>
        <w:rPr>
          <w:lang w:val="fr-FR"/>
        </w:rPr>
        <w:t xml:space="preserve"> </w:t>
      </w:r>
      <w:r w:rsidRPr="00257F4F">
        <w:rPr>
          <w:lang w:val="fr-FR"/>
        </w:rPr>
        <w:t>d</w:t>
      </w:r>
      <w:r>
        <w:rPr>
          <w:lang w:val="fr-FR"/>
        </w:rPr>
        <w:t>’</w:t>
      </w:r>
      <w:r w:rsidRPr="00257F4F">
        <w:rPr>
          <w:lang w:val="fr-FR"/>
        </w:rPr>
        <w:t>actes de violence commis par des enseignants, des directeurs d</w:t>
      </w:r>
      <w:r>
        <w:rPr>
          <w:lang w:val="fr-FR"/>
        </w:rPr>
        <w:t>’</w:t>
      </w:r>
      <w:r w:rsidRPr="00257F4F">
        <w:rPr>
          <w:lang w:val="fr-FR"/>
        </w:rPr>
        <w:t>école et d</w:t>
      </w:r>
      <w:r>
        <w:rPr>
          <w:lang w:val="fr-FR"/>
        </w:rPr>
        <w:t>’</w:t>
      </w:r>
      <w:r w:rsidRPr="00257F4F">
        <w:rPr>
          <w:lang w:val="fr-FR"/>
        </w:rPr>
        <w:t>autres membres du corps administratif</w:t>
      </w:r>
      <w:r w:rsidR="005B7DEA" w:rsidRPr="005B7DEA">
        <w:rPr>
          <w:lang w:val="fr-FR"/>
        </w:rPr>
        <w:t>.</w:t>
      </w:r>
      <w:r w:rsidRPr="00FD2F33">
        <w:rPr>
          <w:lang w:val="fr-FR"/>
        </w:rPr>
        <w:t xml:space="preserve"> Les arrêtés ministériels n</w:t>
      </w:r>
      <w:r w:rsidRPr="00FD2F33">
        <w:rPr>
          <w:vertAlign w:val="superscript"/>
          <w:lang w:val="fr-FR"/>
        </w:rPr>
        <w:t>o</w:t>
      </w:r>
      <w:r w:rsidR="001D7F63">
        <w:rPr>
          <w:lang w:val="fr-FR"/>
        </w:rPr>
        <w:t> </w:t>
      </w:r>
      <w:r w:rsidRPr="00FD2F33">
        <w:rPr>
          <w:lang w:val="fr-FR"/>
        </w:rPr>
        <w:t>1204/2018</w:t>
      </w:r>
      <w:r w:rsidRPr="001652D8">
        <w:rPr>
          <w:rStyle w:val="Appelnotedebasdep"/>
        </w:rPr>
        <w:footnoteReference w:id="61"/>
      </w:r>
      <w:r w:rsidRPr="00FD2F33">
        <w:rPr>
          <w:lang w:val="fr-FR"/>
        </w:rPr>
        <w:t>, n</w:t>
      </w:r>
      <w:r w:rsidRPr="00FD2F33">
        <w:rPr>
          <w:vertAlign w:val="superscript"/>
          <w:lang w:val="fr-FR"/>
        </w:rPr>
        <w:t>o</w:t>
      </w:r>
      <w:r w:rsidR="001D7F63">
        <w:rPr>
          <w:lang w:val="fr-FR"/>
        </w:rPr>
        <w:t> </w:t>
      </w:r>
      <w:r w:rsidRPr="00FD2F33">
        <w:rPr>
          <w:lang w:val="fr-FR"/>
        </w:rPr>
        <w:t>1239/2018</w:t>
      </w:r>
      <w:r w:rsidRPr="001652D8">
        <w:rPr>
          <w:rStyle w:val="Appelnotedebasdep"/>
        </w:rPr>
        <w:footnoteReference w:id="62"/>
      </w:r>
      <w:r w:rsidRPr="00FD2F33">
        <w:rPr>
          <w:lang w:val="fr-FR"/>
        </w:rPr>
        <w:t xml:space="preserve"> et n</w:t>
      </w:r>
      <w:r w:rsidRPr="00FD2F33">
        <w:rPr>
          <w:vertAlign w:val="superscript"/>
          <w:lang w:val="fr-FR"/>
        </w:rPr>
        <w:t>o</w:t>
      </w:r>
      <w:r w:rsidR="001D7F63">
        <w:rPr>
          <w:lang w:val="fr-FR"/>
        </w:rPr>
        <w:t> </w:t>
      </w:r>
      <w:r w:rsidRPr="00FD2F33">
        <w:rPr>
          <w:lang w:val="fr-FR"/>
        </w:rPr>
        <w:t>564/2019</w:t>
      </w:r>
      <w:r w:rsidRPr="001652D8">
        <w:rPr>
          <w:rStyle w:val="Appelnotedebasdep"/>
        </w:rPr>
        <w:footnoteReference w:id="63"/>
      </w:r>
      <w:r w:rsidRPr="00FD2F33">
        <w:rPr>
          <w:lang w:val="fr-FR"/>
        </w:rPr>
        <w:t xml:space="preserve"> ont également été adoptés à cette fin</w:t>
      </w:r>
      <w:r w:rsidR="005B7DEA" w:rsidRPr="005B7DEA">
        <w:rPr>
          <w:lang w:val="fr-FR"/>
        </w:rPr>
        <w:t>.</w:t>
      </w:r>
    </w:p>
    <w:p w14:paraId="1C956C16" w14:textId="77777777" w:rsidR="007466F8" w:rsidRPr="00FD2F33" w:rsidRDefault="007466F8" w:rsidP="007466F8">
      <w:pPr>
        <w:pStyle w:val="SingleTxtG"/>
        <w:rPr>
          <w:lang w:val="fr-FR"/>
        </w:rPr>
      </w:pPr>
      <w:r w:rsidRPr="00FD2F33">
        <w:rPr>
          <w:lang w:val="fr-FR"/>
        </w:rPr>
        <w:t>135</w:t>
      </w:r>
      <w:r w:rsidR="005B7DEA" w:rsidRPr="005B7DEA">
        <w:rPr>
          <w:lang w:val="fr-FR"/>
        </w:rPr>
        <w:t>.</w:t>
      </w:r>
      <w:r w:rsidRPr="00FD2F33">
        <w:rPr>
          <w:lang w:val="fr-FR"/>
        </w:rPr>
        <w:tab/>
        <w:t>Depuis 2013, des</w:t>
      </w:r>
      <w:r w:rsidRPr="001D7F63">
        <w:rPr>
          <w:lang w:val="fr-FR"/>
        </w:rPr>
        <w:t xml:space="preserve"> </w:t>
      </w:r>
      <w:r w:rsidRPr="00FD2F33">
        <w:rPr>
          <w:lang w:val="fr-FR"/>
        </w:rPr>
        <w:t xml:space="preserve">avocats scolaires sont engagés pour </w:t>
      </w:r>
      <w:r>
        <w:rPr>
          <w:lang w:val="fr-FR"/>
        </w:rPr>
        <w:t>porter</w:t>
      </w:r>
      <w:r w:rsidRPr="00FD2F33">
        <w:rPr>
          <w:lang w:val="fr-FR"/>
        </w:rPr>
        <w:t xml:space="preserve"> les actes qui menacent la vie et l</w:t>
      </w:r>
      <w:r>
        <w:rPr>
          <w:lang w:val="fr-FR"/>
        </w:rPr>
        <w:t>’</w:t>
      </w:r>
      <w:r w:rsidRPr="00FD2F33">
        <w:rPr>
          <w:lang w:val="fr-FR"/>
        </w:rPr>
        <w:t xml:space="preserve">intégrité physique, psychologique et sexuelle des enfants </w:t>
      </w:r>
      <w:r>
        <w:rPr>
          <w:lang w:val="fr-FR"/>
        </w:rPr>
        <w:t xml:space="preserve">devant la justice </w:t>
      </w:r>
      <w:r w:rsidRPr="00FD2F33">
        <w:rPr>
          <w:lang w:val="fr-FR"/>
        </w:rPr>
        <w:t xml:space="preserve">ou pour contribuer aux </w:t>
      </w:r>
      <w:r w:rsidRPr="00257F4F">
        <w:rPr>
          <w:lang w:val="fr-FR"/>
        </w:rPr>
        <w:t>procédures engagées</w:t>
      </w:r>
      <w:r w:rsidRPr="00FD2F33">
        <w:rPr>
          <w:lang w:val="fr-FR"/>
        </w:rPr>
        <w:t xml:space="preserve"> contre </w:t>
      </w:r>
      <w:r>
        <w:rPr>
          <w:lang w:val="fr-FR"/>
        </w:rPr>
        <w:t>des</w:t>
      </w:r>
      <w:r w:rsidRPr="00FD2F33">
        <w:rPr>
          <w:lang w:val="fr-FR"/>
        </w:rPr>
        <w:t xml:space="preserve"> directeurs, enseignants ou fonctionnaires administratifs du système éducatif</w:t>
      </w:r>
      <w:r w:rsidR="005B7DEA" w:rsidRPr="005B7DEA">
        <w:rPr>
          <w:lang w:val="fr-FR"/>
        </w:rPr>
        <w:t>.</w:t>
      </w:r>
    </w:p>
    <w:p w14:paraId="2B605372" w14:textId="77777777" w:rsidR="007466F8" w:rsidRPr="00FD2F33" w:rsidRDefault="007466F8" w:rsidP="007466F8">
      <w:pPr>
        <w:pStyle w:val="SingleTxtG"/>
        <w:rPr>
          <w:b/>
          <w:bCs/>
          <w:lang w:val="fr-FR"/>
        </w:rPr>
      </w:pPr>
      <w:r w:rsidRPr="00FD2F33">
        <w:rPr>
          <w:b/>
          <w:bCs/>
          <w:lang w:val="fr-FR"/>
        </w:rPr>
        <w:t>Réponse au paragraphe 26 de la liste de points</w:t>
      </w:r>
    </w:p>
    <w:p w14:paraId="296E12E2" w14:textId="77777777" w:rsidR="007466F8" w:rsidRPr="00FD2F33" w:rsidRDefault="007466F8" w:rsidP="007466F8">
      <w:pPr>
        <w:pStyle w:val="SingleTxtG"/>
        <w:rPr>
          <w:lang w:val="fr-FR"/>
        </w:rPr>
      </w:pPr>
      <w:r w:rsidRPr="00FD2F33">
        <w:rPr>
          <w:lang w:val="fr-FR"/>
        </w:rPr>
        <w:t>136</w:t>
      </w:r>
      <w:r w:rsidR="005B7DEA" w:rsidRPr="005B7DEA">
        <w:rPr>
          <w:lang w:val="fr-FR"/>
        </w:rPr>
        <w:t>.</w:t>
      </w:r>
      <w:r w:rsidRPr="00FD2F33">
        <w:rPr>
          <w:lang w:val="fr-FR"/>
        </w:rPr>
        <w:tab/>
        <w:t>Comme indiqué aux paragraphes 157 à 160 du rapport périodique, différentes mesures ont été prises afin de préserver et de promouvoir les langues autochtones et la participation des peuples autochtones paysans et des Afro-Boliviens à la vie culturelle</w:t>
      </w:r>
      <w:r w:rsidR="005B7DEA" w:rsidRPr="005B7DEA">
        <w:rPr>
          <w:lang w:val="fr-FR"/>
        </w:rPr>
        <w:t>.</w:t>
      </w:r>
      <w:r w:rsidRPr="00FD2F33">
        <w:rPr>
          <w:lang w:val="fr-FR"/>
        </w:rPr>
        <w:t xml:space="preserve"> </w:t>
      </w:r>
    </w:p>
    <w:p w14:paraId="7ED7331A" w14:textId="77777777" w:rsidR="007466F8" w:rsidRPr="00D13948" w:rsidRDefault="007466F8" w:rsidP="007466F8">
      <w:pPr>
        <w:pStyle w:val="SingleTxtG"/>
        <w:rPr>
          <w:spacing w:val="-2"/>
          <w:lang w:val="fr-FR"/>
        </w:rPr>
      </w:pPr>
      <w:r w:rsidRPr="00D13948">
        <w:rPr>
          <w:spacing w:val="-2"/>
          <w:lang w:val="fr-FR"/>
        </w:rPr>
        <w:t>137</w:t>
      </w:r>
      <w:r w:rsidR="005B7DEA" w:rsidRPr="005B7DEA">
        <w:rPr>
          <w:spacing w:val="-2"/>
          <w:lang w:val="fr-FR"/>
        </w:rPr>
        <w:t>.</w:t>
      </w:r>
      <w:r w:rsidRPr="00D13948">
        <w:rPr>
          <w:spacing w:val="-2"/>
          <w:lang w:val="fr-FR"/>
        </w:rPr>
        <w:tab/>
        <w:t>En application de la loi générale relative aux droits et aux politiques linguistiques (loi n</w:t>
      </w:r>
      <w:r w:rsidRPr="00D13948">
        <w:rPr>
          <w:spacing w:val="-2"/>
          <w:vertAlign w:val="superscript"/>
          <w:lang w:val="fr-FR"/>
        </w:rPr>
        <w:t>o</w:t>
      </w:r>
      <w:r w:rsidRPr="00D13948">
        <w:rPr>
          <w:spacing w:val="-2"/>
          <w:lang w:val="fr-FR"/>
        </w:rPr>
        <w:t> 269)</w:t>
      </w:r>
      <w:r w:rsidRPr="00D13948">
        <w:rPr>
          <w:rStyle w:val="Appelnotedebasdep"/>
          <w:spacing w:val="-2"/>
        </w:rPr>
        <w:footnoteReference w:id="64"/>
      </w:r>
      <w:r w:rsidRPr="00D13948">
        <w:rPr>
          <w:spacing w:val="-2"/>
          <w:lang w:val="fr-FR"/>
        </w:rPr>
        <w:t xml:space="preserve"> et de son règlement d’application</w:t>
      </w:r>
      <w:r w:rsidRPr="00D13948">
        <w:rPr>
          <w:rStyle w:val="Appelnotedebasdep"/>
          <w:spacing w:val="-2"/>
        </w:rPr>
        <w:footnoteReference w:id="65"/>
      </w:r>
      <w:r w:rsidRPr="00D13948">
        <w:rPr>
          <w:spacing w:val="-2"/>
          <w:lang w:val="fr-FR"/>
        </w:rPr>
        <w:t>, l’École de gestion publique plurinationale et l’Institut plurinational d’étude des langues et des cultures ont dispensé des cours de langues à 26</w:t>
      </w:r>
      <w:r w:rsidR="00D13948" w:rsidRPr="00D13948">
        <w:rPr>
          <w:spacing w:val="-2"/>
          <w:lang w:val="fr-FR"/>
        </w:rPr>
        <w:t> </w:t>
      </w:r>
      <w:r w:rsidRPr="00D13948">
        <w:rPr>
          <w:spacing w:val="-2"/>
          <w:lang w:val="fr-FR"/>
        </w:rPr>
        <w:t>108</w:t>
      </w:r>
      <w:r w:rsidR="00D13948" w:rsidRPr="00D13948">
        <w:rPr>
          <w:spacing w:val="-2"/>
          <w:lang w:val="fr-FR"/>
        </w:rPr>
        <w:t> </w:t>
      </w:r>
      <w:r w:rsidRPr="00D13948">
        <w:rPr>
          <w:spacing w:val="-2"/>
          <w:lang w:val="fr-FR"/>
        </w:rPr>
        <w:t>agents de la fonction publique</w:t>
      </w:r>
      <w:r w:rsidRPr="00D13948">
        <w:rPr>
          <w:rStyle w:val="Appelnotedebasdep"/>
          <w:spacing w:val="-2"/>
        </w:rPr>
        <w:footnoteReference w:id="66"/>
      </w:r>
      <w:r w:rsidRPr="00D13948">
        <w:rPr>
          <w:spacing w:val="-2"/>
          <w:lang w:val="fr-FR"/>
        </w:rPr>
        <w:t>, comme indiqué dans les tableaux suivants</w:t>
      </w:r>
      <w:r w:rsidR="005B7DEA" w:rsidRPr="005B7DEA">
        <w:rPr>
          <w:spacing w:val="-2"/>
          <w:lang w:val="fr-FR"/>
        </w:rPr>
        <w:t>.</w:t>
      </w:r>
    </w:p>
    <w:p w14:paraId="20D065D5" w14:textId="77777777" w:rsidR="007466F8" w:rsidRPr="00FD2F33" w:rsidRDefault="007466F8" w:rsidP="007466F8">
      <w:pPr>
        <w:pStyle w:val="H23G"/>
        <w:ind w:firstLine="0"/>
        <w:rPr>
          <w:lang w:val="fr-FR"/>
        </w:rPr>
      </w:pPr>
      <w:r w:rsidRPr="00FD2F33">
        <w:rPr>
          <w:bCs/>
          <w:lang w:val="fr-FR"/>
        </w:rPr>
        <w:t>Formation des agents de la fonction publique par année</w:t>
      </w:r>
      <w:r w:rsidRPr="00FD2F33">
        <w:rPr>
          <w:lang w:val="fr-FR"/>
        </w:rPr>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0"/>
        <w:gridCol w:w="2601"/>
        <w:gridCol w:w="2529"/>
      </w:tblGrid>
      <w:tr w:rsidR="007466F8" w:rsidRPr="00FD2F33" w14:paraId="62CCFD62" w14:textId="77777777" w:rsidTr="001652D8">
        <w:trPr>
          <w:tblHeader/>
        </w:trPr>
        <w:tc>
          <w:tcPr>
            <w:tcW w:w="2926" w:type="dxa"/>
            <w:tcBorders>
              <w:top w:val="single" w:sz="4" w:space="0" w:color="auto"/>
              <w:bottom w:val="single" w:sz="12" w:space="0" w:color="auto"/>
            </w:tcBorders>
            <w:shd w:val="clear" w:color="auto" w:fill="auto"/>
            <w:vAlign w:val="bottom"/>
          </w:tcPr>
          <w:p w14:paraId="75DF59BE" w14:textId="77777777" w:rsidR="007466F8" w:rsidRPr="00FD2F33" w:rsidRDefault="007466F8" w:rsidP="001652D8">
            <w:pPr>
              <w:pStyle w:val="SingleTxtG"/>
              <w:spacing w:before="80" w:after="80" w:line="200" w:lineRule="exact"/>
              <w:ind w:left="0" w:right="0"/>
              <w:jc w:val="left"/>
              <w:rPr>
                <w:i/>
                <w:sz w:val="16"/>
                <w:szCs w:val="16"/>
                <w:lang w:val="fr-FR"/>
              </w:rPr>
            </w:pPr>
            <w:r w:rsidRPr="00FD2F33">
              <w:rPr>
                <w:i/>
                <w:iCs/>
                <w:sz w:val="16"/>
                <w:szCs w:val="16"/>
                <w:lang w:val="fr-FR"/>
              </w:rPr>
              <w:t>Année</w:t>
            </w:r>
          </w:p>
        </w:tc>
        <w:tc>
          <w:tcPr>
            <w:tcW w:w="3398" w:type="dxa"/>
            <w:tcBorders>
              <w:top w:val="single" w:sz="4" w:space="0" w:color="auto"/>
              <w:bottom w:val="single" w:sz="12" w:space="0" w:color="auto"/>
            </w:tcBorders>
            <w:shd w:val="clear" w:color="auto" w:fill="auto"/>
            <w:vAlign w:val="bottom"/>
          </w:tcPr>
          <w:p w14:paraId="1482C52A" w14:textId="77777777" w:rsidR="007466F8" w:rsidRPr="00FD2F33" w:rsidRDefault="007466F8" w:rsidP="001652D8">
            <w:pPr>
              <w:pStyle w:val="SingleTxtG"/>
              <w:spacing w:before="80" w:after="80" w:line="200" w:lineRule="exact"/>
              <w:ind w:left="0" w:right="0"/>
              <w:jc w:val="right"/>
              <w:rPr>
                <w:i/>
                <w:sz w:val="16"/>
                <w:szCs w:val="16"/>
                <w:lang w:val="fr-FR"/>
              </w:rPr>
            </w:pPr>
            <w:r w:rsidRPr="00FD2F33">
              <w:rPr>
                <w:i/>
                <w:iCs/>
                <w:sz w:val="16"/>
                <w:szCs w:val="16"/>
                <w:lang w:val="fr-FR"/>
              </w:rPr>
              <w:t>Nombre de personnes formées</w:t>
            </w:r>
          </w:p>
        </w:tc>
        <w:tc>
          <w:tcPr>
            <w:tcW w:w="3304" w:type="dxa"/>
            <w:tcBorders>
              <w:top w:val="single" w:sz="4" w:space="0" w:color="auto"/>
              <w:bottom w:val="single" w:sz="12" w:space="0" w:color="auto"/>
            </w:tcBorders>
            <w:shd w:val="clear" w:color="auto" w:fill="auto"/>
            <w:vAlign w:val="bottom"/>
          </w:tcPr>
          <w:p w14:paraId="77D2888A" w14:textId="77777777" w:rsidR="007466F8" w:rsidRPr="00D13948" w:rsidRDefault="007466F8" w:rsidP="001652D8">
            <w:pPr>
              <w:pStyle w:val="SingleTxtG"/>
              <w:spacing w:before="80" w:after="80" w:line="200" w:lineRule="exact"/>
              <w:ind w:left="0" w:right="0"/>
              <w:jc w:val="right"/>
              <w:rPr>
                <w:i/>
                <w:iCs/>
                <w:sz w:val="16"/>
                <w:szCs w:val="16"/>
                <w:lang w:val="fr-FR"/>
              </w:rPr>
            </w:pPr>
            <w:r w:rsidRPr="00D13948">
              <w:rPr>
                <w:i/>
                <w:iCs/>
                <w:sz w:val="16"/>
                <w:szCs w:val="16"/>
                <w:lang w:val="fr-FR"/>
              </w:rPr>
              <w:t>En pourcentage</w:t>
            </w:r>
          </w:p>
        </w:tc>
      </w:tr>
      <w:tr w:rsidR="007466F8" w:rsidRPr="00FD2F33" w14:paraId="3AE65F2E" w14:textId="77777777" w:rsidTr="001652D8">
        <w:tc>
          <w:tcPr>
            <w:tcW w:w="2926" w:type="dxa"/>
            <w:tcBorders>
              <w:top w:val="single" w:sz="12" w:space="0" w:color="auto"/>
            </w:tcBorders>
            <w:shd w:val="clear" w:color="auto" w:fill="auto"/>
          </w:tcPr>
          <w:p w14:paraId="6D217E21"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2015</w:t>
            </w:r>
          </w:p>
        </w:tc>
        <w:tc>
          <w:tcPr>
            <w:tcW w:w="3398" w:type="dxa"/>
            <w:tcBorders>
              <w:top w:val="single" w:sz="12" w:space="0" w:color="auto"/>
            </w:tcBorders>
            <w:shd w:val="clear" w:color="auto" w:fill="auto"/>
            <w:vAlign w:val="bottom"/>
          </w:tcPr>
          <w:p w14:paraId="38F0968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9 947</w:t>
            </w:r>
          </w:p>
        </w:tc>
        <w:tc>
          <w:tcPr>
            <w:tcW w:w="3304" w:type="dxa"/>
            <w:tcBorders>
              <w:top w:val="single" w:sz="12" w:space="0" w:color="auto"/>
            </w:tcBorders>
            <w:shd w:val="clear" w:color="auto" w:fill="auto"/>
            <w:vAlign w:val="bottom"/>
          </w:tcPr>
          <w:p w14:paraId="00CC5BB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38 %</w:t>
            </w:r>
          </w:p>
        </w:tc>
      </w:tr>
      <w:tr w:rsidR="007466F8" w:rsidRPr="00FD2F33" w14:paraId="27EE9EC4" w14:textId="77777777" w:rsidTr="001652D8">
        <w:tc>
          <w:tcPr>
            <w:tcW w:w="2926" w:type="dxa"/>
            <w:shd w:val="clear" w:color="auto" w:fill="auto"/>
          </w:tcPr>
          <w:p w14:paraId="32DE454C"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2016</w:t>
            </w:r>
          </w:p>
        </w:tc>
        <w:tc>
          <w:tcPr>
            <w:tcW w:w="3398" w:type="dxa"/>
            <w:shd w:val="clear" w:color="auto" w:fill="auto"/>
            <w:vAlign w:val="bottom"/>
          </w:tcPr>
          <w:p w14:paraId="141554E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2 155</w:t>
            </w:r>
          </w:p>
        </w:tc>
        <w:tc>
          <w:tcPr>
            <w:tcW w:w="3304" w:type="dxa"/>
            <w:shd w:val="clear" w:color="auto" w:fill="auto"/>
            <w:vAlign w:val="bottom"/>
          </w:tcPr>
          <w:p w14:paraId="11669855"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8 %</w:t>
            </w:r>
          </w:p>
        </w:tc>
      </w:tr>
      <w:tr w:rsidR="007466F8" w:rsidRPr="00FD2F33" w14:paraId="305CAEC3" w14:textId="77777777" w:rsidTr="001652D8">
        <w:tc>
          <w:tcPr>
            <w:tcW w:w="2926" w:type="dxa"/>
            <w:shd w:val="clear" w:color="auto" w:fill="auto"/>
          </w:tcPr>
          <w:p w14:paraId="084D8D4A"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2017</w:t>
            </w:r>
          </w:p>
        </w:tc>
        <w:tc>
          <w:tcPr>
            <w:tcW w:w="3398" w:type="dxa"/>
            <w:shd w:val="clear" w:color="auto" w:fill="auto"/>
            <w:vAlign w:val="bottom"/>
          </w:tcPr>
          <w:p w14:paraId="2231F95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8 274</w:t>
            </w:r>
          </w:p>
        </w:tc>
        <w:tc>
          <w:tcPr>
            <w:tcW w:w="3304" w:type="dxa"/>
            <w:shd w:val="clear" w:color="auto" w:fill="auto"/>
            <w:vAlign w:val="bottom"/>
          </w:tcPr>
          <w:p w14:paraId="7236836C"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32 %</w:t>
            </w:r>
          </w:p>
        </w:tc>
      </w:tr>
      <w:tr w:rsidR="007466F8" w:rsidRPr="00FD2F33" w14:paraId="4AB1978D" w14:textId="77777777" w:rsidTr="001652D8">
        <w:tc>
          <w:tcPr>
            <w:tcW w:w="2926" w:type="dxa"/>
            <w:shd w:val="clear" w:color="auto" w:fill="auto"/>
          </w:tcPr>
          <w:p w14:paraId="6EA9314C"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2018</w:t>
            </w:r>
          </w:p>
        </w:tc>
        <w:tc>
          <w:tcPr>
            <w:tcW w:w="3398" w:type="dxa"/>
            <w:shd w:val="clear" w:color="auto" w:fill="auto"/>
            <w:vAlign w:val="bottom"/>
          </w:tcPr>
          <w:p w14:paraId="6BD5353B"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3 180</w:t>
            </w:r>
          </w:p>
        </w:tc>
        <w:tc>
          <w:tcPr>
            <w:tcW w:w="3304" w:type="dxa"/>
            <w:shd w:val="clear" w:color="auto" w:fill="auto"/>
            <w:vAlign w:val="bottom"/>
          </w:tcPr>
          <w:p w14:paraId="6D6805C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12 %</w:t>
            </w:r>
          </w:p>
        </w:tc>
      </w:tr>
      <w:tr w:rsidR="007466F8" w:rsidRPr="00FD2F33" w14:paraId="7FDFC321" w14:textId="77777777" w:rsidTr="001652D8">
        <w:tc>
          <w:tcPr>
            <w:tcW w:w="2926" w:type="dxa"/>
            <w:tcBorders>
              <w:bottom w:val="single" w:sz="4" w:space="0" w:color="auto"/>
            </w:tcBorders>
            <w:shd w:val="clear" w:color="auto" w:fill="auto"/>
          </w:tcPr>
          <w:p w14:paraId="1A0FDF5B" w14:textId="77777777" w:rsidR="007466F8" w:rsidRPr="00FD2F33" w:rsidRDefault="007466F8" w:rsidP="001652D8">
            <w:pPr>
              <w:pStyle w:val="SingleTxtG"/>
              <w:spacing w:before="40" w:after="40" w:line="220" w:lineRule="exact"/>
              <w:ind w:left="0" w:right="0"/>
              <w:jc w:val="left"/>
              <w:rPr>
                <w:sz w:val="18"/>
                <w:szCs w:val="18"/>
                <w:lang w:val="fr-FR"/>
              </w:rPr>
            </w:pPr>
            <w:r w:rsidRPr="00FD2F33">
              <w:rPr>
                <w:sz w:val="18"/>
                <w:szCs w:val="18"/>
                <w:lang w:val="fr-FR"/>
              </w:rPr>
              <w:t>2019</w:t>
            </w:r>
          </w:p>
        </w:tc>
        <w:tc>
          <w:tcPr>
            <w:tcW w:w="3398" w:type="dxa"/>
            <w:tcBorders>
              <w:bottom w:val="single" w:sz="4" w:space="0" w:color="auto"/>
            </w:tcBorders>
            <w:shd w:val="clear" w:color="auto" w:fill="auto"/>
            <w:vAlign w:val="bottom"/>
          </w:tcPr>
          <w:p w14:paraId="6DF86572"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2 552</w:t>
            </w:r>
          </w:p>
        </w:tc>
        <w:tc>
          <w:tcPr>
            <w:tcW w:w="3304" w:type="dxa"/>
            <w:tcBorders>
              <w:bottom w:val="single" w:sz="4" w:space="0" w:color="auto"/>
            </w:tcBorders>
            <w:shd w:val="clear" w:color="auto" w:fill="auto"/>
            <w:vAlign w:val="bottom"/>
          </w:tcPr>
          <w:p w14:paraId="6D58B9E0" w14:textId="77777777" w:rsidR="007466F8" w:rsidRPr="00FD2F33" w:rsidRDefault="007466F8" w:rsidP="001652D8">
            <w:pPr>
              <w:pStyle w:val="SingleTxtG"/>
              <w:spacing w:before="40" w:after="40" w:line="220" w:lineRule="exact"/>
              <w:ind w:left="0" w:right="0"/>
              <w:jc w:val="right"/>
              <w:rPr>
                <w:sz w:val="18"/>
                <w:szCs w:val="18"/>
                <w:lang w:val="fr-FR"/>
              </w:rPr>
            </w:pPr>
            <w:r w:rsidRPr="00FD2F33">
              <w:rPr>
                <w:sz w:val="18"/>
                <w:szCs w:val="18"/>
                <w:lang w:val="fr-FR"/>
              </w:rPr>
              <w:t>10 %</w:t>
            </w:r>
          </w:p>
        </w:tc>
      </w:tr>
      <w:tr w:rsidR="007466F8" w:rsidRPr="00FD2F33" w14:paraId="4C1700A5" w14:textId="77777777" w:rsidTr="001652D8">
        <w:tc>
          <w:tcPr>
            <w:tcW w:w="2926" w:type="dxa"/>
            <w:tcBorders>
              <w:top w:val="single" w:sz="4" w:space="0" w:color="auto"/>
              <w:bottom w:val="single" w:sz="12" w:space="0" w:color="auto"/>
            </w:tcBorders>
            <w:shd w:val="clear" w:color="auto" w:fill="auto"/>
          </w:tcPr>
          <w:p w14:paraId="464DB376" w14:textId="77777777" w:rsidR="007466F8" w:rsidRPr="00FD2F33" w:rsidRDefault="007466F8" w:rsidP="001652D8">
            <w:pPr>
              <w:pStyle w:val="SingleTxtG"/>
              <w:spacing w:before="80" w:after="80" w:line="220" w:lineRule="exact"/>
              <w:ind w:left="283" w:right="0"/>
              <w:jc w:val="left"/>
              <w:rPr>
                <w:b/>
                <w:sz w:val="18"/>
                <w:szCs w:val="18"/>
                <w:lang w:val="fr-FR"/>
              </w:rPr>
            </w:pPr>
            <w:r w:rsidRPr="00FD2F33">
              <w:rPr>
                <w:b/>
                <w:bCs/>
                <w:sz w:val="18"/>
                <w:szCs w:val="18"/>
                <w:lang w:val="fr-FR"/>
              </w:rPr>
              <w:t>Total</w:t>
            </w:r>
          </w:p>
        </w:tc>
        <w:tc>
          <w:tcPr>
            <w:tcW w:w="3398" w:type="dxa"/>
            <w:tcBorders>
              <w:top w:val="single" w:sz="4" w:space="0" w:color="auto"/>
              <w:bottom w:val="single" w:sz="12" w:space="0" w:color="auto"/>
            </w:tcBorders>
            <w:shd w:val="clear" w:color="auto" w:fill="auto"/>
            <w:vAlign w:val="bottom"/>
          </w:tcPr>
          <w:p w14:paraId="2DEA940E"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26 108</w:t>
            </w:r>
          </w:p>
        </w:tc>
        <w:tc>
          <w:tcPr>
            <w:tcW w:w="3304" w:type="dxa"/>
            <w:tcBorders>
              <w:top w:val="single" w:sz="4" w:space="0" w:color="auto"/>
              <w:bottom w:val="single" w:sz="12" w:space="0" w:color="auto"/>
            </w:tcBorders>
            <w:shd w:val="clear" w:color="auto" w:fill="auto"/>
            <w:vAlign w:val="bottom"/>
          </w:tcPr>
          <w:p w14:paraId="1B3E9CED" w14:textId="77777777" w:rsidR="007466F8" w:rsidRPr="00FD2F33" w:rsidRDefault="007466F8" w:rsidP="001652D8">
            <w:pPr>
              <w:pStyle w:val="SingleTxtG"/>
              <w:spacing w:before="80" w:after="80" w:line="220" w:lineRule="exact"/>
              <w:ind w:left="0" w:right="0"/>
              <w:jc w:val="right"/>
              <w:rPr>
                <w:b/>
                <w:sz w:val="18"/>
                <w:szCs w:val="18"/>
                <w:lang w:val="fr-FR"/>
              </w:rPr>
            </w:pPr>
            <w:r w:rsidRPr="00FD2F33">
              <w:rPr>
                <w:b/>
                <w:bCs/>
                <w:sz w:val="18"/>
                <w:szCs w:val="18"/>
                <w:lang w:val="fr-FR"/>
              </w:rPr>
              <w:t>100 %</w:t>
            </w:r>
          </w:p>
        </w:tc>
      </w:tr>
    </w:tbl>
    <w:p w14:paraId="29809DE6"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xml:space="preserve"> : Vice-Ministère de la décolonisation</w:t>
      </w:r>
      <w:r w:rsidR="005B7DEA" w:rsidRPr="005B7DEA">
        <w:rPr>
          <w:sz w:val="18"/>
          <w:szCs w:val="18"/>
          <w:lang w:val="fr-FR"/>
        </w:rPr>
        <w:t>.</w:t>
      </w:r>
    </w:p>
    <w:p w14:paraId="46363FDE" w14:textId="77777777" w:rsidR="007466F8" w:rsidRPr="00FD2F33" w:rsidRDefault="007466F8" w:rsidP="007466F8">
      <w:pPr>
        <w:pStyle w:val="H23G"/>
        <w:rPr>
          <w:lang w:val="fr-FR"/>
        </w:rPr>
      </w:pPr>
      <w:r w:rsidRPr="00FD2F33">
        <w:rPr>
          <w:lang w:val="fr-FR"/>
        </w:rPr>
        <w:lastRenderedPageBreak/>
        <w:tab/>
      </w:r>
      <w:r w:rsidRPr="00FD2F33">
        <w:rPr>
          <w:lang w:val="fr-FR"/>
        </w:rPr>
        <w:tab/>
      </w:r>
      <w:r w:rsidRPr="00FD2F33">
        <w:rPr>
          <w:bCs/>
          <w:lang w:val="fr-FR"/>
        </w:rPr>
        <w:t>Nombre de participants par langue (de 2015 à 2019)</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883"/>
        <w:gridCol w:w="912"/>
        <w:gridCol w:w="938"/>
        <w:gridCol w:w="922"/>
        <w:gridCol w:w="987"/>
        <w:gridCol w:w="953"/>
        <w:gridCol w:w="912"/>
        <w:gridCol w:w="863"/>
      </w:tblGrid>
      <w:tr w:rsidR="007466F8" w:rsidRPr="00FD2F33" w14:paraId="51806F83" w14:textId="77777777" w:rsidTr="001652D8">
        <w:trPr>
          <w:tblHeader/>
        </w:trPr>
        <w:tc>
          <w:tcPr>
            <w:tcW w:w="1141" w:type="dxa"/>
            <w:shd w:val="clear" w:color="auto" w:fill="auto"/>
            <w:vAlign w:val="bottom"/>
          </w:tcPr>
          <w:p w14:paraId="2A3D1425" w14:textId="77777777" w:rsidR="007466F8" w:rsidRPr="00D13948" w:rsidRDefault="007466F8" w:rsidP="001652D8">
            <w:pPr>
              <w:pStyle w:val="SingleTxtG"/>
              <w:spacing w:before="80" w:after="80" w:line="200" w:lineRule="exact"/>
              <w:ind w:left="0" w:right="0"/>
              <w:jc w:val="left"/>
              <w:rPr>
                <w:i/>
                <w:iCs/>
                <w:sz w:val="16"/>
                <w:szCs w:val="16"/>
                <w:lang w:val="fr-FR"/>
              </w:rPr>
            </w:pPr>
            <w:r w:rsidRPr="00D13948">
              <w:rPr>
                <w:i/>
                <w:iCs/>
                <w:sz w:val="16"/>
                <w:szCs w:val="16"/>
                <w:lang w:val="fr-FR"/>
              </w:rPr>
              <w:t>Langue</w:t>
            </w:r>
          </w:p>
        </w:tc>
        <w:tc>
          <w:tcPr>
            <w:tcW w:w="1178" w:type="dxa"/>
            <w:shd w:val="clear" w:color="auto" w:fill="auto"/>
            <w:vAlign w:val="bottom"/>
          </w:tcPr>
          <w:p w14:paraId="043AA9E2" w14:textId="77777777" w:rsidR="007466F8" w:rsidRPr="00D13948" w:rsidRDefault="007466F8" w:rsidP="001652D8">
            <w:pPr>
              <w:pStyle w:val="SingleTxtG"/>
              <w:spacing w:before="80" w:after="80" w:line="200" w:lineRule="exact"/>
              <w:ind w:left="0" w:right="0"/>
              <w:jc w:val="right"/>
              <w:rPr>
                <w:i/>
                <w:iCs/>
                <w:sz w:val="16"/>
                <w:szCs w:val="16"/>
                <w:lang w:val="fr-FR"/>
              </w:rPr>
            </w:pPr>
            <w:r w:rsidRPr="00D13948">
              <w:rPr>
                <w:i/>
                <w:iCs/>
                <w:sz w:val="16"/>
                <w:szCs w:val="16"/>
                <w:lang w:val="fr-FR"/>
              </w:rPr>
              <w:t>Aymara</w:t>
            </w:r>
          </w:p>
        </w:tc>
        <w:tc>
          <w:tcPr>
            <w:tcW w:w="1212" w:type="dxa"/>
            <w:shd w:val="clear" w:color="auto" w:fill="auto"/>
            <w:vAlign w:val="bottom"/>
          </w:tcPr>
          <w:p w14:paraId="5993FFCB" w14:textId="77777777" w:rsidR="007466F8" w:rsidRPr="00D13948" w:rsidRDefault="007466F8" w:rsidP="001652D8">
            <w:pPr>
              <w:pStyle w:val="SingleTxtG"/>
              <w:spacing w:before="80" w:after="80" w:line="200" w:lineRule="exact"/>
              <w:ind w:left="0" w:right="0"/>
              <w:jc w:val="right"/>
              <w:rPr>
                <w:i/>
                <w:iCs/>
                <w:sz w:val="16"/>
                <w:szCs w:val="16"/>
                <w:lang w:val="fr-FR"/>
              </w:rPr>
            </w:pPr>
            <w:r w:rsidRPr="00D13948">
              <w:rPr>
                <w:i/>
                <w:iCs/>
                <w:sz w:val="16"/>
                <w:szCs w:val="16"/>
                <w:lang w:val="fr-FR"/>
              </w:rPr>
              <w:t>Quechua</w:t>
            </w:r>
          </w:p>
        </w:tc>
        <w:tc>
          <w:tcPr>
            <w:tcW w:w="1191" w:type="dxa"/>
            <w:shd w:val="clear" w:color="auto" w:fill="auto"/>
            <w:vAlign w:val="bottom"/>
          </w:tcPr>
          <w:p w14:paraId="1DC8ED88" w14:textId="77777777" w:rsidR="007466F8" w:rsidRPr="00D13948" w:rsidRDefault="007466F8" w:rsidP="001652D8">
            <w:pPr>
              <w:pStyle w:val="SingleTxtG"/>
              <w:spacing w:before="80" w:after="80" w:line="200" w:lineRule="exact"/>
              <w:ind w:left="0" w:right="0"/>
              <w:jc w:val="right"/>
              <w:rPr>
                <w:i/>
                <w:iCs/>
                <w:sz w:val="16"/>
                <w:szCs w:val="16"/>
                <w:lang w:val="fr-FR"/>
              </w:rPr>
            </w:pPr>
            <w:r w:rsidRPr="00D13948">
              <w:rPr>
                <w:i/>
                <w:iCs/>
                <w:sz w:val="16"/>
                <w:szCs w:val="16"/>
                <w:lang w:val="fr-FR"/>
              </w:rPr>
              <w:t>Guarani</w:t>
            </w:r>
          </w:p>
        </w:tc>
        <w:tc>
          <w:tcPr>
            <w:tcW w:w="1275" w:type="dxa"/>
            <w:shd w:val="clear" w:color="auto" w:fill="auto"/>
            <w:vAlign w:val="bottom"/>
          </w:tcPr>
          <w:p w14:paraId="404D4BA1" w14:textId="77777777" w:rsidR="007466F8" w:rsidRPr="00D13948" w:rsidRDefault="007466F8" w:rsidP="001652D8">
            <w:pPr>
              <w:pStyle w:val="SingleTxtG"/>
              <w:spacing w:before="80" w:after="80" w:line="200" w:lineRule="exact"/>
              <w:ind w:left="0" w:right="0"/>
              <w:jc w:val="right"/>
              <w:rPr>
                <w:i/>
                <w:iCs/>
                <w:sz w:val="16"/>
                <w:szCs w:val="16"/>
                <w:lang w:val="fr-FR"/>
              </w:rPr>
            </w:pPr>
            <w:r w:rsidRPr="00D13948">
              <w:rPr>
                <w:i/>
                <w:iCs/>
                <w:sz w:val="16"/>
                <w:szCs w:val="16"/>
                <w:lang w:val="fr-FR"/>
              </w:rPr>
              <w:t>Mojeño trinitario</w:t>
            </w:r>
          </w:p>
        </w:tc>
        <w:tc>
          <w:tcPr>
            <w:tcW w:w="1231" w:type="dxa"/>
            <w:shd w:val="clear" w:color="auto" w:fill="auto"/>
            <w:vAlign w:val="bottom"/>
          </w:tcPr>
          <w:p w14:paraId="705B356E" w14:textId="77777777" w:rsidR="007466F8" w:rsidRPr="00D13948" w:rsidRDefault="007466F8" w:rsidP="001652D8">
            <w:pPr>
              <w:pStyle w:val="SingleTxtG"/>
              <w:spacing w:before="80" w:after="80" w:line="200" w:lineRule="exact"/>
              <w:ind w:left="0" w:right="0"/>
              <w:jc w:val="right"/>
              <w:rPr>
                <w:i/>
                <w:iCs/>
                <w:sz w:val="16"/>
                <w:szCs w:val="16"/>
                <w:lang w:val="fr-FR"/>
              </w:rPr>
            </w:pPr>
            <w:r w:rsidRPr="00D13948">
              <w:rPr>
                <w:i/>
                <w:iCs/>
                <w:sz w:val="16"/>
                <w:szCs w:val="16"/>
                <w:lang w:val="fr-FR"/>
              </w:rPr>
              <w:t>Kavineña</w:t>
            </w:r>
          </w:p>
        </w:tc>
        <w:tc>
          <w:tcPr>
            <w:tcW w:w="1178" w:type="dxa"/>
            <w:shd w:val="clear" w:color="auto" w:fill="auto"/>
            <w:vAlign w:val="bottom"/>
          </w:tcPr>
          <w:p w14:paraId="761DA3E9" w14:textId="77777777" w:rsidR="007466F8" w:rsidRPr="00D13948" w:rsidRDefault="007466F8" w:rsidP="001652D8">
            <w:pPr>
              <w:pStyle w:val="SingleTxtG"/>
              <w:spacing w:before="80" w:after="80" w:line="200" w:lineRule="exact"/>
              <w:ind w:left="0" w:right="0"/>
              <w:jc w:val="right"/>
              <w:rPr>
                <w:i/>
                <w:iCs/>
                <w:sz w:val="16"/>
                <w:szCs w:val="16"/>
                <w:lang w:val="fr-FR"/>
              </w:rPr>
            </w:pPr>
            <w:r w:rsidRPr="00D13948">
              <w:rPr>
                <w:i/>
                <w:iCs/>
                <w:sz w:val="16"/>
                <w:szCs w:val="16"/>
                <w:lang w:val="fr-FR"/>
              </w:rPr>
              <w:t>Zamuco</w:t>
            </w:r>
          </w:p>
        </w:tc>
        <w:tc>
          <w:tcPr>
            <w:tcW w:w="1114" w:type="dxa"/>
            <w:shd w:val="clear" w:color="auto" w:fill="auto"/>
            <w:vAlign w:val="bottom"/>
          </w:tcPr>
          <w:p w14:paraId="6A2611A9" w14:textId="77777777" w:rsidR="007466F8" w:rsidRPr="00D13948" w:rsidRDefault="007466F8" w:rsidP="001652D8">
            <w:pPr>
              <w:pStyle w:val="SingleTxtG"/>
              <w:spacing w:before="80" w:after="80" w:line="200" w:lineRule="exact"/>
              <w:ind w:left="0" w:right="0"/>
              <w:jc w:val="right"/>
              <w:rPr>
                <w:i/>
                <w:iCs/>
                <w:sz w:val="16"/>
                <w:szCs w:val="16"/>
                <w:lang w:val="fr-FR"/>
              </w:rPr>
            </w:pPr>
            <w:r w:rsidRPr="00D13948">
              <w:rPr>
                <w:i/>
                <w:iCs/>
                <w:sz w:val="16"/>
                <w:szCs w:val="16"/>
                <w:lang w:val="fr-FR"/>
              </w:rPr>
              <w:t>Total</w:t>
            </w:r>
          </w:p>
        </w:tc>
      </w:tr>
      <w:tr w:rsidR="007466F8" w:rsidRPr="00FD2F33" w14:paraId="4F0F44E1" w14:textId="77777777" w:rsidTr="001652D8">
        <w:tc>
          <w:tcPr>
            <w:tcW w:w="1141" w:type="dxa"/>
            <w:shd w:val="clear" w:color="auto" w:fill="auto"/>
          </w:tcPr>
          <w:p w14:paraId="4742DCBD" w14:textId="77777777" w:rsidR="007466F8" w:rsidRPr="00FD2F33" w:rsidRDefault="007466F8" w:rsidP="001652D8">
            <w:pPr>
              <w:pStyle w:val="SingleTxtG"/>
              <w:spacing w:before="40" w:after="40" w:line="220" w:lineRule="exact"/>
              <w:ind w:left="284" w:right="0"/>
              <w:jc w:val="left"/>
              <w:rPr>
                <w:b/>
                <w:sz w:val="18"/>
                <w:szCs w:val="18"/>
                <w:lang w:val="fr-FR"/>
              </w:rPr>
            </w:pPr>
            <w:r w:rsidRPr="00FD2F33">
              <w:rPr>
                <w:b/>
                <w:bCs/>
                <w:sz w:val="18"/>
                <w:szCs w:val="18"/>
                <w:lang w:val="fr-FR"/>
              </w:rPr>
              <w:t>Total</w:t>
            </w:r>
          </w:p>
        </w:tc>
        <w:tc>
          <w:tcPr>
            <w:tcW w:w="1178" w:type="dxa"/>
            <w:shd w:val="clear" w:color="auto" w:fill="auto"/>
            <w:vAlign w:val="bottom"/>
          </w:tcPr>
          <w:p w14:paraId="6B1B2AEE" w14:textId="77777777" w:rsidR="007466F8" w:rsidRPr="00FD2F33" w:rsidRDefault="007466F8" w:rsidP="001652D8">
            <w:pPr>
              <w:pStyle w:val="SingleTxtG"/>
              <w:spacing w:before="40" w:after="40" w:line="220" w:lineRule="exact"/>
              <w:ind w:left="0" w:right="0"/>
              <w:jc w:val="right"/>
              <w:rPr>
                <w:b/>
                <w:sz w:val="18"/>
                <w:szCs w:val="18"/>
                <w:lang w:val="fr-FR"/>
              </w:rPr>
            </w:pPr>
            <w:r w:rsidRPr="00FD2F33">
              <w:rPr>
                <w:b/>
                <w:bCs/>
                <w:sz w:val="18"/>
                <w:szCs w:val="18"/>
                <w:lang w:val="fr-FR"/>
              </w:rPr>
              <w:t>13 275</w:t>
            </w:r>
          </w:p>
        </w:tc>
        <w:tc>
          <w:tcPr>
            <w:tcW w:w="1212" w:type="dxa"/>
            <w:shd w:val="clear" w:color="auto" w:fill="auto"/>
            <w:vAlign w:val="bottom"/>
          </w:tcPr>
          <w:p w14:paraId="0C4AD85C" w14:textId="77777777" w:rsidR="007466F8" w:rsidRPr="00FD2F33" w:rsidRDefault="007466F8" w:rsidP="001652D8">
            <w:pPr>
              <w:pStyle w:val="SingleTxtG"/>
              <w:spacing w:before="40" w:after="40" w:line="220" w:lineRule="exact"/>
              <w:ind w:left="0" w:right="0"/>
              <w:jc w:val="right"/>
              <w:rPr>
                <w:b/>
                <w:sz w:val="18"/>
                <w:szCs w:val="18"/>
                <w:lang w:val="fr-FR"/>
              </w:rPr>
            </w:pPr>
            <w:r w:rsidRPr="00FD2F33">
              <w:rPr>
                <w:b/>
                <w:bCs/>
                <w:sz w:val="18"/>
                <w:szCs w:val="18"/>
                <w:lang w:val="fr-FR"/>
              </w:rPr>
              <w:t>11 527</w:t>
            </w:r>
          </w:p>
        </w:tc>
        <w:tc>
          <w:tcPr>
            <w:tcW w:w="1191" w:type="dxa"/>
            <w:shd w:val="clear" w:color="auto" w:fill="auto"/>
            <w:vAlign w:val="bottom"/>
          </w:tcPr>
          <w:p w14:paraId="2E5B0A7A" w14:textId="77777777" w:rsidR="007466F8" w:rsidRPr="00FD2F33" w:rsidRDefault="007466F8" w:rsidP="001652D8">
            <w:pPr>
              <w:pStyle w:val="SingleTxtG"/>
              <w:spacing w:before="40" w:after="40" w:line="220" w:lineRule="exact"/>
              <w:ind w:left="0" w:right="0"/>
              <w:jc w:val="right"/>
              <w:rPr>
                <w:b/>
                <w:sz w:val="18"/>
                <w:szCs w:val="18"/>
                <w:lang w:val="fr-FR"/>
              </w:rPr>
            </w:pPr>
            <w:r w:rsidRPr="00FD2F33">
              <w:rPr>
                <w:b/>
                <w:bCs/>
                <w:sz w:val="18"/>
                <w:szCs w:val="18"/>
                <w:lang w:val="fr-FR"/>
              </w:rPr>
              <w:t>326</w:t>
            </w:r>
          </w:p>
        </w:tc>
        <w:tc>
          <w:tcPr>
            <w:tcW w:w="1275" w:type="dxa"/>
            <w:shd w:val="clear" w:color="auto" w:fill="auto"/>
            <w:vAlign w:val="bottom"/>
          </w:tcPr>
          <w:p w14:paraId="75ADC7FA" w14:textId="77777777" w:rsidR="007466F8" w:rsidRPr="00FD2F33" w:rsidRDefault="007466F8" w:rsidP="001652D8">
            <w:pPr>
              <w:pStyle w:val="SingleTxtG"/>
              <w:spacing w:before="40" w:after="40" w:line="220" w:lineRule="exact"/>
              <w:ind w:left="0" w:right="0"/>
              <w:jc w:val="right"/>
              <w:rPr>
                <w:b/>
                <w:sz w:val="18"/>
                <w:szCs w:val="18"/>
                <w:lang w:val="fr-FR"/>
              </w:rPr>
            </w:pPr>
            <w:r w:rsidRPr="00FD2F33">
              <w:rPr>
                <w:b/>
                <w:bCs/>
                <w:sz w:val="18"/>
                <w:szCs w:val="18"/>
                <w:lang w:val="fr-FR"/>
              </w:rPr>
              <w:t>233</w:t>
            </w:r>
          </w:p>
        </w:tc>
        <w:tc>
          <w:tcPr>
            <w:tcW w:w="1231" w:type="dxa"/>
            <w:shd w:val="clear" w:color="auto" w:fill="auto"/>
            <w:vAlign w:val="bottom"/>
          </w:tcPr>
          <w:p w14:paraId="26DDC3F9" w14:textId="77777777" w:rsidR="007466F8" w:rsidRPr="00FD2F33" w:rsidRDefault="007466F8" w:rsidP="001652D8">
            <w:pPr>
              <w:pStyle w:val="SingleTxtG"/>
              <w:spacing w:before="40" w:after="40" w:line="220" w:lineRule="exact"/>
              <w:ind w:left="0" w:right="0"/>
              <w:jc w:val="right"/>
              <w:rPr>
                <w:b/>
                <w:sz w:val="18"/>
                <w:szCs w:val="18"/>
                <w:lang w:val="fr-FR"/>
              </w:rPr>
            </w:pPr>
            <w:r w:rsidRPr="00FD2F33">
              <w:rPr>
                <w:b/>
                <w:bCs/>
                <w:sz w:val="18"/>
                <w:szCs w:val="18"/>
                <w:lang w:val="fr-FR"/>
              </w:rPr>
              <w:t>172</w:t>
            </w:r>
          </w:p>
        </w:tc>
        <w:tc>
          <w:tcPr>
            <w:tcW w:w="1178" w:type="dxa"/>
            <w:shd w:val="clear" w:color="auto" w:fill="auto"/>
            <w:vAlign w:val="bottom"/>
          </w:tcPr>
          <w:p w14:paraId="24B3EE91" w14:textId="77777777" w:rsidR="007466F8" w:rsidRPr="00FD2F33" w:rsidRDefault="007466F8" w:rsidP="001652D8">
            <w:pPr>
              <w:pStyle w:val="SingleTxtG"/>
              <w:spacing w:before="40" w:after="40" w:line="220" w:lineRule="exact"/>
              <w:ind w:left="0" w:right="0"/>
              <w:jc w:val="right"/>
              <w:rPr>
                <w:b/>
                <w:sz w:val="18"/>
                <w:szCs w:val="18"/>
                <w:lang w:val="fr-FR"/>
              </w:rPr>
            </w:pPr>
            <w:r w:rsidRPr="00FD2F33">
              <w:rPr>
                <w:b/>
                <w:bCs/>
                <w:sz w:val="18"/>
                <w:szCs w:val="18"/>
                <w:lang w:val="fr-FR"/>
              </w:rPr>
              <w:t>125</w:t>
            </w:r>
          </w:p>
        </w:tc>
        <w:tc>
          <w:tcPr>
            <w:tcW w:w="1114" w:type="dxa"/>
            <w:shd w:val="clear" w:color="auto" w:fill="auto"/>
            <w:vAlign w:val="bottom"/>
          </w:tcPr>
          <w:p w14:paraId="25D3F29D" w14:textId="77777777" w:rsidR="007466F8" w:rsidRPr="00FD2F33" w:rsidRDefault="007466F8" w:rsidP="001652D8">
            <w:pPr>
              <w:pStyle w:val="SingleTxtG"/>
              <w:spacing w:before="40" w:after="40" w:line="220" w:lineRule="exact"/>
              <w:ind w:left="0" w:right="0"/>
              <w:jc w:val="right"/>
              <w:rPr>
                <w:b/>
                <w:sz w:val="18"/>
                <w:szCs w:val="18"/>
                <w:lang w:val="fr-FR"/>
              </w:rPr>
            </w:pPr>
            <w:r w:rsidRPr="00FD2F33">
              <w:rPr>
                <w:b/>
                <w:bCs/>
                <w:sz w:val="18"/>
                <w:szCs w:val="18"/>
                <w:lang w:val="fr-FR"/>
              </w:rPr>
              <w:t>26 108</w:t>
            </w:r>
          </w:p>
        </w:tc>
      </w:tr>
    </w:tbl>
    <w:p w14:paraId="17D24F65"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xml:space="preserve"> : Vice-Ministère de la décolonisation</w:t>
      </w:r>
      <w:r w:rsidR="005B7DEA" w:rsidRPr="005B7DEA">
        <w:rPr>
          <w:sz w:val="18"/>
          <w:szCs w:val="18"/>
          <w:lang w:val="fr-FR"/>
        </w:rPr>
        <w:t>.</w:t>
      </w:r>
    </w:p>
    <w:p w14:paraId="7A3C9F7E" w14:textId="77777777" w:rsidR="007466F8" w:rsidRPr="00FD2F33" w:rsidRDefault="007466F8" w:rsidP="007466F8">
      <w:pPr>
        <w:pStyle w:val="SingleTxtG"/>
        <w:rPr>
          <w:lang w:val="fr-FR"/>
        </w:rPr>
      </w:pPr>
      <w:r w:rsidRPr="00FD2F33">
        <w:rPr>
          <w:lang w:val="fr-FR"/>
        </w:rPr>
        <w:t>138</w:t>
      </w:r>
      <w:r w:rsidR="005B7DEA" w:rsidRPr="005B7DEA">
        <w:rPr>
          <w:lang w:val="fr-FR"/>
        </w:rPr>
        <w:t>.</w:t>
      </w:r>
      <w:r w:rsidRPr="00FD2F33">
        <w:rPr>
          <w:lang w:val="fr-FR"/>
        </w:rPr>
        <w:tab/>
        <w:t>Afin de réduire la fracture numérique et de garantir l</w:t>
      </w:r>
      <w:r>
        <w:rPr>
          <w:lang w:val="fr-FR"/>
        </w:rPr>
        <w:t>’</w:t>
      </w:r>
      <w:r w:rsidRPr="00FD2F33">
        <w:rPr>
          <w:lang w:val="fr-FR"/>
        </w:rPr>
        <w:t xml:space="preserve">accès des </w:t>
      </w:r>
      <w:r>
        <w:rPr>
          <w:lang w:val="fr-FR"/>
        </w:rPr>
        <w:t>ruraux</w:t>
      </w:r>
      <w:r w:rsidRPr="00FD2F33">
        <w:rPr>
          <w:lang w:val="fr-FR"/>
        </w:rPr>
        <w:t xml:space="preserve"> aux technologies de l</w:t>
      </w:r>
      <w:r>
        <w:rPr>
          <w:lang w:val="fr-FR"/>
        </w:rPr>
        <w:t>’</w:t>
      </w:r>
      <w:r w:rsidRPr="00FD2F33">
        <w:rPr>
          <w:lang w:val="fr-FR"/>
        </w:rPr>
        <w:t>information et de la communication</w:t>
      </w:r>
      <w:r>
        <w:rPr>
          <w:lang w:val="fr-FR"/>
        </w:rPr>
        <w:t xml:space="preserve"> (TIC)</w:t>
      </w:r>
      <w:r w:rsidRPr="00FD2F33">
        <w:rPr>
          <w:lang w:val="fr-FR"/>
        </w:rPr>
        <w:t>, le système national de radios autochtones</w:t>
      </w:r>
      <w:r w:rsidRPr="001652D8">
        <w:rPr>
          <w:rStyle w:val="Appelnotedebasdep"/>
        </w:rPr>
        <w:footnoteReference w:id="67"/>
      </w:r>
      <w:r w:rsidRPr="00FD2F33">
        <w:rPr>
          <w:lang w:val="fr-FR"/>
        </w:rPr>
        <w:t xml:space="preserve"> a été mis en place et plus de 100 stations de radio ont été créées dans l</w:t>
      </w:r>
      <w:r>
        <w:rPr>
          <w:lang w:val="fr-FR"/>
        </w:rPr>
        <w:t>’</w:t>
      </w:r>
      <w:r w:rsidRPr="00FD2F33">
        <w:rPr>
          <w:lang w:val="fr-FR"/>
        </w:rPr>
        <w:t>ensemble du pays, ce qui a permis d</w:t>
      </w:r>
      <w:r>
        <w:rPr>
          <w:lang w:val="fr-FR"/>
        </w:rPr>
        <w:t>’</w:t>
      </w:r>
      <w:r w:rsidRPr="00FD2F33">
        <w:rPr>
          <w:lang w:val="fr-FR"/>
        </w:rPr>
        <w:t>étendre les services de communication offerts aux communautés rurales</w:t>
      </w:r>
      <w:r w:rsidR="005B7DEA" w:rsidRPr="005B7DEA">
        <w:rPr>
          <w:lang w:val="fr-FR"/>
        </w:rPr>
        <w:t>.</w:t>
      </w:r>
      <w:r w:rsidRPr="00FD2F33">
        <w:rPr>
          <w:lang w:val="fr-FR"/>
        </w:rPr>
        <w:t xml:space="preserve"> </w:t>
      </w:r>
    </w:p>
    <w:p w14:paraId="02BFA1C2" w14:textId="77777777" w:rsidR="007466F8" w:rsidRPr="00FD2F33" w:rsidRDefault="007466F8" w:rsidP="007466F8">
      <w:pPr>
        <w:pStyle w:val="SingleTxtG"/>
        <w:rPr>
          <w:lang w:val="fr-FR"/>
        </w:rPr>
      </w:pPr>
      <w:r w:rsidRPr="00FD2F33">
        <w:rPr>
          <w:lang w:val="fr-FR"/>
        </w:rPr>
        <w:t>139</w:t>
      </w:r>
      <w:r w:rsidR="005B7DEA" w:rsidRPr="005B7DEA">
        <w:rPr>
          <w:lang w:val="fr-FR"/>
        </w:rPr>
        <w:t>.</w:t>
      </w:r>
      <w:r w:rsidRPr="00FD2F33">
        <w:rPr>
          <w:lang w:val="fr-FR"/>
        </w:rPr>
        <w:tab/>
        <w:t xml:space="preserve">En outre, dans le domaine des </w:t>
      </w:r>
      <w:r>
        <w:rPr>
          <w:lang w:val="fr-FR"/>
        </w:rPr>
        <w:t>TIC</w:t>
      </w:r>
      <w:r w:rsidRPr="00FD2F33">
        <w:rPr>
          <w:lang w:val="fr-FR"/>
        </w:rPr>
        <w:t>, par l</w:t>
      </w:r>
      <w:r>
        <w:rPr>
          <w:lang w:val="fr-FR"/>
        </w:rPr>
        <w:t>’</w:t>
      </w:r>
      <w:r w:rsidRPr="00FD2F33">
        <w:rPr>
          <w:lang w:val="fr-FR"/>
        </w:rPr>
        <w:t>intermédiaire de l</w:t>
      </w:r>
      <w:r>
        <w:rPr>
          <w:lang w:val="fr-FR"/>
        </w:rPr>
        <w:t>’</w:t>
      </w:r>
      <w:r w:rsidRPr="00FD2F33">
        <w:rPr>
          <w:lang w:val="fr-FR"/>
        </w:rPr>
        <w:t>Agence de l</w:t>
      </w:r>
      <w:r>
        <w:rPr>
          <w:lang w:val="fr-FR"/>
        </w:rPr>
        <w:t>’</w:t>
      </w:r>
      <w:r w:rsidRPr="00FD2F33">
        <w:rPr>
          <w:lang w:val="fr-FR"/>
        </w:rPr>
        <w:t>administration en ligne et des technologies de l</w:t>
      </w:r>
      <w:r>
        <w:rPr>
          <w:lang w:val="fr-FR"/>
        </w:rPr>
        <w:t>’</w:t>
      </w:r>
      <w:r w:rsidRPr="00FD2F33">
        <w:rPr>
          <w:lang w:val="fr-FR"/>
        </w:rPr>
        <w:t xml:space="preserve">information et de la communication, des programmes et des projets </w:t>
      </w:r>
      <w:r>
        <w:rPr>
          <w:lang w:val="fr-FR"/>
        </w:rPr>
        <w:t>visant à réduire</w:t>
      </w:r>
      <w:r w:rsidRPr="00FD2F33">
        <w:rPr>
          <w:lang w:val="fr-FR"/>
        </w:rPr>
        <w:t xml:space="preserve"> </w:t>
      </w:r>
      <w:r>
        <w:rPr>
          <w:lang w:val="fr-FR"/>
        </w:rPr>
        <w:t>les</w:t>
      </w:r>
      <w:r w:rsidRPr="00FD2F33">
        <w:rPr>
          <w:lang w:val="fr-FR"/>
        </w:rPr>
        <w:t xml:space="preserve"> fossés numériques liés à l</w:t>
      </w:r>
      <w:r>
        <w:rPr>
          <w:lang w:val="fr-FR"/>
        </w:rPr>
        <w:t>’</w:t>
      </w:r>
      <w:r w:rsidRPr="00FD2F33">
        <w:rPr>
          <w:lang w:val="fr-FR"/>
        </w:rPr>
        <w:t>éducation, au sexe et à l</w:t>
      </w:r>
      <w:r>
        <w:rPr>
          <w:lang w:val="fr-FR"/>
        </w:rPr>
        <w:t>’</w:t>
      </w:r>
      <w:r w:rsidRPr="00FD2F33">
        <w:rPr>
          <w:lang w:val="fr-FR"/>
        </w:rPr>
        <w:t>âge ont été mis en place</w:t>
      </w:r>
      <w:r w:rsidR="005B7DEA" w:rsidRPr="005B7DEA">
        <w:rPr>
          <w:lang w:val="fr-FR"/>
        </w:rPr>
        <w:t>.</w:t>
      </w:r>
      <w:r w:rsidRPr="00FD2F33">
        <w:rPr>
          <w:lang w:val="fr-FR"/>
        </w:rPr>
        <w:t xml:space="preserve"> On peut notamment citer :</w:t>
      </w:r>
    </w:p>
    <w:p w14:paraId="0CAD420E" w14:textId="77777777" w:rsidR="007466F8" w:rsidRPr="00FD2F33" w:rsidRDefault="007466F8" w:rsidP="007466F8">
      <w:pPr>
        <w:pStyle w:val="SingleTxtG"/>
        <w:ind w:firstLine="567"/>
        <w:rPr>
          <w:lang w:val="fr-FR"/>
        </w:rPr>
      </w:pPr>
      <w:r w:rsidRPr="00FD2F33">
        <w:rPr>
          <w:lang w:val="fr-FR"/>
        </w:rPr>
        <w:t>a)</w:t>
      </w:r>
      <w:r w:rsidRPr="00FD2F33">
        <w:rPr>
          <w:lang w:val="fr-FR"/>
        </w:rPr>
        <w:tab/>
        <w:t>Le programme d</w:t>
      </w:r>
      <w:r>
        <w:rPr>
          <w:lang w:val="fr-FR"/>
        </w:rPr>
        <w:t>’</w:t>
      </w:r>
      <w:r w:rsidRPr="00FD2F33">
        <w:rPr>
          <w:lang w:val="fr-FR"/>
        </w:rPr>
        <w:t xml:space="preserve">inclusion numérique destiné à la population scolaire, qui vise à fournir des compétences et des connaissances numériques </w:t>
      </w:r>
      <w:r>
        <w:rPr>
          <w:lang w:val="fr-FR"/>
        </w:rPr>
        <w:t>au moyen</w:t>
      </w:r>
      <w:r w:rsidRPr="00FD2F33">
        <w:rPr>
          <w:lang w:val="fr-FR"/>
        </w:rPr>
        <w:t xml:space="preserve"> de logiciels libres aux enseignants et aux élèves du secondaire des établissements publics ou sous contrat, et à intégrer la technologie dans les méthodes d</w:t>
      </w:r>
      <w:r>
        <w:rPr>
          <w:lang w:val="fr-FR"/>
        </w:rPr>
        <w:t>’</w:t>
      </w:r>
      <w:r w:rsidRPr="00FD2F33">
        <w:rPr>
          <w:lang w:val="fr-FR"/>
        </w:rPr>
        <w:t>enseignement et d</w:t>
      </w:r>
      <w:r>
        <w:rPr>
          <w:lang w:val="fr-FR"/>
        </w:rPr>
        <w:t>’</w:t>
      </w:r>
      <w:r w:rsidRPr="00FD2F33">
        <w:rPr>
          <w:lang w:val="fr-FR"/>
        </w:rPr>
        <w:t>apprentissage</w:t>
      </w:r>
      <w:r>
        <w:rPr>
          <w:lang w:val="fr-FR"/>
        </w:rPr>
        <w:t> ; entre</w:t>
      </w:r>
      <w:r w:rsidRPr="00FD2F33">
        <w:rPr>
          <w:lang w:val="fr-FR"/>
        </w:rPr>
        <w:t xml:space="preserve"> 2018 et 2019, 257 </w:t>
      </w:r>
      <w:r w:rsidRPr="00A400AF">
        <w:rPr>
          <w:lang w:val="fr-FR"/>
        </w:rPr>
        <w:t xml:space="preserve">établissements, </w:t>
      </w:r>
      <w:r w:rsidR="00A400AF" w:rsidRPr="00A400AF">
        <w:rPr>
          <w:lang w:val="fr-FR"/>
        </w:rPr>
        <w:t>3</w:t>
      </w:r>
      <w:r w:rsidRPr="00A400AF">
        <w:rPr>
          <w:lang w:val="fr-FR"/>
        </w:rPr>
        <w:t> 067 enseignants, 23 365</w:t>
      </w:r>
      <w:r w:rsidRPr="00FD2F33">
        <w:rPr>
          <w:lang w:val="fr-FR"/>
        </w:rPr>
        <w:t xml:space="preserve"> élèves et 770 volontaires ont bénéficié de ce programme à l</w:t>
      </w:r>
      <w:r>
        <w:rPr>
          <w:lang w:val="fr-FR"/>
        </w:rPr>
        <w:t>’</w:t>
      </w:r>
      <w:r w:rsidRPr="00FD2F33">
        <w:rPr>
          <w:lang w:val="fr-FR"/>
        </w:rPr>
        <w:t>échelle nationale ;</w:t>
      </w:r>
    </w:p>
    <w:p w14:paraId="6DCBDDDD" w14:textId="77777777" w:rsidR="007466F8" w:rsidRPr="00FD2F33" w:rsidRDefault="007466F8" w:rsidP="007466F8">
      <w:pPr>
        <w:pStyle w:val="SingleTxtG"/>
        <w:ind w:firstLine="567"/>
        <w:rPr>
          <w:lang w:val="fr-FR"/>
        </w:rPr>
      </w:pPr>
      <w:r w:rsidRPr="00FD2F33">
        <w:rPr>
          <w:lang w:val="fr-FR"/>
        </w:rPr>
        <w:t>b)</w:t>
      </w:r>
      <w:r w:rsidRPr="00FD2F33">
        <w:rPr>
          <w:lang w:val="fr-FR"/>
        </w:rPr>
        <w:tab/>
        <w:t xml:space="preserve">Le projet Chicas Waskiris, qui vise à développer les compétences pratiques et théoriques des filles dans les domaines des sciences, </w:t>
      </w:r>
      <w:r>
        <w:rPr>
          <w:lang w:val="fr-FR"/>
        </w:rPr>
        <w:t>de la</w:t>
      </w:r>
      <w:r w:rsidRPr="00FD2F33">
        <w:rPr>
          <w:lang w:val="fr-FR"/>
        </w:rPr>
        <w:t xml:space="preserve"> technologie, de l</w:t>
      </w:r>
      <w:r>
        <w:rPr>
          <w:lang w:val="fr-FR"/>
        </w:rPr>
        <w:t>’</w:t>
      </w:r>
      <w:r w:rsidRPr="00FD2F33">
        <w:rPr>
          <w:lang w:val="fr-FR"/>
        </w:rPr>
        <w:t xml:space="preserve">ingénierie et des mathématiques </w:t>
      </w:r>
      <w:r>
        <w:rPr>
          <w:lang w:val="fr-FR"/>
        </w:rPr>
        <w:t>pour</w:t>
      </w:r>
      <w:r w:rsidRPr="00FD2F33">
        <w:rPr>
          <w:lang w:val="fr-FR"/>
        </w:rPr>
        <w:t xml:space="preserve"> les encourager à se spécialiser dans le</w:t>
      </w:r>
      <w:r>
        <w:rPr>
          <w:lang w:val="fr-FR"/>
        </w:rPr>
        <w:t>s technologies</w:t>
      </w:r>
      <w:r w:rsidR="0092537B">
        <w:rPr>
          <w:lang w:val="fr-FR"/>
        </w:rPr>
        <w:t> </w:t>
      </w:r>
      <w:r w:rsidRPr="00FD2F33">
        <w:rPr>
          <w:lang w:val="fr-FR"/>
        </w:rPr>
        <w:t>; en 2019, 98</w:t>
      </w:r>
      <w:r w:rsidR="00D13948">
        <w:rPr>
          <w:lang w:val="fr-FR"/>
        </w:rPr>
        <w:t> </w:t>
      </w:r>
      <w:r w:rsidRPr="00FD2F33">
        <w:rPr>
          <w:lang w:val="fr-FR"/>
        </w:rPr>
        <w:t>élèves ont participé aux activités menées dans le cadre de ce projet, ainsi que 15</w:t>
      </w:r>
      <w:r w:rsidR="00D13948">
        <w:rPr>
          <w:lang w:val="fr-FR"/>
        </w:rPr>
        <w:t> </w:t>
      </w:r>
      <w:r w:rsidRPr="00FD2F33">
        <w:rPr>
          <w:lang w:val="fr-FR"/>
        </w:rPr>
        <w:t>volontaires et 15 animatrices ;</w:t>
      </w:r>
    </w:p>
    <w:p w14:paraId="410B62C2" w14:textId="77777777" w:rsidR="007466F8" w:rsidRPr="00FD2F33" w:rsidRDefault="007466F8" w:rsidP="007466F8">
      <w:pPr>
        <w:pStyle w:val="SingleTxtG"/>
        <w:ind w:firstLine="567"/>
        <w:rPr>
          <w:lang w:val="fr-FR"/>
        </w:rPr>
      </w:pPr>
      <w:r w:rsidRPr="00FD2F33">
        <w:rPr>
          <w:lang w:val="fr-FR"/>
        </w:rPr>
        <w:t>c)</w:t>
      </w:r>
      <w:r w:rsidRPr="00FD2F33">
        <w:rPr>
          <w:lang w:val="fr-FR"/>
        </w:rPr>
        <w:tab/>
        <w:t>Le Plan d</w:t>
      </w:r>
      <w:r>
        <w:rPr>
          <w:lang w:val="fr-FR"/>
        </w:rPr>
        <w:t>’</w:t>
      </w:r>
      <w:r w:rsidRPr="00FD2F33">
        <w:rPr>
          <w:lang w:val="fr-FR"/>
        </w:rPr>
        <w:t xml:space="preserve">action numérique, qui vise à fixer des objectifs collectifs à court et </w:t>
      </w:r>
      <w:r w:rsidR="0092537B">
        <w:rPr>
          <w:lang w:val="fr-FR"/>
        </w:rPr>
        <w:t xml:space="preserve">à </w:t>
      </w:r>
      <w:r w:rsidRPr="00FD2F33">
        <w:rPr>
          <w:lang w:val="fr-FR"/>
        </w:rPr>
        <w:t xml:space="preserve">moyen terme autour des </w:t>
      </w:r>
      <w:r>
        <w:rPr>
          <w:lang w:val="fr-FR"/>
        </w:rPr>
        <w:t>TIC</w:t>
      </w:r>
      <w:r w:rsidRPr="00FD2F33">
        <w:rPr>
          <w:lang w:val="fr-FR"/>
        </w:rPr>
        <w:t xml:space="preserve"> </w:t>
      </w:r>
      <w:r>
        <w:rPr>
          <w:lang w:val="fr-FR"/>
        </w:rPr>
        <w:t>de façon à</w:t>
      </w:r>
      <w:r w:rsidRPr="00F856C8">
        <w:rPr>
          <w:lang w:val="fr-FR"/>
        </w:rPr>
        <w:t xml:space="preserve"> </w:t>
      </w:r>
      <w:r>
        <w:rPr>
          <w:lang w:val="fr-FR"/>
        </w:rPr>
        <w:t>transformer</w:t>
      </w:r>
      <w:r w:rsidRPr="00FD2F33">
        <w:rPr>
          <w:lang w:val="fr-FR"/>
        </w:rPr>
        <w:t xml:space="preserve"> les relations entre la société civile, l</w:t>
      </w:r>
      <w:r>
        <w:rPr>
          <w:lang w:val="fr-FR"/>
        </w:rPr>
        <w:t>’</w:t>
      </w:r>
      <w:r w:rsidRPr="00FD2F33">
        <w:rPr>
          <w:lang w:val="fr-FR"/>
        </w:rPr>
        <w:t>État et les territoires, ainsi qu</w:t>
      </w:r>
      <w:r>
        <w:rPr>
          <w:lang w:val="fr-FR"/>
        </w:rPr>
        <w:t>’</w:t>
      </w:r>
      <w:r w:rsidRPr="00FD2F33">
        <w:rPr>
          <w:lang w:val="fr-FR"/>
        </w:rPr>
        <w:t>à élaborer en collaboration avec la population</w:t>
      </w:r>
      <w:r>
        <w:rPr>
          <w:lang w:val="fr-FR"/>
        </w:rPr>
        <w:t xml:space="preserve"> </w:t>
      </w:r>
      <w:r w:rsidRPr="00FD2F33">
        <w:rPr>
          <w:lang w:val="fr-FR"/>
        </w:rPr>
        <w:t xml:space="preserve">une politique publique </w:t>
      </w:r>
      <w:r>
        <w:rPr>
          <w:lang w:val="fr-FR"/>
        </w:rPr>
        <w:t>en matière de</w:t>
      </w:r>
      <w:r w:rsidRPr="00FD2F33">
        <w:rPr>
          <w:lang w:val="fr-FR"/>
        </w:rPr>
        <w:t xml:space="preserve"> technologie, qui </w:t>
      </w:r>
      <w:r>
        <w:rPr>
          <w:lang w:val="fr-FR"/>
        </w:rPr>
        <w:t>donne</w:t>
      </w:r>
      <w:r w:rsidRPr="00FD2F33">
        <w:rPr>
          <w:lang w:val="fr-FR"/>
        </w:rPr>
        <w:t xml:space="preserve"> une </w:t>
      </w:r>
      <w:r>
        <w:rPr>
          <w:lang w:val="fr-FR"/>
        </w:rPr>
        <w:t>place</w:t>
      </w:r>
      <w:r w:rsidRPr="00FD2F33">
        <w:rPr>
          <w:lang w:val="fr-FR"/>
        </w:rPr>
        <w:t xml:space="preserve"> particulière aux personnes handicapées, aux organisations sociales, à la société civile, aux universités et aux secteurs public et privé</w:t>
      </w:r>
      <w:r>
        <w:rPr>
          <w:lang w:val="fr-FR"/>
        </w:rPr>
        <w:t> </w:t>
      </w:r>
      <w:r w:rsidRPr="00FD2F33">
        <w:rPr>
          <w:lang w:val="fr-FR"/>
        </w:rPr>
        <w:t>; en 2019, 1 573 propositions faites par 2 835 participants ont été recueillies au niveau national</w:t>
      </w:r>
      <w:r w:rsidRPr="001652D8">
        <w:rPr>
          <w:rStyle w:val="Appelnotedebasdep"/>
        </w:rPr>
        <w:footnoteReference w:id="68"/>
      </w:r>
      <w:r w:rsidRPr="00FD2F33">
        <w:rPr>
          <w:lang w:val="fr-FR"/>
        </w:rPr>
        <w:t> ;</w:t>
      </w:r>
    </w:p>
    <w:p w14:paraId="6CD8845D" w14:textId="77777777" w:rsidR="007466F8" w:rsidRPr="00FD2F33" w:rsidRDefault="007466F8" w:rsidP="007466F8">
      <w:pPr>
        <w:pStyle w:val="SingleTxtG"/>
        <w:ind w:firstLine="567"/>
        <w:rPr>
          <w:lang w:val="fr-FR"/>
        </w:rPr>
      </w:pPr>
      <w:r w:rsidRPr="00FD2F33">
        <w:rPr>
          <w:lang w:val="fr-FR"/>
        </w:rPr>
        <w:t>d)</w:t>
      </w:r>
      <w:r w:rsidRPr="00FD2F33">
        <w:rPr>
          <w:lang w:val="fr-FR"/>
        </w:rPr>
        <w:tab/>
        <w:t>Le programme d</w:t>
      </w:r>
      <w:r>
        <w:rPr>
          <w:lang w:val="fr-FR"/>
        </w:rPr>
        <w:t>’</w:t>
      </w:r>
      <w:r w:rsidRPr="00FD2F33">
        <w:rPr>
          <w:lang w:val="fr-FR"/>
        </w:rPr>
        <w:t xml:space="preserve">entretien et de consolidation du réseau national de fibres optiques, qui vise à étendre la couverture </w:t>
      </w:r>
      <w:r>
        <w:rPr>
          <w:lang w:val="fr-FR"/>
        </w:rPr>
        <w:t>de ce</w:t>
      </w:r>
      <w:r w:rsidRPr="00FD2F33">
        <w:rPr>
          <w:lang w:val="fr-FR"/>
        </w:rPr>
        <w:t xml:space="preserve"> réseau de façon à pouvoir mettre en place un réseau national de données </w:t>
      </w:r>
      <w:r>
        <w:rPr>
          <w:lang w:val="fr-FR"/>
        </w:rPr>
        <w:t>permettant</w:t>
      </w:r>
      <w:r w:rsidRPr="00FD2F33">
        <w:rPr>
          <w:lang w:val="fr-FR"/>
        </w:rPr>
        <w:t xml:space="preserve"> d</w:t>
      </w:r>
      <w:r>
        <w:rPr>
          <w:lang w:val="fr-FR"/>
        </w:rPr>
        <w:t>’</w:t>
      </w:r>
      <w:r w:rsidRPr="00FD2F33">
        <w:rPr>
          <w:lang w:val="fr-FR"/>
        </w:rPr>
        <w:t>améliorer les services que les institutions publiques offrent à la population dans les zones urbaines et rurales</w:t>
      </w:r>
      <w:r>
        <w:rPr>
          <w:lang w:val="fr-FR"/>
        </w:rPr>
        <w:t> </w:t>
      </w:r>
      <w:r w:rsidRPr="00FD2F33">
        <w:rPr>
          <w:lang w:val="fr-FR"/>
        </w:rPr>
        <w:t xml:space="preserve">; ce programme a </w:t>
      </w:r>
      <w:r>
        <w:rPr>
          <w:lang w:val="fr-FR"/>
        </w:rPr>
        <w:t>donné</w:t>
      </w:r>
      <w:r w:rsidRPr="00FD2F33">
        <w:rPr>
          <w:lang w:val="fr-FR"/>
        </w:rPr>
        <w:t xml:space="preserve"> les résultats suivants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0"/>
        <w:gridCol w:w="2694"/>
        <w:gridCol w:w="2436"/>
      </w:tblGrid>
      <w:tr w:rsidR="007466F8" w:rsidRPr="00FD2F33" w14:paraId="796EAE3B" w14:textId="77777777" w:rsidTr="001652D8">
        <w:trPr>
          <w:tblHeader/>
        </w:trPr>
        <w:tc>
          <w:tcPr>
            <w:tcW w:w="2708" w:type="dxa"/>
            <w:tcBorders>
              <w:top w:val="single" w:sz="4" w:space="0" w:color="auto"/>
              <w:bottom w:val="single" w:sz="12" w:space="0" w:color="auto"/>
            </w:tcBorders>
            <w:shd w:val="clear" w:color="auto" w:fill="auto"/>
            <w:vAlign w:val="bottom"/>
          </w:tcPr>
          <w:p w14:paraId="495AE676" w14:textId="77777777" w:rsidR="007466F8" w:rsidRPr="00FD2F33" w:rsidRDefault="007466F8" w:rsidP="00095F16">
            <w:pPr>
              <w:pStyle w:val="SingleTxtG"/>
              <w:keepNext/>
              <w:spacing w:before="80" w:after="80" w:line="200" w:lineRule="exact"/>
              <w:ind w:left="0" w:right="0"/>
              <w:jc w:val="left"/>
              <w:rPr>
                <w:i/>
                <w:sz w:val="16"/>
                <w:szCs w:val="16"/>
                <w:lang w:val="fr-FR"/>
              </w:rPr>
            </w:pPr>
            <w:r w:rsidRPr="00FD2F33">
              <w:rPr>
                <w:i/>
                <w:iCs/>
                <w:sz w:val="16"/>
                <w:szCs w:val="16"/>
                <w:lang w:val="fr-FR"/>
              </w:rPr>
              <w:t>Année</w:t>
            </w:r>
          </w:p>
        </w:tc>
        <w:tc>
          <w:tcPr>
            <w:tcW w:w="3256" w:type="dxa"/>
            <w:tcBorders>
              <w:top w:val="single" w:sz="4" w:space="0" w:color="auto"/>
              <w:bottom w:val="single" w:sz="12" w:space="0" w:color="auto"/>
            </w:tcBorders>
            <w:shd w:val="clear" w:color="auto" w:fill="auto"/>
            <w:vAlign w:val="bottom"/>
          </w:tcPr>
          <w:p w14:paraId="3F480E51" w14:textId="77777777" w:rsidR="007466F8" w:rsidRPr="00FD2F33" w:rsidRDefault="007466F8" w:rsidP="00095F16">
            <w:pPr>
              <w:pStyle w:val="SingleTxtG"/>
              <w:keepNext/>
              <w:spacing w:before="80" w:after="80" w:line="200" w:lineRule="exact"/>
              <w:ind w:left="0" w:right="0"/>
              <w:jc w:val="right"/>
              <w:rPr>
                <w:i/>
                <w:sz w:val="16"/>
                <w:szCs w:val="16"/>
                <w:lang w:val="fr-FR"/>
              </w:rPr>
            </w:pPr>
            <w:r w:rsidRPr="00FD2F33">
              <w:rPr>
                <w:i/>
                <w:iCs/>
                <w:sz w:val="16"/>
                <w:szCs w:val="16"/>
                <w:lang w:val="fr-FR"/>
              </w:rPr>
              <w:t>Kilomètres couverts</w:t>
            </w:r>
          </w:p>
        </w:tc>
        <w:tc>
          <w:tcPr>
            <w:tcW w:w="2944" w:type="dxa"/>
            <w:tcBorders>
              <w:top w:val="single" w:sz="4" w:space="0" w:color="auto"/>
              <w:bottom w:val="single" w:sz="12" w:space="0" w:color="auto"/>
            </w:tcBorders>
            <w:shd w:val="clear" w:color="auto" w:fill="auto"/>
            <w:vAlign w:val="bottom"/>
          </w:tcPr>
          <w:p w14:paraId="4A59FDE9" w14:textId="77777777" w:rsidR="007466F8" w:rsidRPr="00FD2F33" w:rsidRDefault="007466F8" w:rsidP="00095F16">
            <w:pPr>
              <w:pStyle w:val="SingleTxtG"/>
              <w:keepNext/>
              <w:spacing w:before="80" w:after="80" w:line="200" w:lineRule="exact"/>
              <w:ind w:left="0" w:right="0"/>
              <w:jc w:val="right"/>
              <w:rPr>
                <w:i/>
                <w:sz w:val="16"/>
                <w:szCs w:val="16"/>
                <w:lang w:val="fr-FR"/>
              </w:rPr>
            </w:pPr>
            <w:r w:rsidRPr="00FD2F33">
              <w:rPr>
                <w:i/>
                <w:iCs/>
                <w:sz w:val="16"/>
                <w:szCs w:val="16"/>
                <w:lang w:val="fr-FR"/>
              </w:rPr>
              <w:t>Nombre d</w:t>
            </w:r>
            <w:r>
              <w:rPr>
                <w:i/>
                <w:iCs/>
                <w:sz w:val="16"/>
                <w:szCs w:val="16"/>
                <w:lang w:val="fr-FR"/>
              </w:rPr>
              <w:t>’</w:t>
            </w:r>
            <w:r w:rsidRPr="00FD2F33">
              <w:rPr>
                <w:i/>
                <w:iCs/>
                <w:sz w:val="16"/>
                <w:szCs w:val="16"/>
                <w:lang w:val="fr-FR"/>
              </w:rPr>
              <w:t>entités connectées</w:t>
            </w:r>
          </w:p>
        </w:tc>
      </w:tr>
      <w:tr w:rsidR="007466F8" w:rsidRPr="00FD2F33" w14:paraId="1B453EA0" w14:textId="77777777" w:rsidTr="001652D8">
        <w:tc>
          <w:tcPr>
            <w:tcW w:w="2708" w:type="dxa"/>
            <w:tcBorders>
              <w:top w:val="single" w:sz="12" w:space="0" w:color="auto"/>
            </w:tcBorders>
            <w:shd w:val="clear" w:color="auto" w:fill="auto"/>
          </w:tcPr>
          <w:p w14:paraId="261EFE6D" w14:textId="77777777" w:rsidR="007466F8" w:rsidRPr="00FD2F33" w:rsidRDefault="007466F8" w:rsidP="00095F16">
            <w:pPr>
              <w:pStyle w:val="SingleTxtG"/>
              <w:keepNext/>
              <w:spacing w:before="40" w:after="40" w:line="220" w:lineRule="exact"/>
              <w:ind w:left="0" w:right="0"/>
              <w:jc w:val="left"/>
              <w:rPr>
                <w:sz w:val="18"/>
                <w:szCs w:val="18"/>
                <w:lang w:val="fr-FR"/>
              </w:rPr>
            </w:pPr>
            <w:r w:rsidRPr="00FD2F33">
              <w:rPr>
                <w:sz w:val="18"/>
                <w:szCs w:val="18"/>
                <w:lang w:val="fr-FR"/>
              </w:rPr>
              <w:t>2017</w:t>
            </w:r>
          </w:p>
        </w:tc>
        <w:tc>
          <w:tcPr>
            <w:tcW w:w="3256" w:type="dxa"/>
            <w:tcBorders>
              <w:top w:val="single" w:sz="12" w:space="0" w:color="auto"/>
            </w:tcBorders>
            <w:shd w:val="clear" w:color="auto" w:fill="auto"/>
            <w:vAlign w:val="bottom"/>
          </w:tcPr>
          <w:p w14:paraId="0E137225"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15</w:t>
            </w:r>
          </w:p>
        </w:tc>
        <w:tc>
          <w:tcPr>
            <w:tcW w:w="2944" w:type="dxa"/>
            <w:tcBorders>
              <w:top w:val="single" w:sz="12" w:space="0" w:color="auto"/>
            </w:tcBorders>
            <w:shd w:val="clear" w:color="auto" w:fill="auto"/>
            <w:vAlign w:val="bottom"/>
          </w:tcPr>
          <w:p w14:paraId="1B0EA10D"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23</w:t>
            </w:r>
          </w:p>
        </w:tc>
      </w:tr>
      <w:tr w:rsidR="007466F8" w:rsidRPr="00FD2F33" w14:paraId="76C37962" w14:textId="77777777" w:rsidTr="001652D8">
        <w:tc>
          <w:tcPr>
            <w:tcW w:w="2708" w:type="dxa"/>
            <w:shd w:val="clear" w:color="auto" w:fill="auto"/>
          </w:tcPr>
          <w:p w14:paraId="4A803DDE" w14:textId="77777777" w:rsidR="007466F8" w:rsidRPr="00FD2F33" w:rsidRDefault="007466F8" w:rsidP="00095F16">
            <w:pPr>
              <w:pStyle w:val="SingleTxtG"/>
              <w:keepNext/>
              <w:spacing w:before="40" w:after="40" w:line="220" w:lineRule="exact"/>
              <w:ind w:left="0" w:right="0"/>
              <w:jc w:val="left"/>
              <w:rPr>
                <w:sz w:val="18"/>
                <w:szCs w:val="18"/>
                <w:lang w:val="fr-FR"/>
              </w:rPr>
            </w:pPr>
            <w:r w:rsidRPr="00FD2F33">
              <w:rPr>
                <w:sz w:val="18"/>
                <w:szCs w:val="18"/>
                <w:lang w:val="fr-FR"/>
              </w:rPr>
              <w:t>2</w:t>
            </w:r>
            <w:r w:rsidR="00D13948">
              <w:rPr>
                <w:sz w:val="18"/>
                <w:szCs w:val="18"/>
                <w:lang w:val="fr-FR"/>
              </w:rPr>
              <w:t>0</w:t>
            </w:r>
            <w:r w:rsidRPr="00FD2F33">
              <w:rPr>
                <w:sz w:val="18"/>
                <w:szCs w:val="18"/>
                <w:lang w:val="fr-FR"/>
              </w:rPr>
              <w:t>18</w:t>
            </w:r>
          </w:p>
        </w:tc>
        <w:tc>
          <w:tcPr>
            <w:tcW w:w="3256" w:type="dxa"/>
            <w:shd w:val="clear" w:color="auto" w:fill="auto"/>
            <w:vAlign w:val="bottom"/>
          </w:tcPr>
          <w:p w14:paraId="34D23AE7"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20</w:t>
            </w:r>
          </w:p>
        </w:tc>
        <w:tc>
          <w:tcPr>
            <w:tcW w:w="2944" w:type="dxa"/>
            <w:shd w:val="clear" w:color="auto" w:fill="auto"/>
            <w:vAlign w:val="bottom"/>
          </w:tcPr>
          <w:p w14:paraId="002A6DD0"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78</w:t>
            </w:r>
          </w:p>
        </w:tc>
      </w:tr>
      <w:tr w:rsidR="007466F8" w:rsidRPr="00FD2F33" w14:paraId="5D93E482" w14:textId="77777777" w:rsidTr="001652D8">
        <w:tc>
          <w:tcPr>
            <w:tcW w:w="2708" w:type="dxa"/>
            <w:tcBorders>
              <w:bottom w:val="single" w:sz="12" w:space="0" w:color="auto"/>
            </w:tcBorders>
            <w:shd w:val="clear" w:color="auto" w:fill="auto"/>
          </w:tcPr>
          <w:p w14:paraId="4414A6FA" w14:textId="77777777" w:rsidR="007466F8" w:rsidRPr="00FD2F33" w:rsidRDefault="007466F8" w:rsidP="00095F16">
            <w:pPr>
              <w:pStyle w:val="SingleTxtG"/>
              <w:keepNext/>
              <w:spacing w:before="40" w:after="40" w:line="220" w:lineRule="exact"/>
              <w:ind w:left="0" w:right="0"/>
              <w:jc w:val="left"/>
              <w:rPr>
                <w:sz w:val="18"/>
                <w:szCs w:val="18"/>
                <w:lang w:val="fr-FR"/>
              </w:rPr>
            </w:pPr>
            <w:r w:rsidRPr="00FD2F33">
              <w:rPr>
                <w:sz w:val="18"/>
                <w:szCs w:val="18"/>
                <w:lang w:val="fr-FR"/>
              </w:rPr>
              <w:t>2019</w:t>
            </w:r>
          </w:p>
        </w:tc>
        <w:tc>
          <w:tcPr>
            <w:tcW w:w="3256" w:type="dxa"/>
            <w:tcBorders>
              <w:bottom w:val="single" w:sz="12" w:space="0" w:color="auto"/>
            </w:tcBorders>
            <w:shd w:val="clear" w:color="auto" w:fill="auto"/>
            <w:vAlign w:val="bottom"/>
          </w:tcPr>
          <w:p w14:paraId="6756AF24"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w:t>
            </w:r>
          </w:p>
        </w:tc>
        <w:tc>
          <w:tcPr>
            <w:tcW w:w="2944" w:type="dxa"/>
            <w:tcBorders>
              <w:bottom w:val="single" w:sz="12" w:space="0" w:color="auto"/>
            </w:tcBorders>
            <w:shd w:val="clear" w:color="auto" w:fill="auto"/>
            <w:vAlign w:val="bottom"/>
          </w:tcPr>
          <w:p w14:paraId="0389EE9E" w14:textId="77777777" w:rsidR="007466F8" w:rsidRPr="00FD2F33" w:rsidRDefault="007466F8" w:rsidP="00095F16">
            <w:pPr>
              <w:pStyle w:val="SingleTxtG"/>
              <w:keepNext/>
              <w:spacing w:before="40" w:after="40" w:line="220" w:lineRule="exact"/>
              <w:ind w:left="0" w:right="0"/>
              <w:jc w:val="right"/>
              <w:rPr>
                <w:sz w:val="18"/>
                <w:szCs w:val="18"/>
                <w:lang w:val="fr-FR"/>
              </w:rPr>
            </w:pPr>
            <w:r w:rsidRPr="00FD2F33">
              <w:rPr>
                <w:sz w:val="18"/>
                <w:szCs w:val="18"/>
                <w:lang w:val="fr-FR"/>
              </w:rPr>
              <w:t>96</w:t>
            </w:r>
          </w:p>
        </w:tc>
      </w:tr>
    </w:tbl>
    <w:p w14:paraId="0DB24983" w14:textId="77777777" w:rsidR="007466F8" w:rsidRPr="00FD2F33" w:rsidRDefault="007466F8" w:rsidP="007466F8">
      <w:pPr>
        <w:pStyle w:val="SingleTxtG"/>
        <w:spacing w:before="120" w:after="240" w:line="220" w:lineRule="exact"/>
        <w:ind w:firstLine="170"/>
        <w:jc w:val="left"/>
        <w:rPr>
          <w:sz w:val="18"/>
          <w:szCs w:val="18"/>
          <w:lang w:val="fr-FR"/>
        </w:rPr>
      </w:pPr>
      <w:r w:rsidRPr="00FD2F33">
        <w:rPr>
          <w:i/>
          <w:iCs/>
          <w:sz w:val="18"/>
          <w:szCs w:val="18"/>
          <w:lang w:val="fr-FR"/>
        </w:rPr>
        <w:t>Source</w:t>
      </w:r>
      <w:r w:rsidRPr="00FD2F33">
        <w:rPr>
          <w:sz w:val="18"/>
          <w:szCs w:val="18"/>
          <w:lang w:val="fr-FR"/>
        </w:rPr>
        <w:t> : Agence de l</w:t>
      </w:r>
      <w:r>
        <w:rPr>
          <w:sz w:val="18"/>
          <w:szCs w:val="18"/>
          <w:lang w:val="fr-FR"/>
        </w:rPr>
        <w:t>’</w:t>
      </w:r>
      <w:r w:rsidRPr="00FD2F33">
        <w:rPr>
          <w:sz w:val="18"/>
          <w:szCs w:val="18"/>
          <w:lang w:val="fr-FR"/>
        </w:rPr>
        <w:t>administration en ligne et des technologies de l</w:t>
      </w:r>
      <w:r>
        <w:rPr>
          <w:sz w:val="18"/>
          <w:szCs w:val="18"/>
          <w:lang w:val="fr-FR"/>
        </w:rPr>
        <w:t>’</w:t>
      </w:r>
      <w:r w:rsidRPr="00FD2F33">
        <w:rPr>
          <w:sz w:val="18"/>
          <w:szCs w:val="18"/>
          <w:lang w:val="fr-FR"/>
        </w:rPr>
        <w:t>information et de la communication</w:t>
      </w:r>
      <w:r w:rsidR="005B7DEA" w:rsidRPr="005B7DEA">
        <w:rPr>
          <w:sz w:val="18"/>
          <w:szCs w:val="18"/>
          <w:lang w:val="fr-FR"/>
        </w:rPr>
        <w:t>.</w:t>
      </w:r>
    </w:p>
    <w:p w14:paraId="0BBAEADA" w14:textId="77777777" w:rsidR="007466F8" w:rsidRPr="00FD2F33" w:rsidRDefault="007466F8" w:rsidP="007466F8">
      <w:pPr>
        <w:pStyle w:val="SingleTxtG"/>
        <w:ind w:firstLine="567"/>
        <w:rPr>
          <w:lang w:val="fr-FR"/>
        </w:rPr>
      </w:pPr>
      <w:r w:rsidRPr="00FD2F33">
        <w:rPr>
          <w:lang w:val="fr-FR"/>
        </w:rPr>
        <w:lastRenderedPageBreak/>
        <w:t>e)</w:t>
      </w:r>
      <w:r w:rsidRPr="00FD2F33">
        <w:rPr>
          <w:lang w:val="fr-FR"/>
        </w:rPr>
        <w:tab/>
        <w:t>Le programme de simplification des procédures, qui vise à numériser les processus et procédures afin d</w:t>
      </w:r>
      <w:r>
        <w:rPr>
          <w:lang w:val="fr-FR"/>
        </w:rPr>
        <w:t>’</w:t>
      </w:r>
      <w:r w:rsidRPr="00FD2F33">
        <w:rPr>
          <w:lang w:val="fr-FR"/>
        </w:rPr>
        <w:t>étendre la portée des services offerts par les institutions étatiques et de contribuer à la réduction de la fracture numérique ;</w:t>
      </w:r>
    </w:p>
    <w:p w14:paraId="1CD072E2" w14:textId="77777777" w:rsidR="00446FE5" w:rsidRDefault="001652D8" w:rsidP="001652D8">
      <w:pPr>
        <w:pStyle w:val="SingleTxtG"/>
        <w:rPr>
          <w:lang w:val="fr-FR"/>
        </w:rPr>
      </w:pPr>
      <w:r>
        <w:rPr>
          <w:lang w:val="fr-FR"/>
        </w:rPr>
        <w:tab/>
      </w:r>
      <w:r w:rsidR="007466F8" w:rsidRPr="00FD2F33">
        <w:rPr>
          <w:lang w:val="fr-FR"/>
        </w:rPr>
        <w:t>f)</w:t>
      </w:r>
      <w:r w:rsidR="007466F8" w:rsidRPr="00FD2F33">
        <w:rPr>
          <w:lang w:val="fr-FR"/>
        </w:rPr>
        <w:tab/>
      </w:r>
      <w:r w:rsidR="007466F8" w:rsidRPr="000C03C5">
        <w:rPr>
          <w:lang w:val="fr-FR"/>
        </w:rPr>
        <w:t>Les services de citoyenneté numérique</w:t>
      </w:r>
      <w:r w:rsidR="007466F8" w:rsidRPr="000C03C5">
        <w:rPr>
          <w:rStyle w:val="Appelnotedebasdep"/>
        </w:rPr>
        <w:footnoteReference w:id="69"/>
      </w:r>
      <w:r w:rsidR="007466F8" w:rsidRPr="000C03C5">
        <w:rPr>
          <w:lang w:val="fr-FR"/>
        </w:rPr>
        <w:t>, plateforme en cours de mise en œuvre, qui deviendra à terme un instrument fiable et sûr permettant aux Boliviens de communiquer par des moyens numériques</w:t>
      </w:r>
      <w:r w:rsidR="007466F8" w:rsidRPr="00FD2F33">
        <w:rPr>
          <w:lang w:val="fr-FR"/>
        </w:rPr>
        <w:t xml:space="preserve"> avec les services de l</w:t>
      </w:r>
      <w:r w:rsidR="007466F8">
        <w:rPr>
          <w:lang w:val="fr-FR"/>
        </w:rPr>
        <w:t>’</w:t>
      </w:r>
      <w:r w:rsidR="007466F8" w:rsidRPr="00FD2F33">
        <w:rPr>
          <w:lang w:val="fr-FR"/>
        </w:rPr>
        <w:t xml:space="preserve">État en garantissant </w:t>
      </w:r>
      <w:r w:rsidR="007466F8">
        <w:rPr>
          <w:lang w:val="fr-FR"/>
        </w:rPr>
        <w:t xml:space="preserve">le respect de leur vie privée </w:t>
      </w:r>
      <w:r w:rsidR="007466F8" w:rsidRPr="00FD2F33">
        <w:rPr>
          <w:lang w:val="fr-FR"/>
        </w:rPr>
        <w:t>et, ainsi, d</w:t>
      </w:r>
      <w:r w:rsidR="007466F8">
        <w:rPr>
          <w:lang w:val="fr-FR"/>
        </w:rPr>
        <w:t>’</w:t>
      </w:r>
      <w:r w:rsidR="007466F8" w:rsidRPr="00FD2F33">
        <w:rPr>
          <w:lang w:val="fr-FR"/>
        </w:rPr>
        <w:t>exercer leurs droits et leurs obligations; 25</w:t>
      </w:r>
      <w:r w:rsidR="00D13948">
        <w:rPr>
          <w:lang w:val="fr-FR"/>
        </w:rPr>
        <w:t> </w:t>
      </w:r>
      <w:r w:rsidR="007466F8" w:rsidRPr="00FD2F33">
        <w:rPr>
          <w:lang w:val="fr-FR"/>
        </w:rPr>
        <w:t>383</w:t>
      </w:r>
      <w:r w:rsidR="00D13948">
        <w:rPr>
          <w:lang w:val="fr-FR"/>
        </w:rPr>
        <w:t> </w:t>
      </w:r>
      <w:r w:rsidR="007466F8" w:rsidRPr="00FD2F33">
        <w:rPr>
          <w:lang w:val="fr-FR"/>
        </w:rPr>
        <w:t>citoyens sont inscrits dans le système</w:t>
      </w:r>
      <w:r w:rsidR="005B7DEA" w:rsidRPr="005B7DEA">
        <w:rPr>
          <w:lang w:val="fr-FR"/>
        </w:rPr>
        <w:t>.</w:t>
      </w:r>
    </w:p>
    <w:p w14:paraId="03D3F8BC" w14:textId="77777777" w:rsidR="007466F8" w:rsidRPr="001652D8" w:rsidRDefault="001652D8" w:rsidP="001652D8">
      <w:pPr>
        <w:pStyle w:val="SingleTxtG"/>
        <w:spacing w:before="240" w:after="0"/>
        <w:jc w:val="center"/>
        <w:rPr>
          <w:u w:val="single"/>
        </w:rPr>
      </w:pPr>
      <w:r>
        <w:rPr>
          <w:u w:val="single"/>
        </w:rPr>
        <w:tab/>
      </w:r>
      <w:r>
        <w:rPr>
          <w:u w:val="single"/>
        </w:rPr>
        <w:tab/>
      </w:r>
      <w:r>
        <w:rPr>
          <w:u w:val="single"/>
        </w:rPr>
        <w:tab/>
      </w:r>
    </w:p>
    <w:sectPr w:rsidR="007466F8" w:rsidRPr="001652D8" w:rsidSect="007466F8">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DF61FF" w14:textId="77777777" w:rsidR="00F07EB4" w:rsidRDefault="00F07EB4" w:rsidP="00F95C08">
      <w:pPr>
        <w:spacing w:line="240" w:lineRule="auto"/>
      </w:pPr>
    </w:p>
  </w:endnote>
  <w:endnote w:type="continuationSeparator" w:id="0">
    <w:p w14:paraId="12C12AD9" w14:textId="77777777" w:rsidR="00F07EB4" w:rsidRPr="00AC3823" w:rsidRDefault="00F07EB4" w:rsidP="00AC3823">
      <w:pPr>
        <w:pStyle w:val="Pieddepage"/>
      </w:pPr>
    </w:p>
  </w:endnote>
  <w:endnote w:type="continuationNotice" w:id="1">
    <w:p w14:paraId="5DC6CBC1" w14:textId="77777777" w:rsidR="00F07EB4" w:rsidRDefault="00F07E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CEB32" w14:textId="77777777" w:rsidR="00F07EB4" w:rsidRPr="007466F8" w:rsidRDefault="00F07EB4" w:rsidP="007466F8">
    <w:pPr>
      <w:pStyle w:val="Pieddepage"/>
      <w:tabs>
        <w:tab w:val="right" w:pos="9638"/>
      </w:tabs>
    </w:pPr>
    <w:r w:rsidRPr="007466F8">
      <w:rPr>
        <w:b/>
        <w:sz w:val="18"/>
      </w:rPr>
      <w:fldChar w:fldCharType="begin"/>
    </w:r>
    <w:r w:rsidRPr="007466F8">
      <w:rPr>
        <w:b/>
        <w:sz w:val="18"/>
      </w:rPr>
      <w:instrText xml:space="preserve"> PAGE  \* MERGEFORMAT </w:instrText>
    </w:r>
    <w:r w:rsidRPr="007466F8">
      <w:rPr>
        <w:b/>
        <w:sz w:val="18"/>
      </w:rPr>
      <w:fldChar w:fldCharType="separate"/>
    </w:r>
    <w:r w:rsidRPr="007466F8">
      <w:rPr>
        <w:b/>
        <w:noProof/>
        <w:sz w:val="18"/>
      </w:rPr>
      <w:t>2</w:t>
    </w:r>
    <w:r w:rsidRPr="007466F8">
      <w:rPr>
        <w:b/>
        <w:sz w:val="18"/>
      </w:rPr>
      <w:fldChar w:fldCharType="end"/>
    </w:r>
    <w:r>
      <w:rPr>
        <w:b/>
        <w:sz w:val="18"/>
      </w:rPr>
      <w:tab/>
    </w:r>
    <w:r>
      <w:t>GE</w:t>
    </w:r>
    <w:r w:rsidR="005B7DEA" w:rsidRPr="005B7DEA">
      <w:t>.</w:t>
    </w:r>
    <w:r>
      <w:t>20-09929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436F8" w14:textId="77777777" w:rsidR="00F07EB4" w:rsidRPr="007466F8" w:rsidRDefault="00F07EB4" w:rsidP="007466F8">
    <w:pPr>
      <w:pStyle w:val="Pieddepage"/>
      <w:tabs>
        <w:tab w:val="right" w:pos="9638"/>
      </w:tabs>
      <w:rPr>
        <w:b/>
        <w:sz w:val="18"/>
      </w:rPr>
    </w:pPr>
    <w:r>
      <w:t>GE</w:t>
    </w:r>
    <w:r w:rsidR="005B7DEA" w:rsidRPr="005B7DEA">
      <w:t>.</w:t>
    </w:r>
    <w:r>
      <w:t>20-09929</w:t>
    </w:r>
    <w:r>
      <w:tab/>
    </w:r>
    <w:r w:rsidRPr="007466F8">
      <w:rPr>
        <w:b/>
        <w:sz w:val="18"/>
      </w:rPr>
      <w:fldChar w:fldCharType="begin"/>
    </w:r>
    <w:r w:rsidRPr="007466F8">
      <w:rPr>
        <w:b/>
        <w:sz w:val="18"/>
      </w:rPr>
      <w:instrText xml:space="preserve"> PAGE  \* MERGEFORMAT </w:instrText>
    </w:r>
    <w:r w:rsidRPr="007466F8">
      <w:rPr>
        <w:b/>
        <w:sz w:val="18"/>
      </w:rPr>
      <w:fldChar w:fldCharType="separate"/>
    </w:r>
    <w:r w:rsidRPr="007466F8">
      <w:rPr>
        <w:b/>
        <w:noProof/>
        <w:sz w:val="18"/>
      </w:rPr>
      <w:t>3</w:t>
    </w:r>
    <w:r w:rsidRPr="007466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F929F" w14:textId="77777777" w:rsidR="00F07EB4" w:rsidRPr="007466F8" w:rsidRDefault="00F07EB4" w:rsidP="007466F8">
    <w:pPr>
      <w:pStyle w:val="Pieddepage"/>
      <w:spacing w:before="120"/>
      <w:rPr>
        <w:sz w:val="20"/>
      </w:rPr>
    </w:pPr>
    <w:r>
      <w:rPr>
        <w:sz w:val="20"/>
      </w:rPr>
      <w:t>GE</w:t>
    </w:r>
    <w:r w:rsidR="005B7DEA" w:rsidRPr="005B7DEA">
      <w:rPr>
        <w:sz w:val="20"/>
      </w:rPr>
      <w:t>.</w:t>
    </w:r>
    <w:r>
      <w:rPr>
        <w:noProof/>
        <w:lang w:eastAsia="fr-CH"/>
      </w:rPr>
      <w:drawing>
        <wp:anchor distT="0" distB="0" distL="114300" distR="114300" simplePos="0" relativeHeight="251659264" behindDoc="0" locked="0" layoutInCell="1" allowOverlap="0" wp14:anchorId="479098DC" wp14:editId="114513C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20-09929  (F)    240820    240820</w:t>
    </w:r>
    <w:r>
      <w:rPr>
        <w:sz w:val="20"/>
      </w:rPr>
      <w:br/>
    </w:r>
    <w:r w:rsidRPr="007466F8">
      <w:rPr>
        <w:rFonts w:ascii="C39T30Lfz" w:hAnsi="C39T30Lfz"/>
        <w:sz w:val="56"/>
      </w:rPr>
      <w:t></w:t>
    </w:r>
    <w:r w:rsidRPr="007466F8">
      <w:rPr>
        <w:rFonts w:ascii="C39T30Lfz" w:hAnsi="C39T30Lfz"/>
        <w:sz w:val="56"/>
      </w:rPr>
      <w:t></w:t>
    </w:r>
    <w:r w:rsidRPr="007466F8">
      <w:rPr>
        <w:rFonts w:ascii="C39T30Lfz" w:hAnsi="C39T30Lfz"/>
        <w:sz w:val="56"/>
      </w:rPr>
      <w:t></w:t>
    </w:r>
    <w:r w:rsidRPr="007466F8">
      <w:rPr>
        <w:rFonts w:ascii="C39T30Lfz" w:hAnsi="C39T30Lfz"/>
        <w:sz w:val="56"/>
      </w:rPr>
      <w:t></w:t>
    </w:r>
    <w:r w:rsidRPr="007466F8">
      <w:rPr>
        <w:rFonts w:ascii="C39T30Lfz" w:hAnsi="C39T30Lfz"/>
        <w:sz w:val="56"/>
      </w:rPr>
      <w:t></w:t>
    </w:r>
    <w:r w:rsidRPr="007466F8">
      <w:rPr>
        <w:rFonts w:ascii="C39T30Lfz" w:hAnsi="C39T30Lfz"/>
        <w:sz w:val="56"/>
      </w:rPr>
      <w:t></w:t>
    </w:r>
    <w:r w:rsidRPr="007466F8">
      <w:rPr>
        <w:rFonts w:ascii="C39T30Lfz" w:hAnsi="C39T30Lfz"/>
        <w:sz w:val="56"/>
      </w:rPr>
      <w:t></w:t>
    </w:r>
    <w:r w:rsidRPr="007466F8">
      <w:rPr>
        <w:rFonts w:ascii="C39T30Lfz" w:hAnsi="C39T30Lfz"/>
        <w:sz w:val="56"/>
      </w:rPr>
      <w:t></w:t>
    </w:r>
    <w:r w:rsidRPr="007466F8">
      <w:rPr>
        <w:rFonts w:ascii="C39T30Lfz" w:hAnsi="C39T30Lfz"/>
        <w:sz w:val="56"/>
      </w:rPr>
      <w:t></w:t>
    </w:r>
    <w:r>
      <w:rPr>
        <w:noProof/>
        <w:sz w:val="20"/>
      </w:rPr>
      <w:drawing>
        <wp:anchor distT="0" distB="0" distL="114300" distR="114300" simplePos="0" relativeHeight="251658240" behindDoc="0" locked="0" layoutInCell="1" allowOverlap="1" wp14:anchorId="22157E2F" wp14:editId="2D969B5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F29F46" w14:textId="77777777" w:rsidR="00F07EB4" w:rsidRPr="00AC3823" w:rsidRDefault="00F07EB4" w:rsidP="00AC3823">
      <w:pPr>
        <w:pStyle w:val="Pieddepage"/>
        <w:tabs>
          <w:tab w:val="right" w:pos="2155"/>
        </w:tabs>
        <w:spacing w:after="80" w:line="240" w:lineRule="atLeast"/>
        <w:ind w:left="680"/>
        <w:rPr>
          <w:u w:val="single"/>
        </w:rPr>
      </w:pPr>
      <w:r>
        <w:rPr>
          <w:u w:val="single"/>
        </w:rPr>
        <w:tab/>
      </w:r>
    </w:p>
  </w:footnote>
  <w:footnote w:type="continuationSeparator" w:id="0">
    <w:p w14:paraId="6189E95E" w14:textId="77777777" w:rsidR="00F07EB4" w:rsidRPr="00AC3823" w:rsidRDefault="00F07EB4" w:rsidP="00AC3823">
      <w:pPr>
        <w:pStyle w:val="Pieddepage"/>
        <w:tabs>
          <w:tab w:val="right" w:pos="2155"/>
        </w:tabs>
        <w:spacing w:after="80" w:line="240" w:lineRule="atLeast"/>
        <w:ind w:left="680"/>
        <w:rPr>
          <w:u w:val="single"/>
        </w:rPr>
      </w:pPr>
      <w:r>
        <w:rPr>
          <w:u w:val="single"/>
        </w:rPr>
        <w:tab/>
      </w:r>
    </w:p>
  </w:footnote>
  <w:footnote w:type="continuationNotice" w:id="1">
    <w:p w14:paraId="3437D7C0" w14:textId="77777777" w:rsidR="00F07EB4" w:rsidRPr="00AC3823" w:rsidRDefault="00F07EB4">
      <w:pPr>
        <w:spacing w:line="240" w:lineRule="auto"/>
        <w:rPr>
          <w:sz w:val="2"/>
          <w:szCs w:val="2"/>
        </w:rPr>
      </w:pPr>
    </w:p>
  </w:footnote>
  <w:footnote w:id="2">
    <w:p w14:paraId="05D1BF95" w14:textId="77777777" w:rsidR="00F07EB4" w:rsidRPr="001652D8" w:rsidRDefault="00F07EB4" w:rsidP="001652D8">
      <w:pPr>
        <w:pStyle w:val="Notedebasdepage"/>
      </w:pPr>
      <w:r>
        <w:rPr>
          <w:rStyle w:val="Appelnotedebasdep"/>
        </w:rPr>
        <w:tab/>
      </w:r>
      <w:r w:rsidRPr="001652D8">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r w:rsidR="005B7DEA" w:rsidRPr="005B7DEA">
        <w:rPr>
          <w:lang w:val="fr-FR"/>
        </w:rPr>
        <w:t>.</w:t>
      </w:r>
    </w:p>
  </w:footnote>
  <w:footnote w:id="3">
    <w:p w14:paraId="5AAF7757" w14:textId="77777777" w:rsidR="00F07EB4" w:rsidRPr="001652D8" w:rsidRDefault="00F07EB4" w:rsidP="001652D8">
      <w:pPr>
        <w:pStyle w:val="Notedebasdepage"/>
      </w:pPr>
      <w:r>
        <w:rPr>
          <w:rStyle w:val="Appelnotedebasdep"/>
        </w:rPr>
        <w:tab/>
      </w:r>
      <w:r w:rsidRPr="001652D8">
        <w:rPr>
          <w:rStyle w:val="Appelnotedebasdep"/>
          <w:sz w:val="20"/>
          <w:vertAlign w:val="baseline"/>
        </w:rPr>
        <w:t>**</w:t>
      </w:r>
      <w:r>
        <w:rPr>
          <w:rStyle w:val="Appelnotedebasdep"/>
          <w:sz w:val="20"/>
          <w:vertAlign w:val="baseline"/>
        </w:rPr>
        <w:tab/>
      </w:r>
      <w:r>
        <w:rPr>
          <w:lang w:val="fr-FR"/>
        </w:rPr>
        <w:t>Les annexes au présent rapport sont disponibles sur la page Web du Comité</w:t>
      </w:r>
      <w:r w:rsidR="005B7DEA" w:rsidRPr="005B7DEA">
        <w:rPr>
          <w:lang w:val="fr-FR"/>
        </w:rPr>
        <w:t>.</w:t>
      </w:r>
    </w:p>
  </w:footnote>
  <w:footnote w:id="4">
    <w:p w14:paraId="188237FF"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Composé du Ministère de la justice et de la transparence institutionnelle, du Bureau du Procureur général et du Ministère des relations extérieures</w:t>
      </w:r>
      <w:r w:rsidR="005B7DEA" w:rsidRPr="005B7DEA">
        <w:rPr>
          <w:lang w:val="fr-FR"/>
        </w:rPr>
        <w:t>.</w:t>
      </w:r>
    </w:p>
  </w:footnote>
  <w:footnote w:id="5">
    <w:p w14:paraId="56AB00FC" w14:textId="77777777" w:rsidR="00F07EB4" w:rsidRPr="00993AD5" w:rsidRDefault="00F07EB4" w:rsidP="001652D8">
      <w:pPr>
        <w:pStyle w:val="Notedebasdepage"/>
        <w:rPr>
          <w:bCs/>
          <w:lang w:val="fr-FR"/>
        </w:rPr>
      </w:pPr>
      <w:r>
        <w:rPr>
          <w:lang w:val="fr-FR"/>
        </w:rPr>
        <w:tab/>
      </w:r>
      <w:r w:rsidRPr="001652D8">
        <w:rPr>
          <w:rStyle w:val="Appelnotedebasdep"/>
        </w:rPr>
        <w:footnoteRef/>
      </w:r>
      <w:r>
        <w:rPr>
          <w:lang w:val="fr-FR"/>
        </w:rPr>
        <w:tab/>
      </w:r>
      <w:hyperlink r:id="rId1" w:history="1">
        <w:r w:rsidRPr="001652D8">
          <w:rPr>
            <w:rStyle w:val="Lienhypertexte"/>
            <w:lang w:val="fr-FR"/>
          </w:rPr>
          <w:t>http://www</w:t>
        </w:r>
        <w:r w:rsidR="005B7DEA" w:rsidRPr="005B7DEA">
          <w:rPr>
            <w:rStyle w:val="Lienhypertexte"/>
            <w:lang w:val="fr-FR"/>
          </w:rPr>
          <w:t>.</w:t>
        </w:r>
        <w:r w:rsidRPr="001652D8">
          <w:rPr>
            <w:rStyle w:val="Lienhypertexte"/>
            <w:lang w:val="fr-FR"/>
          </w:rPr>
          <w:t>ine</w:t>
        </w:r>
        <w:r w:rsidR="005B7DEA" w:rsidRPr="005B7DEA">
          <w:rPr>
            <w:rStyle w:val="Lienhypertexte"/>
            <w:lang w:val="fr-FR"/>
          </w:rPr>
          <w:t>.</w:t>
        </w:r>
        <w:r w:rsidRPr="001652D8">
          <w:rPr>
            <w:rStyle w:val="Lienhypertexte"/>
            <w:lang w:val="fr-FR"/>
          </w:rPr>
          <w:t>gob</w:t>
        </w:r>
        <w:r w:rsidR="005B7DEA" w:rsidRPr="005B7DEA">
          <w:rPr>
            <w:rStyle w:val="Lienhypertexte"/>
            <w:lang w:val="fr-FR"/>
          </w:rPr>
          <w:t>.</w:t>
        </w:r>
        <w:r w:rsidRPr="001652D8">
          <w:rPr>
            <w:rStyle w:val="Lienhypertexte"/>
            <w:lang w:val="fr-FR"/>
          </w:rPr>
          <w:t>bo/indicadoresddhh/</w:t>
        </w:r>
      </w:hyperlink>
      <w:r w:rsidR="005B7DEA" w:rsidRPr="005B7DEA">
        <w:rPr>
          <w:lang w:val="fr-FR"/>
        </w:rPr>
        <w:t>.</w:t>
      </w:r>
    </w:p>
  </w:footnote>
  <w:footnote w:id="6">
    <w:p w14:paraId="7951AB18" w14:textId="77777777" w:rsidR="00F07EB4" w:rsidRPr="00993AD5" w:rsidRDefault="00F07EB4" w:rsidP="001652D8">
      <w:pPr>
        <w:pStyle w:val="Notedebasdepage"/>
        <w:rPr>
          <w:szCs w:val="18"/>
          <w:lang w:val="fr-FR"/>
        </w:rPr>
      </w:pPr>
      <w:r>
        <w:rPr>
          <w:lang w:val="fr-FR"/>
        </w:rPr>
        <w:tab/>
      </w:r>
      <w:r w:rsidRPr="001652D8">
        <w:rPr>
          <w:rStyle w:val="Appelnotedebasdep"/>
        </w:rPr>
        <w:footnoteRef/>
      </w:r>
      <w:r>
        <w:rPr>
          <w:lang w:val="fr-FR"/>
        </w:rPr>
        <w:tab/>
        <w:t xml:space="preserve">À la mi-2014, pendant la présentation de son deuxième rapport au titre de l’Examen périodique universel devant le Conseil des droits de l’homme de l’Organisation des Nations Unies, constatant la nécessité de disposer d’un organe chargé de l’élaboration, de la présentation et du suivi de ses rapports, l’État bolivien s’est volontairement engagé à créer « un espace interministériel </w:t>
      </w:r>
      <w:r w:rsidRPr="00615A7C">
        <w:rPr>
          <w:lang w:val="fr-FR"/>
        </w:rPr>
        <w:t>en matière de</w:t>
      </w:r>
      <w:r>
        <w:rPr>
          <w:lang w:val="fr-FR"/>
        </w:rPr>
        <w:t xml:space="preserve"> droits de l’homme aux fins de l’élaboration des rapports périodiques »</w:t>
      </w:r>
      <w:r w:rsidR="005B7DEA" w:rsidRPr="005B7DEA">
        <w:rPr>
          <w:lang w:val="fr-FR"/>
        </w:rPr>
        <w:t>.</w:t>
      </w:r>
      <w:r>
        <w:rPr>
          <w:lang w:val="fr-FR"/>
        </w:rPr>
        <w:t xml:space="preserve"> Depuis lors, le Ministère de la justice et de la transparence institutionnelle, le Ministère des relations extérieures et le Bureau du Procureur général ont œuvré à la constitution d’un espace de coordination interinstitutions pour l’élaboration, la présentation et l’examen des rapports de l’État plurinational de Bolivie devant les différents mécanismes de protection des droits de l’homme de l’ONU et à la création d’un système de suivi, de contrôle et d’établissement de statistiques concernant les recommandations en matière de droits de l’homme acceptées par l’État, appelé SIPLUS Bolivia</w:t>
      </w:r>
      <w:r w:rsidR="005B7DEA" w:rsidRPr="005B7DEA">
        <w:rPr>
          <w:lang w:val="fr-FR"/>
        </w:rPr>
        <w:t>.</w:t>
      </w:r>
      <w:r>
        <w:rPr>
          <w:lang w:val="fr-FR"/>
        </w:rPr>
        <w:t xml:space="preserve"> </w:t>
      </w:r>
    </w:p>
  </w:footnote>
  <w:footnote w:id="7">
    <w:p w14:paraId="4D1DB8F8"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Constitution, art. 13</w:t>
      </w:r>
      <w:r w:rsidR="005B7DEA" w:rsidRPr="005B7DEA">
        <w:rPr>
          <w:lang w:val="fr-FR"/>
        </w:rPr>
        <w:t>.</w:t>
      </w:r>
      <w:r>
        <w:rPr>
          <w:lang w:val="fr-FR"/>
        </w:rPr>
        <w:t>II et IV, 256 et 410</w:t>
      </w:r>
      <w:r w:rsidR="005B7DEA" w:rsidRPr="005B7DEA">
        <w:rPr>
          <w:lang w:val="fr-FR"/>
        </w:rPr>
        <w:t>.</w:t>
      </w:r>
      <w:r>
        <w:rPr>
          <w:lang w:val="fr-FR"/>
        </w:rPr>
        <w:t>II</w:t>
      </w:r>
      <w:r w:rsidR="005B7DEA" w:rsidRPr="005B7DEA">
        <w:rPr>
          <w:lang w:val="fr-FR"/>
        </w:rPr>
        <w:t>.</w:t>
      </w:r>
    </w:p>
  </w:footnote>
  <w:footnote w:id="8">
    <w:p w14:paraId="084DE8AD"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 xml:space="preserve">Page Web du Tribunal constitutionnel plurinational, moteur de recherche de jurisprudence : </w:t>
      </w:r>
      <w:hyperlink r:id="rId2" w:history="1">
        <w:r w:rsidRPr="005425AD">
          <w:rPr>
            <w:rStyle w:val="Lienhypertexte"/>
            <w:lang w:val="fr-FR"/>
          </w:rPr>
          <w:t>https://buscador</w:t>
        </w:r>
        <w:r w:rsidR="005B7DEA" w:rsidRPr="005B7DEA">
          <w:rPr>
            <w:rStyle w:val="Lienhypertexte"/>
            <w:lang w:val="fr-FR"/>
          </w:rPr>
          <w:t>.</w:t>
        </w:r>
        <w:r w:rsidRPr="005425AD">
          <w:rPr>
            <w:rStyle w:val="Lienhypertexte"/>
            <w:lang w:val="fr-FR"/>
          </w:rPr>
          <w:t>tcpbolivia</w:t>
        </w:r>
        <w:r w:rsidR="005B7DEA" w:rsidRPr="005B7DEA">
          <w:rPr>
            <w:rStyle w:val="Lienhypertexte"/>
            <w:lang w:val="fr-FR"/>
          </w:rPr>
          <w:t>.</w:t>
        </w:r>
        <w:r w:rsidRPr="005425AD">
          <w:rPr>
            <w:rStyle w:val="Lienhypertexte"/>
            <w:lang w:val="fr-FR"/>
          </w:rPr>
          <w:t>bo/_buscador/(S(bysz1eyqrvcif3lv5z4ribaz))/WfrJurisprudencia1</w:t>
        </w:r>
        <w:r w:rsidR="005B7DEA" w:rsidRPr="005B7DEA">
          <w:rPr>
            <w:rStyle w:val="Lienhypertexte"/>
            <w:lang w:val="fr-FR"/>
          </w:rPr>
          <w:t>.</w:t>
        </w:r>
        <w:r w:rsidRPr="005425AD">
          <w:rPr>
            <w:rStyle w:val="Lienhypertexte"/>
            <w:lang w:val="fr-FR"/>
          </w:rPr>
          <w:t>aspx</w:t>
        </w:r>
      </w:hyperlink>
      <w:r w:rsidR="005B7DEA" w:rsidRPr="005B7DEA">
        <w:rPr>
          <w:lang w:val="fr-FR"/>
        </w:rPr>
        <w:t>.</w:t>
      </w:r>
    </w:p>
  </w:footnote>
  <w:footnote w:id="9">
    <w:p w14:paraId="2FE3DB83"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Loi-cadre relative aux autonomies et à la décentralisation, art</w:t>
      </w:r>
      <w:r w:rsidR="005B7DEA" w:rsidRPr="005B7DEA">
        <w:rPr>
          <w:lang w:val="fr-FR"/>
        </w:rPr>
        <w:t>.</w:t>
      </w:r>
      <w:r>
        <w:rPr>
          <w:lang w:val="fr-FR"/>
        </w:rPr>
        <w:t xml:space="preserve"> 60, 61 et 62</w:t>
      </w:r>
      <w:r w:rsidR="005B7DEA" w:rsidRPr="005B7DEA">
        <w:rPr>
          <w:lang w:val="fr-FR"/>
        </w:rPr>
        <w:t>.</w:t>
      </w:r>
    </w:p>
  </w:footnote>
  <w:footnote w:id="10">
    <w:p w14:paraId="5368FFF0"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 xml:space="preserve">Arrêté ministériel </w:t>
      </w:r>
      <w:r w:rsidRPr="005425AD">
        <w:rPr>
          <w:rFonts w:eastAsia="MS Mincho"/>
          <w:lang w:val="fr-FR"/>
        </w:rPr>
        <w:t>n</w:t>
      </w:r>
      <w:r w:rsidRPr="005425AD">
        <w:rPr>
          <w:rFonts w:eastAsia="MS Mincho"/>
          <w:vertAlign w:val="superscript"/>
          <w:lang w:val="fr-FR"/>
        </w:rPr>
        <w:t>o</w:t>
      </w:r>
      <w:r>
        <w:rPr>
          <w:lang w:val="fr-FR"/>
        </w:rPr>
        <w:t> 309/2017 sur la reconnaissance du territoire ancestral et arrêté ministériel n</w:t>
      </w:r>
      <w:r w:rsidRPr="00633BCE">
        <w:rPr>
          <w:vertAlign w:val="superscript"/>
          <w:lang w:val="fr-FR"/>
        </w:rPr>
        <w:t>o</w:t>
      </w:r>
      <w:r>
        <w:rPr>
          <w:lang w:val="fr-FR"/>
        </w:rPr>
        <w:t> 310/2017 sur la viabilité de l’administration et la vérification de la base démographique</w:t>
      </w:r>
      <w:r w:rsidR="005B7DEA" w:rsidRPr="005B7DEA">
        <w:rPr>
          <w:lang w:val="fr-FR"/>
        </w:rPr>
        <w:t>.</w:t>
      </w:r>
    </w:p>
  </w:footnote>
  <w:footnote w:id="11">
    <w:p w14:paraId="7E2F81BC" w14:textId="77777777" w:rsidR="00F07EB4" w:rsidRPr="001652D8" w:rsidRDefault="00F07EB4" w:rsidP="001652D8">
      <w:pPr>
        <w:pStyle w:val="Notedebasdepage"/>
        <w:rPr>
          <w:lang w:val="es-ES"/>
        </w:rPr>
      </w:pPr>
      <w:r>
        <w:rPr>
          <w:lang w:val="fr-FR"/>
        </w:rPr>
        <w:tab/>
      </w:r>
      <w:r w:rsidRPr="001652D8">
        <w:rPr>
          <w:rStyle w:val="Appelnotedebasdep"/>
        </w:rPr>
        <w:footnoteRef/>
      </w:r>
      <w:r w:rsidRPr="00993AD5">
        <w:rPr>
          <w:lang w:val="es-ES"/>
        </w:rPr>
        <w:tab/>
        <w:t>Charagua Iyambae, Raqaypampa et Uruchipaya</w:t>
      </w:r>
      <w:r w:rsidR="005B7DEA" w:rsidRPr="005B7DEA">
        <w:rPr>
          <w:lang w:val="es-ES"/>
        </w:rPr>
        <w:t>.</w:t>
      </w:r>
    </w:p>
  </w:footnote>
  <w:footnote w:id="12">
    <w:p w14:paraId="7F910A8B" w14:textId="77777777" w:rsidR="00F07EB4" w:rsidRPr="001652D8" w:rsidRDefault="00F07EB4" w:rsidP="001652D8">
      <w:pPr>
        <w:pStyle w:val="Notedebasdepage"/>
        <w:rPr>
          <w:lang w:val="es-ES"/>
        </w:rPr>
      </w:pPr>
      <w:r w:rsidRPr="00993AD5">
        <w:rPr>
          <w:lang w:val="es-ES"/>
        </w:rPr>
        <w:tab/>
      </w:r>
      <w:r w:rsidRPr="001652D8">
        <w:rPr>
          <w:rStyle w:val="Appelnotedebasdep"/>
        </w:rPr>
        <w:footnoteRef/>
      </w:r>
      <w:r w:rsidRPr="00993AD5">
        <w:rPr>
          <w:lang w:val="es-ES"/>
        </w:rPr>
        <w:tab/>
        <w:t>Salinas</w:t>
      </w:r>
      <w:r w:rsidR="005B7DEA" w:rsidRPr="005B7DEA">
        <w:rPr>
          <w:lang w:val="es-ES"/>
        </w:rPr>
        <w:t>.</w:t>
      </w:r>
    </w:p>
  </w:footnote>
  <w:footnote w:id="13">
    <w:p w14:paraId="7A4E836F" w14:textId="77777777" w:rsidR="00F07EB4" w:rsidRPr="001652D8" w:rsidRDefault="00F07EB4" w:rsidP="001652D8">
      <w:pPr>
        <w:pStyle w:val="Notedebasdepage"/>
        <w:rPr>
          <w:lang w:val="es-ES"/>
        </w:rPr>
      </w:pPr>
      <w:r w:rsidRPr="00993AD5">
        <w:rPr>
          <w:lang w:val="es-ES"/>
        </w:rPr>
        <w:tab/>
      </w:r>
      <w:r w:rsidRPr="001652D8">
        <w:rPr>
          <w:rStyle w:val="Appelnotedebasdep"/>
        </w:rPr>
        <w:footnoteRef/>
      </w:r>
      <w:r w:rsidRPr="00993AD5">
        <w:rPr>
          <w:lang w:val="es-ES"/>
        </w:rPr>
        <w:tab/>
        <w:t>Lagunillas et Urubichá</w:t>
      </w:r>
      <w:r w:rsidR="005B7DEA" w:rsidRPr="005B7DEA">
        <w:rPr>
          <w:lang w:val="es-ES"/>
        </w:rPr>
        <w:t>.</w:t>
      </w:r>
    </w:p>
  </w:footnote>
  <w:footnote w:id="14">
    <w:p w14:paraId="31152CCA" w14:textId="77777777" w:rsidR="00F07EB4" w:rsidRPr="001652D8" w:rsidRDefault="00F07EB4" w:rsidP="001652D8">
      <w:pPr>
        <w:pStyle w:val="Notedebasdepage"/>
        <w:rPr>
          <w:lang w:val="es-ES"/>
        </w:rPr>
      </w:pPr>
      <w:r w:rsidRPr="00993AD5">
        <w:rPr>
          <w:lang w:val="es-ES"/>
        </w:rPr>
        <w:tab/>
      </w:r>
      <w:r w:rsidRPr="001652D8">
        <w:rPr>
          <w:rStyle w:val="Appelnotedebasdep"/>
        </w:rPr>
        <w:footnoteRef/>
      </w:r>
      <w:r w:rsidRPr="00993AD5">
        <w:rPr>
          <w:lang w:val="es-ES"/>
        </w:rPr>
        <w:tab/>
        <w:t>Gutiérrez Kereima Iyaambae, TIM I, Lomerio, Jatun Ayllu Yura, Corque Marka, Pampa Aullagas, OICA Cavineño et Jesús de Machaca</w:t>
      </w:r>
      <w:r w:rsidR="005B7DEA" w:rsidRPr="005B7DEA">
        <w:rPr>
          <w:lang w:val="es-ES"/>
        </w:rPr>
        <w:t>.</w:t>
      </w:r>
    </w:p>
  </w:footnote>
  <w:footnote w:id="15">
    <w:p w14:paraId="146417C7" w14:textId="77777777" w:rsidR="00F07EB4" w:rsidRPr="001652D8" w:rsidRDefault="00F07EB4" w:rsidP="001652D8">
      <w:pPr>
        <w:pStyle w:val="Notedebasdepage"/>
        <w:rPr>
          <w:lang w:val="es-ES"/>
        </w:rPr>
      </w:pPr>
      <w:r w:rsidRPr="00993AD5">
        <w:rPr>
          <w:lang w:val="es-ES"/>
        </w:rPr>
        <w:tab/>
      </w:r>
      <w:r w:rsidRPr="001652D8">
        <w:rPr>
          <w:rStyle w:val="Appelnotedebasdep"/>
        </w:rPr>
        <w:footnoteRef/>
      </w:r>
      <w:r w:rsidRPr="00993AD5">
        <w:rPr>
          <w:lang w:val="es-ES"/>
        </w:rPr>
        <w:tab/>
        <w:t>San Miguel de Velasco, Charazani, Curva, Chayanta, Tarabuco, Turco, Curahuara de Carangas, Huari (San Pedro de Condo), Santiago de Andamarca et Inquisivi</w:t>
      </w:r>
      <w:r w:rsidR="005B7DEA" w:rsidRPr="005B7DEA">
        <w:rPr>
          <w:lang w:val="es-ES"/>
        </w:rPr>
        <w:t>.</w:t>
      </w:r>
    </w:p>
  </w:footnote>
  <w:footnote w:id="16">
    <w:p w14:paraId="5EF0F154" w14:textId="77777777" w:rsidR="00F07EB4" w:rsidRPr="001652D8" w:rsidRDefault="00F07EB4" w:rsidP="001652D8">
      <w:pPr>
        <w:pStyle w:val="Notedebasdepage"/>
        <w:rPr>
          <w:lang w:val="es-ES"/>
        </w:rPr>
      </w:pPr>
      <w:r w:rsidRPr="00993AD5">
        <w:rPr>
          <w:lang w:val="es-ES"/>
        </w:rPr>
        <w:tab/>
      </w:r>
      <w:r w:rsidRPr="001652D8">
        <w:rPr>
          <w:rStyle w:val="Appelnotedebasdep"/>
        </w:rPr>
        <w:footnoteRef/>
      </w:r>
      <w:r w:rsidRPr="00993AD5">
        <w:rPr>
          <w:lang w:val="es-ES"/>
        </w:rPr>
        <w:tab/>
        <w:t>Jatún Ayllu Toropalca, Distrito Ch</w:t>
      </w:r>
      <w:r>
        <w:rPr>
          <w:lang w:val="es-ES"/>
        </w:rPr>
        <w:t>’</w:t>
      </w:r>
      <w:r w:rsidRPr="00993AD5">
        <w:rPr>
          <w:lang w:val="es-ES"/>
        </w:rPr>
        <w:t>alla, Marka Camata, Copacabana Antaquilla, Nueva LLallagua et Jatún Ayllu Kirkiawi</w:t>
      </w:r>
      <w:r w:rsidR="005B7DEA" w:rsidRPr="005B7DEA">
        <w:rPr>
          <w:lang w:val="es-ES"/>
        </w:rPr>
        <w:t>.</w:t>
      </w:r>
    </w:p>
  </w:footnote>
  <w:footnote w:id="17">
    <w:p w14:paraId="5C66FAA8" w14:textId="77777777" w:rsidR="00F07EB4" w:rsidRPr="001652D8" w:rsidRDefault="00F07EB4" w:rsidP="001652D8">
      <w:pPr>
        <w:pStyle w:val="Notedebasdepage"/>
        <w:rPr>
          <w:lang w:val="es-ES"/>
        </w:rPr>
      </w:pPr>
      <w:r w:rsidRPr="00993AD5">
        <w:rPr>
          <w:lang w:val="es-ES"/>
        </w:rPr>
        <w:tab/>
      </w:r>
      <w:r w:rsidRPr="001652D8">
        <w:rPr>
          <w:rStyle w:val="Appelnotedebasdep"/>
        </w:rPr>
        <w:footnoteRef/>
      </w:r>
      <w:r w:rsidRPr="00993AD5">
        <w:rPr>
          <w:lang w:val="es-ES"/>
        </w:rPr>
        <w:tab/>
        <w:t>Puesto Araona, Monte Verde et Picol Lecos TIM II</w:t>
      </w:r>
      <w:r w:rsidR="005B7DEA" w:rsidRPr="005B7DEA">
        <w:rPr>
          <w:lang w:val="es-ES"/>
        </w:rPr>
        <w:t>.</w:t>
      </w:r>
    </w:p>
  </w:footnote>
  <w:footnote w:id="18">
    <w:p w14:paraId="75AAE262" w14:textId="77777777" w:rsidR="00F07EB4" w:rsidRPr="00993AD5" w:rsidRDefault="00F07EB4" w:rsidP="001652D8">
      <w:pPr>
        <w:pStyle w:val="Notedebasdepage"/>
        <w:rPr>
          <w:lang w:val="fr-FR"/>
        </w:rPr>
      </w:pPr>
      <w:r w:rsidRPr="00993AD5">
        <w:rPr>
          <w:lang w:val="es-ES"/>
        </w:rPr>
        <w:tab/>
      </w:r>
      <w:r w:rsidRPr="001652D8">
        <w:rPr>
          <w:rStyle w:val="Appelnotedebasdep"/>
        </w:rPr>
        <w:footnoteRef/>
      </w:r>
      <w:r>
        <w:rPr>
          <w:lang w:val="fr-FR"/>
        </w:rPr>
        <w:tab/>
        <w:t>Loi n</w:t>
      </w:r>
      <w:r w:rsidRPr="00633BCE">
        <w:rPr>
          <w:vertAlign w:val="superscript"/>
          <w:lang w:val="fr-FR"/>
        </w:rPr>
        <w:t>o</w:t>
      </w:r>
      <w:r>
        <w:rPr>
          <w:lang w:val="fr-FR"/>
        </w:rPr>
        <w:t xml:space="preserve"> 026 du 30 juin 2010</w:t>
      </w:r>
      <w:r w:rsidR="005B7DEA" w:rsidRPr="005B7DEA">
        <w:rPr>
          <w:lang w:val="fr-FR"/>
        </w:rPr>
        <w:t>.</w:t>
      </w:r>
    </w:p>
  </w:footnote>
  <w:footnote w:id="19">
    <w:p w14:paraId="37BBC443"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Pr>
          <w:lang w:val="fr-FR"/>
        </w:rPr>
        <w:t xml:space="preserve"> 3058 du 17 mai 2015</w:t>
      </w:r>
      <w:r w:rsidR="005B7DEA" w:rsidRPr="005B7DEA">
        <w:rPr>
          <w:lang w:val="fr-FR"/>
        </w:rPr>
        <w:t>.</w:t>
      </w:r>
    </w:p>
  </w:footnote>
  <w:footnote w:id="20">
    <w:p w14:paraId="3964FF27"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Pr>
          <w:lang w:val="fr-FR"/>
        </w:rPr>
        <w:t xml:space="preserve"> 535 du 28 mai 2014</w:t>
      </w:r>
      <w:r w:rsidR="005B7DEA" w:rsidRPr="005B7DEA">
        <w:rPr>
          <w:lang w:val="fr-FR"/>
        </w:rPr>
        <w:t>.</w:t>
      </w:r>
    </w:p>
  </w:footnote>
  <w:footnote w:id="21">
    <w:p w14:paraId="729D5993"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Promulgué le 16 février 2007</w:t>
      </w:r>
      <w:r w:rsidR="005B7DEA" w:rsidRPr="005B7DEA">
        <w:rPr>
          <w:lang w:val="fr-FR"/>
        </w:rPr>
        <w:t>.</w:t>
      </w:r>
    </w:p>
  </w:footnote>
  <w:footnote w:id="22">
    <w:p w14:paraId="19825783"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Promulgué le 9 mai 2007</w:t>
      </w:r>
      <w:r w:rsidR="005B7DEA" w:rsidRPr="005B7DEA">
        <w:rPr>
          <w:lang w:val="fr-FR"/>
        </w:rPr>
        <w:t>.</w:t>
      </w:r>
    </w:p>
  </w:footnote>
  <w:footnote w:id="23">
    <w:p w14:paraId="386400DA"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Promulgué le 21 mai 2008</w:t>
      </w:r>
      <w:r w:rsidR="005B7DEA" w:rsidRPr="005B7DEA">
        <w:rPr>
          <w:lang w:val="fr-FR"/>
        </w:rPr>
        <w:t>.</w:t>
      </w:r>
    </w:p>
  </w:footnote>
  <w:footnote w:id="24">
    <w:p w14:paraId="6F8170E0"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Adopté par la décision n</w:t>
      </w:r>
      <w:r w:rsidRPr="00633BCE">
        <w:rPr>
          <w:vertAlign w:val="superscript"/>
          <w:lang w:val="fr-FR"/>
        </w:rPr>
        <w:t>o</w:t>
      </w:r>
      <w:r>
        <w:rPr>
          <w:lang w:val="fr-FR"/>
        </w:rPr>
        <w:t xml:space="preserve"> 118/2015 du 26 octobre 2015 de l’assemblée plénière du Tribunal suprême électoral</w:t>
      </w:r>
      <w:r w:rsidR="005B7DEA" w:rsidRPr="005B7DEA">
        <w:rPr>
          <w:lang w:val="fr-FR"/>
        </w:rPr>
        <w:t>.</w:t>
      </w:r>
    </w:p>
  </w:footnote>
  <w:footnote w:id="25">
    <w:p w14:paraId="53D43EBB"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Pr>
          <w:lang w:val="fr-FR"/>
        </w:rPr>
        <w:t xml:space="preserve"> 450 du 4 décembre 2013</w:t>
      </w:r>
      <w:r w:rsidR="005B7DEA" w:rsidRPr="005B7DEA">
        <w:rPr>
          <w:lang w:val="fr-FR"/>
        </w:rPr>
        <w:t>.</w:t>
      </w:r>
    </w:p>
  </w:footnote>
  <w:footnote w:id="26">
    <w:p w14:paraId="1077616E"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Pr>
          <w:lang w:val="fr-FR"/>
        </w:rPr>
        <w:t xml:space="preserve"> 843 du 20 décembre 2004</w:t>
      </w:r>
      <w:r w:rsidR="005B7DEA" w:rsidRPr="005B7DEA">
        <w:rPr>
          <w:lang w:val="fr-FR"/>
        </w:rPr>
        <w:t>.</w:t>
      </w:r>
    </w:p>
  </w:footnote>
  <w:footnote w:id="27">
    <w:p w14:paraId="4EE1761A"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À ce jour, le Comité national compte 67 membres, dont des institutions publiques de l’administration centrale et des administrations départementales et municipales, des organisations sociales, des organisations autochtones paysannes, ainsi que des communautés interculturelles et afro-boliviennes, des institutions et des organisations de défense des droits de l’homme, des organisations de la société civile et des représentants de groupes particuliers en situation de vulnérabilité</w:t>
      </w:r>
      <w:r w:rsidR="005B7DEA" w:rsidRPr="005B7DEA">
        <w:rPr>
          <w:lang w:val="fr-FR"/>
        </w:rPr>
        <w:t>.</w:t>
      </w:r>
      <w:r>
        <w:rPr>
          <w:lang w:val="fr-FR"/>
        </w:rPr>
        <w:t xml:space="preserve"> </w:t>
      </w:r>
    </w:p>
  </w:footnote>
  <w:footnote w:id="28">
    <w:p w14:paraId="3A7CA5AD"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Pr>
          <w:lang w:val="fr-FR"/>
        </w:rPr>
        <w:t xml:space="preserve"> 807 du 21 mai 2016</w:t>
      </w:r>
      <w:r w:rsidR="005B7DEA" w:rsidRPr="005B7DEA">
        <w:rPr>
          <w:lang w:val="fr-FR"/>
        </w:rPr>
        <w:t>.</w:t>
      </w:r>
    </w:p>
  </w:footnote>
  <w:footnote w:id="29">
    <w:p w14:paraId="5AECBCB5"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Pr>
          <w:lang w:val="fr-FR"/>
        </w:rPr>
        <w:t xml:space="preserve"> 251 du 20 juin 2012, art. 13</w:t>
      </w:r>
      <w:r w:rsidR="005B7DEA" w:rsidRPr="005B7DEA">
        <w:rPr>
          <w:lang w:val="fr-FR"/>
        </w:rPr>
        <w:t>.</w:t>
      </w:r>
    </w:p>
  </w:footnote>
  <w:footnote w:id="30">
    <w:p w14:paraId="471043F2"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Pr>
          <w:lang w:val="fr-FR"/>
        </w:rPr>
        <w:t xml:space="preserve"> 348 du 9 mars 2013</w:t>
      </w:r>
      <w:r w:rsidR="005B7DEA" w:rsidRPr="005B7DEA">
        <w:rPr>
          <w:lang w:val="fr-FR"/>
        </w:rPr>
        <w:t>.</w:t>
      </w:r>
    </w:p>
  </w:footnote>
  <w:footnote w:id="31">
    <w:p w14:paraId="560B6CBC"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 xml:space="preserve">Le Fonds de développement autochtone prévoit de financer des projets dans certaines zones de production du pays, </w:t>
      </w:r>
      <w:r w:rsidRPr="00197F13">
        <w:rPr>
          <w:lang w:val="fr-FR"/>
        </w:rPr>
        <w:t>qui permettront surtout de créer</w:t>
      </w:r>
      <w:r>
        <w:rPr>
          <w:b/>
          <w:bCs/>
          <w:lang w:val="fr-FR"/>
        </w:rPr>
        <w:t xml:space="preserve"> </w:t>
      </w:r>
      <w:r>
        <w:rPr>
          <w:lang w:val="fr-FR"/>
        </w:rPr>
        <w:t>de l’emploi dans les zones rurales</w:t>
      </w:r>
      <w:r w:rsidR="005B7DEA" w:rsidRPr="005B7DEA">
        <w:rPr>
          <w:lang w:val="fr-FR"/>
        </w:rPr>
        <w:t>.</w:t>
      </w:r>
    </w:p>
  </w:footnote>
  <w:footnote w:id="32">
    <w:p w14:paraId="0F574FA0"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Pr>
          <w:lang w:val="fr-FR"/>
        </w:rPr>
        <w:t xml:space="preserve"> 263 du 31 juillet 2012</w:t>
      </w:r>
      <w:r w:rsidR="005B7DEA" w:rsidRPr="005B7DEA">
        <w:rPr>
          <w:lang w:val="fr-FR"/>
        </w:rPr>
        <w:t>.</w:t>
      </w:r>
    </w:p>
  </w:footnote>
  <w:footnote w:id="33">
    <w:p w14:paraId="2396731C"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Le Ministère de l’éducation, le Ministère du développement rural et des terres, le Ministère de la planification du développement et la Banque de développement productif</w:t>
      </w:r>
      <w:r w:rsidR="005B7DEA" w:rsidRPr="005B7DEA">
        <w:rPr>
          <w:lang w:val="fr-FR"/>
        </w:rPr>
        <w:t>.</w:t>
      </w:r>
    </w:p>
  </w:footnote>
  <w:footnote w:id="34">
    <w:p w14:paraId="5DCAC5AC"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Pr>
          <w:lang w:val="fr-FR"/>
        </w:rPr>
        <w:t xml:space="preserve"> 977 du 26 </w:t>
      </w:r>
      <w:r w:rsidRPr="0092537B">
        <w:rPr>
          <w:lang w:val="fr-FR"/>
        </w:rPr>
        <w:t>septembre</w:t>
      </w:r>
      <w:r>
        <w:rPr>
          <w:lang w:val="fr-FR"/>
        </w:rPr>
        <w:t xml:space="preserve"> 2017</w:t>
      </w:r>
      <w:r w:rsidR="005B7DEA" w:rsidRPr="005B7DEA">
        <w:rPr>
          <w:lang w:val="fr-FR"/>
        </w:rPr>
        <w:t>.</w:t>
      </w:r>
    </w:p>
  </w:footnote>
  <w:footnote w:id="35">
    <w:p w14:paraId="470E42C8"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Pr>
          <w:lang w:val="fr-FR"/>
        </w:rPr>
        <w:t xml:space="preserve"> 977, art. 2</w:t>
      </w:r>
      <w:r w:rsidR="005B7DEA" w:rsidRPr="005B7DEA">
        <w:rPr>
          <w:lang w:val="fr-FR"/>
        </w:rPr>
        <w:t>.</w:t>
      </w:r>
      <w:r>
        <w:rPr>
          <w:lang w:val="fr-FR"/>
        </w:rPr>
        <w:t>I</w:t>
      </w:r>
      <w:r w:rsidR="005B7DEA" w:rsidRPr="005B7DEA">
        <w:rPr>
          <w:lang w:val="fr-FR"/>
        </w:rPr>
        <w:t>.</w:t>
      </w:r>
    </w:p>
  </w:footnote>
  <w:footnote w:id="36">
    <w:p w14:paraId="0924D0B2"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sidR="00A7597C">
        <w:rPr>
          <w:lang w:val="fr-FR"/>
        </w:rPr>
        <w:t> </w:t>
      </w:r>
      <w:r>
        <w:rPr>
          <w:lang w:val="fr-FR"/>
        </w:rPr>
        <w:t>065 du 10 décembre 2010</w:t>
      </w:r>
      <w:r w:rsidR="005B7DEA" w:rsidRPr="005B7DEA">
        <w:rPr>
          <w:lang w:val="fr-FR"/>
        </w:rPr>
        <w:t>.</w:t>
      </w:r>
    </w:p>
  </w:footnote>
  <w:footnote w:id="37">
    <w:p w14:paraId="6466EE90"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Conformément au règlement d’application partielle</w:t>
      </w:r>
      <w:r>
        <w:rPr>
          <w:b/>
          <w:bCs/>
          <w:lang w:val="fr-FR"/>
        </w:rPr>
        <w:t xml:space="preserve"> </w:t>
      </w:r>
      <w:r>
        <w:rPr>
          <w:lang w:val="fr-FR"/>
        </w:rPr>
        <w:t>de la loi n</w:t>
      </w:r>
      <w:r w:rsidRPr="00633BCE">
        <w:rPr>
          <w:vertAlign w:val="superscript"/>
          <w:lang w:val="fr-FR"/>
        </w:rPr>
        <w:t>o</w:t>
      </w:r>
      <w:r w:rsidR="00A7597C">
        <w:rPr>
          <w:lang w:val="fr-FR"/>
        </w:rPr>
        <w:t> </w:t>
      </w:r>
      <w:r>
        <w:rPr>
          <w:lang w:val="fr-FR"/>
        </w:rPr>
        <w:t>065 sur les pensions qui traite des prestations de vieillesse, des prestations solidaires de vieillesse et des prestations solidaires pour risques, des pensions de réversion qui en découlent et autres prestations et qui a été adopté par le décret suprême n</w:t>
      </w:r>
      <w:r w:rsidRPr="00633BCE">
        <w:rPr>
          <w:vertAlign w:val="superscript"/>
          <w:lang w:val="fr-FR"/>
        </w:rPr>
        <w:t>o</w:t>
      </w:r>
      <w:r w:rsidR="00A7597C">
        <w:rPr>
          <w:lang w:val="fr-FR"/>
        </w:rPr>
        <w:t> </w:t>
      </w:r>
      <w:r>
        <w:rPr>
          <w:lang w:val="fr-FR"/>
        </w:rPr>
        <w:t>0822 du 16 mars 2011</w:t>
      </w:r>
      <w:r w:rsidR="005B7DEA" w:rsidRPr="005B7DEA">
        <w:rPr>
          <w:lang w:val="fr-FR"/>
        </w:rPr>
        <w:t>.</w:t>
      </w:r>
    </w:p>
  </w:footnote>
  <w:footnote w:id="38">
    <w:p w14:paraId="5BDB0977" w14:textId="77777777" w:rsidR="00F368F9" w:rsidRPr="00993AD5" w:rsidRDefault="00F368F9" w:rsidP="00F368F9">
      <w:pPr>
        <w:pStyle w:val="Notedebasdepage"/>
        <w:rPr>
          <w:lang w:val="fr-FR"/>
        </w:rPr>
      </w:pPr>
      <w:r>
        <w:rPr>
          <w:lang w:val="fr-FR"/>
        </w:rPr>
        <w:tab/>
      </w:r>
      <w:r w:rsidRPr="001652D8">
        <w:rPr>
          <w:rStyle w:val="Appelnotedebasdep"/>
        </w:rPr>
        <w:footnoteRef/>
      </w:r>
      <w:r>
        <w:rPr>
          <w:lang w:val="fr-FR"/>
        </w:rPr>
        <w:tab/>
        <w:t>Promulguée le 28 novembre 2007</w:t>
      </w:r>
      <w:r w:rsidR="005B7DEA" w:rsidRPr="005B7DEA">
        <w:rPr>
          <w:lang w:val="fr-FR"/>
        </w:rPr>
        <w:t>.</w:t>
      </w:r>
    </w:p>
  </w:footnote>
  <w:footnote w:id="39">
    <w:p w14:paraId="7D06FD6F"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Décret suprême n</w:t>
      </w:r>
      <w:r w:rsidRPr="00633BCE">
        <w:rPr>
          <w:vertAlign w:val="superscript"/>
          <w:lang w:val="fr-FR"/>
        </w:rPr>
        <w:t>o</w:t>
      </w:r>
      <w:r>
        <w:rPr>
          <w:lang w:val="fr-FR"/>
        </w:rPr>
        <w:t xml:space="preserve"> 3774 du 16 janvier 2019</w:t>
      </w:r>
      <w:r w:rsidR="005B7DEA" w:rsidRPr="005B7DEA">
        <w:rPr>
          <w:lang w:val="fr-FR"/>
        </w:rPr>
        <w:t>.</w:t>
      </w:r>
    </w:p>
  </w:footnote>
  <w:footnote w:id="40">
    <w:p w14:paraId="1035780C"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Pr>
          <w:lang w:val="fr-FR"/>
        </w:rPr>
        <w:t xml:space="preserve"> 1173 du 8 mai 2019</w:t>
      </w:r>
      <w:r w:rsidR="005B7DEA" w:rsidRPr="005B7DEA">
        <w:rPr>
          <w:lang w:val="fr-FR"/>
        </w:rPr>
        <w:t>.</w:t>
      </w:r>
    </w:p>
  </w:footnote>
  <w:footnote w:id="41">
    <w:p w14:paraId="6E4B2D69" w14:textId="77777777" w:rsidR="00F07EB4" w:rsidRPr="00C8637B" w:rsidRDefault="00F07EB4" w:rsidP="001652D8">
      <w:pPr>
        <w:pStyle w:val="Notedebasdepage"/>
      </w:pPr>
      <w:r>
        <w:rPr>
          <w:lang w:val="fr-FR"/>
        </w:rPr>
        <w:tab/>
      </w:r>
      <w:r w:rsidRPr="001652D8">
        <w:rPr>
          <w:rStyle w:val="Appelnotedebasdep"/>
        </w:rPr>
        <w:footnoteRef/>
      </w:r>
      <w:r w:rsidRPr="00C8637B">
        <w:tab/>
        <w:t>Avec l’ONG Alianza de Noruega en Bolivia</w:t>
      </w:r>
      <w:r w:rsidR="005B7DEA" w:rsidRPr="005B7DEA">
        <w:t>.</w:t>
      </w:r>
    </w:p>
  </w:footnote>
  <w:footnote w:id="42">
    <w:p w14:paraId="551A192B" w14:textId="77777777" w:rsidR="00F07EB4" w:rsidRPr="00993AD5" w:rsidRDefault="00F07EB4" w:rsidP="001652D8">
      <w:pPr>
        <w:pStyle w:val="Notedebasdepage"/>
        <w:rPr>
          <w:lang w:val="fr-FR"/>
        </w:rPr>
      </w:pPr>
      <w:r w:rsidRPr="00C8637B">
        <w:tab/>
      </w:r>
      <w:r w:rsidRPr="001652D8">
        <w:rPr>
          <w:rStyle w:val="Appelnotedebasdep"/>
        </w:rPr>
        <w:footnoteRef/>
      </w:r>
      <w:r>
        <w:rPr>
          <w:lang w:val="fr-FR"/>
        </w:rPr>
        <w:tab/>
        <w:t>Art. 154 de la loi n</w:t>
      </w:r>
      <w:r w:rsidRPr="00633BCE">
        <w:rPr>
          <w:vertAlign w:val="superscript"/>
          <w:lang w:val="fr-FR"/>
        </w:rPr>
        <w:t>o</w:t>
      </w:r>
      <w:r>
        <w:rPr>
          <w:lang w:val="fr-FR"/>
        </w:rPr>
        <w:t xml:space="preserve"> 548</w:t>
      </w:r>
      <w:r w:rsidR="005B7DEA" w:rsidRPr="005B7DEA">
        <w:rPr>
          <w:lang w:val="fr-FR"/>
        </w:rPr>
        <w:t>.</w:t>
      </w:r>
    </w:p>
  </w:footnote>
  <w:footnote w:id="43">
    <w:p w14:paraId="6544628E"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 xml:space="preserve">Dans le cadre de </w:t>
      </w:r>
      <w:r w:rsidRPr="00581DE3">
        <w:rPr>
          <w:lang w:val="fr-FR"/>
        </w:rPr>
        <w:t>cette campagne</w:t>
      </w:r>
      <w:r>
        <w:rPr>
          <w:lang w:val="fr-FR"/>
        </w:rPr>
        <w:t xml:space="preserve">, le Ministère de la justice et de la transparence institutionnelle a encouragé l’établissement d’une alliance stratégique aux fins de l’adoption de mesures concernant la </w:t>
      </w:r>
      <w:r w:rsidRPr="00581DE3">
        <w:rPr>
          <w:lang w:val="fr-FR"/>
        </w:rPr>
        <w:t>responsabilité sociale des entreprises publiques</w:t>
      </w:r>
      <w:r>
        <w:rPr>
          <w:lang w:val="fr-FR"/>
        </w:rPr>
        <w:t xml:space="preserve"> envers les enfants boliviens entre six entreprises et institutions étatiques (l’Agence nationale des hydrocarbures, la compagnie stratégique bolivienne d’aviation publique, l’entreprise nationale des télécommunications S</w:t>
      </w:r>
      <w:r w:rsidR="005B7DEA" w:rsidRPr="005B7DEA">
        <w:rPr>
          <w:lang w:val="fr-FR"/>
        </w:rPr>
        <w:t>.</w:t>
      </w:r>
      <w:r>
        <w:rPr>
          <w:lang w:val="fr-FR"/>
        </w:rPr>
        <w:t>A</w:t>
      </w:r>
      <w:r w:rsidR="005B7DEA" w:rsidRPr="005B7DEA">
        <w:rPr>
          <w:lang w:val="fr-FR"/>
        </w:rPr>
        <w:t>.</w:t>
      </w:r>
      <w:r>
        <w:rPr>
          <w:lang w:val="fr-FR"/>
        </w:rPr>
        <w:t>, l’entreprise publique de transport par câble « Mi teleférico », les services aéroportuaires boliviens et l’entreprise Yacimientos Petrolíferos Fiscales Bolivianos)</w:t>
      </w:r>
      <w:r w:rsidR="005B7DEA" w:rsidRPr="005B7DEA">
        <w:rPr>
          <w:lang w:val="fr-FR"/>
        </w:rPr>
        <w:t>.</w:t>
      </w:r>
      <w:r>
        <w:rPr>
          <w:lang w:val="fr-FR"/>
        </w:rPr>
        <w:t xml:space="preserve"> </w:t>
      </w:r>
    </w:p>
  </w:footnote>
  <w:footnote w:id="44">
    <w:p w14:paraId="0B85DCEC" w14:textId="77777777" w:rsidR="00F07EB4" w:rsidRPr="00993AD5" w:rsidRDefault="00F07EB4" w:rsidP="001652D8">
      <w:pPr>
        <w:pStyle w:val="Notedebasdepage"/>
        <w:rPr>
          <w:szCs w:val="18"/>
          <w:lang w:val="fr-FR"/>
        </w:rPr>
      </w:pPr>
      <w:r>
        <w:rPr>
          <w:lang w:val="fr-FR"/>
        </w:rPr>
        <w:tab/>
      </w:r>
      <w:r w:rsidRPr="001652D8">
        <w:rPr>
          <w:rStyle w:val="Appelnotedebasdep"/>
        </w:rPr>
        <w:footnoteRef/>
      </w:r>
      <w:r>
        <w:rPr>
          <w:lang w:val="fr-FR"/>
        </w:rPr>
        <w:tab/>
        <w:t>Le critère permettant d’établir le statut ethnolinguistique (autochtone et non autochtone) tient compte à la fois de l’appartenance et de la langue, prises ensemble ou séparément ; il ne comprend toutefois la langue que dans son sens plein, à savoir la personne la parle et a appris à la parler dès l’enfance</w:t>
      </w:r>
      <w:r w:rsidR="005B7DEA" w:rsidRPr="005B7DEA">
        <w:rPr>
          <w:lang w:val="fr-FR"/>
        </w:rPr>
        <w:t>.</w:t>
      </w:r>
      <w:r>
        <w:rPr>
          <w:lang w:val="fr-FR"/>
        </w:rPr>
        <w:t xml:space="preserve"> Cette classification englobe donc ceux qui ont déclaré appartenir à un peuple premier et ceux qui, sans reconnaître leur appartenance à un peuple autochtone, remplissent pleinement le critère de la langue (Ramiro Molina B</w:t>
      </w:r>
      <w:r w:rsidR="005B7DEA" w:rsidRPr="005B7DEA">
        <w:rPr>
          <w:lang w:val="fr-FR"/>
        </w:rPr>
        <w:t>.</w:t>
      </w:r>
      <w:r>
        <w:rPr>
          <w:lang w:val="fr-FR"/>
        </w:rPr>
        <w:t xml:space="preserve"> y Xavier Albó C</w:t>
      </w:r>
      <w:r w:rsidR="005B7DEA" w:rsidRPr="005B7DEA">
        <w:rPr>
          <w:lang w:val="fr-FR"/>
        </w:rPr>
        <w:t>.</w:t>
      </w:r>
      <w:r>
        <w:rPr>
          <w:lang w:val="fr-FR"/>
        </w:rPr>
        <w:t>, « Gama étnica y lingüística de la población boliviana », Système des Nations Unies en Bolivie, janvier 2006, p</w:t>
      </w:r>
      <w:r w:rsidR="005B7DEA" w:rsidRPr="005B7DEA">
        <w:rPr>
          <w:lang w:val="fr-FR"/>
        </w:rPr>
        <w:t>.</w:t>
      </w:r>
      <w:r>
        <w:rPr>
          <w:lang w:val="fr-FR"/>
        </w:rPr>
        <w:t xml:space="preserve"> 191)</w:t>
      </w:r>
      <w:r w:rsidR="005B7DEA" w:rsidRPr="005B7DEA">
        <w:rPr>
          <w:lang w:val="fr-FR"/>
        </w:rPr>
        <w:t>.</w:t>
      </w:r>
    </w:p>
  </w:footnote>
  <w:footnote w:id="45">
    <w:p w14:paraId="2978FC76"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Pr>
          <w:lang w:val="fr-FR"/>
        </w:rPr>
        <w:t xml:space="preserve"> 3925 du 21 août 2008</w:t>
      </w:r>
      <w:r w:rsidR="005B7DEA" w:rsidRPr="005B7DEA">
        <w:rPr>
          <w:lang w:val="fr-FR"/>
        </w:rPr>
        <w:t>.</w:t>
      </w:r>
    </w:p>
  </w:footnote>
  <w:footnote w:id="46">
    <w:p w14:paraId="217A1396"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Pr>
          <w:lang w:val="fr-FR"/>
        </w:rPr>
        <w:t xml:space="preserve"> 337 du 11 janvier 2013</w:t>
      </w:r>
      <w:r w:rsidR="005B7DEA" w:rsidRPr="005B7DEA">
        <w:rPr>
          <w:lang w:val="fr-FR"/>
        </w:rPr>
        <w:t>.</w:t>
      </w:r>
    </w:p>
  </w:footnote>
  <w:footnote w:id="47">
    <w:p w14:paraId="634E175D" w14:textId="77777777" w:rsidR="00C169F2" w:rsidRPr="00993AD5" w:rsidRDefault="00C169F2" w:rsidP="00C169F2">
      <w:pPr>
        <w:pStyle w:val="Notedebasdepage"/>
        <w:rPr>
          <w:lang w:val="fr-FR"/>
        </w:rPr>
      </w:pPr>
      <w:r>
        <w:rPr>
          <w:lang w:val="fr-FR"/>
        </w:rPr>
        <w:tab/>
      </w:r>
      <w:r w:rsidRPr="001652D8">
        <w:rPr>
          <w:rStyle w:val="Appelnotedebasdep"/>
        </w:rPr>
        <w:footnoteRef/>
      </w:r>
      <w:r>
        <w:rPr>
          <w:lang w:val="fr-FR"/>
        </w:rPr>
        <w:tab/>
        <w:t>En vertu des paragraphes 11 et 16 de l’article 108 de la Constitution, les Boliviens ont le devoir, entre autres, d’apporter des secours par tous les moyens en cas de catastrophe naturelle ou d’autre aléa, ainsi que d’assurer la protection et la défense d’un environnement propice au développement des êtres vivants</w:t>
      </w:r>
      <w:r w:rsidRPr="005B7DEA">
        <w:rPr>
          <w:lang w:val="fr-FR"/>
        </w:rPr>
        <w:t>.</w:t>
      </w:r>
    </w:p>
  </w:footnote>
  <w:footnote w:id="48">
    <w:p w14:paraId="45E33BA1"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Promulgué le 2 avril 2014</w:t>
      </w:r>
      <w:r w:rsidR="005B7DEA" w:rsidRPr="005B7DEA">
        <w:rPr>
          <w:lang w:val="fr-FR"/>
        </w:rPr>
        <w:t>.</w:t>
      </w:r>
    </w:p>
  </w:footnote>
  <w:footnote w:id="49">
    <w:p w14:paraId="39735818"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En application du décret suprême n</w:t>
      </w:r>
      <w:r w:rsidRPr="00633BCE">
        <w:rPr>
          <w:vertAlign w:val="superscript"/>
          <w:lang w:val="fr-FR"/>
        </w:rPr>
        <w:t>o</w:t>
      </w:r>
      <w:r>
        <w:rPr>
          <w:lang w:val="fr-FR"/>
        </w:rPr>
        <w:t xml:space="preserve"> 2454 du 15 juillet 2015 et de la loi n</w:t>
      </w:r>
      <w:r w:rsidRPr="00633BCE">
        <w:rPr>
          <w:vertAlign w:val="superscript"/>
          <w:lang w:val="fr-FR"/>
        </w:rPr>
        <w:t>o</w:t>
      </w:r>
      <w:r>
        <w:rPr>
          <w:lang w:val="fr-FR"/>
        </w:rPr>
        <w:t xml:space="preserve"> 144 du 26 juin 2011 relative à la révolution agrocommunautaire de la production</w:t>
      </w:r>
      <w:r w:rsidR="005B7DEA" w:rsidRPr="005B7DEA">
        <w:rPr>
          <w:lang w:val="fr-FR"/>
        </w:rPr>
        <w:t>.</w:t>
      </w:r>
    </w:p>
  </w:footnote>
  <w:footnote w:id="50">
    <w:p w14:paraId="19076AEF" w14:textId="77777777" w:rsidR="00F07EB4" w:rsidRPr="001652D8" w:rsidRDefault="00F07EB4" w:rsidP="001652D8">
      <w:pPr>
        <w:pStyle w:val="Notedebasdepage"/>
        <w:rPr>
          <w:lang w:val="es-ES"/>
        </w:rPr>
      </w:pPr>
      <w:r>
        <w:rPr>
          <w:lang w:val="fr-FR"/>
        </w:rPr>
        <w:tab/>
      </w:r>
      <w:r w:rsidRPr="001652D8">
        <w:rPr>
          <w:rStyle w:val="Appelnotedebasdep"/>
        </w:rPr>
        <w:footnoteRef/>
      </w:r>
      <w:r w:rsidRPr="00993AD5">
        <w:rPr>
          <w:lang w:val="es-ES"/>
        </w:rPr>
        <w:tab/>
      </w:r>
      <w:r w:rsidRPr="000F0AA5">
        <w:rPr>
          <w:lang w:val="es-ES"/>
        </w:rPr>
        <w:t>Quin</w:t>
      </w:r>
      <w:r w:rsidR="00285B17">
        <w:rPr>
          <w:lang w:val="es-ES"/>
        </w:rPr>
        <w:t>u</w:t>
      </w:r>
      <w:r w:rsidRPr="000F0AA5">
        <w:rPr>
          <w:lang w:val="es-ES"/>
        </w:rPr>
        <w:t>a</w:t>
      </w:r>
      <w:r w:rsidRPr="00993AD5">
        <w:rPr>
          <w:lang w:val="es-ES"/>
        </w:rPr>
        <w:t>, cañahua, paico et amarante</w:t>
      </w:r>
      <w:r w:rsidR="005B7DEA" w:rsidRPr="005B7DEA">
        <w:rPr>
          <w:lang w:val="es-ES"/>
        </w:rPr>
        <w:t>.</w:t>
      </w:r>
    </w:p>
  </w:footnote>
  <w:footnote w:id="51">
    <w:p w14:paraId="4C9E20F9" w14:textId="77777777" w:rsidR="00F07EB4" w:rsidRPr="00993AD5" w:rsidRDefault="00F07EB4" w:rsidP="001652D8">
      <w:pPr>
        <w:pStyle w:val="Notedebasdepage"/>
        <w:rPr>
          <w:lang w:val="fr-FR"/>
        </w:rPr>
      </w:pPr>
      <w:r w:rsidRPr="00993AD5">
        <w:rPr>
          <w:lang w:val="es-ES"/>
        </w:rPr>
        <w:tab/>
      </w:r>
      <w:r w:rsidRPr="001652D8">
        <w:rPr>
          <w:rStyle w:val="Appelnotedebasdep"/>
        </w:rPr>
        <w:footnoteRef/>
      </w:r>
      <w:r>
        <w:rPr>
          <w:lang w:val="fr-FR"/>
        </w:rPr>
        <w:tab/>
        <w:t>Accord régional sur l’accès à l’information, la participation publique et l’accès à la justice à propos des questions environnementales en Amérique latine et dans les Caraïbes, plus communément appelé Accord d’Escazú</w:t>
      </w:r>
      <w:r w:rsidR="005B7DEA" w:rsidRPr="005B7DEA">
        <w:rPr>
          <w:lang w:val="fr-FR"/>
        </w:rPr>
        <w:t>.</w:t>
      </w:r>
    </w:p>
  </w:footnote>
  <w:footnote w:id="52">
    <w:p w14:paraId="6963DB9A"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Il s’agit des données recueillies dans le cadre du recensement national de la population et du logement de 2001 et de 2012 de l’Institut national de statistique ; les chiffres sont calculés sur la base des logements privés occupés</w:t>
      </w:r>
      <w:r w:rsidR="005B7DEA" w:rsidRPr="005B7DEA">
        <w:rPr>
          <w:lang w:val="fr-FR"/>
        </w:rPr>
        <w:t>.</w:t>
      </w:r>
    </w:p>
  </w:footnote>
  <w:footnote w:id="53">
    <w:p w14:paraId="36EC9968"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Estimation réalisée par le Vice-Ministère de l’eau potable et de l’assainissement de base, à partir des informations sur les nouveaux raccordements et les nouveaux bénéficiaires des projets exécutés par le Ministère de l’environnement et de l’eau, le Fonds national d’investissement productif et social, l’entreprise publique sociale d’accès à l’eau et à l’assainissement (EPSAS), l’Office national du logement et des organisations non gouvernementales, ainsi que des projections de l’Institut national de statistique</w:t>
      </w:r>
      <w:r w:rsidR="005B7DEA" w:rsidRPr="005B7DEA">
        <w:rPr>
          <w:lang w:val="fr-FR"/>
        </w:rPr>
        <w:t>.</w:t>
      </w:r>
    </w:p>
  </w:footnote>
  <w:footnote w:id="54">
    <w:p w14:paraId="2DC60B4A"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En vigueur depuis 2008</w:t>
      </w:r>
      <w:r w:rsidR="005B7DEA" w:rsidRPr="005B7DEA">
        <w:rPr>
          <w:lang w:val="fr-FR"/>
        </w:rPr>
        <w:t>.</w:t>
      </w:r>
    </w:p>
  </w:footnote>
  <w:footnote w:id="55">
    <w:p w14:paraId="21ABEDED"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Loi n</w:t>
      </w:r>
      <w:r w:rsidRPr="00633BCE">
        <w:rPr>
          <w:vertAlign w:val="superscript"/>
          <w:lang w:val="fr-FR"/>
        </w:rPr>
        <w:t>o</w:t>
      </w:r>
      <w:r>
        <w:rPr>
          <w:lang w:val="fr-FR"/>
        </w:rPr>
        <w:t xml:space="preserve"> 1152 du 20 février 2019</w:t>
      </w:r>
      <w:r w:rsidR="005B7DEA" w:rsidRPr="005B7DEA">
        <w:rPr>
          <w:lang w:val="fr-FR"/>
        </w:rPr>
        <w:t>.</w:t>
      </w:r>
    </w:p>
  </w:footnote>
  <w:footnote w:id="56">
    <w:p w14:paraId="5BD360FB"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Le paramètre « intra-annuel » correspond à la période considérée de l’année scolaire</w:t>
      </w:r>
      <w:r w:rsidR="005B7DEA" w:rsidRPr="005B7DEA">
        <w:rPr>
          <w:lang w:val="fr-FR"/>
        </w:rPr>
        <w:t>.</w:t>
      </w:r>
    </w:p>
  </w:footnote>
  <w:footnote w:id="57">
    <w:p w14:paraId="573C6CC0"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Conçu pour inciter les élèves à s’inscrire à l’école, à rester scolarisés et à achever l’année scolaire</w:t>
      </w:r>
      <w:r w:rsidR="005B7DEA" w:rsidRPr="005B7DEA">
        <w:rPr>
          <w:lang w:val="fr-FR"/>
        </w:rPr>
        <w:t>.</w:t>
      </w:r>
    </w:p>
  </w:footnote>
  <w:footnote w:id="58">
    <w:p w14:paraId="4424ED59"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Les programmes scolaires régionalisés approuvés concernent les peuples suivants : Afro-Bolivien, Aymara, Ayoreo, Baure, Chacobo, Chuiquitano, Ese Ejja, Guaraní, Guarayo, Kabineña, Leco, Machineri, Maropa, Mojeño, Pacahuara, Quechua, Tacana, Uru, Yaminagua, Yuracare et Quechua</w:t>
      </w:r>
      <w:r w:rsidR="005B7DEA" w:rsidRPr="005B7DEA">
        <w:rPr>
          <w:lang w:val="fr-FR"/>
        </w:rPr>
        <w:t>.</w:t>
      </w:r>
    </w:p>
  </w:footnote>
  <w:footnote w:id="59">
    <w:p w14:paraId="57B242E0"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Les programmes scolaires régionalisés correspondent aux nations et aux peuples autochtones paysans suivants : Juaniquina, Cayubaba et Itonama</w:t>
      </w:r>
      <w:r w:rsidR="005B7DEA" w:rsidRPr="005B7DEA">
        <w:rPr>
          <w:lang w:val="fr-FR"/>
        </w:rPr>
        <w:t>.</w:t>
      </w:r>
    </w:p>
  </w:footnote>
  <w:footnote w:id="60">
    <w:p w14:paraId="6CBC7984"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r>
      <w:r w:rsidRPr="008038A8">
        <w:rPr>
          <w:lang w:val="fr-FR"/>
        </w:rPr>
        <w:t>Cet arrêté, qui est approuvé chaque année, a pour objet de réglementer les activités de planification, d</w:t>
      </w:r>
      <w:r>
        <w:rPr>
          <w:lang w:val="fr-FR"/>
        </w:rPr>
        <w:t>’</w:t>
      </w:r>
      <w:r w:rsidRPr="008038A8">
        <w:rPr>
          <w:lang w:val="fr-FR"/>
        </w:rPr>
        <w:t xml:space="preserve">organisation, </w:t>
      </w:r>
      <w:r>
        <w:rPr>
          <w:lang w:val="fr-FR"/>
        </w:rPr>
        <w:t>de mise en œuvre</w:t>
      </w:r>
      <w:r w:rsidRPr="008038A8">
        <w:rPr>
          <w:lang w:val="fr-FR"/>
        </w:rPr>
        <w:t>, de suivi et d</w:t>
      </w:r>
      <w:r>
        <w:rPr>
          <w:lang w:val="fr-FR"/>
        </w:rPr>
        <w:t>’</w:t>
      </w:r>
      <w:r w:rsidRPr="008038A8">
        <w:rPr>
          <w:lang w:val="fr-FR"/>
        </w:rPr>
        <w:t>évaluation de l</w:t>
      </w:r>
      <w:r>
        <w:rPr>
          <w:lang w:val="fr-FR"/>
        </w:rPr>
        <w:t>’A</w:t>
      </w:r>
      <w:r w:rsidRPr="008038A8">
        <w:rPr>
          <w:lang w:val="fr-FR"/>
        </w:rPr>
        <w:t>dministration des écoles</w:t>
      </w:r>
      <w:r w:rsidR="005B7DEA" w:rsidRPr="005B7DEA">
        <w:rPr>
          <w:lang w:val="fr-FR"/>
        </w:rPr>
        <w:t>.</w:t>
      </w:r>
    </w:p>
  </w:footnote>
  <w:footnote w:id="61">
    <w:p w14:paraId="158EBD9C"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Confirme</w:t>
      </w:r>
      <w:r>
        <w:rPr>
          <w:b/>
          <w:bCs/>
          <w:lang w:val="fr-FR"/>
        </w:rPr>
        <w:t xml:space="preserve"> </w:t>
      </w:r>
      <w:r>
        <w:rPr>
          <w:lang w:val="fr-FR"/>
        </w:rPr>
        <w:t>l’interdiction de tout type de pratiques, attitudes, comportements et conduites qui constituent une atteinte au respect dû aux enfants ainsi qu’à leur dignité, et qui sont considérés comme de la violence entre enfants ou du harcèlement à l’école</w:t>
      </w:r>
      <w:r w:rsidR="005B7DEA" w:rsidRPr="005B7DEA">
        <w:rPr>
          <w:lang w:val="fr-FR"/>
        </w:rPr>
        <w:t>.</w:t>
      </w:r>
    </w:p>
  </w:footnote>
  <w:footnote w:id="62">
    <w:p w14:paraId="200CB881"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Prévoit la suspension du directeur, de l’enseignant ou du fonctionnaire administratif officiellement accusé d’avoir commis des actes d’agression et de violence sexuelle contre des enfants en milieu scolaire</w:t>
      </w:r>
      <w:r w:rsidR="005B7DEA" w:rsidRPr="005B7DEA">
        <w:rPr>
          <w:lang w:val="fr-FR"/>
        </w:rPr>
        <w:t>.</w:t>
      </w:r>
    </w:p>
  </w:footnote>
  <w:footnote w:id="63">
    <w:p w14:paraId="230EF47F"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Approuve le Protocole relatif à la prévention, au traitement et au signalement des cas de violence physique, psychologique et sexuelle dans les établissements d’enseignement et les centres d’éducation spécialisée</w:t>
      </w:r>
      <w:r w:rsidR="005B7DEA" w:rsidRPr="005B7DEA">
        <w:rPr>
          <w:lang w:val="fr-FR"/>
        </w:rPr>
        <w:t>.</w:t>
      </w:r>
    </w:p>
  </w:footnote>
  <w:footnote w:id="64">
    <w:p w14:paraId="0FC6787E"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La loi n</w:t>
      </w:r>
      <w:r w:rsidRPr="00633BCE">
        <w:rPr>
          <w:vertAlign w:val="superscript"/>
          <w:lang w:val="fr-FR"/>
        </w:rPr>
        <w:t>o</w:t>
      </w:r>
      <w:r>
        <w:rPr>
          <w:lang w:val="fr-FR"/>
        </w:rPr>
        <w:t xml:space="preserve"> 269 du 2 août 2012 vise à reconnaître, protéger, diffuser, développer et réglementer les droits linguistiques individuels et collectifs, ainsi qu’à sauvegarder, dynamiser et revitaliser les langues officielles en risque d’extinction ; en outre, elle inscrit toutes les langues des nations et des peuples autochtones paysans au patrimoine oral, intangible, historique et culturel de la Bolivie et établit que la planification linguistique, qui contribue au développement des langues officielles, doit être soutenue</w:t>
      </w:r>
      <w:r>
        <w:rPr>
          <w:b/>
          <w:bCs/>
          <w:lang w:val="fr-FR"/>
        </w:rPr>
        <w:t xml:space="preserve"> </w:t>
      </w:r>
      <w:r>
        <w:rPr>
          <w:lang w:val="fr-FR"/>
        </w:rPr>
        <w:t>par le système éducatif, l’administration publique, le système judiciaire, les médias et tout autre secteur participant à l’interculturalité de l’État</w:t>
      </w:r>
      <w:r w:rsidR="005B7DEA" w:rsidRPr="005B7DEA">
        <w:rPr>
          <w:lang w:val="fr-FR"/>
        </w:rPr>
        <w:t>.</w:t>
      </w:r>
    </w:p>
  </w:footnote>
  <w:footnote w:id="65">
    <w:p w14:paraId="4C0930C5"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Décret suprême n</w:t>
      </w:r>
      <w:r w:rsidRPr="00633BCE">
        <w:rPr>
          <w:vertAlign w:val="superscript"/>
          <w:lang w:val="fr-FR"/>
        </w:rPr>
        <w:t>o</w:t>
      </w:r>
      <w:r w:rsidR="0092537B">
        <w:rPr>
          <w:lang w:val="fr-FR"/>
        </w:rPr>
        <w:t> </w:t>
      </w:r>
      <w:r>
        <w:rPr>
          <w:lang w:val="fr-FR"/>
        </w:rPr>
        <w:t>2477</w:t>
      </w:r>
      <w:r w:rsidR="005B7DEA" w:rsidRPr="005B7DEA">
        <w:rPr>
          <w:lang w:val="fr-FR"/>
        </w:rPr>
        <w:t>.</w:t>
      </w:r>
    </w:p>
  </w:footnote>
  <w:footnote w:id="66">
    <w:p w14:paraId="17A0DBD9"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Des institutions des quatre organes de l’État, des entreprises publiques et des entités territoriales autonomes</w:t>
      </w:r>
      <w:r w:rsidR="005B7DEA" w:rsidRPr="005B7DEA">
        <w:rPr>
          <w:lang w:val="fr-FR"/>
        </w:rPr>
        <w:t>.</w:t>
      </w:r>
    </w:p>
  </w:footnote>
  <w:footnote w:id="67">
    <w:p w14:paraId="111EC4FD"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Il s’agit d’un projet d’éducation culturelle et de développement social et communautaire, qui reconnaît l’importance de la communication en tant qu’élément essentiel de l’identité, du développement et du bien-être des peuples autochtones, tout en respectant les différences culturelles et linguistiques ainsi que les</w:t>
      </w:r>
      <w:r>
        <w:rPr>
          <w:b/>
          <w:bCs/>
          <w:lang w:val="fr-FR"/>
        </w:rPr>
        <w:t xml:space="preserve"> </w:t>
      </w:r>
      <w:r>
        <w:rPr>
          <w:lang w:val="fr-FR"/>
        </w:rPr>
        <w:t>savoirs traditionnels</w:t>
      </w:r>
      <w:r w:rsidR="005B7DEA" w:rsidRPr="005B7DEA">
        <w:rPr>
          <w:lang w:val="fr-FR"/>
        </w:rPr>
        <w:t>.</w:t>
      </w:r>
    </w:p>
  </w:footnote>
  <w:footnote w:id="68">
    <w:p w14:paraId="6477D761"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Parmi ces propositions, 244</w:t>
      </w:r>
      <w:r w:rsidRPr="00EE1194">
        <w:rPr>
          <w:lang w:val="fr-FR"/>
        </w:rPr>
        <w:t xml:space="preserve"> </w:t>
      </w:r>
      <w:r>
        <w:rPr>
          <w:lang w:val="fr-FR"/>
        </w:rPr>
        <w:t xml:space="preserve">se rapportent à l’axe thématique Terre mère et technologie ; 119 ont trait à la question du genre et à </w:t>
      </w:r>
      <w:r w:rsidRPr="007F102B">
        <w:rPr>
          <w:lang w:val="fr-FR"/>
        </w:rPr>
        <w:t>l</w:t>
      </w:r>
      <w:r>
        <w:rPr>
          <w:lang w:val="fr-FR"/>
        </w:rPr>
        <w:t>’</w:t>
      </w:r>
      <w:r w:rsidRPr="007F102B">
        <w:rPr>
          <w:lang w:val="fr-FR"/>
        </w:rPr>
        <w:t>inclusion en matière de technologie</w:t>
      </w:r>
      <w:r>
        <w:rPr>
          <w:lang w:val="fr-FR"/>
        </w:rPr>
        <w:t> ; 228 à la gouvernance ouverte ; 338 au thème de la technologie pour la vie ; 179 à l’économie numérique et à l’économie du savoir ; 184 à l’infrastructure et à la sécurité informatiques et 221 à des thèmes liés à l’art numérique</w:t>
      </w:r>
      <w:r w:rsidR="005B7DEA" w:rsidRPr="005B7DEA">
        <w:rPr>
          <w:lang w:val="fr-FR"/>
        </w:rPr>
        <w:t>.</w:t>
      </w:r>
    </w:p>
  </w:footnote>
  <w:footnote w:id="69">
    <w:p w14:paraId="648E8A4A" w14:textId="77777777" w:rsidR="00F07EB4" w:rsidRPr="00993AD5" w:rsidRDefault="00F07EB4" w:rsidP="001652D8">
      <w:pPr>
        <w:pStyle w:val="Notedebasdepage"/>
        <w:rPr>
          <w:lang w:val="fr-FR"/>
        </w:rPr>
      </w:pPr>
      <w:r>
        <w:rPr>
          <w:lang w:val="fr-FR"/>
        </w:rPr>
        <w:tab/>
      </w:r>
      <w:r w:rsidRPr="001652D8">
        <w:rPr>
          <w:rStyle w:val="Appelnotedebasdep"/>
        </w:rPr>
        <w:footnoteRef/>
      </w:r>
      <w:r>
        <w:rPr>
          <w:lang w:val="fr-FR"/>
        </w:rPr>
        <w:tab/>
        <w:t xml:space="preserve">Protégée par la loi </w:t>
      </w:r>
      <w:r w:rsidRPr="0016123D">
        <w:rPr>
          <w:rFonts w:eastAsia="MS Mincho"/>
          <w:lang w:val="fr-FR"/>
        </w:rPr>
        <w:t>n</w:t>
      </w:r>
      <w:r w:rsidRPr="0016123D">
        <w:rPr>
          <w:rFonts w:eastAsia="MS Mincho"/>
          <w:vertAlign w:val="superscript"/>
          <w:lang w:val="fr-FR"/>
        </w:rPr>
        <w:t>o</w:t>
      </w:r>
      <w:r>
        <w:rPr>
          <w:lang w:val="fr-FR"/>
        </w:rPr>
        <w:t> 1080 du 11 juillet 2018</w:t>
      </w:r>
      <w:r w:rsidR="005B7DEA" w:rsidRPr="005B7DE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2BE0F" w14:textId="53F967DB" w:rsidR="00F07EB4" w:rsidRPr="007466F8" w:rsidRDefault="00F07EB4">
    <w:pPr>
      <w:pStyle w:val="En-tte"/>
    </w:pPr>
    <w:fldSimple w:instr=" TITLE  \* MERGEFORMAT ">
      <w:r w:rsidR="00CC7847">
        <w:t>E/C.12/BOL/RQ/3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5BC92" w14:textId="2D959A56" w:rsidR="00F07EB4" w:rsidRPr="007466F8" w:rsidRDefault="00F07EB4" w:rsidP="007466F8">
    <w:pPr>
      <w:pStyle w:val="En-tte"/>
      <w:jc w:val="right"/>
    </w:pPr>
    <w:fldSimple w:instr=" TITLE  \* MERGEFORMAT ">
      <w:r w:rsidR="00CC7847">
        <w:t>E/C.12/BOL/RQ/3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3423DB"/>
    <w:multiLevelType w:val="hybridMultilevel"/>
    <w:tmpl w:val="4FF0F880"/>
    <w:lvl w:ilvl="0" w:tplc="400A0017">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1" w15:restartNumberingAfterBreak="0">
    <w:nsid w:val="0A0D47F4"/>
    <w:multiLevelType w:val="hybridMultilevel"/>
    <w:tmpl w:val="43F0BE2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D687B69"/>
    <w:multiLevelType w:val="hybridMultilevel"/>
    <w:tmpl w:val="5FEE80B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D896605"/>
    <w:multiLevelType w:val="hybridMultilevel"/>
    <w:tmpl w:val="5E66C562"/>
    <w:lvl w:ilvl="0" w:tplc="8936618A">
      <w:start w:val="2"/>
      <w:numFmt w:val="bullet"/>
      <w:lvlText w:val=""/>
      <w:lvlJc w:val="left"/>
      <w:pPr>
        <w:ind w:left="2061" w:hanging="360"/>
      </w:pPr>
      <w:rPr>
        <w:rFonts w:ascii="Symbol" w:eastAsia="Times New Roman" w:hAnsi="Symbol" w:cs="Times New Roman"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4"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F240A78"/>
    <w:multiLevelType w:val="hybridMultilevel"/>
    <w:tmpl w:val="B30687EE"/>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11BD3ABA"/>
    <w:multiLevelType w:val="hybridMultilevel"/>
    <w:tmpl w:val="23B2B7F2"/>
    <w:lvl w:ilvl="0" w:tplc="9E6660B2">
      <w:start w:val="12"/>
      <w:numFmt w:val="bullet"/>
      <w:lvlText w:val=""/>
      <w:lvlJc w:val="left"/>
      <w:pPr>
        <w:ind w:left="1919" w:hanging="360"/>
      </w:pPr>
      <w:rPr>
        <w:rFonts w:ascii="Symbol" w:eastAsia="Times New Roman" w:hAnsi="Symbol" w:cs="Times New Roman" w:hint="default"/>
      </w:rPr>
    </w:lvl>
    <w:lvl w:ilvl="1" w:tplc="08090003" w:tentative="1">
      <w:start w:val="1"/>
      <w:numFmt w:val="bullet"/>
      <w:lvlText w:val="o"/>
      <w:lvlJc w:val="left"/>
      <w:pPr>
        <w:ind w:left="2639" w:hanging="360"/>
      </w:pPr>
      <w:rPr>
        <w:rFonts w:ascii="Courier New" w:hAnsi="Courier New" w:cs="Courier New" w:hint="default"/>
      </w:rPr>
    </w:lvl>
    <w:lvl w:ilvl="2" w:tplc="08090005" w:tentative="1">
      <w:start w:val="1"/>
      <w:numFmt w:val="bullet"/>
      <w:lvlText w:val=""/>
      <w:lvlJc w:val="left"/>
      <w:pPr>
        <w:ind w:left="3359" w:hanging="360"/>
      </w:pPr>
      <w:rPr>
        <w:rFonts w:ascii="Wingdings" w:hAnsi="Wingdings" w:hint="default"/>
      </w:rPr>
    </w:lvl>
    <w:lvl w:ilvl="3" w:tplc="08090001" w:tentative="1">
      <w:start w:val="1"/>
      <w:numFmt w:val="bullet"/>
      <w:lvlText w:val=""/>
      <w:lvlJc w:val="left"/>
      <w:pPr>
        <w:ind w:left="4079" w:hanging="360"/>
      </w:pPr>
      <w:rPr>
        <w:rFonts w:ascii="Symbol" w:hAnsi="Symbol" w:hint="default"/>
      </w:rPr>
    </w:lvl>
    <w:lvl w:ilvl="4" w:tplc="08090003" w:tentative="1">
      <w:start w:val="1"/>
      <w:numFmt w:val="bullet"/>
      <w:lvlText w:val="o"/>
      <w:lvlJc w:val="left"/>
      <w:pPr>
        <w:ind w:left="4799" w:hanging="360"/>
      </w:pPr>
      <w:rPr>
        <w:rFonts w:ascii="Courier New" w:hAnsi="Courier New" w:cs="Courier New" w:hint="default"/>
      </w:rPr>
    </w:lvl>
    <w:lvl w:ilvl="5" w:tplc="08090005" w:tentative="1">
      <w:start w:val="1"/>
      <w:numFmt w:val="bullet"/>
      <w:lvlText w:val=""/>
      <w:lvlJc w:val="left"/>
      <w:pPr>
        <w:ind w:left="5519" w:hanging="360"/>
      </w:pPr>
      <w:rPr>
        <w:rFonts w:ascii="Wingdings" w:hAnsi="Wingdings" w:hint="default"/>
      </w:rPr>
    </w:lvl>
    <w:lvl w:ilvl="6" w:tplc="08090001" w:tentative="1">
      <w:start w:val="1"/>
      <w:numFmt w:val="bullet"/>
      <w:lvlText w:val=""/>
      <w:lvlJc w:val="left"/>
      <w:pPr>
        <w:ind w:left="6239" w:hanging="360"/>
      </w:pPr>
      <w:rPr>
        <w:rFonts w:ascii="Symbol" w:hAnsi="Symbol" w:hint="default"/>
      </w:rPr>
    </w:lvl>
    <w:lvl w:ilvl="7" w:tplc="08090003" w:tentative="1">
      <w:start w:val="1"/>
      <w:numFmt w:val="bullet"/>
      <w:lvlText w:val="o"/>
      <w:lvlJc w:val="left"/>
      <w:pPr>
        <w:ind w:left="6959" w:hanging="360"/>
      </w:pPr>
      <w:rPr>
        <w:rFonts w:ascii="Courier New" w:hAnsi="Courier New" w:cs="Courier New" w:hint="default"/>
      </w:rPr>
    </w:lvl>
    <w:lvl w:ilvl="8" w:tplc="08090005" w:tentative="1">
      <w:start w:val="1"/>
      <w:numFmt w:val="bullet"/>
      <w:lvlText w:val=""/>
      <w:lvlJc w:val="left"/>
      <w:pPr>
        <w:ind w:left="7679" w:hanging="360"/>
      </w:pPr>
      <w:rPr>
        <w:rFonts w:ascii="Wingdings" w:hAnsi="Wingdings" w:hint="default"/>
      </w:rPr>
    </w:lvl>
  </w:abstractNum>
  <w:abstractNum w:abstractNumId="17" w15:restartNumberingAfterBreak="0">
    <w:nsid w:val="1766665C"/>
    <w:multiLevelType w:val="hybridMultilevel"/>
    <w:tmpl w:val="36EA142C"/>
    <w:lvl w:ilvl="0" w:tplc="FED4D1CC">
      <w:start w:val="2"/>
      <w:numFmt w:val="bullet"/>
      <w:lvlText w:val=""/>
      <w:lvlJc w:val="left"/>
      <w:pPr>
        <w:ind w:left="927" w:hanging="360"/>
      </w:pPr>
      <w:rPr>
        <w:rFonts w:ascii="Symbol" w:eastAsia="Times New Roman" w:hAnsi="Symbol"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1D075034"/>
    <w:multiLevelType w:val="hybridMultilevel"/>
    <w:tmpl w:val="62049F5A"/>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2CB55727"/>
    <w:multiLevelType w:val="hybridMultilevel"/>
    <w:tmpl w:val="71C040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E0B19D9"/>
    <w:multiLevelType w:val="hybridMultilevel"/>
    <w:tmpl w:val="C39CD36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37B428F"/>
    <w:multiLevelType w:val="hybridMultilevel"/>
    <w:tmpl w:val="4378A09E"/>
    <w:lvl w:ilvl="0" w:tplc="6CFC7B0E">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2" w15:restartNumberingAfterBreak="0">
    <w:nsid w:val="35D03897"/>
    <w:multiLevelType w:val="hybridMultilevel"/>
    <w:tmpl w:val="21AC3CA6"/>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9633EBD"/>
    <w:multiLevelType w:val="hybridMultilevel"/>
    <w:tmpl w:val="43EAFAC2"/>
    <w:lvl w:ilvl="0" w:tplc="400A000B">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267342C"/>
    <w:multiLevelType w:val="hybridMultilevel"/>
    <w:tmpl w:val="879AB478"/>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36D65FD"/>
    <w:multiLevelType w:val="hybridMultilevel"/>
    <w:tmpl w:val="1408F6F4"/>
    <w:lvl w:ilvl="0" w:tplc="3FCA79C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66726CE"/>
    <w:multiLevelType w:val="hybridMultilevel"/>
    <w:tmpl w:val="EB920928"/>
    <w:lvl w:ilvl="0" w:tplc="0C0A000B">
      <w:start w:val="1"/>
      <w:numFmt w:val="bullet"/>
      <w:lvlText w:val=""/>
      <w:lvlJc w:val="left"/>
      <w:pPr>
        <w:ind w:left="1789" w:hanging="360"/>
      </w:pPr>
      <w:rPr>
        <w:rFonts w:ascii="Wingdings" w:hAnsi="Wingdings" w:hint="default"/>
      </w:rPr>
    </w:lvl>
    <w:lvl w:ilvl="1" w:tplc="400A0003" w:tentative="1">
      <w:start w:val="1"/>
      <w:numFmt w:val="bullet"/>
      <w:lvlText w:val="o"/>
      <w:lvlJc w:val="left"/>
      <w:pPr>
        <w:ind w:left="2509" w:hanging="360"/>
      </w:pPr>
      <w:rPr>
        <w:rFonts w:ascii="Courier New" w:hAnsi="Courier New" w:cs="Courier New" w:hint="default"/>
      </w:rPr>
    </w:lvl>
    <w:lvl w:ilvl="2" w:tplc="400A0005" w:tentative="1">
      <w:start w:val="1"/>
      <w:numFmt w:val="bullet"/>
      <w:lvlText w:val=""/>
      <w:lvlJc w:val="left"/>
      <w:pPr>
        <w:ind w:left="3229" w:hanging="360"/>
      </w:pPr>
      <w:rPr>
        <w:rFonts w:ascii="Wingdings" w:hAnsi="Wingdings" w:hint="default"/>
      </w:rPr>
    </w:lvl>
    <w:lvl w:ilvl="3" w:tplc="400A0001" w:tentative="1">
      <w:start w:val="1"/>
      <w:numFmt w:val="bullet"/>
      <w:lvlText w:val=""/>
      <w:lvlJc w:val="left"/>
      <w:pPr>
        <w:ind w:left="3949" w:hanging="360"/>
      </w:pPr>
      <w:rPr>
        <w:rFonts w:ascii="Symbol" w:hAnsi="Symbol" w:hint="default"/>
      </w:rPr>
    </w:lvl>
    <w:lvl w:ilvl="4" w:tplc="400A0003" w:tentative="1">
      <w:start w:val="1"/>
      <w:numFmt w:val="bullet"/>
      <w:lvlText w:val="o"/>
      <w:lvlJc w:val="left"/>
      <w:pPr>
        <w:ind w:left="4669" w:hanging="360"/>
      </w:pPr>
      <w:rPr>
        <w:rFonts w:ascii="Courier New" w:hAnsi="Courier New" w:cs="Courier New" w:hint="default"/>
      </w:rPr>
    </w:lvl>
    <w:lvl w:ilvl="5" w:tplc="400A0005" w:tentative="1">
      <w:start w:val="1"/>
      <w:numFmt w:val="bullet"/>
      <w:lvlText w:val=""/>
      <w:lvlJc w:val="left"/>
      <w:pPr>
        <w:ind w:left="5389" w:hanging="360"/>
      </w:pPr>
      <w:rPr>
        <w:rFonts w:ascii="Wingdings" w:hAnsi="Wingdings" w:hint="default"/>
      </w:rPr>
    </w:lvl>
    <w:lvl w:ilvl="6" w:tplc="400A0001" w:tentative="1">
      <w:start w:val="1"/>
      <w:numFmt w:val="bullet"/>
      <w:lvlText w:val=""/>
      <w:lvlJc w:val="left"/>
      <w:pPr>
        <w:ind w:left="6109" w:hanging="360"/>
      </w:pPr>
      <w:rPr>
        <w:rFonts w:ascii="Symbol" w:hAnsi="Symbol" w:hint="default"/>
      </w:rPr>
    </w:lvl>
    <w:lvl w:ilvl="7" w:tplc="400A0003" w:tentative="1">
      <w:start w:val="1"/>
      <w:numFmt w:val="bullet"/>
      <w:lvlText w:val="o"/>
      <w:lvlJc w:val="left"/>
      <w:pPr>
        <w:ind w:left="6829" w:hanging="360"/>
      </w:pPr>
      <w:rPr>
        <w:rFonts w:ascii="Courier New" w:hAnsi="Courier New" w:cs="Courier New" w:hint="default"/>
      </w:rPr>
    </w:lvl>
    <w:lvl w:ilvl="8" w:tplc="400A0005" w:tentative="1">
      <w:start w:val="1"/>
      <w:numFmt w:val="bullet"/>
      <w:lvlText w:val=""/>
      <w:lvlJc w:val="left"/>
      <w:pPr>
        <w:ind w:left="7549" w:hanging="360"/>
      </w:pPr>
      <w:rPr>
        <w:rFonts w:ascii="Wingdings" w:hAnsi="Wingdings" w:hint="default"/>
      </w:rPr>
    </w:lvl>
  </w:abstractNum>
  <w:abstractNum w:abstractNumId="29" w15:restartNumberingAfterBreak="0">
    <w:nsid w:val="4C784BEE"/>
    <w:multiLevelType w:val="hybridMultilevel"/>
    <w:tmpl w:val="73169592"/>
    <w:lvl w:ilvl="0" w:tplc="EC400D74">
      <w:start w:val="23"/>
      <w:numFmt w:val="bullet"/>
      <w:lvlText w:val="-"/>
      <w:lvlJc w:val="left"/>
      <w:pPr>
        <w:ind w:left="1494" w:hanging="360"/>
      </w:pPr>
      <w:rPr>
        <w:rFonts w:ascii="Times New Roman" w:eastAsia="Times New Roman"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30" w15:restartNumberingAfterBreak="0">
    <w:nsid w:val="54BB3EEF"/>
    <w:multiLevelType w:val="hybridMultilevel"/>
    <w:tmpl w:val="2AB8561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6B1112C"/>
    <w:multiLevelType w:val="hybridMultilevel"/>
    <w:tmpl w:val="04E415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9C93FBF"/>
    <w:multiLevelType w:val="multilevel"/>
    <w:tmpl w:val="9AC053C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3" w15:restartNumberingAfterBreak="0">
    <w:nsid w:val="5C7F412F"/>
    <w:multiLevelType w:val="multilevel"/>
    <w:tmpl w:val="75D84002"/>
    <w:lvl w:ilvl="0">
      <w:start w:val="1"/>
      <w:numFmt w:val="upperRoman"/>
      <w:pStyle w:val="OEP"/>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5B06C7B"/>
    <w:multiLevelType w:val="hybridMultilevel"/>
    <w:tmpl w:val="0EAE8404"/>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6174870"/>
    <w:multiLevelType w:val="hybridMultilevel"/>
    <w:tmpl w:val="F6860A5E"/>
    <w:lvl w:ilvl="0" w:tplc="18DC3284">
      <w:start w:val="1"/>
      <w:numFmt w:val="decimal"/>
      <w:lvlText w:val="%1."/>
      <w:lvlJc w:val="left"/>
      <w:pPr>
        <w:ind w:left="720" w:hanging="360"/>
      </w:pPr>
      <w:rPr>
        <w:rFonts w:ascii="Times New Roman" w:hAnsi="Times New Roman" w:cs="Times New Roman" w:hint="default"/>
        <w:b w:val="0"/>
        <w:i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7725C2C"/>
    <w:multiLevelType w:val="hybridMultilevel"/>
    <w:tmpl w:val="9AAC482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F392195"/>
    <w:multiLevelType w:val="hybridMultilevel"/>
    <w:tmpl w:val="ED546130"/>
    <w:lvl w:ilvl="0" w:tplc="ED9C2146">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4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71F34DCC"/>
    <w:multiLevelType w:val="hybridMultilevel"/>
    <w:tmpl w:val="51E29ACE"/>
    <w:lvl w:ilvl="0" w:tplc="AAEE0236">
      <w:start w:val="2"/>
      <w:numFmt w:val="bullet"/>
      <w:lvlText w:val=""/>
      <w:lvlJc w:val="left"/>
      <w:pPr>
        <w:ind w:left="1920" w:hanging="360"/>
      </w:pPr>
      <w:rPr>
        <w:rFonts w:ascii="Symbol" w:eastAsia="Times New Roman" w:hAnsi="Symbol" w:cs="Times New Roman"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43" w15:restartNumberingAfterBreak="0">
    <w:nsid w:val="787E4CC0"/>
    <w:multiLevelType w:val="hybridMultilevel"/>
    <w:tmpl w:val="34EA744A"/>
    <w:lvl w:ilvl="0" w:tplc="0C0A000B">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4" w15:restartNumberingAfterBreak="0">
    <w:nsid w:val="79DC3D89"/>
    <w:multiLevelType w:val="multilevel"/>
    <w:tmpl w:val="0C0A001F"/>
    <w:styleLink w:val="111111"/>
    <w:lvl w:ilvl="0">
      <w:start w:val="1"/>
      <w:numFmt w:val="decimal"/>
      <w:pStyle w:val="Titre1"/>
      <w:lvlText w:val="%1."/>
      <w:lvlJc w:val="left"/>
      <w:pPr>
        <w:tabs>
          <w:tab w:val="num" w:pos="360"/>
        </w:tabs>
        <w:ind w:left="360" w:hanging="360"/>
      </w:pPr>
    </w:lvl>
    <w:lvl w:ilvl="1">
      <w:start w:val="1"/>
      <w:numFmt w:val="decimal"/>
      <w:pStyle w:val="Titre2"/>
      <w:lvlText w:val="%1.%2."/>
      <w:lvlJc w:val="left"/>
      <w:pPr>
        <w:tabs>
          <w:tab w:val="num" w:pos="792"/>
        </w:tabs>
        <w:ind w:left="792" w:hanging="432"/>
      </w:pPr>
    </w:lvl>
    <w:lvl w:ilvl="2">
      <w:start w:val="1"/>
      <w:numFmt w:val="decimal"/>
      <w:pStyle w:val="Titre3"/>
      <w:lvlText w:val="%1.%2.%3."/>
      <w:lvlJc w:val="left"/>
      <w:pPr>
        <w:tabs>
          <w:tab w:val="num" w:pos="1224"/>
        </w:tabs>
        <w:ind w:left="1224" w:hanging="504"/>
      </w:pPr>
    </w:lvl>
    <w:lvl w:ilvl="3">
      <w:start w:val="1"/>
      <w:numFmt w:val="decimal"/>
      <w:pStyle w:val="Titre4"/>
      <w:lvlText w:val="%1.%2.%3.%4."/>
      <w:lvlJc w:val="left"/>
      <w:pPr>
        <w:tabs>
          <w:tab w:val="num" w:pos="1728"/>
        </w:tabs>
        <w:ind w:left="1728" w:hanging="648"/>
      </w:pPr>
    </w:lvl>
    <w:lvl w:ilvl="4">
      <w:start w:val="1"/>
      <w:numFmt w:val="decimal"/>
      <w:pStyle w:val="Titre5"/>
      <w:lvlText w:val="%1.%2.%3.%4.%5."/>
      <w:lvlJc w:val="left"/>
      <w:pPr>
        <w:tabs>
          <w:tab w:val="num" w:pos="2232"/>
        </w:tabs>
        <w:ind w:left="2232" w:hanging="792"/>
      </w:pPr>
    </w:lvl>
    <w:lvl w:ilvl="5">
      <w:start w:val="1"/>
      <w:numFmt w:val="decimal"/>
      <w:pStyle w:val="Titre6"/>
      <w:lvlText w:val="%1.%2.%3.%4.%5.%6."/>
      <w:lvlJc w:val="left"/>
      <w:pPr>
        <w:tabs>
          <w:tab w:val="num" w:pos="2736"/>
        </w:tabs>
        <w:ind w:left="2736" w:hanging="936"/>
      </w:pPr>
    </w:lvl>
    <w:lvl w:ilvl="6">
      <w:start w:val="1"/>
      <w:numFmt w:val="decimal"/>
      <w:pStyle w:val="Titre7"/>
      <w:lvlText w:val="%1.%2.%3.%4.%5.%6.%7."/>
      <w:lvlJc w:val="left"/>
      <w:pPr>
        <w:tabs>
          <w:tab w:val="num" w:pos="3240"/>
        </w:tabs>
        <w:ind w:left="3240" w:hanging="1080"/>
      </w:pPr>
    </w:lvl>
    <w:lvl w:ilvl="7">
      <w:start w:val="1"/>
      <w:numFmt w:val="decimal"/>
      <w:pStyle w:val="Titre8"/>
      <w:lvlText w:val="%1.%2.%3.%4.%5.%6.%7.%8."/>
      <w:lvlJc w:val="left"/>
      <w:pPr>
        <w:tabs>
          <w:tab w:val="num" w:pos="3744"/>
        </w:tabs>
        <w:ind w:left="3744" w:hanging="1224"/>
      </w:pPr>
    </w:lvl>
    <w:lvl w:ilvl="8">
      <w:start w:val="1"/>
      <w:numFmt w:val="decimal"/>
      <w:pStyle w:val="Titre9"/>
      <w:lvlText w:val="%1.%2.%3.%4.%5.%6.%7.%8.%9."/>
      <w:lvlJc w:val="left"/>
      <w:pPr>
        <w:tabs>
          <w:tab w:val="num" w:pos="4320"/>
        </w:tabs>
        <w:ind w:left="4320" w:hanging="1440"/>
      </w:pPr>
    </w:lvl>
  </w:abstractNum>
  <w:num w:numId="1">
    <w:abstractNumId w:val="38"/>
  </w:num>
  <w:num w:numId="2">
    <w:abstractNumId w:val="25"/>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8"/>
  </w:num>
  <w:num w:numId="15">
    <w:abstractNumId w:val="25"/>
  </w:num>
  <w:num w:numId="16">
    <w:abstractNumId w:val="14"/>
  </w:num>
  <w:num w:numId="17">
    <w:abstractNumId w:val="39"/>
  </w:num>
  <w:num w:numId="18">
    <w:abstractNumId w:val="23"/>
  </w:num>
  <w:num w:numId="19">
    <w:abstractNumId w:val="44"/>
  </w:num>
  <w:num w:numId="20">
    <w:abstractNumId w:val="41"/>
  </w:num>
  <w:num w:numId="21">
    <w:abstractNumId w:val="34"/>
  </w:num>
  <w:num w:numId="22">
    <w:abstractNumId w:val="27"/>
  </w:num>
  <w:num w:numId="23">
    <w:abstractNumId w:val="33"/>
  </w:num>
  <w:num w:numId="24">
    <w:abstractNumId w:val="10"/>
  </w:num>
  <w:num w:numId="25">
    <w:abstractNumId w:val="24"/>
  </w:num>
  <w:num w:numId="26">
    <w:abstractNumId w:val="19"/>
  </w:num>
  <w:num w:numId="27">
    <w:abstractNumId w:val="31"/>
  </w:num>
  <w:num w:numId="28">
    <w:abstractNumId w:val="37"/>
  </w:num>
  <w:num w:numId="29">
    <w:abstractNumId w:val="43"/>
  </w:num>
  <w:num w:numId="30">
    <w:abstractNumId w:val="28"/>
  </w:num>
  <w:num w:numId="31">
    <w:abstractNumId w:val="20"/>
  </w:num>
  <w:num w:numId="32">
    <w:abstractNumId w:val="12"/>
  </w:num>
  <w:num w:numId="33">
    <w:abstractNumId w:val="30"/>
  </w:num>
  <w:num w:numId="34">
    <w:abstractNumId w:val="11"/>
  </w:num>
  <w:num w:numId="35">
    <w:abstractNumId w:val="36"/>
  </w:num>
  <w:num w:numId="36">
    <w:abstractNumId w:val="22"/>
  </w:num>
  <w:num w:numId="37">
    <w:abstractNumId w:val="26"/>
  </w:num>
  <w:num w:numId="38">
    <w:abstractNumId w:val="15"/>
  </w:num>
  <w:num w:numId="39">
    <w:abstractNumId w:val="35"/>
  </w:num>
  <w:num w:numId="40">
    <w:abstractNumId w:val="18"/>
  </w:num>
  <w:num w:numId="41">
    <w:abstractNumId w:val="13"/>
  </w:num>
  <w:num w:numId="42">
    <w:abstractNumId w:val="17"/>
  </w:num>
  <w:num w:numId="43">
    <w:abstractNumId w:val="42"/>
  </w:num>
  <w:num w:numId="44">
    <w:abstractNumId w:val="16"/>
  </w:num>
  <w:num w:numId="45">
    <w:abstractNumId w:val="29"/>
  </w:num>
  <w:num w:numId="46">
    <w:abstractNumId w:val="40"/>
  </w:num>
  <w:num w:numId="47">
    <w:abstractNumId w:val="21"/>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47A08"/>
    <w:rsid w:val="00017F94"/>
    <w:rsid w:val="00023842"/>
    <w:rsid w:val="0002432E"/>
    <w:rsid w:val="000334F9"/>
    <w:rsid w:val="0007796D"/>
    <w:rsid w:val="00095F16"/>
    <w:rsid w:val="000B094E"/>
    <w:rsid w:val="000B7790"/>
    <w:rsid w:val="000C03C5"/>
    <w:rsid w:val="000D71E5"/>
    <w:rsid w:val="000F0AA5"/>
    <w:rsid w:val="00111F2F"/>
    <w:rsid w:val="0014365E"/>
    <w:rsid w:val="00151D4A"/>
    <w:rsid w:val="0016123D"/>
    <w:rsid w:val="001652D8"/>
    <w:rsid w:val="00176178"/>
    <w:rsid w:val="001C3868"/>
    <w:rsid w:val="001D7F63"/>
    <w:rsid w:val="001F525A"/>
    <w:rsid w:val="00213327"/>
    <w:rsid w:val="00223272"/>
    <w:rsid w:val="0024779E"/>
    <w:rsid w:val="0026669F"/>
    <w:rsid w:val="00266ACE"/>
    <w:rsid w:val="002832AC"/>
    <w:rsid w:val="00285B17"/>
    <w:rsid w:val="002D7C93"/>
    <w:rsid w:val="00326A9C"/>
    <w:rsid w:val="00335F32"/>
    <w:rsid w:val="00376DF1"/>
    <w:rsid w:val="00441C3B"/>
    <w:rsid w:val="00446FE5"/>
    <w:rsid w:val="00447A08"/>
    <w:rsid w:val="00452396"/>
    <w:rsid w:val="004E468C"/>
    <w:rsid w:val="005134FF"/>
    <w:rsid w:val="005425AD"/>
    <w:rsid w:val="005505B7"/>
    <w:rsid w:val="00573BE5"/>
    <w:rsid w:val="00586ED3"/>
    <w:rsid w:val="00596AA9"/>
    <w:rsid w:val="005A2A7A"/>
    <w:rsid w:val="005B6ECB"/>
    <w:rsid w:val="005B7DEA"/>
    <w:rsid w:val="005C320B"/>
    <w:rsid w:val="005D2AC2"/>
    <w:rsid w:val="006C31EE"/>
    <w:rsid w:val="0071601D"/>
    <w:rsid w:val="007466F8"/>
    <w:rsid w:val="0078203E"/>
    <w:rsid w:val="007A62E6"/>
    <w:rsid w:val="0080236C"/>
    <w:rsid w:val="008045C0"/>
    <w:rsid w:val="0080684C"/>
    <w:rsid w:val="0084356F"/>
    <w:rsid w:val="008473AB"/>
    <w:rsid w:val="00871C75"/>
    <w:rsid w:val="008776DC"/>
    <w:rsid w:val="00897736"/>
    <w:rsid w:val="0090113C"/>
    <w:rsid w:val="0092537B"/>
    <w:rsid w:val="00967489"/>
    <w:rsid w:val="009705C8"/>
    <w:rsid w:val="009C1CF4"/>
    <w:rsid w:val="00A30353"/>
    <w:rsid w:val="00A400AF"/>
    <w:rsid w:val="00A7597C"/>
    <w:rsid w:val="00AA42FA"/>
    <w:rsid w:val="00AC3823"/>
    <w:rsid w:val="00AE323C"/>
    <w:rsid w:val="00AF290F"/>
    <w:rsid w:val="00B00181"/>
    <w:rsid w:val="00B00B0D"/>
    <w:rsid w:val="00B765F7"/>
    <w:rsid w:val="00B856F8"/>
    <w:rsid w:val="00BA0CA9"/>
    <w:rsid w:val="00BE653D"/>
    <w:rsid w:val="00BE7608"/>
    <w:rsid w:val="00C02897"/>
    <w:rsid w:val="00C169F2"/>
    <w:rsid w:val="00C34753"/>
    <w:rsid w:val="00C41D91"/>
    <w:rsid w:val="00C8637B"/>
    <w:rsid w:val="00CC7847"/>
    <w:rsid w:val="00D13948"/>
    <w:rsid w:val="00D20248"/>
    <w:rsid w:val="00D3439C"/>
    <w:rsid w:val="00D42AB8"/>
    <w:rsid w:val="00D43D92"/>
    <w:rsid w:val="00D75300"/>
    <w:rsid w:val="00DA5081"/>
    <w:rsid w:val="00DB1831"/>
    <w:rsid w:val="00DD3BFD"/>
    <w:rsid w:val="00DE12D6"/>
    <w:rsid w:val="00DE2FD5"/>
    <w:rsid w:val="00DF6678"/>
    <w:rsid w:val="00E70505"/>
    <w:rsid w:val="00E93EAD"/>
    <w:rsid w:val="00EE1194"/>
    <w:rsid w:val="00EE63F9"/>
    <w:rsid w:val="00EF2E22"/>
    <w:rsid w:val="00EF44F1"/>
    <w:rsid w:val="00F07EB4"/>
    <w:rsid w:val="00F368F9"/>
    <w:rsid w:val="00F435A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C0D830"/>
  <w15:docId w15:val="{1EFC0887-7354-4764-AD12-C20E83150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7">
    <w:lsdException w:name="Normal"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1C3868"/>
    <w:pPr>
      <w:keepNext/>
      <w:keepLines/>
      <w:numPr>
        <w:numId w:val="19"/>
      </w:numPr>
      <w:spacing w:after="0" w:line="240" w:lineRule="auto"/>
      <w:ind w:right="0"/>
      <w:jc w:val="left"/>
      <w:outlineLvl w:val="0"/>
    </w:pPr>
  </w:style>
  <w:style w:type="paragraph" w:styleId="Titre2">
    <w:name w:val="heading 2"/>
    <w:basedOn w:val="Normal"/>
    <w:next w:val="Normal"/>
    <w:link w:val="Titre2Car"/>
    <w:uiPriority w:val="1"/>
    <w:qFormat/>
    <w:rsid w:val="00023842"/>
    <w:pPr>
      <w:numPr>
        <w:ilvl w:val="1"/>
        <w:numId w:val="19"/>
      </w:numPr>
      <w:outlineLvl w:val="1"/>
    </w:pPr>
  </w:style>
  <w:style w:type="paragraph" w:styleId="Titre3">
    <w:name w:val="heading 3"/>
    <w:basedOn w:val="Normal"/>
    <w:next w:val="Normal"/>
    <w:link w:val="Titre3Car"/>
    <w:uiPriority w:val="9"/>
    <w:qFormat/>
    <w:rsid w:val="00023842"/>
    <w:pPr>
      <w:numPr>
        <w:ilvl w:val="2"/>
        <w:numId w:val="19"/>
      </w:numPr>
      <w:outlineLvl w:val="2"/>
    </w:pPr>
  </w:style>
  <w:style w:type="paragraph" w:styleId="Titre4">
    <w:name w:val="heading 4"/>
    <w:basedOn w:val="Normal"/>
    <w:next w:val="Normal"/>
    <w:link w:val="Titre4Car"/>
    <w:uiPriority w:val="9"/>
    <w:qFormat/>
    <w:rsid w:val="00023842"/>
    <w:pPr>
      <w:numPr>
        <w:ilvl w:val="3"/>
        <w:numId w:val="19"/>
      </w:numPr>
      <w:outlineLvl w:val="3"/>
    </w:pPr>
  </w:style>
  <w:style w:type="paragraph" w:styleId="Titre5">
    <w:name w:val="heading 5"/>
    <w:basedOn w:val="Normal"/>
    <w:next w:val="Normal"/>
    <w:link w:val="Titre5Car"/>
    <w:uiPriority w:val="9"/>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1C3868"/>
    <w:pPr>
      <w:spacing w:line="240" w:lineRule="auto"/>
    </w:pPr>
    <w:rPr>
      <w:sz w:val="16"/>
    </w:rPr>
  </w:style>
  <w:style w:type="character" w:customStyle="1" w:styleId="PieddepageCar">
    <w:name w:val="Pied de page Car"/>
    <w:aliases w:val="3_G Car"/>
    <w:basedOn w:val="Policepardfaut"/>
    <w:link w:val="Pieddepage"/>
    <w:uiPriority w:val="99"/>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Ref,de nota al pie,Footnotes refss,Texto de nota al pie,Appel note de bas de page,referencia nota al pie,BVI fnr,Footnote number,Ref. de nota al pie.,16 Point,Superscript 6 Point,Texto nota al pie,Footnote Reference Char3"/>
    <w:basedOn w:val="Policepardfaut"/>
    <w:link w:val="BVIfnrCar1CarCarCarCar"/>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1C3868"/>
    <w:rPr>
      <w:rFonts w:ascii="Times New Roman" w:hAnsi="Times New Roman"/>
      <w:sz w:val="18"/>
      <w:vertAlign w:val="superscript"/>
      <w:lang w:val="fr-CH"/>
    </w:rPr>
  </w:style>
  <w:style w:type="table" w:styleId="Grilledutableau">
    <w:name w:val="Table Grid"/>
    <w:basedOn w:val="TableauNormal"/>
    <w:uiPriority w:val="39"/>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t,fn,Footnotes,Footnote ak,Car Car Car Car Char2,Car Car Car Char1,Car Car Car Car Char,Car Car Car Char,Car Car Car Car Car Car Car Char,Footnote Text Char1 Char,Footnote Text Char Char Char,Car Car Car Car Char1 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t Car,fn Car,Footnotes Car,Footnote ak Car,Car Car Car Car Char2 Car,Car Car Car Char1 Car,Car Car Car Car Char Car,Car Car Car Char Car,Car Car Car Car Car Car Car Char Car,Footnote Text Char1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1C3868"/>
  </w:style>
  <w:style w:type="character" w:customStyle="1" w:styleId="NotedefinCar">
    <w:name w:val="Note de fin Car"/>
    <w:aliases w:val="2_G Car"/>
    <w:basedOn w:val="Policepardfaut"/>
    <w:link w:val="Notedefin"/>
    <w:uiPriority w:val="99"/>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uiPriority w:val="9"/>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1"/>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numbering" w:styleId="111111">
    <w:name w:val="Outline List 2"/>
    <w:basedOn w:val="Aucuneliste"/>
    <w:semiHidden/>
    <w:rsid w:val="007466F8"/>
    <w:pPr>
      <w:numPr>
        <w:numId w:val="19"/>
      </w:numPr>
    </w:pPr>
  </w:style>
  <w:style w:type="numbering" w:styleId="1ai">
    <w:name w:val="Outline List 1"/>
    <w:basedOn w:val="Aucuneliste"/>
    <w:semiHidden/>
    <w:rsid w:val="007466F8"/>
    <w:pPr>
      <w:numPr>
        <w:numId w:val="20"/>
      </w:numPr>
    </w:pPr>
  </w:style>
  <w:style w:type="character" w:styleId="AcronymeHTML">
    <w:name w:val="HTML Acronym"/>
    <w:basedOn w:val="Policepardfaut"/>
    <w:semiHidden/>
    <w:rsid w:val="007466F8"/>
  </w:style>
  <w:style w:type="numbering" w:styleId="ArticleSection">
    <w:name w:val="Outline List 3"/>
    <w:basedOn w:val="Aucuneliste"/>
    <w:semiHidden/>
    <w:rsid w:val="007466F8"/>
    <w:pPr>
      <w:numPr>
        <w:numId w:val="21"/>
      </w:numPr>
    </w:pPr>
  </w:style>
  <w:style w:type="paragraph" w:styleId="Formuledepolitesse">
    <w:name w:val="Closing"/>
    <w:basedOn w:val="Normal"/>
    <w:link w:val="FormuledepolitesseCar"/>
    <w:semiHidden/>
    <w:rsid w:val="007466F8"/>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7466F8"/>
    <w:rPr>
      <w:rFonts w:ascii="Times New Roman" w:hAnsi="Times New Roman" w:cs="Times New Roman"/>
      <w:sz w:val="20"/>
      <w:szCs w:val="20"/>
      <w:lang w:val="es-ES" w:eastAsia="es-ES"/>
    </w:rPr>
  </w:style>
  <w:style w:type="character" w:styleId="CitationHTML">
    <w:name w:val="HTML Cite"/>
    <w:basedOn w:val="Policepardfaut"/>
    <w:semiHidden/>
    <w:rsid w:val="007466F8"/>
    <w:rPr>
      <w:i/>
      <w:iCs/>
    </w:rPr>
  </w:style>
  <w:style w:type="character" w:styleId="CodeHTML">
    <w:name w:val="HTML Code"/>
    <w:basedOn w:val="Policepardfaut"/>
    <w:semiHidden/>
    <w:rsid w:val="007466F8"/>
    <w:rPr>
      <w:rFonts w:ascii="Courier New" w:hAnsi="Courier New" w:cs="Courier New"/>
      <w:sz w:val="20"/>
      <w:szCs w:val="20"/>
    </w:rPr>
  </w:style>
  <w:style w:type="paragraph" w:styleId="Listecontinue">
    <w:name w:val="List Continue"/>
    <w:basedOn w:val="Normal"/>
    <w:semiHidden/>
    <w:rsid w:val="007466F8"/>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7466F8"/>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7466F8"/>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7466F8"/>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7466F8"/>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basedOn w:val="Policepardfaut"/>
    <w:semiHidden/>
    <w:rsid w:val="007466F8"/>
    <w:rPr>
      <w:i/>
      <w:iCs/>
    </w:rPr>
  </w:style>
  <w:style w:type="paragraph" w:styleId="AdresseHTML">
    <w:name w:val="HTML Address"/>
    <w:basedOn w:val="Normal"/>
    <w:link w:val="AdresseHTMLCar"/>
    <w:semiHidden/>
    <w:rsid w:val="007466F8"/>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7466F8"/>
    <w:rPr>
      <w:rFonts w:ascii="Times New Roman" w:hAnsi="Times New Roman" w:cs="Times New Roman"/>
      <w:i/>
      <w:iCs/>
      <w:sz w:val="20"/>
      <w:szCs w:val="20"/>
      <w:lang w:val="es-ES" w:eastAsia="es-ES"/>
    </w:rPr>
  </w:style>
  <w:style w:type="paragraph" w:styleId="Adressedestinataire">
    <w:name w:val="envelope address"/>
    <w:basedOn w:val="Normal"/>
    <w:semiHidden/>
    <w:rsid w:val="007466F8"/>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basedOn w:val="Policepardfaut"/>
    <w:semiHidden/>
    <w:rsid w:val="007466F8"/>
    <w:rPr>
      <w:rFonts w:ascii="Courier New" w:hAnsi="Courier New" w:cs="Courier New"/>
    </w:rPr>
  </w:style>
  <w:style w:type="paragraph" w:styleId="En-ttedemessage">
    <w:name w:val="Message Header"/>
    <w:basedOn w:val="Normal"/>
    <w:link w:val="En-ttedemessageCar"/>
    <w:semiHidden/>
    <w:rsid w:val="007466F8"/>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7466F8"/>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7466F8"/>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7466F8"/>
    <w:rPr>
      <w:rFonts w:ascii="Times New Roman" w:hAnsi="Times New Roman" w:cs="Times New Roman"/>
      <w:sz w:val="20"/>
      <w:szCs w:val="20"/>
      <w:lang w:val="es-ES" w:eastAsia="es-ES"/>
    </w:rPr>
  </w:style>
  <w:style w:type="character" w:styleId="Accentuation">
    <w:name w:val="Emphasis"/>
    <w:basedOn w:val="Policepardfaut"/>
    <w:semiHidden/>
    <w:rsid w:val="007466F8"/>
    <w:rPr>
      <w:i/>
      <w:iCs/>
    </w:rPr>
  </w:style>
  <w:style w:type="paragraph" w:styleId="Date">
    <w:name w:val="Date"/>
    <w:basedOn w:val="Normal"/>
    <w:next w:val="Normal"/>
    <w:link w:val="DateCar"/>
    <w:semiHidden/>
    <w:rsid w:val="007466F8"/>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7466F8"/>
    <w:rPr>
      <w:rFonts w:ascii="Times New Roman" w:hAnsi="Times New Roman" w:cs="Times New Roman"/>
      <w:sz w:val="20"/>
      <w:szCs w:val="20"/>
      <w:lang w:val="es-ES" w:eastAsia="es-ES"/>
    </w:rPr>
  </w:style>
  <w:style w:type="paragraph" w:styleId="Signature">
    <w:name w:val="Signature"/>
    <w:basedOn w:val="Normal"/>
    <w:link w:val="SignatureCar"/>
    <w:semiHidden/>
    <w:rsid w:val="007466F8"/>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7466F8"/>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7466F8"/>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7466F8"/>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7466F8"/>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7466F8"/>
    <w:rPr>
      <w:rFonts w:ascii="Courier New" w:hAnsi="Courier New" w:cs="Courier New"/>
      <w:sz w:val="20"/>
      <w:szCs w:val="20"/>
      <w:lang w:val="es-ES" w:eastAsia="es-ES"/>
    </w:rPr>
  </w:style>
  <w:style w:type="paragraph" w:styleId="Liste">
    <w:name w:val="List"/>
    <w:basedOn w:val="Normal"/>
    <w:semiHidden/>
    <w:rsid w:val="007466F8"/>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7466F8"/>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7466F8"/>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7466F8"/>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7466F8"/>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7466F8"/>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7466F8"/>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7466F8"/>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7466F8"/>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7466F8"/>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7466F8"/>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7466F8"/>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7466F8"/>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7466F8"/>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7466F8"/>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basedOn w:val="Policepardfaut"/>
    <w:semiHidden/>
    <w:rsid w:val="007466F8"/>
    <w:rPr>
      <w:rFonts w:ascii="Courier New" w:hAnsi="Courier New" w:cs="Courier New"/>
      <w:sz w:val="20"/>
      <w:szCs w:val="20"/>
    </w:rPr>
  </w:style>
  <w:style w:type="paragraph" w:styleId="NormalWeb">
    <w:name w:val="Normal (Web)"/>
    <w:basedOn w:val="Normal"/>
    <w:uiPriority w:val="99"/>
    <w:rsid w:val="007466F8"/>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7466F8"/>
  </w:style>
  <w:style w:type="paragraph" w:styleId="Adresseexpditeur">
    <w:name w:val="envelope return"/>
    <w:basedOn w:val="Normal"/>
    <w:semiHidden/>
    <w:rsid w:val="007466F8"/>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7466F8"/>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7466F8"/>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7466F8"/>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7466F8"/>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7466F8"/>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7466F8"/>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7466F8"/>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7466F8"/>
    <w:rPr>
      <w:rFonts w:ascii="Times New Roman" w:hAnsi="Times New Roman" w:cs="Times New Roman"/>
      <w:sz w:val="20"/>
      <w:szCs w:val="20"/>
      <w:lang w:val="es-ES" w:eastAsia="es-ES"/>
    </w:rPr>
  </w:style>
  <w:style w:type="paragraph" w:styleId="Retraitnormal">
    <w:name w:val="Normal Indent"/>
    <w:basedOn w:val="Normal"/>
    <w:semiHidden/>
    <w:rsid w:val="007466F8"/>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7466F8"/>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7466F8"/>
    <w:rPr>
      <w:rFonts w:ascii="Arial" w:hAnsi="Arial" w:cs="Arial"/>
      <w:sz w:val="24"/>
      <w:szCs w:val="24"/>
      <w:lang w:val="es-ES" w:eastAsia="es-ES"/>
    </w:rPr>
  </w:style>
  <w:style w:type="table" w:styleId="Tableausimple1">
    <w:name w:val="Table Simple 1"/>
    <w:basedOn w:val="TableauNormal"/>
    <w:semiHidden/>
    <w:rsid w:val="007466F8"/>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7466F8"/>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7466F8"/>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7466F8"/>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7466F8"/>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7466F8"/>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7466F8"/>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7466F8"/>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7466F8"/>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7466F8"/>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7466F8"/>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7466F8"/>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7466F8"/>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7466F8"/>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7466F8"/>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7466F8"/>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7466F8"/>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7466F8"/>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7466F8"/>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7466F8"/>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7466F8"/>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7466F8"/>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7466F8"/>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7466F8"/>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7466F8"/>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7466F8"/>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7466F8"/>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7466F8"/>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7466F8"/>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7466F8"/>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7466F8"/>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7466F8"/>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7466F8"/>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7466F8"/>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7466F8"/>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7466F8"/>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7466F8"/>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7466F8"/>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7466F8"/>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7466F8"/>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7466F8"/>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7466F8"/>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7466F8"/>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7466F8"/>
    <w:rPr>
      <w:rFonts w:ascii="Courier New" w:hAnsi="Courier New" w:cs="Courier New"/>
      <w:sz w:val="20"/>
      <w:szCs w:val="20"/>
    </w:rPr>
  </w:style>
  <w:style w:type="paragraph" w:styleId="Normalcentr">
    <w:name w:val="Block Text"/>
    <w:basedOn w:val="Normal"/>
    <w:semiHidden/>
    <w:rsid w:val="007466F8"/>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basedOn w:val="Policepardfaut"/>
    <w:uiPriority w:val="22"/>
    <w:qFormat/>
    <w:rsid w:val="007466F8"/>
    <w:rPr>
      <w:b/>
      <w:bCs/>
    </w:rPr>
  </w:style>
  <w:style w:type="paragraph" w:styleId="Corpsdetexte">
    <w:name w:val="Body Text"/>
    <w:basedOn w:val="Normal"/>
    <w:link w:val="CorpsdetexteCar"/>
    <w:uiPriority w:val="1"/>
    <w:qFormat/>
    <w:rsid w:val="007466F8"/>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uiPriority w:val="1"/>
    <w:rsid w:val="007466F8"/>
    <w:rPr>
      <w:rFonts w:ascii="Times New Roman" w:hAnsi="Times New Roman" w:cs="Times New Roman"/>
      <w:sz w:val="20"/>
      <w:szCs w:val="20"/>
      <w:lang w:val="es-ES" w:eastAsia="es-ES"/>
    </w:rPr>
  </w:style>
  <w:style w:type="paragraph" w:styleId="Corpsdetexte2">
    <w:name w:val="Body Text 2"/>
    <w:basedOn w:val="Normal"/>
    <w:link w:val="Corpsdetexte2Car"/>
    <w:semiHidden/>
    <w:rsid w:val="007466F8"/>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7466F8"/>
    <w:rPr>
      <w:rFonts w:ascii="Times New Roman" w:hAnsi="Times New Roman" w:cs="Times New Roman"/>
      <w:sz w:val="20"/>
      <w:szCs w:val="20"/>
      <w:lang w:val="es-ES" w:eastAsia="es-ES"/>
    </w:rPr>
  </w:style>
  <w:style w:type="paragraph" w:styleId="Corpsdetexte3">
    <w:name w:val="Body Text 3"/>
    <w:basedOn w:val="Normal"/>
    <w:link w:val="Corpsdetexte3Car"/>
    <w:uiPriority w:val="99"/>
    <w:semiHidden/>
    <w:rsid w:val="007466F8"/>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uiPriority w:val="99"/>
    <w:semiHidden/>
    <w:rsid w:val="007466F8"/>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7466F8"/>
    <w:pPr>
      <w:ind w:firstLine="210"/>
    </w:pPr>
  </w:style>
  <w:style w:type="character" w:customStyle="1" w:styleId="Retrait1religneCar">
    <w:name w:val="Retrait 1re ligne Car"/>
    <w:basedOn w:val="CorpsdetexteCar"/>
    <w:link w:val="Retrait1religne"/>
    <w:semiHidden/>
    <w:rsid w:val="007466F8"/>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7466F8"/>
    <w:pPr>
      <w:ind w:firstLine="210"/>
    </w:pPr>
  </w:style>
  <w:style w:type="character" w:customStyle="1" w:styleId="Retraitcorpset1religCar">
    <w:name w:val="Retrait corps et 1re lig. Car"/>
    <w:basedOn w:val="RetraitcorpsdetexteCar"/>
    <w:link w:val="Retraitcorpset1relig"/>
    <w:semiHidden/>
    <w:rsid w:val="007466F8"/>
    <w:rPr>
      <w:rFonts w:ascii="Times New Roman" w:hAnsi="Times New Roman" w:cs="Times New Roman"/>
      <w:sz w:val="20"/>
      <w:szCs w:val="20"/>
      <w:lang w:val="es-ES" w:eastAsia="es-ES"/>
    </w:rPr>
  </w:style>
  <w:style w:type="paragraph" w:styleId="Textebrut">
    <w:name w:val="Plain Text"/>
    <w:basedOn w:val="Normal"/>
    <w:link w:val="TextebrutCar"/>
    <w:semiHidden/>
    <w:rsid w:val="007466F8"/>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7466F8"/>
    <w:rPr>
      <w:rFonts w:ascii="Courier New" w:hAnsi="Courier New" w:cs="Courier New"/>
      <w:sz w:val="20"/>
      <w:szCs w:val="20"/>
      <w:lang w:val="es-ES" w:eastAsia="es-ES"/>
    </w:rPr>
  </w:style>
  <w:style w:type="paragraph" w:styleId="Titre">
    <w:name w:val="Title"/>
    <w:basedOn w:val="Normal"/>
    <w:link w:val="TitreCar"/>
    <w:semiHidden/>
    <w:rsid w:val="007466F8"/>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7466F8"/>
    <w:rPr>
      <w:rFonts w:ascii="Arial" w:hAnsi="Arial" w:cs="Arial"/>
      <w:b/>
      <w:bCs/>
      <w:kern w:val="28"/>
      <w:sz w:val="32"/>
      <w:szCs w:val="32"/>
      <w:lang w:val="es-ES" w:eastAsia="es-ES"/>
    </w:rPr>
  </w:style>
  <w:style w:type="character" w:styleId="VariableHTML">
    <w:name w:val="HTML Variable"/>
    <w:basedOn w:val="Policepardfaut"/>
    <w:semiHidden/>
    <w:rsid w:val="007466F8"/>
    <w:rPr>
      <w:i/>
      <w:iCs/>
    </w:rPr>
  </w:style>
  <w:style w:type="character" w:customStyle="1" w:styleId="SingleTxtGChar">
    <w:name w:val="_ Single Txt_G Char"/>
    <w:link w:val="SingleTxtG"/>
    <w:rsid w:val="007466F8"/>
    <w:rPr>
      <w:rFonts w:ascii="Times New Roman" w:eastAsiaTheme="minorHAnsi" w:hAnsi="Times New Roman" w:cs="Times New Roman"/>
      <w:sz w:val="20"/>
      <w:szCs w:val="20"/>
      <w:lang w:eastAsia="en-US"/>
    </w:rPr>
  </w:style>
  <w:style w:type="character" w:customStyle="1" w:styleId="FootnoteTextChar1">
    <w:name w:val="Footnote Text Char1"/>
    <w:aliases w:val="ft Char,fn Char,Footnotes Char,Footnote ak Char,Footnote Text Char Char,Car Car Car Car Char2 Char,Car Car Car Char1 Char,Car Car Car Car Char Char,Car Car Car Char Char,Car Car Car Car Car Car Car Char Char"/>
    <w:basedOn w:val="Policepardfaut"/>
    <w:rsid w:val="007466F8"/>
    <w:rPr>
      <w:rFonts w:ascii="Calibri" w:eastAsia="Calibri" w:hAnsi="Calibri" w:cs="Times New Roman"/>
      <w:sz w:val="20"/>
      <w:szCs w:val="20"/>
      <w:lang w:eastAsia="x-none"/>
    </w:rPr>
  </w:style>
  <w:style w:type="paragraph" w:styleId="Paragraphedeliste">
    <w:name w:val="List Paragraph"/>
    <w:aliases w:val="Premier,Superíndice,titulo 5,RECUADRO,BULLET Liste,MAPA,GRÁFICOS,List Paragraph-Thesis,List Paragraph 1,List-Bulleted,Numeracion Informes,Subtitulos,GRAFICO,centrado 10,RAFO,Fase,GRÁFICO,Titulo,TITULO,Párrafo de lista1"/>
    <w:basedOn w:val="Normal"/>
    <w:link w:val="ParagraphedelisteCar"/>
    <w:uiPriority w:val="34"/>
    <w:qFormat/>
    <w:rsid w:val="007466F8"/>
    <w:pPr>
      <w:widowControl w:val="0"/>
      <w:suppressAutoHyphens w:val="0"/>
      <w:kinsoku/>
      <w:overflowPunct/>
      <w:adjustRightInd/>
      <w:snapToGrid/>
      <w:spacing w:before="130" w:line="240" w:lineRule="auto"/>
      <w:ind w:left="1266" w:right="1445"/>
      <w:jc w:val="both"/>
    </w:pPr>
    <w:rPr>
      <w:rFonts w:eastAsia="Times New Roman"/>
      <w:lang w:val="en-GB" w:eastAsia="en-GB" w:bidi="en-GB"/>
    </w:rPr>
  </w:style>
  <w:style w:type="character" w:customStyle="1" w:styleId="ParagraphedelisteCar">
    <w:name w:val="Paragraphe de liste Car"/>
    <w:aliases w:val="Premier Car,Superíndice Car,titulo 5 Car,RECUADRO Car,BULLET Liste Car,MAPA Car,GRÁFICOS Car,List Paragraph-Thesis Car,List Paragraph 1 Car,List-Bulleted Car,Numeracion Informes Car,Subtitulos Car,GRAFICO Car,centrado 10 Car"/>
    <w:link w:val="Paragraphedeliste"/>
    <w:uiPriority w:val="34"/>
    <w:qFormat/>
    <w:rsid w:val="007466F8"/>
    <w:rPr>
      <w:rFonts w:ascii="Times New Roman" w:hAnsi="Times New Roman" w:cs="Times New Roman"/>
      <w:sz w:val="20"/>
      <w:szCs w:val="20"/>
      <w:lang w:val="en-GB" w:eastAsia="en-GB" w:bidi="en-GB"/>
    </w:rPr>
  </w:style>
  <w:style w:type="paragraph" w:styleId="Sansinterligne">
    <w:name w:val="No Spacing"/>
    <w:uiPriority w:val="1"/>
    <w:qFormat/>
    <w:rsid w:val="007466F8"/>
    <w:pPr>
      <w:spacing w:after="0" w:line="240" w:lineRule="auto"/>
    </w:pPr>
    <w:rPr>
      <w:rFonts w:ascii="Calibri" w:eastAsia="Calibri" w:hAnsi="Calibri" w:cs="Times New Roman"/>
      <w:lang w:val="es-ES" w:eastAsia="en-US"/>
    </w:rPr>
  </w:style>
  <w:style w:type="paragraph" w:customStyle="1" w:styleId="xl68">
    <w:name w:val="xl68"/>
    <w:basedOn w:val="Normal"/>
    <w:rsid w:val="007466F8"/>
    <w:pPr>
      <w:suppressAutoHyphens w:val="0"/>
      <w:kinsoku/>
      <w:overflowPunct/>
      <w:autoSpaceDE/>
      <w:autoSpaceDN/>
      <w:adjustRightInd/>
      <w:snapToGrid/>
      <w:spacing w:before="100" w:beforeAutospacing="1" w:after="100" w:afterAutospacing="1" w:line="240" w:lineRule="auto"/>
    </w:pPr>
    <w:rPr>
      <w:rFonts w:ascii="Arial" w:eastAsia="Times New Roman" w:hAnsi="Arial" w:cs="Arial"/>
      <w:sz w:val="24"/>
      <w:szCs w:val="24"/>
      <w:lang w:val="es-BO" w:eastAsia="es-BO"/>
    </w:rPr>
  </w:style>
  <w:style w:type="paragraph" w:customStyle="1" w:styleId="xl69">
    <w:name w:val="xl69"/>
    <w:basedOn w:val="Normal"/>
    <w:rsid w:val="007466F8"/>
    <w:pPr>
      <w:suppressAutoHyphens w:val="0"/>
      <w:kinsoku/>
      <w:overflowPunct/>
      <w:autoSpaceDE/>
      <w:autoSpaceDN/>
      <w:adjustRightInd/>
      <w:snapToGrid/>
      <w:spacing w:before="100" w:beforeAutospacing="1" w:after="100" w:afterAutospacing="1" w:line="240" w:lineRule="auto"/>
    </w:pPr>
    <w:rPr>
      <w:rFonts w:ascii="Arial" w:eastAsia="Times New Roman" w:hAnsi="Arial" w:cs="Arial"/>
      <w:sz w:val="24"/>
      <w:szCs w:val="24"/>
      <w:lang w:val="es-BO" w:eastAsia="es-BO"/>
    </w:rPr>
  </w:style>
  <w:style w:type="paragraph" w:customStyle="1" w:styleId="xl70">
    <w:name w:val="xl70"/>
    <w:basedOn w:val="Normal"/>
    <w:rsid w:val="007466F8"/>
    <w:pPr>
      <w:suppressAutoHyphens w:val="0"/>
      <w:kinsoku/>
      <w:overflowPunct/>
      <w:autoSpaceDE/>
      <w:autoSpaceDN/>
      <w:adjustRightInd/>
      <w:snapToGrid/>
      <w:spacing w:before="100" w:beforeAutospacing="1" w:after="100" w:afterAutospacing="1" w:line="240" w:lineRule="auto"/>
    </w:pPr>
    <w:rPr>
      <w:rFonts w:ascii="Arial" w:eastAsia="Times New Roman" w:hAnsi="Arial" w:cs="Arial"/>
      <w:sz w:val="24"/>
      <w:szCs w:val="24"/>
      <w:lang w:val="es-BO" w:eastAsia="es-BO"/>
    </w:rPr>
  </w:style>
  <w:style w:type="paragraph" w:customStyle="1" w:styleId="xl71">
    <w:name w:val="xl71"/>
    <w:basedOn w:val="Normal"/>
    <w:rsid w:val="007466F8"/>
    <w:pPr>
      <w:pBdr>
        <w:bottom w:val="single" w:sz="4" w:space="0" w:color="auto"/>
      </w:pBdr>
      <w:suppressAutoHyphens w:val="0"/>
      <w:kinsoku/>
      <w:overflowPunct/>
      <w:autoSpaceDE/>
      <w:autoSpaceDN/>
      <w:adjustRightInd/>
      <w:snapToGrid/>
      <w:spacing w:before="100" w:beforeAutospacing="1" w:after="100" w:afterAutospacing="1" w:line="240" w:lineRule="auto"/>
    </w:pPr>
    <w:rPr>
      <w:rFonts w:ascii="Arial" w:eastAsia="Times New Roman" w:hAnsi="Arial" w:cs="Arial"/>
      <w:sz w:val="24"/>
      <w:szCs w:val="24"/>
      <w:lang w:val="es-BO" w:eastAsia="es-BO"/>
    </w:rPr>
  </w:style>
  <w:style w:type="paragraph" w:customStyle="1" w:styleId="xl72">
    <w:name w:val="xl72"/>
    <w:basedOn w:val="Normal"/>
    <w:rsid w:val="007466F8"/>
    <w:pPr>
      <w:pBdr>
        <w:bottom w:val="single" w:sz="4" w:space="0" w:color="auto"/>
      </w:pBdr>
      <w:suppressAutoHyphens w:val="0"/>
      <w:kinsoku/>
      <w:overflowPunct/>
      <w:autoSpaceDE/>
      <w:autoSpaceDN/>
      <w:adjustRightInd/>
      <w:snapToGrid/>
      <w:spacing w:before="100" w:beforeAutospacing="1" w:after="100" w:afterAutospacing="1" w:line="240" w:lineRule="auto"/>
    </w:pPr>
    <w:rPr>
      <w:rFonts w:ascii="Arial" w:eastAsia="Times New Roman" w:hAnsi="Arial" w:cs="Arial"/>
      <w:sz w:val="24"/>
      <w:szCs w:val="24"/>
      <w:lang w:val="es-BO" w:eastAsia="es-BO"/>
    </w:rPr>
  </w:style>
  <w:style w:type="paragraph" w:customStyle="1" w:styleId="xl73">
    <w:name w:val="xl73"/>
    <w:basedOn w:val="Normal"/>
    <w:rsid w:val="007466F8"/>
    <w:pPr>
      <w:pBdr>
        <w:bottom w:val="single" w:sz="4" w:space="0" w:color="auto"/>
      </w:pBdr>
      <w:suppressAutoHyphens w:val="0"/>
      <w:kinsoku/>
      <w:overflowPunct/>
      <w:autoSpaceDE/>
      <w:autoSpaceDN/>
      <w:adjustRightInd/>
      <w:snapToGrid/>
      <w:spacing w:before="100" w:beforeAutospacing="1" w:after="100" w:afterAutospacing="1" w:line="240" w:lineRule="auto"/>
    </w:pPr>
    <w:rPr>
      <w:rFonts w:ascii="Arial" w:eastAsia="Times New Roman" w:hAnsi="Arial" w:cs="Arial"/>
      <w:b/>
      <w:bCs/>
      <w:sz w:val="24"/>
      <w:szCs w:val="24"/>
      <w:lang w:val="es-BO" w:eastAsia="es-BO"/>
    </w:rPr>
  </w:style>
  <w:style w:type="paragraph" w:customStyle="1" w:styleId="xl74">
    <w:name w:val="xl74"/>
    <w:basedOn w:val="Normal"/>
    <w:rsid w:val="007466F8"/>
    <w:pPr>
      <w:pBdr>
        <w:bottom w:val="single" w:sz="4" w:space="0" w:color="auto"/>
      </w:pBdr>
      <w:suppressAutoHyphens w:val="0"/>
      <w:kinsoku/>
      <w:overflowPunct/>
      <w:autoSpaceDE/>
      <w:autoSpaceDN/>
      <w:adjustRightInd/>
      <w:snapToGrid/>
      <w:spacing w:before="100" w:beforeAutospacing="1" w:after="100" w:afterAutospacing="1" w:line="240" w:lineRule="auto"/>
    </w:pPr>
    <w:rPr>
      <w:rFonts w:ascii="Arial" w:eastAsia="Times New Roman" w:hAnsi="Arial" w:cs="Arial"/>
      <w:b/>
      <w:bCs/>
      <w:sz w:val="24"/>
      <w:szCs w:val="24"/>
      <w:lang w:val="es-BO" w:eastAsia="es-BO"/>
    </w:rPr>
  </w:style>
  <w:style w:type="paragraph" w:customStyle="1" w:styleId="xl75">
    <w:name w:val="xl75"/>
    <w:basedOn w:val="Normal"/>
    <w:rsid w:val="007466F8"/>
    <w:pPr>
      <w:pBdr>
        <w:top w:val="single" w:sz="4" w:space="0" w:color="auto"/>
        <w:bottom w:val="single" w:sz="8" w:space="0" w:color="auto"/>
      </w:pBdr>
      <w:shd w:val="clear" w:color="000000" w:fill="F2F2F2"/>
      <w:suppressAutoHyphens w:val="0"/>
      <w:kinsoku/>
      <w:overflowPunct/>
      <w:autoSpaceDE/>
      <w:autoSpaceDN/>
      <w:adjustRightInd/>
      <w:snapToGrid/>
      <w:spacing w:before="100" w:beforeAutospacing="1" w:after="100" w:afterAutospacing="1" w:line="240" w:lineRule="auto"/>
    </w:pPr>
    <w:rPr>
      <w:rFonts w:ascii="Arial" w:eastAsia="Times New Roman" w:hAnsi="Arial" w:cs="Arial"/>
      <w:b/>
      <w:bCs/>
      <w:sz w:val="24"/>
      <w:szCs w:val="24"/>
      <w:lang w:val="es-BO" w:eastAsia="es-BO"/>
    </w:rPr>
  </w:style>
  <w:style w:type="paragraph" w:customStyle="1" w:styleId="xl76">
    <w:name w:val="xl76"/>
    <w:basedOn w:val="Normal"/>
    <w:rsid w:val="007466F8"/>
    <w:pPr>
      <w:pBdr>
        <w:top w:val="single" w:sz="4" w:space="0" w:color="auto"/>
        <w:bottom w:val="single" w:sz="8" w:space="0" w:color="auto"/>
      </w:pBdr>
      <w:shd w:val="clear" w:color="000000" w:fill="F2F2F2"/>
      <w:suppressAutoHyphens w:val="0"/>
      <w:kinsoku/>
      <w:overflowPunct/>
      <w:autoSpaceDE/>
      <w:autoSpaceDN/>
      <w:adjustRightInd/>
      <w:snapToGrid/>
      <w:spacing w:before="100" w:beforeAutospacing="1" w:after="100" w:afterAutospacing="1" w:line="240" w:lineRule="auto"/>
      <w:jc w:val="right"/>
    </w:pPr>
    <w:rPr>
      <w:rFonts w:ascii="Arial" w:eastAsia="Times New Roman" w:hAnsi="Arial" w:cs="Arial"/>
      <w:b/>
      <w:bCs/>
      <w:sz w:val="24"/>
      <w:szCs w:val="24"/>
      <w:lang w:val="es-BO" w:eastAsia="es-BO"/>
    </w:rPr>
  </w:style>
  <w:style w:type="paragraph" w:customStyle="1" w:styleId="xl79">
    <w:name w:val="xl79"/>
    <w:basedOn w:val="Normal"/>
    <w:rsid w:val="007466F8"/>
    <w:pPr>
      <w:suppressAutoHyphens w:val="0"/>
      <w:kinsoku/>
      <w:overflowPunct/>
      <w:autoSpaceDE/>
      <w:autoSpaceDN/>
      <w:adjustRightInd/>
      <w:snapToGrid/>
      <w:spacing w:before="100" w:beforeAutospacing="1" w:after="100" w:afterAutospacing="1" w:line="240" w:lineRule="auto"/>
    </w:pPr>
    <w:rPr>
      <w:rFonts w:eastAsia="Times New Roman"/>
      <w:lang w:val="es-BO" w:eastAsia="es-BO"/>
    </w:rPr>
  </w:style>
  <w:style w:type="paragraph" w:customStyle="1" w:styleId="xl80">
    <w:name w:val="xl80"/>
    <w:basedOn w:val="Normal"/>
    <w:rsid w:val="007466F8"/>
    <w:pPr>
      <w:pBdr>
        <w:top w:val="single" w:sz="4" w:space="0" w:color="auto"/>
        <w:bottom w:val="single" w:sz="8" w:space="0" w:color="auto"/>
      </w:pBdr>
      <w:shd w:val="clear" w:color="000000" w:fill="F2F2F2"/>
      <w:suppressAutoHyphens w:val="0"/>
      <w:kinsoku/>
      <w:overflowPunct/>
      <w:autoSpaceDE/>
      <w:autoSpaceDN/>
      <w:adjustRightInd/>
      <w:snapToGrid/>
      <w:spacing w:before="100" w:beforeAutospacing="1" w:after="100" w:afterAutospacing="1" w:line="240" w:lineRule="auto"/>
      <w:jc w:val="right"/>
    </w:pPr>
    <w:rPr>
      <w:rFonts w:ascii="Arial" w:eastAsia="Times New Roman" w:hAnsi="Arial" w:cs="Arial"/>
      <w:b/>
      <w:bCs/>
      <w:sz w:val="32"/>
      <w:szCs w:val="32"/>
      <w:lang w:val="es-BO" w:eastAsia="es-BO"/>
    </w:rPr>
  </w:style>
  <w:style w:type="paragraph" w:customStyle="1" w:styleId="xl81">
    <w:name w:val="xl81"/>
    <w:basedOn w:val="Normal"/>
    <w:rsid w:val="007466F8"/>
    <w:pPr>
      <w:suppressAutoHyphens w:val="0"/>
      <w:kinsoku/>
      <w:overflowPunct/>
      <w:autoSpaceDE/>
      <w:autoSpaceDN/>
      <w:adjustRightInd/>
      <w:snapToGrid/>
      <w:spacing w:before="100" w:beforeAutospacing="1" w:after="100" w:afterAutospacing="1" w:line="240" w:lineRule="auto"/>
    </w:pPr>
    <w:rPr>
      <w:rFonts w:eastAsia="Times New Roman"/>
      <w:b/>
      <w:bCs/>
      <w:sz w:val="56"/>
      <w:szCs w:val="56"/>
      <w:lang w:val="es-BO" w:eastAsia="es-BO"/>
    </w:rPr>
  </w:style>
  <w:style w:type="paragraph" w:styleId="Rvision">
    <w:name w:val="Revision"/>
    <w:hidden/>
    <w:uiPriority w:val="99"/>
    <w:semiHidden/>
    <w:rsid w:val="007466F8"/>
    <w:pPr>
      <w:spacing w:after="0" w:line="240" w:lineRule="auto"/>
    </w:pPr>
    <w:rPr>
      <w:rFonts w:ascii="Calibri" w:eastAsia="Calibri" w:hAnsi="Calibri" w:cs="Times New Roman"/>
      <w:lang w:val="es-ES" w:eastAsia="en-US"/>
    </w:rPr>
  </w:style>
  <w:style w:type="table" w:customStyle="1" w:styleId="Tabladecuadrcula4-nfasis61">
    <w:name w:val="Tabla de cuadrícula 4 - Énfasis 61"/>
    <w:basedOn w:val="TableauNormal"/>
    <w:uiPriority w:val="49"/>
    <w:rsid w:val="007466F8"/>
    <w:pPr>
      <w:spacing w:after="0" w:line="240" w:lineRule="auto"/>
    </w:pPr>
    <w:rPr>
      <w:rFonts w:ascii="Calibri" w:eastAsia="Calibri" w:hAnsi="Calibri" w:cs="Times New Roman"/>
      <w:lang w:val="es-ES"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21">
    <w:name w:val="Tabla normal 21"/>
    <w:basedOn w:val="TableauNormal"/>
    <w:uiPriority w:val="42"/>
    <w:rsid w:val="007466F8"/>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41">
    <w:name w:val="Tabla de cuadrícula 41"/>
    <w:basedOn w:val="TableauNormal"/>
    <w:uiPriority w:val="49"/>
    <w:rsid w:val="007466F8"/>
    <w:pPr>
      <w:spacing w:after="0" w:line="240" w:lineRule="auto"/>
    </w:pPr>
    <w:rPr>
      <w:rFonts w:ascii="Calibri" w:eastAsia="Calibri" w:hAnsi="Calibri" w:cs="Arial"/>
      <w:lang w:val="es-ES"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OEP">
    <w:name w:val="OEP"/>
    <w:basedOn w:val="Paragraphedeliste"/>
    <w:link w:val="OEPCar"/>
    <w:qFormat/>
    <w:rsid w:val="007466F8"/>
    <w:pPr>
      <w:widowControl/>
      <w:numPr>
        <w:numId w:val="23"/>
      </w:numPr>
      <w:autoSpaceDE/>
      <w:autoSpaceDN/>
      <w:spacing w:before="0" w:after="160" w:line="259" w:lineRule="auto"/>
      <w:ind w:right="0"/>
      <w:contextualSpacing/>
      <w:jc w:val="left"/>
    </w:pPr>
    <w:rPr>
      <w:rFonts w:ascii="Arial Narrow" w:hAnsi="Arial Narrow" w:cs="Arial"/>
      <w:b/>
      <w:sz w:val="24"/>
      <w:szCs w:val="22"/>
      <w:lang w:val="es-ES" w:eastAsia="es-ES" w:bidi="ar-SA"/>
    </w:rPr>
  </w:style>
  <w:style w:type="character" w:customStyle="1" w:styleId="OEPCar">
    <w:name w:val="OEP Car"/>
    <w:link w:val="OEP"/>
    <w:rsid w:val="007466F8"/>
    <w:rPr>
      <w:rFonts w:ascii="Arial Narrow" w:hAnsi="Arial Narrow" w:cs="Arial"/>
      <w:b/>
      <w:sz w:val="24"/>
      <w:lang w:val="es-ES" w:eastAsia="es-ES"/>
    </w:rPr>
  </w:style>
  <w:style w:type="character" w:customStyle="1" w:styleId="SingleTxtGCar">
    <w:name w:val="_ Single Txt_G Car"/>
    <w:rsid w:val="007466F8"/>
    <w:rPr>
      <w:rFonts w:eastAsiaTheme="minorEastAsia"/>
      <w:lang w:val="es-ES" w:eastAsia="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Appelnotedebasdep"/>
    <w:uiPriority w:val="99"/>
    <w:rsid w:val="007466F8"/>
    <w:pPr>
      <w:suppressAutoHyphens w:val="0"/>
      <w:kinsoku/>
      <w:overflowPunct/>
      <w:autoSpaceDE/>
      <w:autoSpaceDN/>
      <w:adjustRightInd/>
      <w:snapToGrid/>
      <w:spacing w:before="200" w:after="160" w:line="240" w:lineRule="exact"/>
    </w:pPr>
    <w:rPr>
      <w:rFonts w:eastAsia="Times New Roman" w:cstheme="minorBidi"/>
      <w:sz w:val="18"/>
      <w:szCs w:val="22"/>
      <w:vertAlign w:val="superscript"/>
      <w:lang w:eastAsia="zh-CN"/>
    </w:rPr>
  </w:style>
  <w:style w:type="table" w:customStyle="1" w:styleId="TableNormal1">
    <w:name w:val="Table Normal1"/>
    <w:uiPriority w:val="2"/>
    <w:semiHidden/>
    <w:unhideWhenUsed/>
    <w:qFormat/>
    <w:rsid w:val="007466F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466F8"/>
    <w:pPr>
      <w:widowControl w:val="0"/>
      <w:suppressAutoHyphens w:val="0"/>
      <w:kinsoku/>
      <w:overflowPunct/>
      <w:adjustRightInd/>
      <w:snapToGrid/>
      <w:spacing w:before="97" w:line="163" w:lineRule="exact"/>
      <w:jc w:val="center"/>
    </w:pPr>
    <w:rPr>
      <w:rFonts w:ascii="Calibri" w:eastAsia="Calibri" w:hAnsi="Calibri" w:cs="Calibri"/>
      <w:sz w:val="22"/>
      <w:szCs w:val="22"/>
      <w:lang w:val="es-ES" w:eastAsia="es-ES" w:bidi="es-ES"/>
    </w:rPr>
  </w:style>
  <w:style w:type="table" w:customStyle="1" w:styleId="Tabladecuadrcula6concolores-nfasis11">
    <w:name w:val="Tabla de cuadrícula 6 con colores - Énfasis 11"/>
    <w:basedOn w:val="TableauNormal"/>
    <w:uiPriority w:val="51"/>
    <w:rsid w:val="007466F8"/>
    <w:pPr>
      <w:spacing w:after="0" w:line="240" w:lineRule="auto"/>
    </w:pPr>
    <w:rPr>
      <w:rFonts w:eastAsiaTheme="minorHAnsi"/>
      <w:color w:val="365F91" w:themeColor="accent1" w:themeShade="BF"/>
      <w:lang w:val="es-ES"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1clara1">
    <w:name w:val="Tabla de cuadrícula 1 clara1"/>
    <w:basedOn w:val="TableauNormal"/>
    <w:uiPriority w:val="46"/>
    <w:rsid w:val="007466F8"/>
    <w:pPr>
      <w:spacing w:after="0" w:line="240" w:lineRule="auto"/>
    </w:pPr>
    <w:rPr>
      <w:rFonts w:eastAsiaTheme="minorHAnsi"/>
      <w:lang w:val="es-BO"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Default">
    <w:name w:val="Default"/>
    <w:rsid w:val="007466F8"/>
    <w:pPr>
      <w:autoSpaceDE w:val="0"/>
      <w:autoSpaceDN w:val="0"/>
      <w:adjustRightInd w:val="0"/>
      <w:spacing w:after="0" w:line="240" w:lineRule="auto"/>
    </w:pPr>
    <w:rPr>
      <w:rFonts w:ascii="Arial" w:hAnsi="Arial" w:cs="Arial"/>
      <w:color w:val="000000"/>
      <w:sz w:val="24"/>
      <w:szCs w:val="24"/>
      <w:lang w:val="es-ES" w:eastAsia="es-ES"/>
    </w:rPr>
  </w:style>
  <w:style w:type="table" w:styleId="Grillemoyenne3-Accent1">
    <w:name w:val="Medium Grid 3 Accent 1"/>
    <w:basedOn w:val="TableauNormal"/>
    <w:uiPriority w:val="69"/>
    <w:rsid w:val="007466F8"/>
    <w:pPr>
      <w:spacing w:after="0" w:line="240" w:lineRule="auto"/>
    </w:pPr>
    <w:rPr>
      <w:rFonts w:eastAsiaTheme="minorHAnsi"/>
      <w:lang w:val="es-BO"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mbrageclair">
    <w:name w:val="Light Shading"/>
    <w:basedOn w:val="TableauNormal"/>
    <w:uiPriority w:val="60"/>
    <w:rsid w:val="007466F8"/>
    <w:pPr>
      <w:spacing w:after="0" w:line="240" w:lineRule="auto"/>
    </w:pPr>
    <w:rPr>
      <w:rFonts w:eastAsiaTheme="minorHAnsi"/>
      <w:color w:val="000000" w:themeColor="text1" w:themeShade="BF"/>
      <w:lang w:val="es-E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Body">
    <w:name w:val="Body"/>
    <w:rsid w:val="007466F8"/>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s-BO" w:eastAsia="es-BO"/>
    </w:rPr>
  </w:style>
  <w:style w:type="table" w:customStyle="1" w:styleId="Tabladecuadrcula4-nfasis11">
    <w:name w:val="Tabla de cuadrícula 4 - Énfasis 11"/>
    <w:basedOn w:val="TableauNormal"/>
    <w:uiPriority w:val="49"/>
    <w:rsid w:val="007466F8"/>
    <w:pPr>
      <w:spacing w:after="0" w:line="240" w:lineRule="auto"/>
    </w:pPr>
    <w:rPr>
      <w:rFonts w:eastAsiaTheme="minorEastAsia"/>
      <w:sz w:val="24"/>
      <w:szCs w:val="24"/>
      <w:lang w:val="es-BO"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one">
    <w:name w:val="None"/>
    <w:rsid w:val="007466F8"/>
  </w:style>
  <w:style w:type="character" w:styleId="Marquedecommentaire">
    <w:name w:val="annotation reference"/>
    <w:basedOn w:val="Policepardfaut"/>
    <w:uiPriority w:val="99"/>
    <w:semiHidden/>
    <w:unhideWhenUsed/>
    <w:rsid w:val="007466F8"/>
    <w:rPr>
      <w:sz w:val="16"/>
      <w:szCs w:val="16"/>
    </w:rPr>
  </w:style>
  <w:style w:type="paragraph" w:styleId="Commentaire">
    <w:name w:val="annotation text"/>
    <w:basedOn w:val="Normal"/>
    <w:link w:val="CommentaireCar"/>
    <w:uiPriority w:val="99"/>
    <w:semiHidden/>
    <w:unhideWhenUsed/>
    <w:rsid w:val="007466F8"/>
    <w:pPr>
      <w:suppressAutoHyphens w:val="0"/>
      <w:kinsoku/>
      <w:overflowPunct/>
      <w:autoSpaceDE/>
      <w:autoSpaceDN/>
      <w:adjustRightInd/>
      <w:snapToGrid/>
      <w:spacing w:after="200" w:line="240" w:lineRule="auto"/>
    </w:pPr>
    <w:rPr>
      <w:rFonts w:ascii="Calibri" w:eastAsia="Calibri" w:hAnsi="Calibri"/>
      <w:lang w:val="es-ES"/>
    </w:rPr>
  </w:style>
  <w:style w:type="character" w:customStyle="1" w:styleId="CommentaireCar">
    <w:name w:val="Commentaire Car"/>
    <w:basedOn w:val="Policepardfaut"/>
    <w:link w:val="Commentaire"/>
    <w:uiPriority w:val="99"/>
    <w:semiHidden/>
    <w:rsid w:val="007466F8"/>
    <w:rPr>
      <w:rFonts w:ascii="Calibri" w:eastAsia="Calibri" w:hAnsi="Calibri" w:cs="Times New Roman"/>
      <w:sz w:val="20"/>
      <w:szCs w:val="20"/>
      <w:lang w:val="es-ES" w:eastAsia="en-US"/>
    </w:rPr>
  </w:style>
  <w:style w:type="paragraph" w:styleId="Objetducommentaire">
    <w:name w:val="annotation subject"/>
    <w:basedOn w:val="Commentaire"/>
    <w:next w:val="Commentaire"/>
    <w:link w:val="ObjetducommentaireCar"/>
    <w:uiPriority w:val="99"/>
    <w:semiHidden/>
    <w:unhideWhenUsed/>
    <w:rsid w:val="007466F8"/>
    <w:rPr>
      <w:b/>
      <w:bCs/>
    </w:rPr>
  </w:style>
  <w:style w:type="character" w:customStyle="1" w:styleId="ObjetducommentaireCar">
    <w:name w:val="Objet du commentaire Car"/>
    <w:basedOn w:val="CommentaireCar"/>
    <w:link w:val="Objetducommentaire"/>
    <w:uiPriority w:val="99"/>
    <w:semiHidden/>
    <w:rsid w:val="007466F8"/>
    <w:rPr>
      <w:rFonts w:ascii="Calibri" w:eastAsia="Calibri" w:hAnsi="Calibri" w:cs="Times New Roman"/>
      <w:b/>
      <w:bCs/>
      <w:sz w:val="20"/>
      <w:szCs w:val="20"/>
      <w:lang w:val="es-ES" w:eastAsia="en-US"/>
    </w:rPr>
  </w:style>
  <w:style w:type="table" w:customStyle="1" w:styleId="Tabladecuadrcula4-nfasis62">
    <w:name w:val="Tabla de cuadrícula 4 - Énfasis 62"/>
    <w:basedOn w:val="TableauNormal"/>
    <w:uiPriority w:val="49"/>
    <w:rsid w:val="007466F8"/>
    <w:pPr>
      <w:spacing w:after="0" w:line="240" w:lineRule="auto"/>
    </w:pPr>
    <w:rPr>
      <w:rFonts w:eastAsiaTheme="minorHAnsi"/>
      <w:lang w:val="es-ES"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Tabladecuadrcula1clara-nfasis61">
    <w:name w:val="Tabla de cuadrícula 1 clara - Énfasis 61"/>
    <w:basedOn w:val="TableauNormal"/>
    <w:uiPriority w:val="46"/>
    <w:rsid w:val="007466F8"/>
    <w:pPr>
      <w:spacing w:after="0" w:line="240" w:lineRule="auto"/>
    </w:pPr>
    <w:rPr>
      <w:rFonts w:eastAsiaTheme="minorHAnsi"/>
      <w:lang w:val="es-ES"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character" w:customStyle="1" w:styleId="apple-converted-space">
    <w:name w:val="apple-converted-space"/>
    <w:basedOn w:val="Policepardfaut"/>
    <w:rsid w:val="007466F8"/>
  </w:style>
  <w:style w:type="character" w:styleId="Mentionnonrsolue">
    <w:name w:val="Unresolved Mention"/>
    <w:basedOn w:val="Policepardfaut"/>
    <w:uiPriority w:val="99"/>
    <w:semiHidden/>
    <w:unhideWhenUsed/>
    <w:rsid w:val="00746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er3.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2" Type="http://schemas.openxmlformats.org/officeDocument/2006/relationships/hyperlink" Target="https://buscador.tcpbolivia.bo/_buscador/(S(bysz1eyqrvcif3lv5z4ribaz))/WfrJurisprudencia1.aspx" TargetMode="External"/><Relationship Id="rId1" Type="http://schemas.openxmlformats.org/officeDocument/2006/relationships/hyperlink" Target="http://www.ine.gob.bo/indicadoresddh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10</TotalTime>
  <Pages>38</Pages>
  <Words>13620</Words>
  <Characters>74914</Characters>
  <Application>Microsoft Office Word</Application>
  <DocSecurity>0</DocSecurity>
  <Lines>624</Lines>
  <Paragraphs>176</Paragraphs>
  <ScaleCrop>false</ScaleCrop>
  <HeadingPairs>
    <vt:vector size="2" baseType="variant">
      <vt:variant>
        <vt:lpstr>Titre</vt:lpstr>
      </vt:variant>
      <vt:variant>
        <vt:i4>1</vt:i4>
      </vt:variant>
    </vt:vector>
  </HeadingPairs>
  <TitlesOfParts>
    <vt:vector size="1" baseType="lpstr">
      <vt:lpstr>E/C.12/BOL/RQ/3</vt:lpstr>
    </vt:vector>
  </TitlesOfParts>
  <Company>DCM</Company>
  <LinksUpToDate>false</LinksUpToDate>
  <CharactersWithSpaces>88358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E/C.12/BOL/RQ/3</dc:title>
  <dc:subject/>
  <dc:creator>Maud DARICHE</dc:creator>
  <cp:keywords/>
  <cp:lastModifiedBy>Maud Dariche</cp:lastModifiedBy>
  <cp:revision>7</cp:revision>
  <cp:lastPrinted>2020-08-24T14:15:00Z</cp:lastPrinted>
  <dcterms:created xsi:type="dcterms:W3CDTF">2020-08-24T14:15:00Z</dcterms:created>
  <dcterms:modified xsi:type="dcterms:W3CDTF">2020-08-24T14:25:00Z</dcterms:modified>
</cp:coreProperties>
</file>