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07D4B2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4DACA9A" w14:textId="77777777" w:rsidR="002D5AAC" w:rsidRDefault="002D5AAC" w:rsidP="00D1223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89B27B3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34EC8E1" w14:textId="2E5A2B61" w:rsidR="002D5AAC" w:rsidRDefault="00D12231" w:rsidP="00D12231">
            <w:pPr>
              <w:jc w:val="right"/>
            </w:pPr>
            <w:r w:rsidRPr="00D12231">
              <w:rPr>
                <w:sz w:val="40"/>
              </w:rPr>
              <w:t>A</w:t>
            </w:r>
            <w:r>
              <w:t>/HRC/RES/59/20</w:t>
            </w:r>
          </w:p>
        </w:tc>
      </w:tr>
      <w:tr w:rsidR="002D5AAC" w:rsidRPr="00DD6277" w14:paraId="3AE0903E" w14:textId="77777777" w:rsidTr="00067855">
        <w:trPr>
          <w:trHeight w:hRule="exact" w:val="299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BA360C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AEB2342" wp14:editId="19B46D6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B83A63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E5B36F3" w14:textId="77777777" w:rsidR="002D5AAC" w:rsidRDefault="00D1223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2F824A8" w14:textId="77777777" w:rsidR="00D12231" w:rsidRDefault="00D12231" w:rsidP="00D1223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July 2025</w:t>
            </w:r>
          </w:p>
          <w:p w14:paraId="51A86A1A" w14:textId="77777777" w:rsidR="00D12231" w:rsidRDefault="00D12231" w:rsidP="00D1223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9A49B23" w14:textId="7709F36B" w:rsidR="00D12231" w:rsidRPr="00E71476" w:rsidRDefault="00D12231" w:rsidP="00D1223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40A5E2F" w14:textId="77777777" w:rsidR="00DF71B9" w:rsidRPr="00DD6277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9F30350" w14:textId="77777777" w:rsidR="00D12231" w:rsidRPr="00096FC2" w:rsidRDefault="00D12231" w:rsidP="00D12231">
      <w:pPr>
        <w:rPr>
          <w:b/>
          <w:bCs/>
          <w:color w:val="000000"/>
        </w:rPr>
      </w:pPr>
      <w:r>
        <w:rPr>
          <w:b/>
          <w:bCs/>
        </w:rPr>
        <w:t>Пятьдесят девятая сессия</w:t>
      </w:r>
    </w:p>
    <w:p w14:paraId="6AD2EFEC" w14:textId="77777777" w:rsidR="00D12231" w:rsidRPr="00096FC2" w:rsidRDefault="00D12231" w:rsidP="00D12231">
      <w:pPr>
        <w:rPr>
          <w:color w:val="000000"/>
        </w:rPr>
      </w:pPr>
      <w:r>
        <w:t>16 июня — 8 июля 2025 года</w:t>
      </w:r>
    </w:p>
    <w:p w14:paraId="394B2519" w14:textId="77777777" w:rsidR="00D12231" w:rsidRPr="00096FC2" w:rsidRDefault="00D12231" w:rsidP="00D12231">
      <w:r>
        <w:t>Пункт 3 повестки дня</w:t>
      </w:r>
    </w:p>
    <w:p w14:paraId="12DB0D5F" w14:textId="1E2B319A" w:rsidR="00D12231" w:rsidRPr="00096FC2" w:rsidRDefault="00D12231" w:rsidP="00D12231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="004F3E0C" w:rsidRPr="00DD6277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="004F3E0C" w:rsidRPr="00DD6277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="004F3E0C" w:rsidRPr="00DD6277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789CAE74" w14:textId="6960B489" w:rsidR="00D12231" w:rsidRPr="00096FC2" w:rsidRDefault="00D12231" w:rsidP="00D12231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 8</w:t>
      </w:r>
      <w:r w:rsidR="004F3E0C">
        <w:rPr>
          <w:bCs/>
          <w:lang w:val="en-US"/>
        </w:rPr>
        <w:t> </w:t>
      </w:r>
      <w:r>
        <w:rPr>
          <w:bCs/>
        </w:rPr>
        <w:t>июля 2025 года</w:t>
      </w:r>
    </w:p>
    <w:p w14:paraId="2DDD9A25" w14:textId="4C1FF0B2" w:rsidR="00D12231" w:rsidRPr="00096FC2" w:rsidRDefault="004F3E0C" w:rsidP="004F3E0C">
      <w:pPr>
        <w:pStyle w:val="H1G"/>
      </w:pPr>
      <w:r w:rsidRPr="00DD6277">
        <w:tab/>
      </w:r>
      <w:r w:rsidR="00D12231">
        <w:t>59/20.</w:t>
      </w:r>
      <w:r w:rsidR="00D12231">
        <w:tab/>
        <w:t xml:space="preserve">Активизация усилий по ликвидации всех форм насилия </w:t>
      </w:r>
      <w:r w:rsidRPr="00DD6277">
        <w:br/>
      </w:r>
      <w:r w:rsidR="00D12231">
        <w:t>в отношении женщин и девочек: предупреждение через реализацию экономических, социальных и культурных прав</w:t>
      </w:r>
      <w:bookmarkStart w:id="0" w:name="OLE_LINK1"/>
      <w:bookmarkEnd w:id="0"/>
    </w:p>
    <w:p w14:paraId="296F369D" w14:textId="77777777" w:rsidR="00D12231" w:rsidRPr="00096FC2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4F3E0C">
        <w:rPr>
          <w:i/>
          <w:iCs/>
        </w:rPr>
        <w:t>Совет по правам человека</w:t>
      </w:r>
      <w:r>
        <w:t>,</w:t>
      </w:r>
    </w:p>
    <w:p w14:paraId="2A8EEF37" w14:textId="77777777" w:rsidR="00D12231" w:rsidRPr="00096FC2" w:rsidRDefault="00D12231" w:rsidP="00D12231">
      <w:pPr>
        <w:spacing w:after="120"/>
        <w:ind w:left="1134" w:right="1134" w:firstLine="567"/>
        <w:jc w:val="both"/>
      </w:pPr>
      <w:r w:rsidRPr="00096FC2">
        <w:rPr>
          <w:i/>
          <w:iCs/>
        </w:rPr>
        <w:t>вновь подтверждая</w:t>
      </w:r>
      <w:r>
        <w:t xml:space="preserve"> обязательство всех государств уважать, защищать и осуществлять все права человека и основные свободы и вновь подтверждая также Устав Организации Объединенных Наций, Всеобщую декларацию прав человека, Международный пакт о гражданских и политических правах, Международный пакт об экономических, социальных и культурных правах, Конвенцию о ликвидации всех форм дискриминации в отношении женщин, Конвенцию о правах инвалидов, Конвенцию о правах ребенка, Международную конвенцию о ликвидации всех форм расовой дискриминации и все другие соответствующие договоры, декларации и документы о правах человека,</w:t>
      </w:r>
    </w:p>
    <w:p w14:paraId="487BE413" w14:textId="77777777" w:rsidR="00D12231" w:rsidRPr="00096FC2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096FC2">
        <w:rPr>
          <w:i/>
          <w:iCs/>
        </w:rPr>
        <w:t>вновь подтверждая также</w:t>
      </w:r>
      <w:r>
        <w:t xml:space="preserve"> положения Декларации об искоренении насилия в отношении женщин, Венской декларации и Программы действий, Пекинской декларации и Платформы действий, Программы действий Международной конференции по народонаселению и развитию и итоговых документов конференций по их обзору, а также свою поддержку усилий по достижению целей Декларации Организации Объединенных Наций о правах коренных народов,</w:t>
      </w:r>
    </w:p>
    <w:p w14:paraId="53E99799" w14:textId="77777777" w:rsidR="00D12231" w:rsidRPr="00096FC2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096FC2">
        <w:rPr>
          <w:i/>
          <w:iCs/>
        </w:rPr>
        <w:t>ссылаясь</w:t>
      </w:r>
      <w:r>
        <w:t xml:space="preserve"> на все соответствующие резолюции Совета по правам человека, Комиссии по правам человека, Генеральной Ассамблеи и Совета Безопасности, включая резолюции об активизации усилий в целях искоренения всех форм насилия в отношении всех женщин и девочек, и на соответствующие резолюции и согласованные выводы Комиссии по положению женщин, в которых Комиссия, в частности, подтвердила необходимость предупреждать, осуждать и искоренять все формы насилия в отношении всех женщин и девочек и обеспечивать равный доступ всех женщин и девочек к правосудию и привлечение к ответственности за нарушения их прав человека,</w:t>
      </w:r>
    </w:p>
    <w:p w14:paraId="4369BB99" w14:textId="77777777" w:rsidR="00D12231" w:rsidRPr="00096FC2" w:rsidRDefault="00D12231" w:rsidP="00511887">
      <w:pPr>
        <w:pageBreakBefore/>
        <w:spacing w:after="120"/>
        <w:ind w:left="1134" w:right="1134"/>
        <w:jc w:val="both"/>
      </w:pPr>
      <w:r>
        <w:lastRenderedPageBreak/>
        <w:tab/>
      </w:r>
      <w:r>
        <w:tab/>
      </w:r>
      <w:r w:rsidRPr="00096FC2">
        <w:rPr>
          <w:i/>
          <w:iCs/>
        </w:rPr>
        <w:t>приветствуя</w:t>
      </w:r>
      <w:r>
        <w:t xml:space="preserve"> работу специальных процедур Совета по правам человека по проблеме насилия в отношении женщин и девочек и принимая к сведению их соответствующие доклады,</w:t>
      </w:r>
    </w:p>
    <w:p w14:paraId="4A4EAF74" w14:textId="77777777" w:rsidR="00D12231" w:rsidRPr="00096FC2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096FC2">
        <w:rPr>
          <w:i/>
          <w:iCs/>
        </w:rPr>
        <w:t>подчеркивая</w:t>
      </w:r>
      <w:r>
        <w:t xml:space="preserve">, что «насилие в отношении женщин и девочек» означает любой гендерно мотивированный акт насилия, коренящийся в дискриминации, неравных властных отношениях, гендерных стереотипах и вредных социальных нормах, который причиняет или может причинить женщинам и девочкам страдания или вред физического, сексуального, психологического, социального или экономического характера, включая угрозы совершения таких актов, оставление без ухода, принуждение или произвольное лишение свободы, будь то в публичной или частной сфере, в том числе в интимных отношениях, в цифровых контекстах, в учреждениях по уходу, в сфере труда, в учреждениях системы здравоохранения и в образовательных учреждениях, </w:t>
      </w:r>
    </w:p>
    <w:p w14:paraId="47ADCAEF" w14:textId="77777777" w:rsidR="00D12231" w:rsidRPr="00096FC2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096FC2">
        <w:rPr>
          <w:i/>
          <w:iCs/>
        </w:rPr>
        <w:t>выражая глубокую обеспокоенность</w:t>
      </w:r>
      <w:r>
        <w:t xml:space="preserve"> в связи с сохранением всех форм насилия в отношении женщин и девочек, от которого они могут пострадать на любом этапе своей жизни, во всех его различных формах и проявлениях во всем мире и вновь особо отмечая, что насилие в отношении женщин и девочек нарушает, ограничивает или сводит на нет полное осуществление ими всех прав человека и основных свобод, может при определенных обстоятельствах быть равносильно пыткам или жестокому, бесчеловечному или унижающему достоинство обращению или наказанию и является абсолютно неприемлемым,</w:t>
      </w:r>
    </w:p>
    <w:p w14:paraId="714F0BD6" w14:textId="77777777" w:rsidR="00D12231" w:rsidRPr="00096FC2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096FC2">
        <w:rPr>
          <w:i/>
          <w:iCs/>
        </w:rPr>
        <w:t>признавая</w:t>
      </w:r>
      <w:r>
        <w:t>, что насилие в отношении женщин и девочек, в том числе сексуальное и гендерное насилие, является глобальным явлением и проявлением исторического и структурного гендерного неравноправия и дискриминации и что все формы насилия в отношении женщин и девочек, включая фемицид, такие виды вредной практики, как детские, ранние и принудительные браки, калечащие операции на женских половых органах, принудительная стерилизация, принудительные аборты и принудительная контрацепция, и сексуальное насилие и эксплуатация, в том числе в условиях конфликта и оккупации, а также торговля людьми, детский труд и насилие на почве расизма, ксенофобии и связанной с ними нетерпимости, в том числе религиозной нетерпимости, ущемляют или сводят на нет осуществление прав человека и основных свобод всеми женщинами и девочками и их возможность в полной мере пользоваться этими правами и свободами и требуют комплексных мер профилактики и реагирования, которые выходили бы за рамки мер, принимаемых в отношении конкретных событий, отдельных нарушителей и отдельных жертв и пострадавших,</w:t>
      </w:r>
    </w:p>
    <w:p w14:paraId="008608DB" w14:textId="77777777" w:rsidR="00D12231" w:rsidRPr="00096FC2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096FC2">
        <w:rPr>
          <w:i/>
          <w:iCs/>
        </w:rPr>
        <w:t>признавая также</w:t>
      </w:r>
      <w:r>
        <w:t>, что женщины и девочки на протяжении всей своей жизни подвергаются множественным, интерсекционным и системным формам дискриминации и насилия по признакам, в частности, возраста, гендера, расы, этнической принадлежности, ксенофобии, принадлежности к коренным народам, религии или верований, состояния физического или психического здоровья, инвалидности, гражданского, социально-экономического, миграционного и иного статуса и что достижение реального равноправия требует устранения коренных причин структурного насилия и дискриминации, включая глубоко укоренившиеся патриархальные системы и гендерные стереотипы, вредные гендерные нормы, негативные социальные нормы и культурные модели поведения, социально-политическое и экономическое неравенство и системный расизм, дискриминацию и ксенофобию, которые негативно сказываются на возможностях женщин и девочек пользоваться своими экономическими, социальными и культурными правами и которые подвергают их более серьезной угрозе насилия, в том числе сексуального и гендерного насилия,</w:t>
      </w:r>
    </w:p>
    <w:p w14:paraId="310E73A1" w14:textId="77777777" w:rsidR="00D12231" w:rsidRPr="00096FC2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096FC2">
        <w:rPr>
          <w:i/>
          <w:iCs/>
        </w:rPr>
        <w:t>напоминая</w:t>
      </w:r>
      <w:r>
        <w:t xml:space="preserve"> о содержащемся в Международном пакте об экономических, социальных и культурных правах обязательстве обеспечить равное для мужчин и женщин право пользования всеми экономическими, социальными и культурными правами, напоминая также о включении как гендерного равноправия, так и расширения прав и возможностей всех женщин и девочек в качестве самостоятельной цели и ее важнейшем вкладе в прогресс в осуществлении всех ее целей и задач Повестки дня в области устойчивого развития на период до 2030 года, и напоминая </w:t>
      </w:r>
      <w:r>
        <w:lastRenderedPageBreak/>
        <w:t xml:space="preserve">далее о том, что систематический учет гендерной проблематики при осуществлении Повестки дня на период до 2030 года имеет решающее значение, </w:t>
      </w:r>
    </w:p>
    <w:p w14:paraId="1276B891" w14:textId="77777777" w:rsidR="00D12231" w:rsidRPr="00096FC2" w:rsidRDefault="00D12231" w:rsidP="00D12231">
      <w:pPr>
        <w:spacing w:after="120"/>
        <w:ind w:left="1134" w:right="1134" w:firstLine="567"/>
        <w:jc w:val="both"/>
      </w:pPr>
      <w:r w:rsidRPr="00096FC2">
        <w:rPr>
          <w:i/>
          <w:iCs/>
        </w:rPr>
        <w:t>напоминая также</w:t>
      </w:r>
      <w:r>
        <w:t>, что гендерное насилие является одной из распространенных форм дискриминации, которая усугубляет крайнюю нищету, и что для женщин и девочек характерны более высокие уровни бедности, и признавая, что бедность, в том числе феминизация бедности, ущемляет человеческое достоинство и усиливает риск страданий женщин и девочек от всех форм насилия,</w:t>
      </w:r>
    </w:p>
    <w:p w14:paraId="6F933FD1" w14:textId="77777777" w:rsidR="00D12231" w:rsidRPr="00096FC2" w:rsidRDefault="00D12231" w:rsidP="00D12231">
      <w:pPr>
        <w:spacing w:after="120"/>
        <w:ind w:left="1134" w:right="1134" w:firstLine="567"/>
        <w:jc w:val="both"/>
      </w:pPr>
      <w:r w:rsidRPr="00096FC2">
        <w:rPr>
          <w:i/>
          <w:iCs/>
        </w:rPr>
        <w:t>признавая</w:t>
      </w:r>
      <w:r>
        <w:t>, что изменение климата, деградация окружающей среды и стихийные бедствия являются общеизвестными мультипликаторами риска, усиливают бедность и усугубляют все формы насилия в отношении женщин и девочек,</w:t>
      </w:r>
    </w:p>
    <w:p w14:paraId="7F0432C4" w14:textId="77777777" w:rsidR="00D12231" w:rsidRPr="00096FC2" w:rsidRDefault="00D12231" w:rsidP="00D12231">
      <w:pPr>
        <w:spacing w:after="120"/>
        <w:ind w:left="1134" w:right="1134" w:firstLine="567"/>
        <w:jc w:val="both"/>
      </w:pPr>
      <w:r w:rsidRPr="00096FC2">
        <w:rPr>
          <w:i/>
          <w:iCs/>
        </w:rPr>
        <w:t>подтверждая</w:t>
      </w:r>
      <w:r>
        <w:t xml:space="preserve"> экономические, социальные и культурные права женщин и девочек и подчеркивая, что расширение экономических прав и возможностей и независимости женщин, равный доступ к экономическим и производственным ресурсам, равные возможности для полной и продуктивной занятости и достойного труда, в том числе посредством временных специальных мер, обеспечение соблюдения трудовых прав, равная оплата труда равной ценности, право обоих родителей на отпуск по уходу за ребенком, ликвидация дискриминационной и эксплуататорской практики при продвижении по службе и содействие переводу работы из неформального сектора в формальный во всех секторах, а также принятие всех необходимых мер для снижения масштабов сегрегации на рынке труда и устранения гендерного разрыва в оплате труда имеют важнейшее значение для устранения структурных и коренных причин насилия в отношении женщин и девочек и достижения гендерного равенства,</w:t>
      </w:r>
    </w:p>
    <w:p w14:paraId="5F1C78C5" w14:textId="77777777" w:rsidR="00D12231" w:rsidRPr="00096FC2" w:rsidRDefault="00D12231" w:rsidP="00D12231">
      <w:pPr>
        <w:spacing w:after="120"/>
        <w:ind w:left="1134" w:right="1134" w:firstLine="567"/>
        <w:jc w:val="both"/>
      </w:pPr>
      <w:r w:rsidRPr="00096FC2">
        <w:rPr>
          <w:i/>
          <w:iCs/>
        </w:rPr>
        <w:t>признавая</w:t>
      </w:r>
      <w:r>
        <w:t xml:space="preserve"> важность соответствующих стандартов Международной организации труда, касающихся реализации права женщин на труд и их прав в сфере труда, которые имеют решающее значение для искоренения насилия и домогательств в сфере труда, и ссылаясь на концепцию достойного труда Международной организации труда и Декларацию Международной организации труда об основополагающих принципах и правах в сфере труда, и указывая на необходимость их эффективного осуществления,</w:t>
      </w:r>
    </w:p>
    <w:p w14:paraId="6252093D" w14:textId="77777777" w:rsidR="00D12231" w:rsidRPr="00096FC2" w:rsidRDefault="00D12231" w:rsidP="00D12231">
      <w:pPr>
        <w:spacing w:after="120"/>
        <w:ind w:left="1134" w:right="1134" w:firstLine="567"/>
        <w:jc w:val="both"/>
      </w:pPr>
      <w:r w:rsidRPr="00096FC2">
        <w:rPr>
          <w:i/>
          <w:iCs/>
        </w:rPr>
        <w:t>признавая также</w:t>
      </w:r>
      <w:r>
        <w:t xml:space="preserve"> обязанность государств осуществлять право на социальное обеспечение и важность создания государствами систем социального обеспечения и ухода и поддержки, основанных на правах человека, учитывающих гендерные и возрастные особенности и потребности и интересы инвалидов, а также инвестировать средства в признание, сокращение, перераспределение, вознаграждение и обеспечение представленности труда по уходу во всех его формах, с тем чтобы предотвращать все формы насилия в отношении всех женщин и девочек,</w:t>
      </w:r>
    </w:p>
    <w:p w14:paraId="003943AE" w14:textId="77777777" w:rsidR="00D12231" w:rsidRPr="00096FC2" w:rsidRDefault="00D12231" w:rsidP="00D12231">
      <w:pPr>
        <w:spacing w:after="120"/>
        <w:ind w:left="1134" w:right="1134" w:firstLine="567"/>
        <w:jc w:val="both"/>
      </w:pPr>
      <w:r w:rsidRPr="00096FC2">
        <w:rPr>
          <w:i/>
          <w:iCs/>
        </w:rPr>
        <w:t>признавая далее</w:t>
      </w:r>
      <w:r>
        <w:t>, что всеобщий доступ к социальной защите играет центральную роль в сокращении гендерного неравенства, ускорении достижения гендерного равенства и расширения прав и возможностей всех женщин и девочек и искоренении нищеты и что обеспечение всеобъемлющей социальной защиты с учетом гендерных и возрастных особенностей и потребностей и интересов инвалидов, а также доступа к безопасной и доступной инфраструктуре и общественным услугам, в том числе к инфраструктуре и услугам транспорта и санитарным объектам, может предотвратить сексуальное и гендерное насилие,</w:t>
      </w:r>
    </w:p>
    <w:p w14:paraId="2FE60782" w14:textId="77777777" w:rsidR="00D12231" w:rsidRPr="00096FC2" w:rsidRDefault="00D12231" w:rsidP="00D12231">
      <w:pPr>
        <w:spacing w:after="120"/>
        <w:ind w:left="1134" w:right="1134"/>
        <w:jc w:val="both"/>
        <w:rPr>
          <w:i/>
        </w:rPr>
      </w:pPr>
      <w:r>
        <w:tab/>
      </w:r>
      <w:r>
        <w:tab/>
      </w:r>
      <w:r w:rsidRPr="00096FC2">
        <w:rPr>
          <w:i/>
          <w:iCs/>
        </w:rPr>
        <w:t>вновь выражая свою глубокую обеспокоенность</w:t>
      </w:r>
      <w:r>
        <w:t xml:space="preserve"> отсутствием прогресса в отношении дискриминации, связанной с осуществлением права на достаточный жизненный уровень, в том числе на достаточное жилище, затрагивающей женщин и девочек, включая женщин и девочек из числа коренных народов, женщин и девочек африканского происхождения, женщин и девочек, живущих в условиях вооруженного конфликта и оккупации, женщин и девочек из числа мигрантов и беженцев, женщин и девочек с инвалидностью, пожилых женщин, а также женщин и девочек, живущих в нищете, и признавая, что осуществление этого права, в том числе путем обеспечения независимого владения женщинами имуществом, гарантий проживания, предоставляющих правовую защиту от принудительного выселения, защиту от дискриминации, равные права собственности, равный доступ к кредитам, недорогому </w:t>
      </w:r>
      <w:r>
        <w:lastRenderedPageBreak/>
        <w:t>жилью, ипотеке, собственному или арендуемому жилью, в том числе посредством субсидий, и путем обеспечения экстренного доступа к приютам в случаях бытового насилия и полноценного, равного и конструктивного участия женщин и принятия ими решений по всем аспектам жилищного строительства и городского планирования, играет важнейшую роль в предотвращении насилия в отношении женщин и девочек, включая бытовое насилие,</w:t>
      </w:r>
    </w:p>
    <w:p w14:paraId="26BAE0E5" w14:textId="77777777" w:rsidR="00D12231" w:rsidRPr="00096FC2" w:rsidRDefault="00D12231" w:rsidP="00D12231">
      <w:pPr>
        <w:spacing w:after="120"/>
        <w:ind w:left="1134" w:right="1134" w:firstLine="567"/>
        <w:jc w:val="both"/>
        <w:rPr>
          <w:i/>
        </w:rPr>
      </w:pPr>
      <w:r w:rsidRPr="00096FC2">
        <w:rPr>
          <w:i/>
          <w:iCs/>
        </w:rPr>
        <w:t>признавая</w:t>
      </w:r>
      <w:r>
        <w:t xml:space="preserve"> растущий гендерный разрыв в области продовольственной безопасности и питания, когда 31,9 % женщин и девочек в мире сталкиваются с умеренным или сильным дефицитом продовольствия, подчеркивая необходимость обеспечения права на достаточное питание и равных прав всех женщин и девочек в отношении владения, приобретения, управления, распоряжения, использования и отчуждения имущества, в том числе посредством обеспечения равного доступа к ресурсам, земле и производственным возможностям, включая доступ к кредитам, а также равенства в распределении продовольствия внутри домохозяйств, и отмечая, что, когда семьи не имеют достаточного питания, женщины и девочки подвергаются большему риску сексуального и гендерного насилия,</w:t>
      </w:r>
    </w:p>
    <w:p w14:paraId="6A526ACF" w14:textId="77777777" w:rsidR="00D12231" w:rsidRPr="00096FC2" w:rsidRDefault="00D12231" w:rsidP="00D12231">
      <w:pPr>
        <w:spacing w:after="120"/>
        <w:ind w:left="1134" w:right="1134" w:firstLine="567"/>
        <w:jc w:val="both"/>
        <w:rPr>
          <w:i/>
        </w:rPr>
      </w:pPr>
      <w:r w:rsidRPr="00096FC2">
        <w:rPr>
          <w:i/>
          <w:iCs/>
        </w:rPr>
        <w:t>будучи глубоко обеспокоен</w:t>
      </w:r>
      <w:r>
        <w:t xml:space="preserve"> тем, что отсутствие адекватных и доступных санитарно-гигиенических помещений и средств, в том числе в домах, на рабочих местах, в учебных заведениях и общественных местах, повышает для женщин и девочек риск сексуального и гендерного насилия и домогательств, включая детские, ранние и принудительные браки, и усугубляет проблему отсутствия средств гигиены во время менструации, и отмечая, что свободный доступ к чистой воде, безопасной питьевой воде и доступным средствам санитарии и гигиены ассоциируется с гендерным равенством, расширением прав и возможностей женщин и девочек и их защитой от насилия и что обеспечение права на воду и санитарию может помочь устранить некоторые из коренных причин бедности и гендерного неравенства, которые служат питательной средой для насилия в отношении женщин и девочек,</w:t>
      </w:r>
    </w:p>
    <w:p w14:paraId="76D87B2F" w14:textId="77777777" w:rsidR="00D12231" w:rsidRPr="00096FC2" w:rsidRDefault="00D12231" w:rsidP="00D12231">
      <w:pPr>
        <w:spacing w:after="120"/>
        <w:ind w:left="1134" w:right="1134" w:firstLine="567"/>
        <w:jc w:val="both"/>
        <w:rPr>
          <w:i/>
        </w:rPr>
      </w:pPr>
      <w:r w:rsidRPr="00096FC2">
        <w:rPr>
          <w:i/>
          <w:iCs/>
        </w:rPr>
        <w:t>признавая</w:t>
      </w:r>
      <w:r>
        <w:t>, что право на образование, доступ к инклюзивному, равноправному и качественному образованию и устранение гендерного разрыва в образовании имеет преобразующий потенциал и является мультипликативным правом, способствующим расширению прав и возможностей всех женщин и девочек отстаивать свои права человека, и отмечая с глубокой озабоченностью, что доля женщин среди неграмотного взрослого населения непропорционально высока и что девочки в уязвимых ситуациях, особенно девочки-инвалиды, сталкиваются с более серьезными препятствиями в осуществлении своего права на образование, такими как вынужденное перемещение, в том числе в связи с изменением климата, детские, ранние и принудительные браки, все формы насилия, в том числе в школе и в онлайн-пространствах, а также во время поездок в школу и из школы, и угрозы нападения и насилия, связанные с посещением школы,</w:t>
      </w:r>
    </w:p>
    <w:p w14:paraId="69FAC12B" w14:textId="77777777" w:rsidR="00D12231" w:rsidRPr="00096FC2" w:rsidRDefault="00D12231" w:rsidP="00D12231">
      <w:pPr>
        <w:spacing w:after="120"/>
        <w:ind w:left="1134" w:right="1134" w:firstLine="567"/>
        <w:jc w:val="both"/>
        <w:rPr>
          <w:i/>
        </w:rPr>
      </w:pPr>
      <w:r w:rsidRPr="00096FC2">
        <w:rPr>
          <w:i/>
          <w:iCs/>
        </w:rPr>
        <w:t>признавая также</w:t>
      </w:r>
      <w:r>
        <w:t>, что обеспечение возможностей для получения образования, а также равного доступа к инклюзивному, справедливому и качественному образованию, в том числе к основанному на реальных на фактах комплексному половому просвещению, которое направлено против гендерных стереотипов и пропагандирует ценности гендерного равенства и недискриминации, включая позитивные мужские качества, и которое предоставляет подросткам в школе и вне ее информацию о гендерном равенстве и расширении прав и возможностей женщин и девочек, правах человека, физическом, психологическом и пубертатном развитии, использовании власти во взаимоотношениях и о том, как распознать, что делать и куда обращаться в случае насилия, жестокого обращения и домогательств, чтобы дать им возможность повысить самооценку, осознанно принимать решения, проявлять терпимость, инклюзивность и уважение, а также приобрести навыки общения и сглаживания рисков, — все это является одним из наиболее эффективных способов предотвращения сексуального и гендерного насилия и достижения гендерного равенства и расширения прав и возможностей женщин и девочек,</w:t>
      </w:r>
    </w:p>
    <w:p w14:paraId="53D17BA4" w14:textId="77777777" w:rsidR="00D12231" w:rsidRPr="00096FC2" w:rsidRDefault="00D12231" w:rsidP="00D12231">
      <w:pPr>
        <w:spacing w:after="120"/>
        <w:ind w:left="1134" w:right="1134" w:firstLine="567"/>
        <w:jc w:val="both"/>
        <w:rPr>
          <w:i/>
        </w:rPr>
      </w:pPr>
      <w:r w:rsidRPr="00096FC2">
        <w:rPr>
          <w:i/>
          <w:iCs/>
        </w:rPr>
        <w:t>признавая далее</w:t>
      </w:r>
      <w:r>
        <w:t xml:space="preserve">, что всеобщий охват услугами здравоохранения имеет основополагающее значение для достижения Целей в области устойчивого развития, и вновь подтверждая право на наивысший достижимый уровень физического и </w:t>
      </w:r>
      <w:r>
        <w:lastRenderedPageBreak/>
        <w:t>психического здоровья без каких-либо различий, и признавая, что полная реализация этого права жизненно важна для того, чтобы устранить коренные причины гендерного неравенства, дискриминации, предвзятости, стигматизации и всех форм насилия в сфере здравоохранения, включая неравный и ограниченный доступ к услугам общественного здравоохранения, и положить конец вредной практике, торговле людьми, случаям незапланированной и нежелательной беременности, материнской смертности и заболеваемости и небезопасных абортов, особенно среди женщин и девочек, живущих в бедности, включая девочек-подростков, женщин и девочек из числа коренных народов, женщин и девочек африканского происхождения, внутренне перемещенных лиц, мигрантов, лиц без гражданства, просителей убежища и беженцев, женщин и девочек с инвалидностью, пожилых женщин, жертв и пострадавших от торговли людьми, а также женщин и девочек, живущих в условиях вооруженного конфликта и оккупации,</w:t>
      </w:r>
    </w:p>
    <w:p w14:paraId="2681276F" w14:textId="77777777" w:rsidR="00D12231" w:rsidRPr="00096FC2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096FC2">
        <w:rPr>
          <w:i/>
          <w:iCs/>
        </w:rPr>
        <w:t>подтверждая</w:t>
      </w:r>
      <w:r>
        <w:t>, что полное осуществление всех прав человека всеми женщинами и девочками включает сексуальное и репродуктивное здоровье и права, реализуемые без принуждения, дискриминации и насилия, и признавая его важность для достижения гендерного равенства и расширения прав и возможностей всех женщин и девочек, а также для предотвращения и смягчения насилия в отношении женщин и девочек,</w:t>
      </w:r>
    </w:p>
    <w:p w14:paraId="43D29388" w14:textId="77777777" w:rsidR="00D12231" w:rsidRPr="00FA709D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096FC2">
        <w:rPr>
          <w:i/>
          <w:iCs/>
        </w:rPr>
        <w:t>признавая</w:t>
      </w:r>
      <w:r>
        <w:t>, что государствам следует обеспечивать наличие, доступность и приемлемость качественных медицинских услуг и информации, включая услуги и информацию, касающиеся сексуального и репродуктивного здоровья, а также менструального здоровья и гигиены, без дискриминации и с уделением особого внимания потребностям маргинализированных женщин и девочек, в целях предотвращения всех форм насилия в отношении всех женщин и девочек,</w:t>
      </w:r>
    </w:p>
    <w:p w14:paraId="0072A9D1" w14:textId="77777777" w:rsidR="00D12231" w:rsidRPr="00096FC2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096FC2">
        <w:rPr>
          <w:i/>
          <w:iCs/>
        </w:rPr>
        <w:t>признавая также</w:t>
      </w:r>
      <w:r>
        <w:t>, что информирование и услуги в области сексуального и репродуктивного здоровья, оказываемые в том числе посредством телемедицины, включают, в частности, уход после пережитого насилия, доступные, конфиденциальные и инклюзивные методы планирования семьи, комплексное сексуальное образование, основанное на научных данных, безопасные и эффективные методы современной контрацепции, экстренную контрацепцию, программы профилактики подростковой беременности, предупреждение гендерного насилия, информацию и услуги, связанные с охраной здоровья матери, такие как квалифицированная помощь при родах и экстренная акушерская помощь, включая помощь акушерок для оказания услуг по беременности и родам, перинатальный уход, безопасные аборты в тех случаях, когда это не противоречит национальному законодательству, уход в период после аборта, профилактику и лечение ВИЧ и других инфекций, передаваемых половым путем, и раковых заболеваний репродуктивных органов, а также информацию и услуги, связанные с охраной менструального здоровья и удовлетворением гигиенических нужд во время менструации,</w:t>
      </w:r>
    </w:p>
    <w:p w14:paraId="49E96F7F" w14:textId="77777777" w:rsidR="00D12231" w:rsidRPr="00096FC2" w:rsidRDefault="00D12231" w:rsidP="00D12231">
      <w:pPr>
        <w:spacing w:after="120"/>
        <w:ind w:left="1134" w:right="1134" w:firstLine="567"/>
        <w:jc w:val="both"/>
      </w:pPr>
      <w:r w:rsidRPr="00096FC2">
        <w:rPr>
          <w:i/>
          <w:iCs/>
        </w:rPr>
        <w:t>будучи глубоко обеспокоен</w:t>
      </w:r>
      <w:r>
        <w:t xml:space="preserve"> глубинными причинами институциональной и структурной дискриминации и насилия в отношении женщин и девочек, включая глубоко укоренившиеся патриархальные системы и гендерные стереотипы, вредные гендерные нормы, негативные социальные нормы, негативные культурные модели поведения, социально-политическое и экономическое неравенство и системный расизм, а также глубоко укоренившиеся социальные нормы и представления о гендерных ролях, которые закрепляют неравные властные отношения, дискриминационные взгляды, поведение, нормы, представления и обычаи, а также пренебрежение достоинством женщин и девочек и их правом на телесную автономию, которые являются одной из основных причин гендерного насилия и вредной практики в отношении женщин и девочек и которые укрепляют более низкий статус женщин, девочек и девочек-подростков в обществе и которые прямо или косвенно ограничивают доступ женщин и девочек к системам социальной поддержки и защиты,</w:t>
      </w:r>
    </w:p>
    <w:p w14:paraId="1B673A4D" w14:textId="77777777" w:rsidR="00D12231" w:rsidRPr="00096FC2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096FC2">
        <w:rPr>
          <w:i/>
          <w:iCs/>
        </w:rPr>
        <w:t>принимая к сведению</w:t>
      </w:r>
      <w:r>
        <w:t xml:space="preserve"> общую рекомендацию № 39 (2022) Комитета по ликвидации дискриминации в отношении женщин о правах женщин и девочек из числа коренных народов, в которой Комитет признал исторические условия нищеты, расизма, колониализма и гендерного насилия, которые затрагивали и продолжают </w:t>
      </w:r>
      <w:r>
        <w:lastRenderedPageBreak/>
        <w:t>затрагивать женщин и девочек из числа коренных народов, и отмечая далее, что Комитет также предоставляет рекомендации государствам-участникам в отношении законодательных, политических и других соответствующих мер, касающихся в том числе предотвращения гендерного насилия в отношении женщин и девочек из числа коренных народов, для обеспечения осуществления Конвенции о ликвидации всех форм дискриминации в отношении женщин,</w:t>
      </w:r>
    </w:p>
    <w:p w14:paraId="62344EC6" w14:textId="77777777" w:rsidR="00D12231" w:rsidRPr="00096FC2" w:rsidRDefault="00D12231" w:rsidP="00D12231">
      <w:pPr>
        <w:spacing w:after="120"/>
        <w:ind w:left="1134" w:right="1134"/>
        <w:jc w:val="both"/>
      </w:pPr>
      <w:r>
        <w:tab/>
      </w:r>
      <w:r>
        <w:tab/>
      </w:r>
      <w:r w:rsidRPr="00096FC2">
        <w:rPr>
          <w:i/>
          <w:iCs/>
        </w:rPr>
        <w:t>подчеркивая</w:t>
      </w:r>
      <w:r>
        <w:t>, что мужчины и мальчики должны поддерживать более равноправные властные отношения и предпринимать конкретные шаги в этом направлении и в связи с этим также указывая на необходимость всестороннего вовлечения мужчин и мальчиков в качестве стратегических партнеров, союзников и выгодоприобретателей в усилия, нацеленные на достижение гендерного равенства и расширение прав и возможностей всех женщин и девочек и предотвращение и искоренение всех форм насилия как в Интернете, так и в реальной жизни, в том числе путем борьбы с гендерными стереотипами и негативными социальными нормами, такими как патриархальная маскулинность, сексизм и мизогиния, и вовлечения, просвещения, поощрения и поддержки мужчин и мальчиков, делая из них примеры для подражания с точки зрения гендерного равенства,</w:t>
      </w:r>
    </w:p>
    <w:p w14:paraId="0BBEE19E" w14:textId="77777777" w:rsidR="00D12231" w:rsidRPr="00096FC2" w:rsidRDefault="00D12231" w:rsidP="00D12231">
      <w:pPr>
        <w:spacing w:after="120"/>
        <w:ind w:left="1134" w:right="1134" w:firstLine="567"/>
        <w:jc w:val="both"/>
      </w:pPr>
      <w:r w:rsidRPr="00096FC2">
        <w:rPr>
          <w:i/>
          <w:iCs/>
        </w:rPr>
        <w:t>признавая</w:t>
      </w:r>
      <w:r>
        <w:t xml:space="preserve"> вклад, который члены семьи могут внести в предотвращение насилия в отношении женщин и девочек, включая сексуальное и гендерное насилие, создавая, в частности, климат, обеспечивающий защиту и поддержку в целях расширения прав и возможностей девочек и способствуя тем самым изменению дискриминационных социальных норм и гендерных стереотипов, которые увековечивают насилие в отношении женщин и девочек, и противодействуя гендерному неравенству, а также выражая озабоченность случаями насилия в отношении женщин и девочек, совершаемого членами семьи, </w:t>
      </w:r>
    </w:p>
    <w:p w14:paraId="34E21C27" w14:textId="77777777" w:rsidR="00D12231" w:rsidRPr="00096FC2" w:rsidRDefault="00D12231" w:rsidP="00D12231">
      <w:pPr>
        <w:spacing w:after="120"/>
        <w:ind w:left="1134" w:right="1134"/>
        <w:jc w:val="both"/>
        <w:rPr>
          <w:i/>
        </w:rPr>
      </w:pPr>
      <w:r>
        <w:tab/>
      </w:r>
      <w:r>
        <w:tab/>
      </w:r>
      <w:r w:rsidRPr="00096FC2">
        <w:rPr>
          <w:i/>
          <w:iCs/>
        </w:rPr>
        <w:t>осуждая</w:t>
      </w:r>
      <w:r>
        <w:t xml:space="preserve"> появление и распространение пагубного поведения и кампаний по дезинформации, которые подрывают и дискредитируют свободу мнений и их выражения женщинами и девочками как в Интернете, так и в реальной жизни, вынуждая женщин и девочек заниматься самоцензурой, закрывать свои цифровые платформы или сокращать свое полноценное, равноправное и содержательное участие в жизни онлайн-пространства и за его пределами, что приводит к значительной недопредставленности женщин в процессах принятия решений и влияет на их права и возможности в цифровую эпоху, и с беспокойством отмечая, что женщины и девочки, которых заставляют молчать таким образом, не могут воспользоваться миллионами достойных и качественных рабочих мест, созданных благодаря переходу к цифровым технологиям,</w:t>
      </w:r>
    </w:p>
    <w:p w14:paraId="615ECF05" w14:textId="77777777" w:rsidR="00D12231" w:rsidRPr="00096FC2" w:rsidRDefault="00D12231" w:rsidP="00D12231">
      <w:pPr>
        <w:spacing w:after="120"/>
        <w:ind w:left="1134" w:right="1134" w:firstLine="567"/>
        <w:jc w:val="both"/>
      </w:pPr>
      <w:r w:rsidRPr="00096FC2">
        <w:rPr>
          <w:i/>
          <w:iCs/>
        </w:rPr>
        <w:t>вновь подтверждая</w:t>
      </w:r>
      <w:r>
        <w:t>, что гражданское общество вносит значительный вклад в продвижение гендерного равенства и предупреждение насилия в отношении женщин и девочек, необходимость привлечения всех заинтересованных сторон, включая национальные правозащитные учреждения, организации, защищающие права женщин и девочек, и общинные организации, феминистские группы, женщин-правозащитниц, организации инвалидов, журналистов, профсоюзы, организации, возглавляемые девочками и молодежью, организации лиц африканского происхождения и организации коренных народов, наряду с женщинами и девочками, в качестве проводников перемен для предотвращения и ликвидации всех форм дискриминации, насилия и домогательств в отношении женщин и девочек, а также важность предоставления гражданскому обществу возможности действовать свободно и безопасно, не опасаясь запугивания или репрессий, как в Интернете, так и в реальной жизни,</w:t>
      </w:r>
    </w:p>
    <w:p w14:paraId="0D38DE44" w14:textId="77777777" w:rsidR="00D12231" w:rsidRPr="00FA709D" w:rsidRDefault="00D12231" w:rsidP="00D12231">
      <w:pPr>
        <w:spacing w:after="120"/>
        <w:ind w:left="1134" w:right="1134" w:firstLine="567"/>
        <w:jc w:val="both"/>
      </w:pPr>
      <w:r>
        <w:t>1.</w:t>
      </w:r>
      <w:r>
        <w:tab/>
      </w:r>
      <w:r w:rsidRPr="00096FC2">
        <w:rPr>
          <w:i/>
          <w:iCs/>
        </w:rPr>
        <w:t>выражает возмущение</w:t>
      </w:r>
      <w:r>
        <w:t xml:space="preserve"> сохраняющимися и повсеместно распространенными формами насилия в отношении женщин и девочек во всем мире, включая сексуальное и гендерное насилие, а также гендерное насилие с использованием технологий, и вновь подтверждает ответственность государств за защиту всех женщин и девочек от насилия;</w:t>
      </w:r>
    </w:p>
    <w:p w14:paraId="59B39C4F" w14:textId="77777777" w:rsidR="00D12231" w:rsidRPr="00096FC2" w:rsidRDefault="00D12231" w:rsidP="00511887">
      <w:pPr>
        <w:pageBreakBefore/>
        <w:spacing w:after="120"/>
        <w:ind w:left="1134" w:right="1134" w:firstLine="567"/>
        <w:jc w:val="both"/>
      </w:pPr>
      <w:r>
        <w:lastRenderedPageBreak/>
        <w:t>2.</w:t>
      </w:r>
      <w:r>
        <w:tab/>
      </w:r>
      <w:r w:rsidRPr="00096FC2">
        <w:rPr>
          <w:i/>
          <w:iCs/>
        </w:rPr>
        <w:t>выражает глубокую обеспокоенность</w:t>
      </w:r>
      <w:r>
        <w:t xml:space="preserve"> тем, что все формы дискриминации и насилия в отношении женщин и девочек ограничивают или сводят на нет осуществление женщинами и девочками их прав человека и основных свобод в полном объеме, что препятствует их полноценному, равноправному, эффективному и значимому участию, вовлечению и ведущей роли в общественной и частной жизни и мешает достижению гендерного равенства, расширению прав и возможностей всех женщин и девочек и осуществлению ими всех своих прав человека в полном объеме;</w:t>
      </w:r>
    </w:p>
    <w:p w14:paraId="5A807916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3.</w:t>
      </w:r>
      <w:r>
        <w:tab/>
      </w:r>
      <w:r w:rsidRPr="00096FC2">
        <w:rPr>
          <w:i/>
          <w:iCs/>
        </w:rPr>
        <w:t>подчеркивает</w:t>
      </w:r>
      <w:r>
        <w:t xml:space="preserve"> необходимость устранения множественных и интерсекционных, а также системных форм дискриминации и насилия, из-за которых женщины и девочки на протяжении всей жизни подвергаются большему риску эксплуатации, насилия, надругательств, домогательств и отсутствия заботы, и принятия мер, усиления политики и выделения достаточных ресурсов для предупреждения и искоренения стереотипов, в основе которых лежат возраст, гендер, раса, этническая принадлежность, принадлежность к коренным народам, ксенофобия, религия или верования, физическое и психическое здоровье, инвалидность, а также гражданский, социально-экономический, миграционный и иной статус, стигматизация, негативные социальные нормы, установки и модели поведения, которые порождают и увековечивают гендерную дискриминацию и насилие в отношении женщин и девочек;</w:t>
      </w:r>
    </w:p>
    <w:p w14:paraId="0DB21A89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4.</w:t>
      </w:r>
      <w:r>
        <w:tab/>
      </w:r>
      <w:r w:rsidRPr="00096FC2">
        <w:rPr>
          <w:i/>
          <w:iCs/>
        </w:rPr>
        <w:t>призывает</w:t>
      </w:r>
      <w:r>
        <w:t xml:space="preserve"> государства незамедлительно принять эффективные меры для предупреждения и искоренения всех форм насилия в отношении всех женщин и девочек как в Интернете, так и в реальной жизни путем:</w:t>
      </w:r>
    </w:p>
    <w:p w14:paraId="04B0AF92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a)</w:t>
      </w:r>
      <w:r>
        <w:tab/>
        <w:t>обеспечения всестороннего, равноправного и значимого участия и вовлечения женщин и девочек в усилия по разработке, принятию и мониторингу реализации учитывающих гендерные и возрастные особенности и фактор инвалидности комплексов мер национальной политики, законов, процедур, планов действий, программ, проектов и стратегий по предупреждению и искоренению насилия в отношении женщин и девочек, а также принятия мер для обеспечения того, чтобы такое участие было последовательным и осуществлялось в безопасной и доступной среде как в Интернете, так и в реальной жизни, в том числе за счет поддержки и укрепления потенциала представителями гражданского общества и организациями, выступающими в защиту прав женщин и девочек;</w:t>
      </w:r>
    </w:p>
    <w:p w14:paraId="094C378E" w14:textId="77777777" w:rsidR="00D12231" w:rsidRPr="00FA709D" w:rsidRDefault="00D12231" w:rsidP="00D12231">
      <w:pPr>
        <w:spacing w:after="120"/>
        <w:ind w:left="1134" w:right="1134" w:firstLine="567"/>
        <w:jc w:val="both"/>
      </w:pPr>
      <w:r>
        <w:t>b)</w:t>
      </w:r>
      <w:r>
        <w:tab/>
        <w:t>обеспечения уважения, защиты и осуществления всех экономических, социальных и культурных прав благодаря укреплению правовых и политических рамок, принятию стратегий и программ, учитывающих гендерные и возрастные особенности и потребности инвалидов, и выделению достаточных ресурсов для их реализации, поскольку осуществление экономических, социальных и культурных прав способствует предотвращению насилия в отношении женщин и девочек;</w:t>
      </w:r>
    </w:p>
    <w:p w14:paraId="4BFBE8F3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c)</w:t>
      </w:r>
      <w:r>
        <w:tab/>
        <w:t>принятия мер для укрепления экономической самостоятельности женщин и обеспечения их полноценного, эффективного, равного и значимого участия и лидерства в процессах принятия решений посредством обеспечения доступа к достойной работе и равной оплаты труда равной ценности, а также предотвращения, выявления, пресечения и прекращения любого насилия и домогательств, в том числе в сфере труда, включая сексуальное и гендерное насилие и издевательства, благодаря принятию и реализации инклюзивной политики предупреждения насилия, нормативным и надзорным рамкам и реформам, коллективным договорам, кодексам поведения, включающим соответствующие дисциплинарные меры, независимые, эффективные, конфиденциальные и доступные процедуры, ориентированные на жертв и пострадавших и учитывающих их травмы, с тем чтобы помогать жертвам, пострадавшим, свидетелям и информаторам сообщать о всех формах насилия, передавать информацию о случаях насилия в службы здравоохранения и полицию для расследования с особым вниманием к жертвам и пострадавшим и их травмам, формировать культуру подотчетности и своевременные и эффективные средства правовой защиты, а также повышать осведомленность и наращивать потенциал в сотрудничестве с работодателями, профсоюзами и работниками, в том числе оказывать услуги на рабочем месте и обеспечивать гибкость для жертв и пострадавших, а также доступ ко всему спектру чрезвычайной помощи и защиты;</w:t>
      </w:r>
    </w:p>
    <w:p w14:paraId="1A248C1E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lastRenderedPageBreak/>
        <w:t>d)</w:t>
      </w:r>
      <w:r>
        <w:tab/>
        <w:t>поощрения создания общественных мест, свободных от насилия и дискриминации, посредством учитывающего гендерные и возрастные особенности и инклюзивного по отношению к инвалидам сельского и городского планирования и создания инфраструктуры, в том числе устойчивых, безопасных, доступных и недорогостоящих систем общественного транспорта, предотвращения и искоренения насилия и домогательств в отношении женщин по пути на работу и обратно и защиты женщин и девочек от физических угроз или нападений, в том числе от сексуального насилия, когда они ходят за водой и собирают топливо для своих домашних хозяйств, пользуются санузлами либо справляют нужду на открытом воздухе;</w:t>
      </w:r>
    </w:p>
    <w:p w14:paraId="07202C93" w14:textId="77777777" w:rsidR="00D12231" w:rsidRPr="00FA709D" w:rsidRDefault="00D12231" w:rsidP="00D12231">
      <w:pPr>
        <w:spacing w:after="120"/>
        <w:ind w:left="1134" w:right="1134" w:firstLine="567"/>
        <w:jc w:val="both"/>
      </w:pPr>
      <w:r>
        <w:t>e)</w:t>
      </w:r>
      <w:r>
        <w:tab/>
        <w:t>отстаивания права на социальное обеспечение путем принятия мер, основанных на межсекторальном подходе, для признания, вознаграждения и представительства оплачиваемых работников по уходу, а также для признания, сокращения и перераспределения неоплачиваемого труда по уходу, который в настоящее время по-прежнему в непропорционально большой степени выполняется женщинами и девочками, поощряя равномерное распределение обязанностей между членами семьи, а также между семьями, общинами и государствами и уделяя приоритетное внимание обеспечению всеобщего доступа к социальной защите;</w:t>
      </w:r>
    </w:p>
    <w:p w14:paraId="785AB66D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f)</w:t>
      </w:r>
      <w:r>
        <w:tab/>
        <w:t>обеспечения равных прав всех женщин и девочек в отношении владения, приобретения, управления, распоряжения, пользования и отчуждения имущества, пересмотра законов и практики и принятия мер для искоренения стереотипов, подрывающих их права на владение и распоряжение землей и доступ к земле, в том числе в контексте обычных и традиционных систем, которые часто регулируют управление, распоряжение и переуступку земли в сельских районах, и обеспечения равного доступа к правосудию и юридической помощи;</w:t>
      </w:r>
    </w:p>
    <w:p w14:paraId="4B156830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g)</w:t>
      </w:r>
      <w:r>
        <w:tab/>
        <w:t>обеспечения равного права женщин и девочек на достаточное жилище как компонента права на достаточный жизненный уровень во всех аспектах жилищных стратегий, в том числе посредством обеспечения равного доступа к кредитам, недорогому, безопасному и доступному жилью, ипотеке, домовладению и аренде жилья, а также гарантий владения, предоставляющих правовую защиту от принудительного выселения, особенно когда женщины и девочки сталкиваются с любой формой насилия или угрозой насилия, принятия и реализации политики и программ, позволяющих женщинам избегать ситуаций насилия и предотвращать их повторение, и проведения законодательных и других реформ;</w:t>
      </w:r>
    </w:p>
    <w:p w14:paraId="0F4AC531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h)</w:t>
      </w:r>
      <w:r>
        <w:tab/>
        <w:t>уважения, защиты и осуществления права на образование для всех женщин и девочек на протяжении всей их жизни и на всех уровнях, особенно для тех, кто оказался в наиболее неблагоприятном положении, в частности девочек, живущих в условиях нищеты и в ситуациях вооруженного конфликта и оккупации, женщин и девочек с инвалидностью, женщин и девочек из числа коренных народов, женщин и девочек африканского происхождения и женщин и девочек-мигрантов и беженцев, в том числе путем пересмотра, отмены и устранения всех дискриминационных законов, политики и практики, которые негативно влияют на пользование правом на образование, и поощрения долгосрочных инициатив, направленных на повышение осведомленности в сфере образования, в общинах, в средствах массовой информации и в цифровом контексте, в том числе путем привлечения к этой работе мужчин и мальчиков, посредством включения учебных программ, посвященных всем правам женщин и девочек, в курсы подготовки учителей по темам, касающимся в том числе коренных причин дискриминации по признаку пола и предотвращения всех форм насилия в отношении женщин и девочек, включая бытовое насилие;</w:t>
      </w:r>
    </w:p>
    <w:p w14:paraId="427BB4C7" w14:textId="4880A77E" w:rsidR="00D12231" w:rsidRPr="00DD6277" w:rsidRDefault="00D12231" w:rsidP="00D12231">
      <w:pPr>
        <w:spacing w:after="120"/>
        <w:ind w:left="1134" w:right="1134" w:firstLine="567"/>
        <w:jc w:val="both"/>
      </w:pPr>
      <w:r>
        <w:t>i)</w:t>
      </w:r>
      <w:r>
        <w:tab/>
        <w:t xml:space="preserve">обеспечения возможностей для получения образования, а также равного доступа к инклюзивному и справедливому качественному образованию, в том числе к основанному на реальных на фактах комплексному половому просвещению, которое направлено против гендерных стереотипов и пропагандирует ценности гендерного равенства и недискриминации, включая позитивные мужские качества, и которое предоставляет мальчикам и девочкам-подросткам и молодым женщинам и мужчинам в школе и вне ее информацию о гендерном равенстве и расширении прав и возможностей женщин и девочек, правах человека, физическом, психологическом и пубертатном развитии, использовании власти во взаимоотношениях мужчин и </w:t>
      </w:r>
      <w:r>
        <w:lastRenderedPageBreak/>
        <w:t>женщин о том, как распознать, что делать и куда обращаться в случае насилия, жестокого обращения и домогательств, чтобы дать им возможность повысить самооценку и осознанно принимать решения, проявлять терпимость, инклюзивность и уважение, а также приобрести навыки общения и сглаживания рисков, — все это является одним из наиболее эффективных способов предотвращения сексуального и гендерного насилия и достижения гендерного равенства и расширения прав и возможностей женщин и девочек</w:t>
      </w:r>
      <w:r w:rsidR="00DD6277" w:rsidRPr="00DD6277">
        <w:t>;</w:t>
      </w:r>
    </w:p>
    <w:p w14:paraId="1ED3172D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j)</w:t>
      </w:r>
      <w:r>
        <w:tab/>
        <w:t>принятия конкретных мер для устранения всех цифровых разрывов между странами и внутри них, включая гендерный цифровой разрыв, в частности в интересах девочек и молодых женщин, живущих в бедности, в том числе в отдаленных и сельских районах, и обеспечивать, чтобы особое внимание уделялось доступу, ценовой доступности, цифровой грамотности, конфиденциальности и безопасности в Интернете и реальной жизни, расширению использования технологий, решению проблемы недопредставленности женщин в сферах науки, технологий, инженерии и математики и поощрению равных возможностей в деле разработки и внедрения технологий и учету факторов, связанных с гендерной принадлежностью, возрастом и инвалидностью, в регулирующих их политических решениях и нормативных документах;</w:t>
      </w:r>
    </w:p>
    <w:p w14:paraId="232CEDDE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k)</w:t>
      </w:r>
      <w:r>
        <w:tab/>
        <w:t>уважения, защиты и осуществления права на сексуальное и репродуктивное здоровье без дискриминации, принуждения и насилия, а также учета социальных и других детерминант здоровья, устранения правовых и иных барьеров, разработки и обеспечения применения политики, передовой практики и правовых рамок, обеспечивающих уважение достоинства, неприкосновенности и права на телесную автономию и гарантирующих всеобщий доступ к имеющимся в наличии, доступным, приемлемым и качественным услугам по охране сексуального и репродуктивного здоровья, а также к научно обоснованной информации и просвещению, в том числе по вопросам менструального здоровья и гигиены, менопаузы и планирования семьи, и обеспечения своевременного доступа к услугам по охране здоровья матери и экстренной акушерской помощи, включая лечение заболеваний, связанных с беременностью, при соблюдении принципа конфиденциальности;</w:t>
      </w:r>
    </w:p>
    <w:p w14:paraId="0DAE334B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l)</w:t>
      </w:r>
      <w:r>
        <w:tab/>
        <w:t>устранения правовых, административных, финансовых и социальных барьеров, препятствующих осуществлению права женщин и девочек на полноценное пользование наивысшим достижимым уровнем физического и психического здоровья, и расширения доступности услуг и информации по вопросам охраны здоровья, в том числе с помощью телемедицины, в качестве ключевых отправных точек, обеспечивающих поддержку, направление на получение услуг и защиту всех женщин и девочек, подвергающихся риску насилия, особенно сексуального насилия, и оказывающих поддержку подросткам в предупреждении ранней и нежелательной беременности и инфекций, передаваемых половым путем, посредством просвещения, информирования и обеспечения доступа к услугам и информации в области сексуального и репродуктивного здоровья, а также обеспечения того, чтобы учебные программы для медицинских работников включали комплексные, обязательные и учитывающие гендерные особенности курсы по вопросам здоровья женщин и прав человека, в частности по проблемам гендерного насилия;</w:t>
      </w:r>
    </w:p>
    <w:p w14:paraId="6EF28F52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m)</w:t>
      </w:r>
      <w:r>
        <w:tab/>
        <w:t>уделения особого внимания специфическим потребностям девочек-подростков, которые чаще подвергаются детской сексуальной эксплуатации и надругательствам, в том числе грумингу и насилию в Интернете, а также становятся жертвами детских, ранних и принудительных браков и подвержены риску ранней, частой, непреднамеренной и нежелательной беременности, что приводит к гораздо более высоким показателям материнской и младенческой смертности и заболеваемости, чем у взрослых женщин, в том числе вследствие акушерских свищей и инфекций, передаваемых половым путем, включая ВИЧ и СПИД, и поощрения их эффективного и конструктивного участия в принятии решений, которые их касаются, с акцентом на безопасный и равноправный доступ, особенно в отношении школьного образования, программ питания, иммунизации, ухода за матерями и новорожденными, а также программ защиты детей и позитивного воспитания детей;</w:t>
      </w:r>
    </w:p>
    <w:p w14:paraId="6A713D24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lastRenderedPageBreak/>
        <w:t>n)</w:t>
      </w:r>
      <w:r>
        <w:tab/>
        <w:t>содействия расширению политических, социальных и экономических прав и возможностей женщин и девочек из числа коренных народов, включая таких женщин и девочек с инвалидностью, в частности путем обеспечения доступа к государственному, инклюзивному, справедливому и качественному образованию, в том числе межкультурному и многоязычному, устранения препятствий и множественных и интерсекционных форм дискриминации, с которыми они сталкиваются, а также всех форм насилия, включая сексуальное и гендерное насилие, и поощрения их полноценного, равноправного и значимого участия в соответствующих процессах принятия решений на всех уровнях и во всех областях при уважении и защите их традиционных знаний и знаний предков, отмечая важность Декларации Организации Объединенных Наций о правах коренных народов для женщин и девочек из числа коренных народов;</w:t>
      </w:r>
    </w:p>
    <w:p w14:paraId="15436DC4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o)</w:t>
      </w:r>
      <w:r>
        <w:tab/>
        <w:t xml:space="preserve">осуществления политики и программ, учитывающих факторы гендера, возраста и инвалидности, уважающих, защищающих и реализующих права человека всех членов семьи и поддерживающих семьи и их членов и сообщества, которые ставили бы, в частности, целью достижение гендерного равенства и расширение прав и возможностей всех женщин и девочек и пользование ими правами человека путем решения проблемы бедности во всех ее формах и измерениях, включая крайнюю бедность и феминизацию бедности, укрепление институтов и финансирования с учетом гендерной проблематики, обеспечение того, чтобы все стратегии и программы по искоренению бедности учитывали меняющиеся потребности и ожидания семей при выполнении ими своих многочисленных функций и чтобы уважались права, возможности и обязанности всех членов семьи, а также борьбу с насилием в отношении женщин и девочек, в том числе в домашних хозяйствах и со стороны членов семьи; </w:t>
      </w:r>
    </w:p>
    <w:p w14:paraId="56D6A9F4" w14:textId="77777777" w:rsidR="00D12231" w:rsidRPr="00FA709D" w:rsidRDefault="00D12231" w:rsidP="00D12231">
      <w:pPr>
        <w:spacing w:after="120"/>
        <w:ind w:left="1134" w:right="1134" w:firstLine="567"/>
        <w:jc w:val="both"/>
      </w:pPr>
      <w:r>
        <w:t>p)</w:t>
      </w:r>
      <w:r>
        <w:tab/>
        <w:t>разработки и реализации мер, способствующих укреплению ненасильственных действий, взглядов и ценностей, а также поощрения мужчин и мальчиков, наряду с женщинами и девочками, являющихся проводниками и выгодоприобретателями гендерного равенства, к активному участию в усилиях по предотвращению, осуждению и искоренению всех форм насилия и дискриминации в отношении женщин и девочек;</w:t>
      </w:r>
    </w:p>
    <w:p w14:paraId="0442E6DC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5.</w:t>
      </w:r>
      <w:r>
        <w:tab/>
      </w:r>
      <w:r w:rsidRPr="00096FC2">
        <w:rPr>
          <w:i/>
          <w:iCs/>
        </w:rPr>
        <w:t>призывает</w:t>
      </w:r>
      <w:r>
        <w:t xml:space="preserve"> </w:t>
      </w:r>
      <w:r w:rsidRPr="00DD6277">
        <w:rPr>
          <w:i/>
          <w:iCs/>
        </w:rPr>
        <w:t>также</w:t>
      </w:r>
      <w:r>
        <w:t xml:space="preserve"> государства незамедлительно принять эффективные меры для предупреждения, принятия мер реагирования и искоренения всех форм насилия в отношении женщин и девочек, включая сексуальное и гендерное насилие, а также для поддержки и защиты всех жертв насилия и лиц, переживших насилие, путем:</w:t>
      </w:r>
    </w:p>
    <w:p w14:paraId="159F4B02" w14:textId="77777777" w:rsidR="00D12231" w:rsidRPr="00FA709D" w:rsidRDefault="00D12231" w:rsidP="00D12231">
      <w:pPr>
        <w:spacing w:after="120"/>
        <w:ind w:left="1134" w:right="1134" w:firstLine="567"/>
        <w:jc w:val="both"/>
      </w:pPr>
      <w:r>
        <w:t>a)</w:t>
      </w:r>
      <w:r>
        <w:tab/>
        <w:t>привлечения виновных к ответственности и искоренения безнаказанности за все формы насилия в отношении женщин и девочек как в Интернете, так и в реальной жизни;</w:t>
      </w:r>
    </w:p>
    <w:p w14:paraId="1B0D5156" w14:textId="77777777" w:rsidR="00D12231" w:rsidRPr="00FA709D" w:rsidRDefault="00D12231" w:rsidP="00D12231">
      <w:pPr>
        <w:spacing w:after="120"/>
        <w:ind w:left="1134" w:right="1134" w:firstLine="567"/>
        <w:jc w:val="both"/>
      </w:pPr>
      <w:r>
        <w:t>b)</w:t>
      </w:r>
      <w:r>
        <w:tab/>
        <w:t>обеспечения того, чтобы законы и политика предусматривали возможность своевременного и эффективного расследования, судебного преследования, включая преследование виновных ex officio, наказания и эффективного возмещения ущерба в связи с насилием в отношении женщин и девочек;</w:t>
      </w:r>
    </w:p>
    <w:p w14:paraId="68F62043" w14:textId="77777777" w:rsidR="00D12231" w:rsidRPr="00FA709D" w:rsidRDefault="00D12231" w:rsidP="00D12231">
      <w:pPr>
        <w:spacing w:after="120"/>
        <w:ind w:left="1134" w:right="1134" w:firstLine="567"/>
        <w:jc w:val="both"/>
      </w:pPr>
      <w:r>
        <w:t>c)</w:t>
      </w:r>
      <w:r>
        <w:tab/>
        <w:t>принятия, усиления и применения законов и политики, прямо запрещающих насилие, обеспечивающих надлежащую защиту всех женщин и девочек от всех форм насилия и направленных на искоренение безнаказанности и надлежащее наказание за преступления, связанные с любыми формами насилия и дискриминации;</w:t>
      </w:r>
    </w:p>
    <w:p w14:paraId="4540AA3E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d)</w:t>
      </w:r>
      <w:r>
        <w:tab/>
        <w:t xml:space="preserve">обеспечения равного доступа к правосудию и механизмам привлечения к ответственности для эффективного осуществления и обеспечения применения законов и политики, направленных на предупреждение и ликвидацию всех форм насилия и дискриминации в отношении женщин и девочек, в том числе путем информирования женщин и девочек об их правах, предусмотренных соответствующими законами и политикой, в доступных форматах, в частности на простом языке, а также о возможности подавать жалобы, создания четких процедур направления сообщений о нарушениях и независимых и конфиденциальных процедур подачи и рассмотрения жалоб, таких как инклюзивный механизм внешнего надзора, принятия мер защиты, </w:t>
      </w:r>
      <w:r>
        <w:lastRenderedPageBreak/>
        <w:t>учитывающих риск репрессий, формирования культуры подотчетности и своевременного и эффективного предоставления средств правовой защиты;</w:t>
      </w:r>
    </w:p>
    <w:p w14:paraId="5CCFE8AF" w14:textId="77777777" w:rsidR="00D12231" w:rsidRPr="00FA709D" w:rsidRDefault="00D12231" w:rsidP="00D12231">
      <w:pPr>
        <w:spacing w:after="120"/>
        <w:ind w:left="1134" w:right="1134" w:firstLine="567"/>
        <w:jc w:val="both"/>
      </w:pPr>
      <w:r>
        <w:t>e)</w:t>
      </w:r>
      <w:r>
        <w:tab/>
        <w:t>оперативного, эффективного и беспристрастного расследования всех утверждений о насилии, включая сексуальное и гендерное насилие, независимого инициирования расследования при наличии достаточных оснований полагать, что акт насилия мог иметь место, а также привлечения к ответственности, предания суду и наказания лиц, поощряющих или совершающих такие деяния, подстрекающих к их совершению, приказывающих совершать их, снисходительно к ним относящихся, попустительствующих им или соглашающихся на их совершение;</w:t>
      </w:r>
    </w:p>
    <w:p w14:paraId="2F1E6B73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f)</w:t>
      </w:r>
      <w:r>
        <w:tab/>
        <w:t>предоставления жертвам насилия и лицам, пережившим насилие, эффективных средств правовой защиты, включая ориентированные на защиту их интересов и учитывающие их потребности юридические, медицинские, психологические и конфиденциальные консультационные услуги и правовую защиту, позволяющие избежать повторной виктимизации и ретравматизации, включая средства правовой защиты в случаях неправомерных арестов, такие как ограничение публичного доступа к сведениям о судимости или снятие судимости, оказания инклюзивных услуг поддержки, информирования и повышения осведомленности в доступных форматах с использованием простого языка, в том числе по вопросу о том, как предотвращать или распознавать случаи эксплуатации, включая торговлю людьми, насилие и жестокое обращение, и как сообщать о них, поощрения жертв насилия и лиц, переживших насилие, к сообщению о таких преступлениях и оказания им содействия в этом, обеспечения того, чтобы они не пострадали от репрессий, и сообщения о любом серьезном телесном повреждении в судебный или иной компетентный орган, который был бы независим от администрации места содержания под стражей и уполномочен проводить расследование;</w:t>
      </w:r>
    </w:p>
    <w:p w14:paraId="3D0CE781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g)</w:t>
      </w:r>
      <w:r>
        <w:tab/>
        <w:t>укрепления или создания систем регулярного сбора, анализа и публикации гендерной статистики и статистических данных в разбивке по полу, возрасту, инвалидности, расе и другим признакам, актуальным для конкретной страны, обо всех формах насилия в отношении женщин и девочек, и использования этих данных для разработки более эффективной политики и программ, учитывающих гендерные и возрастные особенности и фактор инвалидности, во всех секторах в целях предупреждения насилия и реагирования на него при соблюдении прав человека и принципов прозрачности, подотчетности, неприкосновенности частной жизни и участия;</w:t>
      </w:r>
    </w:p>
    <w:p w14:paraId="331A19B4" w14:textId="77777777" w:rsidR="00D12231" w:rsidRPr="00FA709D" w:rsidRDefault="00D12231" w:rsidP="00D12231">
      <w:pPr>
        <w:spacing w:after="120"/>
        <w:ind w:left="1134" w:right="1134" w:firstLine="567"/>
        <w:jc w:val="both"/>
      </w:pPr>
      <w:r>
        <w:t>h)</w:t>
      </w:r>
      <w:r>
        <w:tab/>
        <w:t>обеспечения полноценного, равноправного и значимого участия женщин и девочек, в том числе через гражданское общество, феминистские сети и организации по защите прав женщин, в выявлении и определении потребностей, приоритетов финансирования и услуг, процессов получения к ним доступа и их предоставления, а также реагирования на кризисы, в знак признания их роли;</w:t>
      </w:r>
    </w:p>
    <w:p w14:paraId="0B58E011" w14:textId="77777777" w:rsidR="00D12231" w:rsidRPr="00FA709D" w:rsidRDefault="00D12231" w:rsidP="00D12231">
      <w:pPr>
        <w:spacing w:after="120"/>
        <w:ind w:left="1134" w:right="1134" w:firstLine="567"/>
        <w:jc w:val="both"/>
      </w:pPr>
      <w:r>
        <w:t>6.</w:t>
      </w:r>
      <w:r>
        <w:tab/>
      </w:r>
      <w:r w:rsidRPr="00096FC2">
        <w:rPr>
          <w:i/>
          <w:iCs/>
        </w:rPr>
        <w:t>приветствует</w:t>
      </w:r>
      <w:r>
        <w:t xml:space="preserve"> мандат Специального докладчика по вопросу о насилии в отношении женщин и девочек, его причинах и последствиях;</w:t>
      </w:r>
    </w:p>
    <w:p w14:paraId="6B989F33" w14:textId="2FBA5489" w:rsidR="00D12231" w:rsidRPr="00FA709D" w:rsidRDefault="00D12231" w:rsidP="00D12231">
      <w:pPr>
        <w:spacing w:after="120"/>
        <w:ind w:left="1134" w:right="1134" w:firstLine="567"/>
        <w:jc w:val="both"/>
      </w:pPr>
      <w:r>
        <w:t>7.</w:t>
      </w:r>
      <w:r>
        <w:tab/>
      </w:r>
      <w:r w:rsidRPr="00096FC2">
        <w:rPr>
          <w:i/>
          <w:iCs/>
        </w:rPr>
        <w:t>постановляет</w:t>
      </w:r>
      <w:r>
        <w:t xml:space="preserve"> продлить мандат Специального докладчика по вопросу о насилии в отношении женщин и девочек, его причинах и последствиях, сформулированный Советом по правам человека в его резолюции 50/7 от 7 июля 2022</w:t>
      </w:r>
      <w:r w:rsidR="00067855">
        <w:rPr>
          <w:lang w:val="en-US"/>
        </w:rPr>
        <w:t> </w:t>
      </w:r>
      <w:r>
        <w:t>года, на трехлетний период;</w:t>
      </w:r>
    </w:p>
    <w:p w14:paraId="59205C1D" w14:textId="77777777" w:rsidR="00D12231" w:rsidRPr="00096FC2" w:rsidRDefault="00D12231" w:rsidP="00D12231">
      <w:pPr>
        <w:spacing w:after="120"/>
        <w:ind w:left="1134" w:right="1134" w:firstLine="567"/>
        <w:jc w:val="both"/>
      </w:pPr>
      <w:r>
        <w:t>8.</w:t>
      </w:r>
      <w:r>
        <w:tab/>
      </w:r>
      <w:r w:rsidRPr="00DD6277">
        <w:rPr>
          <w:i/>
          <w:iCs/>
        </w:rPr>
        <w:t>приветствует</w:t>
      </w:r>
      <w:r>
        <w:t xml:space="preserve"> проведение ежегодной однодневной дискуссии по вопросу о правах человека женщин и просит Управление Верховного комиссара Организации Объединенных Наций по правам человека подготовить краткие доклады в доступных форматах, в том числе в простом для чтения и понимания формате и составленные простым языком, о ежегодной дискуссии, состоявшейся на нынешней сессии, и дискуссии, которая состоится на шестьдесят второй сессии, представить эти доклады Совету соответственно на его шестьдесят второй и шестьдесят пятой сессиях и сделать ежегодную дискуссию по вопросу о правах человека женщин полностью доступной для людей с инвалидностью;</w:t>
      </w:r>
    </w:p>
    <w:p w14:paraId="497AB6A7" w14:textId="77777777" w:rsidR="00D12231" w:rsidRPr="00096FC2" w:rsidRDefault="00D12231" w:rsidP="00511887">
      <w:pPr>
        <w:pageBreakBefore/>
        <w:spacing w:after="120"/>
        <w:ind w:left="1134" w:right="1134" w:firstLine="567"/>
        <w:jc w:val="both"/>
      </w:pPr>
      <w:r>
        <w:lastRenderedPageBreak/>
        <w:t>9.</w:t>
      </w:r>
      <w:r>
        <w:tab/>
      </w:r>
      <w:r w:rsidRPr="00DD6277">
        <w:rPr>
          <w:i/>
          <w:iCs/>
        </w:rPr>
        <w:t>постановляет</w:t>
      </w:r>
      <w:r>
        <w:t xml:space="preserve"> продолжить рассмотрение вопроса о ликвидации всех форм насилия в отношении женщин и девочек в качестве приоритетного вопроса в соответствии со своей программой работы на своей шестьдесят второй сессии.</w:t>
      </w:r>
    </w:p>
    <w:p w14:paraId="03BDF0A6" w14:textId="77777777" w:rsidR="00D12231" w:rsidRPr="00096FC2" w:rsidRDefault="00D12231" w:rsidP="00D12231">
      <w:pPr>
        <w:pStyle w:val="SingleTxtG"/>
        <w:spacing w:after="0"/>
        <w:ind w:left="1117"/>
        <w:jc w:val="right"/>
        <w:rPr>
          <w:i/>
          <w:iCs/>
        </w:rPr>
      </w:pPr>
      <w:bookmarkStart w:id="1" w:name="_Hlk202551653"/>
      <w:r>
        <w:rPr>
          <w:i/>
          <w:iCs/>
        </w:rPr>
        <w:t>33-е заседание</w:t>
      </w:r>
    </w:p>
    <w:p w14:paraId="28C5CAD3" w14:textId="77777777" w:rsidR="00D12231" w:rsidRPr="00096FC2" w:rsidRDefault="00D12231" w:rsidP="00D12231">
      <w:pPr>
        <w:pStyle w:val="SingleTxtG"/>
        <w:ind w:left="1118"/>
        <w:jc w:val="right"/>
        <w:rPr>
          <w:i/>
          <w:iCs/>
        </w:rPr>
      </w:pPr>
      <w:r>
        <w:rPr>
          <w:i/>
          <w:iCs/>
        </w:rPr>
        <w:t>8 июля 2025 года</w:t>
      </w:r>
    </w:p>
    <w:p w14:paraId="4702D52C" w14:textId="2A909FAB" w:rsidR="00D12231" w:rsidRPr="00096FC2" w:rsidRDefault="00D12231" w:rsidP="00D12231">
      <w:pPr>
        <w:spacing w:after="120"/>
        <w:ind w:left="1134" w:right="1134"/>
        <w:jc w:val="both"/>
      </w:pPr>
      <w:r>
        <w:t>[Принят</w:t>
      </w:r>
      <w:r w:rsidR="00DD6277">
        <w:t>а</w:t>
      </w:r>
      <w:r>
        <w:t xml:space="preserve"> без голосования.]</w:t>
      </w:r>
      <w:bookmarkEnd w:id="1"/>
    </w:p>
    <w:p w14:paraId="52B8CEA0" w14:textId="77777777" w:rsidR="00D12231" w:rsidRPr="00096FC2" w:rsidRDefault="00D12231" w:rsidP="00D12231">
      <w:pPr>
        <w:suppressAutoHyphens w:val="0"/>
        <w:spacing w:before="240"/>
        <w:jc w:val="center"/>
        <w:rPr>
          <w:u w:val="single"/>
        </w:rPr>
      </w:pPr>
      <w:r w:rsidRPr="00096FC2">
        <w:rPr>
          <w:u w:val="single"/>
        </w:rPr>
        <w:tab/>
      </w:r>
      <w:r w:rsidRPr="00096FC2">
        <w:rPr>
          <w:u w:val="single"/>
        </w:rPr>
        <w:tab/>
      </w:r>
      <w:r w:rsidRPr="00096FC2">
        <w:rPr>
          <w:u w:val="single"/>
        </w:rPr>
        <w:tab/>
      </w:r>
    </w:p>
    <w:p w14:paraId="25A5E662" w14:textId="77777777" w:rsidR="00CB0692" w:rsidRPr="00D12231" w:rsidRDefault="00CB0692" w:rsidP="002E5067"/>
    <w:sectPr w:rsidR="00CB0692" w:rsidRPr="00D12231" w:rsidSect="00D1223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AF15D" w14:textId="77777777" w:rsidR="00AA12BE" w:rsidRPr="00A312BC" w:rsidRDefault="00AA12BE" w:rsidP="00A312BC"/>
  </w:endnote>
  <w:endnote w:type="continuationSeparator" w:id="0">
    <w:p w14:paraId="5AD4B5F4" w14:textId="77777777" w:rsidR="00AA12BE" w:rsidRPr="00A312BC" w:rsidRDefault="00AA12B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0B2EF" w14:textId="620F5825" w:rsidR="00D12231" w:rsidRPr="00D12231" w:rsidRDefault="00D12231">
    <w:pPr>
      <w:pStyle w:val="a8"/>
    </w:pPr>
    <w:r w:rsidRPr="00D12231">
      <w:rPr>
        <w:b/>
        <w:sz w:val="18"/>
      </w:rPr>
      <w:fldChar w:fldCharType="begin"/>
    </w:r>
    <w:r w:rsidRPr="00D12231">
      <w:rPr>
        <w:b/>
        <w:sz w:val="18"/>
      </w:rPr>
      <w:instrText xml:space="preserve"> PAGE  \* MERGEFORMAT </w:instrText>
    </w:r>
    <w:r w:rsidRPr="00D12231">
      <w:rPr>
        <w:b/>
        <w:sz w:val="18"/>
      </w:rPr>
      <w:fldChar w:fldCharType="separate"/>
    </w:r>
    <w:r w:rsidRPr="00D12231">
      <w:rPr>
        <w:b/>
        <w:noProof/>
        <w:sz w:val="18"/>
      </w:rPr>
      <w:t>2</w:t>
    </w:r>
    <w:r w:rsidRPr="00D12231">
      <w:rPr>
        <w:b/>
        <w:sz w:val="18"/>
      </w:rPr>
      <w:fldChar w:fldCharType="end"/>
    </w:r>
    <w:r>
      <w:rPr>
        <w:b/>
        <w:sz w:val="18"/>
      </w:rPr>
      <w:tab/>
    </w:r>
    <w:r>
      <w:t>GE.25-11170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4E2D8" w14:textId="2BF0CE9F" w:rsidR="00D12231" w:rsidRPr="00D12231" w:rsidRDefault="00D12231" w:rsidP="00D12231">
    <w:pPr>
      <w:pStyle w:val="a8"/>
      <w:tabs>
        <w:tab w:val="clear" w:pos="9639"/>
        <w:tab w:val="right" w:pos="9638"/>
      </w:tabs>
      <w:rPr>
        <w:b/>
        <w:sz w:val="18"/>
      </w:rPr>
    </w:pPr>
    <w:r>
      <w:t>GE.25-11170</w:t>
    </w:r>
    <w:r>
      <w:tab/>
    </w:r>
    <w:r w:rsidRPr="00D12231">
      <w:rPr>
        <w:b/>
        <w:sz w:val="18"/>
      </w:rPr>
      <w:fldChar w:fldCharType="begin"/>
    </w:r>
    <w:r w:rsidRPr="00D12231">
      <w:rPr>
        <w:b/>
        <w:sz w:val="18"/>
      </w:rPr>
      <w:instrText xml:space="preserve"> PAGE  \* MERGEFORMAT </w:instrText>
    </w:r>
    <w:r w:rsidRPr="00D12231">
      <w:rPr>
        <w:b/>
        <w:sz w:val="18"/>
      </w:rPr>
      <w:fldChar w:fldCharType="separate"/>
    </w:r>
    <w:r w:rsidRPr="00D12231">
      <w:rPr>
        <w:b/>
        <w:noProof/>
        <w:sz w:val="18"/>
      </w:rPr>
      <w:t>3</w:t>
    </w:r>
    <w:r w:rsidRPr="00D1223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CA43B" w14:textId="3F9033ED" w:rsidR="00042B72" w:rsidRPr="00D12231" w:rsidRDefault="00D12231" w:rsidP="00D1223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5257F91" wp14:editId="73DE6F2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25-11170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B2F909F" wp14:editId="5771D21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210725  220725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69ECB" w14:textId="77777777" w:rsidR="00AA12BE" w:rsidRPr="001075E9" w:rsidRDefault="00AA12B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2147ACC" w14:textId="77777777" w:rsidR="00AA12BE" w:rsidRDefault="00AA12B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2CE99" w14:textId="5F6FE654" w:rsidR="00D12231" w:rsidRPr="00D12231" w:rsidRDefault="00600A6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A/HRC/RES/59/20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CA294" w14:textId="60317443" w:rsidR="00D12231" w:rsidRPr="00D12231" w:rsidRDefault="00600A64" w:rsidP="00D1223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A/HRC/RES/59/20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638416280">
    <w:abstractNumId w:val="16"/>
  </w:num>
  <w:num w:numId="2" w16cid:durableId="1581866795">
    <w:abstractNumId w:val="11"/>
  </w:num>
  <w:num w:numId="3" w16cid:durableId="1786923569">
    <w:abstractNumId w:val="10"/>
  </w:num>
  <w:num w:numId="4" w16cid:durableId="921108834">
    <w:abstractNumId w:val="17"/>
  </w:num>
  <w:num w:numId="5" w16cid:durableId="79642770">
    <w:abstractNumId w:val="13"/>
  </w:num>
  <w:num w:numId="6" w16cid:durableId="1855803418">
    <w:abstractNumId w:val="8"/>
  </w:num>
  <w:num w:numId="7" w16cid:durableId="2094473854">
    <w:abstractNumId w:val="3"/>
  </w:num>
  <w:num w:numId="8" w16cid:durableId="2055542808">
    <w:abstractNumId w:val="2"/>
  </w:num>
  <w:num w:numId="9" w16cid:durableId="1125277427">
    <w:abstractNumId w:val="1"/>
  </w:num>
  <w:num w:numId="10" w16cid:durableId="1527517977">
    <w:abstractNumId w:val="0"/>
  </w:num>
  <w:num w:numId="11" w16cid:durableId="1456675826">
    <w:abstractNumId w:val="9"/>
  </w:num>
  <w:num w:numId="12" w16cid:durableId="798645085">
    <w:abstractNumId w:val="7"/>
  </w:num>
  <w:num w:numId="13" w16cid:durableId="1537810335">
    <w:abstractNumId w:val="6"/>
  </w:num>
  <w:num w:numId="14" w16cid:durableId="1680087007">
    <w:abstractNumId w:val="5"/>
  </w:num>
  <w:num w:numId="15" w16cid:durableId="644820240">
    <w:abstractNumId w:val="4"/>
  </w:num>
  <w:num w:numId="16" w16cid:durableId="185221768">
    <w:abstractNumId w:val="15"/>
  </w:num>
  <w:num w:numId="17" w16cid:durableId="316228525">
    <w:abstractNumId w:val="12"/>
  </w:num>
  <w:num w:numId="18" w16cid:durableId="993722748">
    <w:abstractNumId w:val="14"/>
  </w:num>
  <w:num w:numId="19" w16cid:durableId="188689331">
    <w:abstractNumId w:val="15"/>
  </w:num>
  <w:num w:numId="20" w16cid:durableId="1373110323">
    <w:abstractNumId w:val="12"/>
  </w:num>
  <w:num w:numId="21" w16cid:durableId="132797979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2BE"/>
    <w:rsid w:val="00033EE1"/>
    <w:rsid w:val="00040272"/>
    <w:rsid w:val="00041EA6"/>
    <w:rsid w:val="00042B72"/>
    <w:rsid w:val="000558BD"/>
    <w:rsid w:val="00067855"/>
    <w:rsid w:val="000842B4"/>
    <w:rsid w:val="000B57E7"/>
    <w:rsid w:val="000B6373"/>
    <w:rsid w:val="000F09DF"/>
    <w:rsid w:val="000F1ECA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C0FDC"/>
    <w:rsid w:val="004F3E0C"/>
    <w:rsid w:val="0050108D"/>
    <w:rsid w:val="00511887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00A64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1146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A12BE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12231"/>
    <w:rsid w:val="00D33D63"/>
    <w:rsid w:val="00D46923"/>
    <w:rsid w:val="00D73A64"/>
    <w:rsid w:val="00D90028"/>
    <w:rsid w:val="00D90138"/>
    <w:rsid w:val="00DC2121"/>
    <w:rsid w:val="00DD6277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5BF5AC"/>
  <w15:docId w15:val="{1B92E723-C5E3-4C96-8302-E55F9F1E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D12231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12</Pages>
  <Words>5825</Words>
  <Characters>37047</Characters>
  <Application>Microsoft Office Word</Application>
  <DocSecurity>0</DocSecurity>
  <Lines>617</Lines>
  <Paragraphs>138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A/HRC/RES/59/20</vt:lpstr>
      <vt:lpstr>A/</vt:lpstr>
      <vt:lpstr>A/</vt:lpstr>
      <vt:lpstr>A/</vt:lpstr>
    </vt:vector>
  </TitlesOfParts>
  <Company>DCM</Company>
  <LinksUpToDate>false</LinksUpToDate>
  <CharactersWithSpaces>42734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A/HRC/RES/59/20</dc:title>
  <dc:subject/>
  <dc:creator>Tatiana SHARKINA</dc:creator>
  <cp:keywords/>
  <cp:lastModifiedBy>Tatiana Sharkina</cp:lastModifiedBy>
  <cp:revision>3</cp:revision>
  <cp:lastPrinted>2025-07-22T10:17:00Z</cp:lastPrinted>
  <dcterms:created xsi:type="dcterms:W3CDTF">2025-07-22T10:17:00Z</dcterms:created>
  <dcterms:modified xsi:type="dcterms:W3CDTF">2025-07-22T10:18:00Z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