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4205189B" w14:textId="77777777" w:rsidTr="005D3846">
        <w:trPr>
          <w:trHeight w:hRule="exact" w:val="851"/>
        </w:trPr>
        <w:tc>
          <w:tcPr>
            <w:tcW w:w="1280" w:type="dxa"/>
            <w:tcBorders>
              <w:bottom w:val="single" w:sz="4" w:space="0" w:color="auto"/>
            </w:tcBorders>
          </w:tcPr>
          <w:p w14:paraId="52A72DD9"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7296B532"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AB2376D" w14:textId="77777777" w:rsidR="00816936" w:rsidRPr="00AB6640" w:rsidRDefault="00AB6640" w:rsidP="005D3846">
            <w:pPr>
              <w:spacing w:line="240" w:lineRule="atLeast"/>
              <w:jc w:val="right"/>
              <w:rPr>
                <w:sz w:val="20"/>
                <w:szCs w:val="21"/>
              </w:rPr>
            </w:pPr>
            <w:r w:rsidRPr="00AB6640">
              <w:rPr>
                <w:sz w:val="40"/>
                <w:szCs w:val="21"/>
              </w:rPr>
              <w:t>CRPD</w:t>
            </w:r>
            <w:r>
              <w:rPr>
                <w:sz w:val="20"/>
                <w:szCs w:val="21"/>
              </w:rPr>
              <w:t>/C/PER/CO/2-3</w:t>
            </w:r>
          </w:p>
        </w:tc>
      </w:tr>
      <w:tr w:rsidR="00816936" w:rsidRPr="00F124C6" w14:paraId="79AB50FA" w14:textId="77777777" w:rsidTr="005D3846">
        <w:trPr>
          <w:trHeight w:hRule="exact" w:val="2835"/>
        </w:trPr>
        <w:tc>
          <w:tcPr>
            <w:tcW w:w="1280" w:type="dxa"/>
            <w:tcBorders>
              <w:top w:val="single" w:sz="4" w:space="0" w:color="auto"/>
              <w:bottom w:val="single" w:sz="12" w:space="0" w:color="auto"/>
            </w:tcBorders>
          </w:tcPr>
          <w:p w14:paraId="588DBB23" w14:textId="77777777" w:rsidR="00816936" w:rsidRPr="00F124C6" w:rsidRDefault="00816936" w:rsidP="005D3846">
            <w:pPr>
              <w:spacing w:line="120" w:lineRule="atLeast"/>
              <w:rPr>
                <w:sz w:val="10"/>
                <w:szCs w:val="10"/>
              </w:rPr>
            </w:pPr>
          </w:p>
          <w:p w14:paraId="50511CD5"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28CD4350" wp14:editId="659C2C07">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2CBFF87"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7716CA50" w14:textId="77777777"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14:paraId="405C4AF6" w14:textId="31B4941C" w:rsidR="00816936" w:rsidRPr="00F124C6" w:rsidRDefault="000101AE" w:rsidP="005D3846">
            <w:pPr>
              <w:spacing w:line="240" w:lineRule="atLeast"/>
              <w:rPr>
                <w:sz w:val="20"/>
              </w:rPr>
            </w:pPr>
            <w:r>
              <w:rPr>
                <w:sz w:val="20"/>
              </w:rPr>
              <w:t xml:space="preserve">29 </w:t>
            </w:r>
            <w:r w:rsidRPr="000101AE">
              <w:rPr>
                <w:sz w:val="20"/>
              </w:rPr>
              <w:t>November</w:t>
            </w:r>
            <w:r w:rsidR="00B44B82">
              <w:rPr>
                <w:sz w:val="20"/>
              </w:rPr>
              <w:t xml:space="preserve"> 20</w:t>
            </w:r>
            <w:r w:rsidR="008C732B">
              <w:rPr>
                <w:sz w:val="20"/>
              </w:rPr>
              <w:t>2</w:t>
            </w:r>
            <w:r>
              <w:rPr>
                <w:sz w:val="20"/>
              </w:rPr>
              <w:t>3</w:t>
            </w:r>
          </w:p>
          <w:p w14:paraId="2FB4886C" w14:textId="77777777" w:rsidR="00816936" w:rsidRPr="00F124C6" w:rsidRDefault="00816936" w:rsidP="005D3846">
            <w:pPr>
              <w:spacing w:line="240" w:lineRule="atLeast"/>
              <w:rPr>
                <w:sz w:val="20"/>
              </w:rPr>
            </w:pPr>
            <w:r w:rsidRPr="00F124C6">
              <w:rPr>
                <w:sz w:val="20"/>
              </w:rPr>
              <w:t xml:space="preserve">Chinese </w:t>
            </w:r>
          </w:p>
          <w:p w14:paraId="3BE274E5" w14:textId="20667CF0" w:rsidR="00816936" w:rsidRPr="00F124C6" w:rsidRDefault="00816936" w:rsidP="005D3846">
            <w:pPr>
              <w:spacing w:line="240" w:lineRule="atLeast"/>
            </w:pPr>
            <w:r w:rsidRPr="00F124C6">
              <w:rPr>
                <w:sz w:val="20"/>
              </w:rPr>
              <w:t xml:space="preserve">Original: </w:t>
            </w:r>
            <w:r w:rsidR="000101AE" w:rsidRPr="000101AE">
              <w:rPr>
                <w:sz w:val="20"/>
              </w:rPr>
              <w:t>Spanish</w:t>
            </w:r>
          </w:p>
        </w:tc>
      </w:tr>
    </w:tbl>
    <w:p w14:paraId="11E87D3C" w14:textId="77777777" w:rsidR="000101AE" w:rsidRPr="000101AE" w:rsidRDefault="000101AE" w:rsidP="000101AE">
      <w:pPr>
        <w:spacing w:before="120"/>
        <w:rPr>
          <w:rFonts w:ascii="Time New Roman" w:eastAsia="黑体" w:hAnsi="Time New Roman" w:hint="eastAsia"/>
          <w:sz w:val="24"/>
        </w:rPr>
      </w:pPr>
      <w:r w:rsidRPr="000101AE">
        <w:rPr>
          <w:rFonts w:ascii="Time New Roman" w:eastAsia="黑体" w:hAnsi="Time New Roman"/>
          <w:sz w:val="24"/>
        </w:rPr>
        <w:t>残疾人权利委员会</w:t>
      </w:r>
    </w:p>
    <w:p w14:paraId="1F1931F4" w14:textId="77777777" w:rsidR="000101AE" w:rsidRPr="001B7283" w:rsidRDefault="000101AE" w:rsidP="000101AE">
      <w:pPr>
        <w:pStyle w:val="HChGC"/>
      </w:pPr>
      <w:r w:rsidRPr="001B7283">
        <w:rPr>
          <w:lang w:val="zh-CN"/>
        </w:rPr>
        <w:tab/>
      </w:r>
      <w:r w:rsidRPr="001B7283">
        <w:rPr>
          <w:lang w:val="zh-CN"/>
        </w:rPr>
        <w:tab/>
      </w:r>
      <w:r w:rsidRPr="001B7283">
        <w:rPr>
          <w:lang w:val="zh-CN"/>
        </w:rPr>
        <w:t>关于秘鲁第二次和第三次合并定期报告的结论性意见</w:t>
      </w:r>
      <w:r w:rsidRPr="000101AE">
        <w:rPr>
          <w:snapToGrid w:val="0"/>
        </w:rPr>
        <w:footnoteReference w:customMarkFollows="1" w:id="2"/>
        <w:t>*</w:t>
      </w:r>
    </w:p>
    <w:p w14:paraId="249E183D" w14:textId="0D11E5F4" w:rsidR="000101AE" w:rsidRPr="001B7283" w:rsidRDefault="000101AE" w:rsidP="000101AE">
      <w:pPr>
        <w:pStyle w:val="HChGC"/>
      </w:pPr>
      <w:r>
        <w:rPr>
          <w:lang w:val="zh-CN"/>
        </w:rPr>
        <w:tab/>
      </w:r>
      <w:r w:rsidRPr="001B7283">
        <w:rPr>
          <w:lang w:val="zh-CN"/>
        </w:rPr>
        <w:t>一</w:t>
      </w:r>
      <w:r w:rsidRPr="001B7283">
        <w:rPr>
          <w:lang w:val="zh-CN"/>
        </w:rPr>
        <w:t>.</w:t>
      </w:r>
      <w:r w:rsidRPr="001B7283">
        <w:rPr>
          <w:lang w:val="zh-CN"/>
        </w:rPr>
        <w:tab/>
      </w:r>
      <w:r w:rsidRPr="001B7283">
        <w:rPr>
          <w:rFonts w:hint="eastAsia"/>
          <w:lang w:val="zh-CN"/>
        </w:rPr>
        <w:t>导言</w:t>
      </w:r>
    </w:p>
    <w:p w14:paraId="60149148" w14:textId="77777777" w:rsidR="000101AE" w:rsidRPr="001B7283" w:rsidRDefault="000101AE" w:rsidP="000101AE">
      <w:pPr>
        <w:pStyle w:val="SingleTxtGC"/>
      </w:pPr>
      <w:r w:rsidRPr="001B7283">
        <w:rPr>
          <w:lang w:val="zh-CN"/>
        </w:rPr>
        <w:t>1.</w:t>
      </w:r>
      <w:r w:rsidRPr="001B7283">
        <w:rPr>
          <w:lang w:val="zh-CN"/>
        </w:rPr>
        <w:tab/>
      </w:r>
      <w:r w:rsidRPr="001B7283">
        <w:rPr>
          <w:lang w:val="zh-CN"/>
        </w:rPr>
        <w:t>委员会在</w:t>
      </w:r>
      <w:r w:rsidRPr="001B7283">
        <w:rPr>
          <w:lang w:val="zh-CN"/>
        </w:rPr>
        <w:t>2023</w:t>
      </w:r>
      <w:r w:rsidRPr="001B7283">
        <w:rPr>
          <w:lang w:val="zh-CN"/>
        </w:rPr>
        <w:t>年</w:t>
      </w:r>
      <w:r w:rsidRPr="001B7283">
        <w:rPr>
          <w:lang w:val="zh-CN"/>
        </w:rPr>
        <w:t>3</w:t>
      </w:r>
      <w:r w:rsidRPr="001B7283">
        <w:rPr>
          <w:lang w:val="zh-CN"/>
        </w:rPr>
        <w:t>月</w:t>
      </w:r>
      <w:r w:rsidRPr="001B7283">
        <w:rPr>
          <w:lang w:val="zh-CN"/>
        </w:rPr>
        <w:t>14</w:t>
      </w:r>
      <w:r w:rsidRPr="001B7283">
        <w:rPr>
          <w:lang w:val="zh-CN"/>
        </w:rPr>
        <w:t>日和</w:t>
      </w:r>
      <w:r w:rsidRPr="001B7283">
        <w:rPr>
          <w:lang w:val="zh-CN"/>
        </w:rPr>
        <w:t>16</w:t>
      </w:r>
      <w:r w:rsidRPr="001B7283">
        <w:rPr>
          <w:lang w:val="zh-CN"/>
        </w:rPr>
        <w:t>日举行的第</w:t>
      </w:r>
      <w:r w:rsidRPr="001B7283">
        <w:rPr>
          <w:lang w:val="zh-CN"/>
        </w:rPr>
        <w:t>634</w:t>
      </w:r>
      <w:r w:rsidRPr="001B7283">
        <w:rPr>
          <w:lang w:val="zh-CN"/>
        </w:rPr>
        <w:t>和</w:t>
      </w:r>
      <w:r w:rsidRPr="001B7283">
        <w:rPr>
          <w:lang w:val="zh-CN"/>
        </w:rPr>
        <w:t>638</w:t>
      </w:r>
      <w:r w:rsidRPr="001B7283">
        <w:rPr>
          <w:lang w:val="zh-CN"/>
        </w:rPr>
        <w:t>次会议</w:t>
      </w:r>
      <w:r w:rsidRPr="001B7283">
        <w:rPr>
          <w:rStyle w:val="a8"/>
          <w:rFonts w:eastAsia="宋体"/>
        </w:rPr>
        <w:footnoteReference w:id="3"/>
      </w:r>
      <w:r w:rsidRPr="001B7283">
        <w:rPr>
          <w:rStyle w:val="SingleTxtGCChar"/>
        </w:rPr>
        <w:t xml:space="preserve"> </w:t>
      </w:r>
      <w:r w:rsidRPr="001B7283">
        <w:rPr>
          <w:lang w:val="zh-CN"/>
        </w:rPr>
        <w:t>上审议了秘鲁的第二次和第三次合并定期报告。</w:t>
      </w:r>
      <w:r w:rsidRPr="001B7283">
        <w:rPr>
          <w:rStyle w:val="a8"/>
          <w:rFonts w:eastAsia="宋体"/>
        </w:rPr>
        <w:footnoteReference w:id="4"/>
      </w:r>
      <w:r w:rsidRPr="001B7283">
        <w:rPr>
          <w:rStyle w:val="SingleTxtGCChar"/>
        </w:rPr>
        <w:t xml:space="preserve"> </w:t>
      </w:r>
      <w:r w:rsidRPr="001B7283">
        <w:rPr>
          <w:lang w:val="zh-CN"/>
        </w:rPr>
        <w:t>委员会在</w:t>
      </w:r>
      <w:r w:rsidRPr="001B7283">
        <w:rPr>
          <w:lang w:val="zh-CN"/>
        </w:rPr>
        <w:t>2023</w:t>
      </w:r>
      <w:r w:rsidRPr="001B7283">
        <w:rPr>
          <w:lang w:val="zh-CN"/>
        </w:rPr>
        <w:t>年</w:t>
      </w:r>
      <w:r w:rsidRPr="001B7283">
        <w:rPr>
          <w:lang w:val="zh-CN"/>
        </w:rPr>
        <w:t>3</w:t>
      </w:r>
      <w:r w:rsidRPr="001B7283">
        <w:rPr>
          <w:lang w:val="zh-CN"/>
        </w:rPr>
        <w:t>月</w:t>
      </w:r>
      <w:r w:rsidRPr="001B7283">
        <w:rPr>
          <w:lang w:val="zh-CN"/>
        </w:rPr>
        <w:t>23</w:t>
      </w:r>
      <w:r w:rsidRPr="001B7283">
        <w:rPr>
          <w:lang w:val="zh-CN"/>
        </w:rPr>
        <w:t>日举行的第</w:t>
      </w:r>
      <w:r w:rsidRPr="001B7283">
        <w:rPr>
          <w:lang w:val="zh-CN"/>
        </w:rPr>
        <w:t>647</w:t>
      </w:r>
      <w:r w:rsidRPr="001B7283">
        <w:rPr>
          <w:lang w:val="zh-CN"/>
        </w:rPr>
        <w:t>次会议上通过了本结论性意见。</w:t>
      </w:r>
    </w:p>
    <w:p w14:paraId="10166F0B" w14:textId="77777777" w:rsidR="000101AE" w:rsidRPr="001B7283" w:rsidRDefault="000101AE" w:rsidP="000101AE">
      <w:pPr>
        <w:pStyle w:val="SingleTxtGC"/>
      </w:pPr>
      <w:r w:rsidRPr="001B7283">
        <w:rPr>
          <w:lang w:val="zh-CN"/>
        </w:rPr>
        <w:t>2.</w:t>
      </w:r>
      <w:r w:rsidRPr="001B7283">
        <w:rPr>
          <w:lang w:val="zh-CN"/>
        </w:rPr>
        <w:tab/>
      </w:r>
      <w:r w:rsidRPr="001B7283">
        <w:rPr>
          <w:lang w:val="zh-CN"/>
        </w:rPr>
        <w:t>委员会欢迎秘鲁按照委员会报告准则编写的合并定期报告。它还确认收到了以书面形式向委员会提交的补充资料。</w:t>
      </w:r>
    </w:p>
    <w:p w14:paraId="47AEC473" w14:textId="77777777" w:rsidR="000101AE" w:rsidRPr="001B7283" w:rsidRDefault="000101AE" w:rsidP="000101AE">
      <w:pPr>
        <w:pStyle w:val="SingleTxtGC"/>
      </w:pPr>
      <w:r w:rsidRPr="001B7283">
        <w:rPr>
          <w:lang w:val="zh-CN"/>
        </w:rPr>
        <w:t>3.</w:t>
      </w:r>
      <w:r w:rsidRPr="001B7283">
        <w:rPr>
          <w:lang w:val="zh-CN"/>
        </w:rPr>
        <w:tab/>
      </w:r>
      <w:r w:rsidRPr="001B7283">
        <w:rPr>
          <w:lang w:val="zh-CN"/>
        </w:rPr>
        <w:t>委员会赞赏与代表团进行的建设性对话。它还赞赏高级别代表团出席会议，代表团的杰出成员有负责妇女和弱势群体事务的副部长以及残疾人融入问题国家委员会主席。</w:t>
      </w:r>
    </w:p>
    <w:p w14:paraId="16B3463F" w14:textId="62E63D17" w:rsidR="000101AE" w:rsidRPr="001B7283" w:rsidRDefault="00A8446F" w:rsidP="00A8446F">
      <w:pPr>
        <w:pStyle w:val="HChGC"/>
      </w:pPr>
      <w:r>
        <w:rPr>
          <w:lang w:val="zh-CN"/>
        </w:rPr>
        <w:tab/>
      </w:r>
      <w:r w:rsidR="000101AE" w:rsidRPr="001B7283">
        <w:rPr>
          <w:lang w:val="zh-CN"/>
        </w:rPr>
        <w:t>二</w:t>
      </w:r>
      <w:r w:rsidR="000101AE" w:rsidRPr="001B7283">
        <w:rPr>
          <w:lang w:val="zh-CN"/>
        </w:rPr>
        <w:t>.</w:t>
      </w:r>
      <w:r w:rsidR="000101AE" w:rsidRPr="001B7283">
        <w:rPr>
          <w:lang w:val="zh-CN"/>
        </w:rPr>
        <w:tab/>
      </w:r>
      <w:r w:rsidR="000101AE" w:rsidRPr="001B7283">
        <w:rPr>
          <w:lang w:val="zh-CN"/>
        </w:rPr>
        <w:t>积极方面</w:t>
      </w:r>
    </w:p>
    <w:p w14:paraId="02361866" w14:textId="77777777" w:rsidR="00A8446F" w:rsidRDefault="000101AE" w:rsidP="000101AE">
      <w:pPr>
        <w:pStyle w:val="SingleTxtGC"/>
      </w:pPr>
      <w:r w:rsidRPr="001B7283">
        <w:rPr>
          <w:lang w:val="zh-CN"/>
        </w:rPr>
        <w:t>4.</w:t>
      </w:r>
      <w:r w:rsidRPr="001B7283">
        <w:rPr>
          <w:lang w:val="zh-CN"/>
        </w:rPr>
        <w:tab/>
      </w:r>
      <w:r w:rsidRPr="001B7283">
        <w:rPr>
          <w:lang w:val="zh-CN"/>
        </w:rPr>
        <w:t>委员会赞赏地注意到缔约国为增进残疾人权利而采取的立法措施，特别是通过了：</w:t>
      </w:r>
    </w:p>
    <w:p w14:paraId="153C3244" w14:textId="77777777" w:rsidR="00A8446F" w:rsidRDefault="00A8446F" w:rsidP="000101AE">
      <w:pPr>
        <w:pStyle w:val="SingleTxtGC"/>
      </w:pPr>
      <w:r>
        <w:tab/>
      </w:r>
      <w:r w:rsidR="000101AE" w:rsidRPr="001B7283">
        <w:rPr>
          <w:lang w:val="zh-CN"/>
        </w:rPr>
        <w:t>(a)</w:t>
      </w:r>
      <w:r w:rsidR="000101AE" w:rsidRPr="001B7283">
        <w:rPr>
          <w:lang w:val="zh-CN"/>
        </w:rPr>
        <w:tab/>
      </w:r>
      <w:r w:rsidR="000101AE" w:rsidRPr="001B7283">
        <w:rPr>
          <w:lang w:val="zh-CN"/>
        </w:rPr>
        <w:t>《残疾人总法》及其执行条例</w:t>
      </w:r>
      <w:r w:rsidR="000101AE" w:rsidRPr="001B7283">
        <w:rPr>
          <w:lang w:val="zh-CN"/>
        </w:rPr>
        <w:t>(</w:t>
      </w:r>
      <w:r w:rsidR="000101AE" w:rsidRPr="001B7283">
        <w:rPr>
          <w:lang w:val="zh-CN"/>
        </w:rPr>
        <w:t>第</w:t>
      </w:r>
      <w:r w:rsidR="000101AE" w:rsidRPr="001B7283">
        <w:rPr>
          <w:lang w:val="zh-CN"/>
        </w:rPr>
        <w:t>29973</w:t>
      </w:r>
      <w:r w:rsidR="000101AE" w:rsidRPr="001B7283">
        <w:rPr>
          <w:lang w:val="zh-CN"/>
        </w:rPr>
        <w:t>号法</w:t>
      </w:r>
      <w:r w:rsidR="000101AE" w:rsidRPr="001B7283">
        <w:rPr>
          <w:lang w:val="zh-CN"/>
        </w:rPr>
        <w:t>)</w:t>
      </w:r>
      <w:r w:rsidR="000101AE" w:rsidRPr="001B7283">
        <w:rPr>
          <w:lang w:val="zh-CN"/>
        </w:rPr>
        <w:t>，</w:t>
      </w:r>
      <w:r w:rsidR="000101AE" w:rsidRPr="001B7283">
        <w:rPr>
          <w:lang w:val="zh-CN"/>
        </w:rPr>
        <w:t>2012</w:t>
      </w:r>
      <w:r w:rsidR="000101AE" w:rsidRPr="001B7283">
        <w:rPr>
          <w:lang w:val="zh-CN"/>
        </w:rPr>
        <w:t>年；</w:t>
      </w:r>
    </w:p>
    <w:p w14:paraId="5A01028F" w14:textId="416109E8" w:rsidR="000101AE" w:rsidRPr="001B7283" w:rsidRDefault="00A8446F" w:rsidP="000101AE">
      <w:pPr>
        <w:pStyle w:val="SingleTxtGC"/>
      </w:pPr>
      <w:r>
        <w:tab/>
      </w:r>
      <w:r w:rsidR="000101AE" w:rsidRPr="001B7283">
        <w:rPr>
          <w:lang w:val="zh-CN"/>
        </w:rPr>
        <w:t>(b)</w:t>
      </w:r>
      <w:r w:rsidR="000101AE" w:rsidRPr="001B7283">
        <w:rPr>
          <w:lang w:val="zh-CN"/>
        </w:rPr>
        <w:tab/>
      </w:r>
      <w:r w:rsidR="000101AE" w:rsidRPr="001B7283">
        <w:rPr>
          <w:lang w:val="zh-CN"/>
        </w:rPr>
        <w:t>第</w:t>
      </w:r>
      <w:r w:rsidR="000101AE" w:rsidRPr="001B7283">
        <w:rPr>
          <w:lang w:val="zh-CN"/>
        </w:rPr>
        <w:t>1384</w:t>
      </w:r>
      <w:r w:rsidR="000101AE" w:rsidRPr="001B7283">
        <w:rPr>
          <w:lang w:val="zh-CN"/>
        </w:rPr>
        <w:t>号立法令，在与其他人平等的基础上承认并监管残疾人的法律行为能力，</w:t>
      </w:r>
      <w:r w:rsidR="000101AE" w:rsidRPr="001B7283">
        <w:rPr>
          <w:lang w:val="zh-CN"/>
        </w:rPr>
        <w:t>2018</w:t>
      </w:r>
      <w:r w:rsidR="000101AE" w:rsidRPr="001B7283">
        <w:rPr>
          <w:lang w:val="zh-CN"/>
        </w:rPr>
        <w:t>年。</w:t>
      </w:r>
    </w:p>
    <w:p w14:paraId="3F251139" w14:textId="77777777" w:rsidR="00A8446F" w:rsidRDefault="000101AE" w:rsidP="000101AE">
      <w:pPr>
        <w:pStyle w:val="SingleTxtGC"/>
      </w:pPr>
      <w:r w:rsidRPr="001B7283">
        <w:rPr>
          <w:lang w:val="zh-CN"/>
        </w:rPr>
        <w:t>5.</w:t>
      </w:r>
      <w:r w:rsidRPr="001B7283">
        <w:rPr>
          <w:lang w:val="zh-CN"/>
        </w:rPr>
        <w:tab/>
      </w:r>
      <w:r w:rsidRPr="001B7283">
        <w:rPr>
          <w:lang w:val="zh-CN"/>
        </w:rPr>
        <w:t>委员会欢迎为建立促进残疾人权利的公共政策框架而采取的措施，包括：</w:t>
      </w:r>
    </w:p>
    <w:p w14:paraId="5D1EF7EC" w14:textId="77777777" w:rsidR="00A8446F" w:rsidRDefault="00A8446F" w:rsidP="000101AE">
      <w:pPr>
        <w:pStyle w:val="SingleTxtGC"/>
      </w:pPr>
      <w:r>
        <w:tab/>
      </w:r>
      <w:r w:rsidR="000101AE" w:rsidRPr="001B7283">
        <w:rPr>
          <w:lang w:val="zh-CN"/>
        </w:rPr>
        <w:t>(a)</w:t>
      </w:r>
      <w:r w:rsidR="000101AE" w:rsidRPr="001B7283">
        <w:rPr>
          <w:lang w:val="zh-CN"/>
        </w:rPr>
        <w:tab/>
      </w:r>
      <w:r w:rsidR="000101AE" w:rsidRPr="001B7283">
        <w:rPr>
          <w:lang w:val="zh-CN"/>
        </w:rPr>
        <w:t>《</w:t>
      </w:r>
      <w:r w:rsidR="000101AE" w:rsidRPr="001B7283">
        <w:rPr>
          <w:lang w:val="zh-CN"/>
        </w:rPr>
        <w:t>2030</w:t>
      </w:r>
      <w:r w:rsidR="000101AE" w:rsidRPr="001B7283">
        <w:rPr>
          <w:lang w:val="zh-CN"/>
        </w:rPr>
        <w:t>年前打击贩运人口和相关剥削形式的国家政策》，</w:t>
      </w:r>
      <w:r w:rsidR="000101AE" w:rsidRPr="001B7283">
        <w:rPr>
          <w:lang w:val="zh-CN"/>
        </w:rPr>
        <w:t>2021</w:t>
      </w:r>
      <w:r w:rsidR="000101AE" w:rsidRPr="001B7283">
        <w:rPr>
          <w:lang w:val="zh-CN"/>
        </w:rPr>
        <w:t>年通过；</w:t>
      </w:r>
    </w:p>
    <w:p w14:paraId="035A54E2" w14:textId="77777777" w:rsidR="00A8446F" w:rsidRDefault="00A8446F" w:rsidP="000101AE">
      <w:pPr>
        <w:pStyle w:val="SingleTxtGC"/>
      </w:pPr>
      <w:r>
        <w:tab/>
      </w:r>
      <w:r w:rsidR="000101AE" w:rsidRPr="001B7283">
        <w:rPr>
          <w:lang w:val="zh-CN"/>
        </w:rPr>
        <w:t>(b)</w:t>
      </w:r>
      <w:r w:rsidR="000101AE" w:rsidRPr="001B7283">
        <w:rPr>
          <w:lang w:val="zh-CN"/>
        </w:rPr>
        <w:tab/>
      </w:r>
      <w:r w:rsidR="000101AE" w:rsidRPr="001B7283">
        <w:rPr>
          <w:lang w:val="zh-CN"/>
        </w:rPr>
        <w:t>《</w:t>
      </w:r>
      <w:r w:rsidR="000101AE" w:rsidRPr="001B7283">
        <w:rPr>
          <w:lang w:val="zh-CN"/>
        </w:rPr>
        <w:t>2030</w:t>
      </w:r>
      <w:r w:rsidR="000101AE" w:rsidRPr="001B7283">
        <w:rPr>
          <w:lang w:val="zh-CN"/>
        </w:rPr>
        <w:t>年前国家多部门残疾人发展政策》，</w:t>
      </w:r>
      <w:r w:rsidR="000101AE" w:rsidRPr="001B7283">
        <w:rPr>
          <w:lang w:val="zh-CN"/>
        </w:rPr>
        <w:t>2021</w:t>
      </w:r>
      <w:r w:rsidR="000101AE" w:rsidRPr="001B7283">
        <w:rPr>
          <w:lang w:val="zh-CN"/>
        </w:rPr>
        <w:t>年通过；</w:t>
      </w:r>
    </w:p>
    <w:p w14:paraId="18530EEB" w14:textId="77777777" w:rsidR="00A8446F" w:rsidRDefault="00A8446F" w:rsidP="000101AE">
      <w:pPr>
        <w:pStyle w:val="SingleTxtGC"/>
      </w:pPr>
      <w:r>
        <w:tab/>
      </w:r>
      <w:r w:rsidR="000101AE" w:rsidRPr="001B7283">
        <w:rPr>
          <w:lang w:val="zh-CN"/>
        </w:rPr>
        <w:t>(c)</w:t>
      </w:r>
      <w:r w:rsidR="000101AE" w:rsidRPr="001B7283">
        <w:rPr>
          <w:lang w:val="zh-CN"/>
        </w:rPr>
        <w:tab/>
        <w:t>2030</w:t>
      </w:r>
      <w:r w:rsidR="000101AE" w:rsidRPr="001B7283">
        <w:rPr>
          <w:lang w:val="zh-CN"/>
        </w:rPr>
        <w:t>年国家文化政策，</w:t>
      </w:r>
      <w:r w:rsidR="000101AE" w:rsidRPr="001B7283">
        <w:rPr>
          <w:lang w:val="zh-CN"/>
        </w:rPr>
        <w:t>2020</w:t>
      </w:r>
      <w:r w:rsidR="000101AE" w:rsidRPr="001B7283">
        <w:rPr>
          <w:lang w:val="zh-CN"/>
        </w:rPr>
        <w:t>年通过；</w:t>
      </w:r>
    </w:p>
    <w:p w14:paraId="0F875F6F" w14:textId="77777777" w:rsidR="00A8446F" w:rsidRDefault="00A8446F" w:rsidP="000101AE">
      <w:pPr>
        <w:pStyle w:val="SingleTxtGC"/>
      </w:pPr>
      <w:r>
        <w:lastRenderedPageBreak/>
        <w:tab/>
      </w:r>
      <w:r w:rsidR="000101AE" w:rsidRPr="001B7283">
        <w:rPr>
          <w:lang w:val="zh-CN"/>
        </w:rPr>
        <w:t>(d)</w:t>
      </w:r>
      <w:r w:rsidR="000101AE" w:rsidRPr="001B7283">
        <w:rPr>
          <w:lang w:val="zh-CN"/>
        </w:rPr>
        <w:tab/>
      </w:r>
      <w:r w:rsidR="000101AE" w:rsidRPr="001B7283">
        <w:rPr>
          <w:lang w:val="zh-CN"/>
        </w:rPr>
        <w:t>《国家性别平等政策》，</w:t>
      </w:r>
      <w:r w:rsidR="000101AE" w:rsidRPr="001B7283">
        <w:rPr>
          <w:lang w:val="zh-CN"/>
        </w:rPr>
        <w:t>2019</w:t>
      </w:r>
      <w:r w:rsidR="000101AE" w:rsidRPr="001B7283">
        <w:rPr>
          <w:lang w:val="zh-CN"/>
        </w:rPr>
        <w:t>年通过；</w:t>
      </w:r>
    </w:p>
    <w:p w14:paraId="12B5F9A4" w14:textId="77777777" w:rsidR="00A8446F" w:rsidRDefault="00A8446F" w:rsidP="000101AE">
      <w:pPr>
        <w:pStyle w:val="SingleTxtGC"/>
      </w:pPr>
      <w:r>
        <w:tab/>
      </w:r>
      <w:r w:rsidR="000101AE" w:rsidRPr="001B7283">
        <w:rPr>
          <w:lang w:val="zh-CN"/>
        </w:rPr>
        <w:t>(e)</w:t>
      </w:r>
      <w:r w:rsidR="000101AE" w:rsidRPr="001B7283">
        <w:rPr>
          <w:lang w:val="zh-CN"/>
        </w:rPr>
        <w:tab/>
      </w:r>
      <w:r w:rsidR="000101AE" w:rsidRPr="001B7283">
        <w:rPr>
          <w:lang w:val="zh-CN"/>
        </w:rPr>
        <w:t>《</w:t>
      </w:r>
      <w:r w:rsidR="000101AE" w:rsidRPr="001B7283">
        <w:rPr>
          <w:lang w:val="zh-CN"/>
        </w:rPr>
        <w:t>2018-2023</w:t>
      </w:r>
      <w:r w:rsidR="000101AE" w:rsidRPr="001B7283">
        <w:rPr>
          <w:lang w:val="zh-CN"/>
        </w:rPr>
        <w:t>年国家无障碍计划》，</w:t>
      </w:r>
      <w:r w:rsidR="000101AE" w:rsidRPr="001B7283">
        <w:rPr>
          <w:lang w:val="zh-CN"/>
        </w:rPr>
        <w:t>2018</w:t>
      </w:r>
      <w:r w:rsidR="000101AE" w:rsidRPr="001B7283">
        <w:rPr>
          <w:lang w:val="zh-CN"/>
        </w:rPr>
        <w:t>年通过；</w:t>
      </w:r>
    </w:p>
    <w:p w14:paraId="189042E2" w14:textId="77777777" w:rsidR="00A8446F" w:rsidRDefault="00A8446F" w:rsidP="000101AE">
      <w:pPr>
        <w:pStyle w:val="SingleTxtGC"/>
      </w:pPr>
      <w:r>
        <w:tab/>
      </w:r>
      <w:r w:rsidR="000101AE" w:rsidRPr="001B7283">
        <w:rPr>
          <w:lang w:val="zh-CN"/>
        </w:rPr>
        <w:t>(f)</w:t>
      </w:r>
      <w:r w:rsidR="000101AE" w:rsidRPr="001B7283">
        <w:rPr>
          <w:lang w:val="zh-CN"/>
        </w:rPr>
        <w:tab/>
      </w:r>
      <w:r w:rsidR="000101AE" w:rsidRPr="001B7283">
        <w:rPr>
          <w:lang w:val="zh-CN"/>
        </w:rPr>
        <w:t>《国家消费者保护和防护政策》，</w:t>
      </w:r>
      <w:r w:rsidR="000101AE" w:rsidRPr="001B7283">
        <w:rPr>
          <w:lang w:val="zh-CN"/>
        </w:rPr>
        <w:t>2017</w:t>
      </w:r>
      <w:r w:rsidR="000101AE" w:rsidRPr="001B7283">
        <w:rPr>
          <w:lang w:val="zh-CN"/>
        </w:rPr>
        <w:t>年通过。</w:t>
      </w:r>
    </w:p>
    <w:p w14:paraId="4F3EB01F" w14:textId="77777777" w:rsidR="00A8446F" w:rsidRDefault="00A8446F" w:rsidP="00644E22">
      <w:pPr>
        <w:pStyle w:val="HChGC"/>
      </w:pPr>
      <w:r>
        <w:tab/>
      </w:r>
      <w:r w:rsidR="000101AE" w:rsidRPr="001B7283">
        <w:rPr>
          <w:lang w:val="zh-CN"/>
        </w:rPr>
        <w:t>三</w:t>
      </w:r>
      <w:r w:rsidR="000101AE" w:rsidRPr="001B7283">
        <w:rPr>
          <w:lang w:val="zh-CN"/>
        </w:rPr>
        <w:t>.</w:t>
      </w:r>
      <w:r w:rsidR="000101AE" w:rsidRPr="001B7283">
        <w:rPr>
          <w:lang w:val="zh-CN"/>
        </w:rPr>
        <w:tab/>
      </w:r>
      <w:r w:rsidR="000101AE" w:rsidRPr="001B7283">
        <w:rPr>
          <w:lang w:val="zh-CN"/>
        </w:rPr>
        <w:t>关注的主要领域及建议</w:t>
      </w:r>
    </w:p>
    <w:p w14:paraId="71725279" w14:textId="32F78714" w:rsidR="000101AE" w:rsidRPr="001B7283" w:rsidRDefault="00A8446F" w:rsidP="00644E22">
      <w:pPr>
        <w:pStyle w:val="H1GC"/>
      </w:pPr>
      <w:r>
        <w:tab/>
      </w:r>
      <w:r w:rsidR="000101AE" w:rsidRPr="001B7283">
        <w:rPr>
          <w:lang w:val="zh-CN"/>
        </w:rPr>
        <w:t>A.</w:t>
      </w:r>
      <w:r w:rsidR="000101AE" w:rsidRPr="001B7283">
        <w:rPr>
          <w:lang w:val="zh-CN"/>
        </w:rPr>
        <w:tab/>
      </w:r>
      <w:r w:rsidR="000101AE" w:rsidRPr="001B7283">
        <w:rPr>
          <w:lang w:val="zh-CN"/>
        </w:rPr>
        <w:t>一般原则和义务</w:t>
      </w:r>
      <w:r w:rsidR="000101AE" w:rsidRPr="001B7283">
        <w:rPr>
          <w:lang w:val="zh-CN"/>
        </w:rPr>
        <w:t>(</w:t>
      </w:r>
      <w:r w:rsidR="000101AE" w:rsidRPr="001B7283">
        <w:rPr>
          <w:lang w:val="zh-CN"/>
        </w:rPr>
        <w:t>第一至第四条</w:t>
      </w:r>
      <w:r w:rsidR="000101AE" w:rsidRPr="001B7283">
        <w:rPr>
          <w:lang w:val="zh-CN"/>
        </w:rPr>
        <w:t>)</w:t>
      </w:r>
    </w:p>
    <w:p w14:paraId="458B574D" w14:textId="77777777" w:rsidR="00A8446F" w:rsidRDefault="000101AE" w:rsidP="000101AE">
      <w:pPr>
        <w:pStyle w:val="SingleTxtGC"/>
      </w:pPr>
      <w:r w:rsidRPr="001B7283">
        <w:rPr>
          <w:lang w:val="zh-CN"/>
        </w:rPr>
        <w:t>6.</w:t>
      </w:r>
      <w:r w:rsidRPr="001B7283">
        <w:rPr>
          <w:lang w:val="zh-CN"/>
        </w:rPr>
        <w:tab/>
      </w:r>
      <w:r w:rsidRPr="001B7283">
        <w:rPr>
          <w:lang w:val="zh-CN"/>
        </w:rPr>
        <w:t>委员会关切以下情况：</w:t>
      </w:r>
    </w:p>
    <w:p w14:paraId="5F848A22" w14:textId="77777777" w:rsidR="00A8446F" w:rsidRDefault="00A8446F" w:rsidP="000101AE">
      <w:pPr>
        <w:pStyle w:val="SingleTxtGC"/>
      </w:pPr>
      <w:r>
        <w:tab/>
      </w:r>
      <w:r w:rsidR="000101AE" w:rsidRPr="001B7283">
        <w:rPr>
          <w:lang w:val="zh-CN"/>
        </w:rPr>
        <w:t>(a)</w:t>
      </w:r>
      <w:r w:rsidR="000101AE" w:rsidRPr="001B7283">
        <w:rPr>
          <w:lang w:val="zh-CN"/>
        </w:rPr>
        <w:tab/>
      </w:r>
      <w:r w:rsidR="000101AE" w:rsidRPr="001B7283">
        <w:rPr>
          <w:lang w:val="zh-CN"/>
        </w:rPr>
        <w:t>没有具体的机制来监督和执行对《残疾人总法》和其他具体的残疾专项立法的遵守，包括在私营部门；</w:t>
      </w:r>
    </w:p>
    <w:p w14:paraId="581BA703" w14:textId="77777777" w:rsidR="00A8446F" w:rsidRDefault="00A8446F" w:rsidP="000101AE">
      <w:pPr>
        <w:pStyle w:val="SingleTxtGC"/>
        <w:rPr>
          <w:rFonts w:hAnsi="Arial Narrow"/>
        </w:rPr>
      </w:pPr>
      <w:r>
        <w:tab/>
      </w:r>
      <w:r w:rsidR="000101AE" w:rsidRPr="001B7283">
        <w:rPr>
          <w:lang w:val="zh-CN"/>
        </w:rPr>
        <w:t>(b)</w:t>
      </w:r>
      <w:r w:rsidR="000101AE" w:rsidRPr="001B7283">
        <w:rPr>
          <w:lang w:val="zh-CN"/>
        </w:rPr>
        <w:tab/>
      </w:r>
      <w:r w:rsidR="000101AE" w:rsidRPr="001B7283">
        <w:rPr>
          <w:lang w:val="zh-CN"/>
        </w:rPr>
        <w:t>预算拨款不足，致使关于残疾问题的法律和公共政策形同虚设；</w:t>
      </w:r>
    </w:p>
    <w:p w14:paraId="7A4065BD" w14:textId="77777777" w:rsidR="00A8446F" w:rsidRDefault="00A8446F" w:rsidP="000101AE">
      <w:pPr>
        <w:pStyle w:val="SingleTxtGC"/>
      </w:pPr>
      <w:r>
        <w:rPr>
          <w:rFonts w:hAnsi="Arial Narrow"/>
        </w:rPr>
        <w:tab/>
      </w:r>
      <w:r w:rsidR="000101AE" w:rsidRPr="001B7283">
        <w:rPr>
          <w:lang w:val="zh-CN"/>
        </w:rPr>
        <w:t>(c)</w:t>
      </w:r>
      <w:r w:rsidR="000101AE" w:rsidRPr="001B7283">
        <w:rPr>
          <w:lang w:val="zh-CN"/>
        </w:rPr>
        <w:tab/>
      </w:r>
      <w:r w:rsidR="000101AE" w:rsidRPr="001B7283">
        <w:rPr>
          <w:lang w:val="zh-CN"/>
        </w:rPr>
        <w:t>全国残疾人融入委员会没有一项战略和行动计划来支持和跟踪每个国家机构采取的具体措施，以履行这些机构在残疾人生活的所有领域保障它们权利的职责；</w:t>
      </w:r>
    </w:p>
    <w:p w14:paraId="53E2FE5A" w14:textId="77777777" w:rsidR="00A8446F" w:rsidRDefault="00A8446F" w:rsidP="000101AE">
      <w:pPr>
        <w:pStyle w:val="SingleTxtGC"/>
      </w:pPr>
      <w:r>
        <w:tab/>
      </w:r>
      <w:r w:rsidR="000101AE" w:rsidRPr="001B7283">
        <w:rPr>
          <w:lang w:val="zh-CN"/>
        </w:rPr>
        <w:t>(d)</w:t>
      </w:r>
      <w:r w:rsidR="000101AE" w:rsidRPr="001B7283">
        <w:rPr>
          <w:lang w:val="zh-CN"/>
        </w:rPr>
        <w:tab/>
      </w:r>
      <w:r w:rsidR="000101AE" w:rsidRPr="001B7283">
        <w:rPr>
          <w:lang w:val="zh-CN"/>
        </w:rPr>
        <w:t>在执行</w:t>
      </w:r>
      <w:r w:rsidR="000101AE" w:rsidRPr="001B7283">
        <w:rPr>
          <w:lang w:val="zh-CN"/>
        </w:rPr>
        <w:t>2021</w:t>
      </w:r>
      <w:r w:rsidR="000101AE" w:rsidRPr="001B7283">
        <w:rPr>
          <w:lang w:val="zh-CN"/>
        </w:rPr>
        <w:t>年通过的《</w:t>
      </w:r>
      <w:r w:rsidR="000101AE" w:rsidRPr="001B7283">
        <w:rPr>
          <w:lang w:val="zh-CN"/>
        </w:rPr>
        <w:t>2030</w:t>
      </w:r>
      <w:r w:rsidR="000101AE" w:rsidRPr="001B7283">
        <w:rPr>
          <w:lang w:val="zh-CN"/>
        </w:rPr>
        <w:t>年前残疾人促进发展国家多部门政策》方面缺乏进展，许多部门没有报告它们执行政策的情况，也没有就此与残疾人组织协商；</w:t>
      </w:r>
    </w:p>
    <w:p w14:paraId="0C7DC7F3" w14:textId="77777777" w:rsidR="00A8446F" w:rsidRDefault="00A8446F" w:rsidP="000101AE">
      <w:pPr>
        <w:pStyle w:val="SingleTxtGC"/>
        <w:rPr>
          <w:rFonts w:hAnsi="Arial Narrow"/>
        </w:rPr>
      </w:pPr>
      <w:r>
        <w:tab/>
      </w:r>
      <w:r w:rsidR="000101AE" w:rsidRPr="001B7283">
        <w:rPr>
          <w:lang w:val="zh-CN"/>
        </w:rPr>
        <w:t>(e)</w:t>
      </w:r>
      <w:r w:rsidR="000101AE" w:rsidRPr="001B7283">
        <w:rPr>
          <w:lang w:val="zh-CN"/>
        </w:rPr>
        <w:tab/>
      </w:r>
      <w:r w:rsidR="000101AE" w:rsidRPr="001B7283">
        <w:rPr>
          <w:lang w:val="zh-CN"/>
        </w:rPr>
        <w:t>教育部尚未批准对秘鲁手语译员的要求，包括经验要求，继续拖延实施</w:t>
      </w:r>
      <w:r w:rsidR="000101AE" w:rsidRPr="001B7283">
        <w:rPr>
          <w:lang w:val="zh-CN"/>
        </w:rPr>
        <w:t>2010</w:t>
      </w:r>
      <w:r w:rsidR="000101AE" w:rsidRPr="001B7283">
        <w:rPr>
          <w:lang w:val="zh-CN"/>
        </w:rPr>
        <w:t>年第</w:t>
      </w:r>
      <w:r w:rsidR="000101AE" w:rsidRPr="001B7283">
        <w:rPr>
          <w:lang w:val="zh-CN"/>
        </w:rPr>
        <w:t>29535</w:t>
      </w:r>
      <w:r w:rsidR="000101AE" w:rsidRPr="001B7283">
        <w:rPr>
          <w:lang w:val="zh-CN"/>
        </w:rPr>
        <w:t>号法</w:t>
      </w:r>
      <w:r w:rsidR="000101AE" w:rsidRPr="001B7283">
        <w:rPr>
          <w:lang w:val="zh-CN"/>
        </w:rPr>
        <w:t>(</w:t>
      </w:r>
      <w:r w:rsidR="000101AE" w:rsidRPr="001B7283">
        <w:rPr>
          <w:lang w:val="zh-CN"/>
        </w:rPr>
        <w:t>该法承认秘鲁手语</w:t>
      </w:r>
      <w:r w:rsidR="000101AE" w:rsidRPr="001B7283">
        <w:rPr>
          <w:lang w:val="zh-CN"/>
        </w:rPr>
        <w:t>)</w:t>
      </w:r>
      <w:r w:rsidR="000101AE" w:rsidRPr="001B7283">
        <w:rPr>
          <w:lang w:val="zh-CN"/>
        </w:rPr>
        <w:t>和</w:t>
      </w:r>
      <w:r w:rsidR="000101AE" w:rsidRPr="001B7283">
        <w:rPr>
          <w:lang w:val="zh-CN"/>
        </w:rPr>
        <w:t>2017</w:t>
      </w:r>
      <w:r w:rsidR="000101AE" w:rsidRPr="001B7283">
        <w:rPr>
          <w:lang w:val="zh-CN"/>
        </w:rPr>
        <w:t>年通过的该法的实施条例；</w:t>
      </w:r>
    </w:p>
    <w:p w14:paraId="3BDD4CDE" w14:textId="77777777" w:rsidR="00A8446F" w:rsidRDefault="00A8446F" w:rsidP="000101AE">
      <w:pPr>
        <w:pStyle w:val="SingleTxtGC"/>
      </w:pPr>
      <w:r>
        <w:rPr>
          <w:rFonts w:hAnsi="Arial Narrow"/>
        </w:rPr>
        <w:tab/>
      </w:r>
      <w:r w:rsidR="000101AE" w:rsidRPr="001B7283">
        <w:rPr>
          <w:lang w:val="zh-CN"/>
        </w:rPr>
        <w:t>(f)</w:t>
      </w:r>
      <w:r w:rsidR="000101AE" w:rsidRPr="001B7283">
        <w:rPr>
          <w:lang w:val="zh-CN"/>
        </w:rPr>
        <w:tab/>
      </w:r>
      <w:r w:rsidR="000101AE" w:rsidRPr="001B7283">
        <w:rPr>
          <w:lang w:val="zh-CN"/>
        </w:rPr>
        <w:t>在残疾评估系统中，对残疾的医疗方法仍然占主导地位；获得残疾证和残疾卡是一个漫长而艰苦的过程，给残疾人带来了过重的经济负担。此外，具体的支助要求和转介机制也被忽视。</w:t>
      </w:r>
    </w:p>
    <w:p w14:paraId="47292933" w14:textId="152BEF6C" w:rsidR="00ED106B" w:rsidRPr="00644E22" w:rsidRDefault="000101AE" w:rsidP="000101AE">
      <w:pPr>
        <w:pStyle w:val="SingleTxtGC"/>
        <w:rPr>
          <w:rFonts w:ascii="Time New Roman" w:eastAsia="黑体" w:hAnsi="Time New Roman" w:hint="eastAsia"/>
        </w:rPr>
      </w:pPr>
      <w:r w:rsidRPr="00644E22">
        <w:rPr>
          <w:rFonts w:ascii="Time New Roman" w:eastAsia="黑体" w:hAnsi="Time New Roman"/>
          <w:lang w:val="zh-CN"/>
        </w:rPr>
        <w:t>7.</w:t>
      </w:r>
      <w:r w:rsidRPr="00644E22">
        <w:rPr>
          <w:rFonts w:ascii="Time New Roman" w:eastAsia="黑体" w:hAnsi="Time New Roman"/>
          <w:lang w:val="zh-CN"/>
        </w:rPr>
        <w:tab/>
      </w:r>
      <w:r w:rsidRPr="00644E22">
        <w:rPr>
          <w:rFonts w:ascii="Time New Roman" w:eastAsia="黑体" w:hAnsi="Time New Roman"/>
          <w:lang w:val="zh-CN"/>
        </w:rPr>
        <w:t>委员会建议缔约国推行一项</w:t>
      </w:r>
      <w:r w:rsidR="00C36B1D" w:rsidRPr="00C36B1D">
        <w:rPr>
          <w:rFonts w:ascii="Time New Roman" w:eastAsia="黑体" w:hAnsi="Time New Roman" w:hint="eastAsia"/>
          <w:lang w:val="zh-CN"/>
        </w:rPr>
        <w:t>贯穿性</w:t>
      </w:r>
      <w:r w:rsidRPr="00644E22">
        <w:rPr>
          <w:rFonts w:ascii="Time New Roman" w:eastAsia="黑体" w:hAnsi="Time New Roman"/>
          <w:lang w:val="zh-CN"/>
        </w:rPr>
        <w:t>的深远战略，落实《公约》所载的所有权利，尤其是：</w:t>
      </w:r>
    </w:p>
    <w:p w14:paraId="4641EA26" w14:textId="77777777" w:rsidR="00ED106B" w:rsidRPr="00644E22" w:rsidRDefault="00ED106B" w:rsidP="000101AE">
      <w:pPr>
        <w:pStyle w:val="SingleTxtGC"/>
        <w:rPr>
          <w:rFonts w:ascii="Time New Roman" w:eastAsia="黑体" w:hAnsi="Time New Roman" w:hint="eastAsia"/>
        </w:rPr>
      </w:pPr>
      <w:r w:rsidRPr="00644E22">
        <w:rPr>
          <w:rFonts w:ascii="Time New Roman" w:eastAsia="黑体" w:hAnsi="Time New Roman"/>
        </w:rPr>
        <w:tab/>
      </w:r>
      <w:r w:rsidR="000101AE" w:rsidRPr="00644E22">
        <w:rPr>
          <w:rFonts w:ascii="Time New Roman" w:eastAsia="黑体" w:hAnsi="Time New Roman"/>
          <w:lang w:val="zh-CN"/>
        </w:rPr>
        <w:t>(a)</w:t>
      </w:r>
      <w:r w:rsidR="000101AE" w:rsidRPr="00644E22">
        <w:rPr>
          <w:rFonts w:ascii="Time New Roman" w:eastAsia="黑体" w:hAnsi="Time New Roman"/>
          <w:lang w:val="zh-CN"/>
        </w:rPr>
        <w:tab/>
      </w:r>
      <w:r w:rsidR="000101AE" w:rsidRPr="00644E22">
        <w:rPr>
          <w:rFonts w:ascii="Time New Roman" w:eastAsia="黑体" w:hAnsi="Time New Roman"/>
          <w:lang w:val="zh-CN"/>
        </w:rPr>
        <w:t>制定计划和机制，有效地跟踪和监测《公约》的执行情况；</w:t>
      </w:r>
    </w:p>
    <w:p w14:paraId="48386709" w14:textId="77777777" w:rsidR="00ED106B" w:rsidRPr="00644E22" w:rsidRDefault="00ED106B" w:rsidP="000101AE">
      <w:pPr>
        <w:pStyle w:val="SingleTxtGC"/>
        <w:rPr>
          <w:rFonts w:ascii="Time New Roman" w:eastAsia="黑体" w:hAnsi="Time New Roman" w:hint="eastAsia"/>
        </w:rPr>
      </w:pPr>
      <w:r w:rsidRPr="00644E22">
        <w:rPr>
          <w:rFonts w:ascii="Time New Roman" w:eastAsia="黑体" w:hAnsi="Time New Roman"/>
        </w:rPr>
        <w:tab/>
      </w:r>
      <w:r w:rsidR="000101AE" w:rsidRPr="00644E22">
        <w:rPr>
          <w:rFonts w:ascii="Time New Roman" w:eastAsia="黑体" w:hAnsi="Time New Roman"/>
          <w:lang w:val="zh-CN"/>
        </w:rPr>
        <w:t>(b)</w:t>
      </w:r>
      <w:r w:rsidR="000101AE" w:rsidRPr="00644E22">
        <w:rPr>
          <w:rFonts w:ascii="Time New Roman" w:eastAsia="黑体" w:hAnsi="Time New Roman"/>
          <w:lang w:val="zh-CN"/>
        </w:rPr>
        <w:tab/>
      </w:r>
      <w:r w:rsidR="000101AE" w:rsidRPr="00644E22">
        <w:rPr>
          <w:rFonts w:ascii="Time New Roman" w:eastAsia="黑体" w:hAnsi="Time New Roman"/>
          <w:lang w:val="zh-CN"/>
        </w:rPr>
        <w:t>拨出必要资源，确保落实残疾人权利的公共政策切实有效；</w:t>
      </w:r>
    </w:p>
    <w:p w14:paraId="1C2C5CDC" w14:textId="77777777" w:rsidR="00ED106B" w:rsidRPr="00644E22" w:rsidRDefault="00ED106B" w:rsidP="000101AE">
      <w:pPr>
        <w:pStyle w:val="SingleTxtGC"/>
        <w:rPr>
          <w:rFonts w:ascii="Time New Roman" w:eastAsia="黑体" w:hAnsi="Time New Roman" w:hint="eastAsia"/>
        </w:rPr>
      </w:pPr>
      <w:r w:rsidRPr="00644E22">
        <w:rPr>
          <w:rFonts w:ascii="Time New Roman" w:eastAsia="黑体" w:hAnsi="Time New Roman"/>
        </w:rPr>
        <w:tab/>
      </w:r>
      <w:r w:rsidR="000101AE" w:rsidRPr="00644E22">
        <w:rPr>
          <w:rFonts w:ascii="Time New Roman" w:eastAsia="黑体" w:hAnsi="Time New Roman"/>
          <w:lang w:val="zh-CN"/>
        </w:rPr>
        <w:t>(c)</w:t>
      </w:r>
      <w:r w:rsidR="000101AE" w:rsidRPr="00644E22">
        <w:rPr>
          <w:rFonts w:ascii="Time New Roman" w:eastAsia="黑体" w:hAnsi="Time New Roman"/>
          <w:lang w:val="zh-CN"/>
        </w:rPr>
        <w:tab/>
      </w:r>
      <w:r w:rsidR="000101AE" w:rsidRPr="00644E22">
        <w:rPr>
          <w:rFonts w:ascii="Time New Roman" w:eastAsia="黑体" w:hAnsi="Time New Roman"/>
          <w:lang w:val="zh-CN"/>
        </w:rPr>
        <w:t>向全国残疾人融入委员会提供必要的资源，使其能够有效地履行任务，通过对相关部门的追踪、监督和技术援助，确保从贯穿性的残疾视角来设计和执行公共政策；</w:t>
      </w:r>
    </w:p>
    <w:p w14:paraId="1443E501" w14:textId="77777777" w:rsidR="00ED106B" w:rsidRPr="00644E22" w:rsidRDefault="00ED106B" w:rsidP="000101AE">
      <w:pPr>
        <w:pStyle w:val="SingleTxtGC"/>
        <w:rPr>
          <w:rFonts w:ascii="Time New Roman" w:eastAsia="黑体" w:hAnsi="Time New Roman" w:hint="eastAsia"/>
        </w:rPr>
      </w:pPr>
      <w:r w:rsidRPr="00644E22">
        <w:rPr>
          <w:rFonts w:ascii="Time New Roman" w:eastAsia="黑体" w:hAnsi="Time New Roman"/>
        </w:rPr>
        <w:tab/>
      </w:r>
      <w:r w:rsidR="000101AE" w:rsidRPr="00644E22">
        <w:rPr>
          <w:rFonts w:ascii="Time New Roman" w:eastAsia="黑体" w:hAnsi="Time New Roman"/>
          <w:lang w:val="zh-CN"/>
        </w:rPr>
        <w:t>(d)</w:t>
      </w:r>
      <w:r w:rsidR="000101AE" w:rsidRPr="00644E22">
        <w:rPr>
          <w:rFonts w:ascii="Time New Roman" w:eastAsia="黑体" w:hAnsi="Time New Roman"/>
          <w:lang w:val="zh-CN"/>
        </w:rPr>
        <w:tab/>
      </w:r>
      <w:r w:rsidR="000101AE" w:rsidRPr="00644E22">
        <w:rPr>
          <w:rFonts w:ascii="Time New Roman" w:eastAsia="黑体" w:hAnsi="Time New Roman"/>
          <w:lang w:val="zh-CN"/>
        </w:rPr>
        <w:t>建立必要的措施和机制，监测和报告《</w:t>
      </w:r>
      <w:r w:rsidR="000101AE" w:rsidRPr="00644E22">
        <w:rPr>
          <w:rFonts w:ascii="Time New Roman" w:eastAsia="黑体" w:hAnsi="Time New Roman"/>
          <w:lang w:val="zh-CN"/>
        </w:rPr>
        <w:t>2030</w:t>
      </w:r>
      <w:r w:rsidR="000101AE" w:rsidRPr="00644E22">
        <w:rPr>
          <w:rFonts w:ascii="Time New Roman" w:eastAsia="黑体" w:hAnsi="Time New Roman"/>
          <w:lang w:val="zh-CN"/>
        </w:rPr>
        <w:t>年前残疾人促进发展国家多部门政策》的进展和成果，保障残疾人及其代表组织的参与；</w:t>
      </w:r>
    </w:p>
    <w:p w14:paraId="06D3243E" w14:textId="77777777" w:rsidR="00ED106B" w:rsidRPr="00644E22" w:rsidRDefault="00ED106B" w:rsidP="000101AE">
      <w:pPr>
        <w:pStyle w:val="SingleTxtGC"/>
        <w:rPr>
          <w:rFonts w:ascii="Time New Roman" w:eastAsia="黑体" w:hAnsi="Time New Roman" w:hint="eastAsia"/>
        </w:rPr>
      </w:pPr>
      <w:r w:rsidRPr="00644E22">
        <w:rPr>
          <w:rFonts w:ascii="Time New Roman" w:eastAsia="黑体" w:hAnsi="Time New Roman"/>
        </w:rPr>
        <w:tab/>
      </w:r>
      <w:r w:rsidR="000101AE" w:rsidRPr="00644E22">
        <w:rPr>
          <w:rFonts w:ascii="Time New Roman" w:eastAsia="黑体" w:hAnsi="Time New Roman"/>
          <w:lang w:val="zh-CN"/>
        </w:rPr>
        <w:t>(e)</w:t>
      </w:r>
      <w:r w:rsidR="000101AE" w:rsidRPr="00644E22">
        <w:rPr>
          <w:rFonts w:ascii="Time New Roman" w:eastAsia="黑体" w:hAnsi="Time New Roman"/>
          <w:lang w:val="zh-CN"/>
        </w:rPr>
        <w:tab/>
      </w:r>
      <w:r w:rsidR="000101AE" w:rsidRPr="00644E22">
        <w:rPr>
          <w:rFonts w:ascii="Time New Roman" w:eastAsia="黑体" w:hAnsi="Time New Roman"/>
          <w:lang w:val="zh-CN"/>
        </w:rPr>
        <w:t>敦促教育部采取紧急措施，根据第</w:t>
      </w:r>
      <w:r w:rsidR="000101AE" w:rsidRPr="00644E22">
        <w:rPr>
          <w:rFonts w:ascii="Time New Roman" w:eastAsia="黑体" w:hAnsi="Time New Roman"/>
          <w:lang w:val="zh-CN"/>
        </w:rPr>
        <w:t>29535</w:t>
      </w:r>
      <w:r w:rsidR="000101AE" w:rsidRPr="00644E22">
        <w:rPr>
          <w:rFonts w:ascii="Time New Roman" w:eastAsia="黑体" w:hAnsi="Time New Roman"/>
          <w:lang w:val="zh-CN"/>
        </w:rPr>
        <w:t>号法的实施条例，批准秘鲁手语翻译获得认证必须满足的要求，包括经验要求；</w:t>
      </w:r>
    </w:p>
    <w:p w14:paraId="4428CE8D" w14:textId="1A122A1B" w:rsidR="000101AE" w:rsidRPr="00644E22" w:rsidRDefault="00ED106B" w:rsidP="000101AE">
      <w:pPr>
        <w:pStyle w:val="SingleTxtGC"/>
        <w:rPr>
          <w:rFonts w:ascii="Time New Roman" w:eastAsia="黑体" w:hAnsi="Time New Roman" w:hint="eastAsia"/>
        </w:rPr>
      </w:pPr>
      <w:r w:rsidRPr="00644E22">
        <w:rPr>
          <w:rFonts w:ascii="Time New Roman" w:eastAsia="黑体" w:hAnsi="Time New Roman"/>
        </w:rPr>
        <w:tab/>
      </w:r>
      <w:r w:rsidR="000101AE" w:rsidRPr="00644E22">
        <w:rPr>
          <w:rFonts w:ascii="Time New Roman" w:eastAsia="黑体" w:hAnsi="Time New Roman"/>
          <w:lang w:val="zh-CN"/>
        </w:rPr>
        <w:t>(f)</w:t>
      </w:r>
      <w:r w:rsidR="000101AE" w:rsidRPr="00644E22">
        <w:rPr>
          <w:rFonts w:ascii="Time New Roman" w:eastAsia="黑体" w:hAnsi="Time New Roman"/>
          <w:lang w:val="zh-CN"/>
        </w:rPr>
        <w:tab/>
      </w:r>
      <w:r w:rsidR="000101AE" w:rsidRPr="00644E22">
        <w:rPr>
          <w:rFonts w:ascii="Time New Roman" w:eastAsia="黑体" w:hAnsi="Time New Roman"/>
          <w:lang w:val="zh-CN"/>
        </w:rPr>
        <w:t>修改残疾认证的技术标准，以简化此类认证，并建立一个基于权利的综合和多学科支助需求评估系统。</w:t>
      </w:r>
      <w:r w:rsidR="00C36B1D" w:rsidRPr="00C36B1D">
        <w:rPr>
          <w:rFonts w:ascii="Time New Roman" w:eastAsia="黑体" w:hAnsi="Time New Roman" w:hint="eastAsia"/>
          <w:lang w:val="zh-CN"/>
        </w:rPr>
        <w:t>此外，委员会建议缔约国与全国残疾人融入委员会协调，确保向相关服务部门的有效转介，以便使残疾人卡的发放成为自动，并且毫无额外的行政障碍。</w:t>
      </w:r>
    </w:p>
    <w:p w14:paraId="6C88DAF3" w14:textId="77777777" w:rsidR="000101AE" w:rsidRPr="001B7283" w:rsidRDefault="000101AE" w:rsidP="000101AE">
      <w:pPr>
        <w:pStyle w:val="SingleTxtGC"/>
      </w:pPr>
      <w:r w:rsidRPr="001B7283">
        <w:rPr>
          <w:lang w:val="zh-CN"/>
        </w:rPr>
        <w:lastRenderedPageBreak/>
        <w:t>8.</w:t>
      </w:r>
      <w:r w:rsidRPr="001B7283">
        <w:rPr>
          <w:lang w:val="zh-CN"/>
        </w:rPr>
        <w:tab/>
      </w:r>
      <w:r w:rsidRPr="001B7283">
        <w:rPr>
          <w:lang w:val="zh-CN"/>
        </w:rPr>
        <w:t>委员会关切地注意到，虽然根据《残疾人总法》第</w:t>
      </w:r>
      <w:r w:rsidRPr="001B7283">
        <w:rPr>
          <w:lang w:val="zh-CN"/>
        </w:rPr>
        <w:t>14</w:t>
      </w:r>
      <w:r w:rsidRPr="001B7283">
        <w:rPr>
          <w:lang w:val="zh-CN"/>
        </w:rPr>
        <w:t>条，政府部门有义务在通过法律、政策和方案之前与残疾人组织协商，但协商仍然没有</w:t>
      </w:r>
      <w:proofErr w:type="gramStart"/>
      <w:r w:rsidRPr="001B7283">
        <w:rPr>
          <w:lang w:val="zh-CN"/>
        </w:rPr>
        <w:t>有</w:t>
      </w:r>
      <w:proofErr w:type="gramEnd"/>
      <w:r w:rsidRPr="001B7283">
        <w:rPr>
          <w:lang w:val="zh-CN"/>
        </w:rPr>
        <w:t>系统地举行。特别是，国会尚未使其议事规则与该法相一致，不顾这些组织的反对试图取代该法。此外，全国残疾人融入社会委员会尚未设立一个由残疾人组织的代表组成的咨询委员会，这一步骤将加强他们参与协调跨政府残疾法律、政策和方案的努力，包括《公约》的执行。</w:t>
      </w:r>
    </w:p>
    <w:p w14:paraId="7FC1C1B3" w14:textId="77777777" w:rsidR="00ED106B" w:rsidRPr="00644E22" w:rsidRDefault="000101AE" w:rsidP="000101AE">
      <w:pPr>
        <w:pStyle w:val="SingleTxtGC"/>
        <w:rPr>
          <w:rFonts w:ascii="Time New Roman" w:eastAsia="黑体" w:hAnsi="Time New Roman" w:hint="eastAsia"/>
        </w:rPr>
      </w:pPr>
      <w:r w:rsidRPr="00644E22">
        <w:rPr>
          <w:rFonts w:ascii="Time New Roman" w:eastAsia="黑体" w:hAnsi="Time New Roman"/>
          <w:lang w:val="zh-CN"/>
        </w:rPr>
        <w:t>9.</w:t>
      </w:r>
      <w:r w:rsidRPr="00644E22">
        <w:rPr>
          <w:rFonts w:ascii="Time New Roman" w:eastAsia="黑体" w:hAnsi="Time New Roman"/>
          <w:lang w:val="zh-CN"/>
        </w:rPr>
        <w:tab/>
      </w:r>
      <w:r w:rsidRPr="00644E22">
        <w:rPr>
          <w:rFonts w:ascii="Time New Roman" w:eastAsia="黑体" w:hAnsi="Time New Roman"/>
          <w:lang w:val="zh-CN"/>
        </w:rPr>
        <w:t>委员会建议缔约国修订国会议事规则，确保各委员会就与残疾人及其代表组织有关的法案进行磋商，并确保所有公共实体保证举行这种协商，并确保残疾人在各级政府和在影响到他们的问题所涉的所有公共政策领域中参与决策进程。同样，全国残疾人融入社会委员会应设立咨询委员会，其中应包括残疾人组织挑选的代表，以确保残疾人参与其活动。</w:t>
      </w:r>
    </w:p>
    <w:p w14:paraId="36D81C28" w14:textId="4730E3DE" w:rsidR="000101AE" w:rsidRPr="001B7283" w:rsidRDefault="00ED106B" w:rsidP="00644E22">
      <w:pPr>
        <w:pStyle w:val="H1GC"/>
      </w:pPr>
      <w:r>
        <w:tab/>
      </w:r>
      <w:r w:rsidR="000101AE" w:rsidRPr="001B7283">
        <w:rPr>
          <w:lang w:val="zh-CN"/>
        </w:rPr>
        <w:t>B.</w:t>
      </w:r>
      <w:r w:rsidR="000101AE" w:rsidRPr="001B7283">
        <w:rPr>
          <w:lang w:val="zh-CN"/>
        </w:rPr>
        <w:tab/>
      </w:r>
      <w:r w:rsidR="000101AE" w:rsidRPr="001B7283">
        <w:rPr>
          <w:lang w:val="zh-CN"/>
        </w:rPr>
        <w:t>具体权利</w:t>
      </w:r>
      <w:r w:rsidR="000101AE" w:rsidRPr="001B7283">
        <w:rPr>
          <w:lang w:val="zh-CN"/>
        </w:rPr>
        <w:t>(</w:t>
      </w:r>
      <w:r w:rsidR="000101AE" w:rsidRPr="001B7283">
        <w:rPr>
          <w:lang w:val="zh-CN"/>
        </w:rPr>
        <w:t>第五至第三十条</w:t>
      </w:r>
      <w:r w:rsidR="000101AE" w:rsidRPr="001B7283">
        <w:rPr>
          <w:lang w:val="zh-CN"/>
        </w:rPr>
        <w:t>)</w:t>
      </w:r>
    </w:p>
    <w:p w14:paraId="1BBCEB6C" w14:textId="419C8A48" w:rsidR="000101AE" w:rsidRPr="001B7283" w:rsidRDefault="000101AE" w:rsidP="00644E22">
      <w:pPr>
        <w:pStyle w:val="H23GC"/>
      </w:pPr>
      <w:r w:rsidRPr="001B7283">
        <w:rPr>
          <w:lang w:val="zh-CN"/>
        </w:rPr>
        <w:tab/>
      </w:r>
      <w:r w:rsidRPr="001B7283">
        <w:rPr>
          <w:lang w:val="zh-CN"/>
        </w:rPr>
        <w:tab/>
      </w:r>
      <w:r w:rsidRPr="001B7283">
        <w:rPr>
          <w:lang w:val="zh-CN"/>
        </w:rPr>
        <w:t>平等和不歧视</w:t>
      </w:r>
      <w:r w:rsidRPr="001B7283">
        <w:rPr>
          <w:lang w:val="zh-CN"/>
        </w:rPr>
        <w:t>(</w:t>
      </w:r>
      <w:r w:rsidRPr="001B7283">
        <w:rPr>
          <w:lang w:val="zh-CN"/>
        </w:rPr>
        <w:t>第五条</w:t>
      </w:r>
      <w:r w:rsidRPr="001B7283">
        <w:rPr>
          <w:lang w:val="zh-CN"/>
        </w:rPr>
        <w:t>)</w:t>
      </w:r>
    </w:p>
    <w:p w14:paraId="2C4539FB" w14:textId="77777777" w:rsidR="00ED106B" w:rsidRDefault="000101AE" w:rsidP="000101AE">
      <w:pPr>
        <w:pStyle w:val="SingleTxtGC"/>
      </w:pPr>
      <w:r w:rsidRPr="001B7283">
        <w:rPr>
          <w:lang w:val="zh-CN"/>
        </w:rPr>
        <w:t>10.</w:t>
      </w:r>
      <w:r w:rsidRPr="001B7283">
        <w:rPr>
          <w:lang w:val="zh-CN"/>
        </w:rPr>
        <w:tab/>
      </w:r>
      <w:r w:rsidRPr="001B7283">
        <w:rPr>
          <w:lang w:val="zh-CN"/>
        </w:rPr>
        <w:t>委员会关切：</w:t>
      </w:r>
    </w:p>
    <w:p w14:paraId="5C883ECD" w14:textId="77777777" w:rsidR="00ED106B" w:rsidRDefault="00ED106B" w:rsidP="000101AE">
      <w:pPr>
        <w:pStyle w:val="SingleTxtGC"/>
      </w:pPr>
      <w:r>
        <w:tab/>
      </w:r>
      <w:r w:rsidR="000101AE" w:rsidRPr="001B7283">
        <w:rPr>
          <w:lang w:val="zh-CN"/>
        </w:rPr>
        <w:t>(a)</w:t>
      </w:r>
      <w:r w:rsidR="000101AE" w:rsidRPr="001B7283">
        <w:rPr>
          <w:lang w:val="zh-CN"/>
        </w:rPr>
        <w:tab/>
      </w:r>
      <w:r w:rsidR="000101AE" w:rsidRPr="001B7283">
        <w:rPr>
          <w:lang w:val="zh-CN"/>
        </w:rPr>
        <w:t>尽管法律禁止一切形式的歧视，但在残疾人生活的所有领域，歧视依然存在，特别是公共和私营部门拒绝提供合理便利，违反了《公约》和平等权；</w:t>
      </w:r>
    </w:p>
    <w:p w14:paraId="505135EF" w14:textId="71DE1A55" w:rsidR="000101AE" w:rsidRPr="001B7283" w:rsidRDefault="00ED106B" w:rsidP="000101AE">
      <w:pPr>
        <w:pStyle w:val="SingleTxtGC"/>
      </w:pPr>
      <w:r>
        <w:tab/>
      </w:r>
      <w:r w:rsidR="000101AE" w:rsidRPr="001B7283">
        <w:rPr>
          <w:lang w:val="zh-CN"/>
        </w:rPr>
        <w:t>(b)</w:t>
      </w:r>
      <w:r w:rsidR="000101AE" w:rsidRPr="001B7283">
        <w:rPr>
          <w:lang w:val="zh-CN"/>
        </w:rPr>
        <w:tab/>
      </w:r>
      <w:r w:rsidR="000101AE" w:rsidRPr="001B7283">
        <w:rPr>
          <w:lang w:val="zh-CN"/>
        </w:rPr>
        <w:t>缺乏关于残疾妇女和女童、土著残疾人和非洲裔残疾人状况的资料，包括分类数据，以及关于立法和公共政策对残疾人根据《公约》享有的权利的影响的资料。</w:t>
      </w:r>
    </w:p>
    <w:p w14:paraId="0A45DED0" w14:textId="77777777" w:rsidR="00ED106B" w:rsidRPr="00644E22" w:rsidRDefault="000101AE" w:rsidP="000101AE">
      <w:pPr>
        <w:pStyle w:val="SingleTxtGC"/>
        <w:rPr>
          <w:rFonts w:ascii="Time New Roman" w:eastAsia="黑体" w:hAnsi="Time New Roman" w:hint="eastAsia"/>
        </w:rPr>
      </w:pPr>
      <w:r w:rsidRPr="00644E22">
        <w:rPr>
          <w:rFonts w:ascii="Time New Roman" w:eastAsia="黑体" w:hAnsi="Time New Roman"/>
          <w:lang w:val="zh-CN"/>
        </w:rPr>
        <w:t>11.</w:t>
      </w:r>
      <w:r w:rsidRPr="00644E22">
        <w:rPr>
          <w:rFonts w:ascii="Time New Roman" w:eastAsia="黑体" w:hAnsi="Time New Roman"/>
          <w:lang w:val="zh-CN"/>
        </w:rPr>
        <w:tab/>
      </w:r>
      <w:r w:rsidRPr="00644E22">
        <w:rPr>
          <w:rFonts w:ascii="Time New Roman" w:eastAsia="黑体" w:hAnsi="Time New Roman"/>
          <w:lang w:val="zh-CN"/>
        </w:rPr>
        <w:t>委员会回顾其关于平等和不歧视的第</w:t>
      </w:r>
      <w:r w:rsidRPr="00644E22">
        <w:rPr>
          <w:rFonts w:ascii="Time New Roman" w:eastAsia="黑体" w:hAnsi="Time New Roman"/>
          <w:lang w:val="zh-CN"/>
        </w:rPr>
        <w:t>6</w:t>
      </w:r>
      <w:r w:rsidRPr="00644E22">
        <w:rPr>
          <w:rFonts w:ascii="Time New Roman" w:eastAsia="黑体" w:hAnsi="Time New Roman"/>
          <w:lang w:val="zh-CN"/>
        </w:rPr>
        <w:t>号一般性意见</w:t>
      </w:r>
      <w:r w:rsidRPr="00644E22">
        <w:rPr>
          <w:rFonts w:ascii="Time New Roman" w:eastAsia="黑体" w:hAnsi="Time New Roman"/>
          <w:lang w:val="zh-CN"/>
        </w:rPr>
        <w:t>(2018</w:t>
      </w:r>
      <w:r w:rsidRPr="00644E22">
        <w:rPr>
          <w:rFonts w:ascii="Time New Roman" w:eastAsia="黑体" w:hAnsi="Time New Roman"/>
          <w:lang w:val="zh-CN"/>
        </w:rPr>
        <w:t>年</w:t>
      </w:r>
      <w:r w:rsidRPr="00644E22">
        <w:rPr>
          <w:rFonts w:ascii="Time New Roman" w:eastAsia="黑体" w:hAnsi="Time New Roman"/>
          <w:lang w:val="zh-CN"/>
        </w:rPr>
        <w:t>)</w:t>
      </w:r>
      <w:r w:rsidRPr="00644E22">
        <w:rPr>
          <w:rFonts w:ascii="Time New Roman" w:eastAsia="黑体" w:hAnsi="Time New Roman"/>
          <w:lang w:val="zh-CN"/>
        </w:rPr>
        <w:t>，建议缔约国：</w:t>
      </w:r>
    </w:p>
    <w:p w14:paraId="4C8EFFA2" w14:textId="77777777" w:rsidR="00ED106B" w:rsidRPr="00644E22" w:rsidRDefault="00ED106B" w:rsidP="000101AE">
      <w:pPr>
        <w:pStyle w:val="SingleTxtGC"/>
        <w:rPr>
          <w:rFonts w:ascii="Time New Roman" w:eastAsia="黑体" w:hAnsi="Time New Roman" w:hint="eastAsia"/>
        </w:rPr>
      </w:pPr>
      <w:r w:rsidRPr="00644E22">
        <w:rPr>
          <w:rFonts w:ascii="Time New Roman" w:eastAsia="黑体" w:hAnsi="Time New Roman"/>
        </w:rPr>
        <w:tab/>
      </w:r>
      <w:r w:rsidR="000101AE" w:rsidRPr="00644E22">
        <w:rPr>
          <w:rFonts w:ascii="Time New Roman" w:eastAsia="黑体" w:hAnsi="Time New Roman"/>
          <w:lang w:val="zh-CN"/>
        </w:rPr>
        <w:t>(a)</w:t>
      </w:r>
      <w:r w:rsidR="000101AE" w:rsidRPr="00644E22">
        <w:rPr>
          <w:rFonts w:ascii="Time New Roman" w:eastAsia="黑体" w:hAnsi="Time New Roman"/>
          <w:lang w:val="zh-CN"/>
        </w:rPr>
        <w:tab/>
      </w:r>
      <w:r w:rsidR="000101AE" w:rsidRPr="00644E22">
        <w:rPr>
          <w:rFonts w:ascii="Time New Roman" w:eastAsia="黑体" w:hAnsi="Time New Roman"/>
          <w:lang w:val="zh-CN"/>
        </w:rPr>
        <w:t>为残疾人制定一个全面的反歧视框架，涵盖国家和非国家行为者，并提供保护，使其免遭直接和间接歧视、拒绝合理便利、骚扰和交叉歧视。委员会还建议缔约国为一切形式的歧视提供有效的法律补救和补救，包括制裁和赔偿，并建议缔约国制定明确的程序，为提供合理便利拨出充足的财政资源。它还建议缔约国指示国家消费者保护局及国家维护竞争和保护知识产权研究所启动依职程序，监督私营部门基于残疾的歧视；</w:t>
      </w:r>
    </w:p>
    <w:p w14:paraId="5432B216" w14:textId="24F1D3CD" w:rsidR="000101AE" w:rsidRPr="00644E22" w:rsidRDefault="00ED106B" w:rsidP="000101AE">
      <w:pPr>
        <w:pStyle w:val="SingleTxtGC"/>
        <w:rPr>
          <w:rFonts w:ascii="Time New Roman" w:eastAsia="黑体" w:hAnsi="Time New Roman" w:hint="eastAsia"/>
        </w:rPr>
      </w:pPr>
      <w:r w:rsidRPr="00644E22">
        <w:rPr>
          <w:rFonts w:ascii="Time New Roman" w:eastAsia="黑体" w:hAnsi="Time New Roman"/>
        </w:rPr>
        <w:tab/>
      </w:r>
      <w:r w:rsidR="000101AE" w:rsidRPr="00644E22">
        <w:rPr>
          <w:rFonts w:ascii="Time New Roman" w:eastAsia="黑体" w:hAnsi="Time New Roman"/>
          <w:lang w:val="zh-CN"/>
        </w:rPr>
        <w:t>(b)</w:t>
      </w:r>
      <w:r w:rsidR="000101AE" w:rsidRPr="00644E22">
        <w:rPr>
          <w:rFonts w:ascii="Time New Roman" w:eastAsia="黑体" w:hAnsi="Time New Roman"/>
          <w:lang w:val="zh-CN"/>
        </w:rPr>
        <w:tab/>
      </w:r>
      <w:r w:rsidR="000101AE" w:rsidRPr="00644E22">
        <w:rPr>
          <w:rFonts w:ascii="Time New Roman" w:eastAsia="黑体" w:hAnsi="Time New Roman"/>
          <w:lang w:val="zh-CN"/>
        </w:rPr>
        <w:t>确保在数据收集系统及对立法和政策影响的评估中，包括关于残疾妇女和儿童及土著人和非洲裔残疾人状况的指标和分类数据。</w:t>
      </w:r>
    </w:p>
    <w:p w14:paraId="37E6EACE" w14:textId="77777777" w:rsidR="000101AE" w:rsidRPr="001B7283" w:rsidRDefault="000101AE" w:rsidP="00644E22">
      <w:pPr>
        <w:pStyle w:val="H23GC"/>
      </w:pPr>
      <w:r w:rsidRPr="001B7283">
        <w:rPr>
          <w:lang w:val="zh-CN"/>
        </w:rPr>
        <w:tab/>
      </w:r>
      <w:r w:rsidRPr="001B7283">
        <w:rPr>
          <w:lang w:val="zh-CN"/>
        </w:rPr>
        <w:tab/>
      </w:r>
      <w:r w:rsidRPr="001B7283">
        <w:rPr>
          <w:lang w:val="zh-CN"/>
        </w:rPr>
        <w:t>残疾妇女</w:t>
      </w:r>
      <w:r w:rsidRPr="001B7283">
        <w:rPr>
          <w:lang w:val="zh-CN"/>
        </w:rPr>
        <w:t>(</w:t>
      </w:r>
      <w:r w:rsidRPr="001B7283">
        <w:rPr>
          <w:lang w:val="zh-CN"/>
        </w:rPr>
        <w:t>第六条</w:t>
      </w:r>
      <w:r w:rsidRPr="001B7283">
        <w:rPr>
          <w:lang w:val="zh-CN"/>
        </w:rPr>
        <w:t>)</w:t>
      </w:r>
    </w:p>
    <w:p w14:paraId="6852CE56" w14:textId="77777777" w:rsidR="00ED106B" w:rsidRDefault="000101AE" w:rsidP="000101AE">
      <w:pPr>
        <w:pStyle w:val="SingleTxtGC"/>
      </w:pPr>
      <w:r w:rsidRPr="001B7283">
        <w:rPr>
          <w:lang w:val="zh-CN"/>
        </w:rPr>
        <w:t>12.</w:t>
      </w:r>
      <w:r w:rsidRPr="001B7283">
        <w:rPr>
          <w:lang w:val="zh-CN"/>
        </w:rPr>
        <w:tab/>
      </w:r>
      <w:r w:rsidRPr="001B7283">
        <w:rPr>
          <w:lang w:val="zh-CN"/>
        </w:rPr>
        <w:t>委员会关切：</w:t>
      </w:r>
    </w:p>
    <w:p w14:paraId="5E144CC0" w14:textId="77777777" w:rsidR="00ED106B" w:rsidRDefault="00ED106B" w:rsidP="000101AE">
      <w:pPr>
        <w:pStyle w:val="SingleTxtGC"/>
      </w:pPr>
      <w:r>
        <w:tab/>
      </w:r>
      <w:r w:rsidR="000101AE" w:rsidRPr="001B7283">
        <w:rPr>
          <w:lang w:val="zh-CN"/>
        </w:rPr>
        <w:t>(a)</w:t>
      </w:r>
      <w:r w:rsidR="000101AE" w:rsidRPr="001B7283">
        <w:rPr>
          <w:lang w:val="zh-CN"/>
        </w:rPr>
        <w:tab/>
      </w:r>
      <w:r w:rsidR="000101AE" w:rsidRPr="001B7283">
        <w:rPr>
          <w:lang w:val="zh-CN"/>
        </w:rPr>
        <w:t>缺乏关于《国家性别平等政策》对残疾女孩和妇女影响的信息；</w:t>
      </w:r>
    </w:p>
    <w:p w14:paraId="14C22D47" w14:textId="77777777" w:rsidR="00ED106B" w:rsidRDefault="00ED106B" w:rsidP="000101AE">
      <w:pPr>
        <w:pStyle w:val="SingleTxtGC"/>
      </w:pPr>
      <w:r>
        <w:tab/>
      </w:r>
      <w:r w:rsidR="000101AE" w:rsidRPr="001B7283">
        <w:rPr>
          <w:lang w:val="zh-CN"/>
        </w:rPr>
        <w:t>(b)</w:t>
      </w:r>
      <w:r w:rsidR="000101AE" w:rsidRPr="001B7283">
        <w:rPr>
          <w:lang w:val="zh-CN"/>
        </w:rPr>
        <w:tab/>
      </w:r>
      <w:r w:rsidR="000101AE" w:rsidRPr="001B7283">
        <w:rPr>
          <w:lang w:val="zh-CN"/>
        </w:rPr>
        <w:t>作为查明妇女遭受其伴侣的暴力形式的一部分，风险评估程序未能确定残疾妇女遭受家庭成员、监护人和照料者暴力的具体形式；</w:t>
      </w:r>
    </w:p>
    <w:p w14:paraId="50B18B6E" w14:textId="784FB450" w:rsidR="000101AE" w:rsidRPr="001B7283" w:rsidRDefault="00ED106B" w:rsidP="000101AE">
      <w:pPr>
        <w:pStyle w:val="SingleTxtGC"/>
        <w:rPr>
          <w:rFonts w:eastAsia="Arial" w:hAnsi="Arial Narrow" w:cs="Arial"/>
        </w:rPr>
      </w:pPr>
      <w:r>
        <w:tab/>
      </w:r>
      <w:r w:rsidR="000101AE" w:rsidRPr="001B7283">
        <w:rPr>
          <w:lang w:val="zh-CN"/>
        </w:rPr>
        <w:t>(c)</w:t>
      </w:r>
      <w:r w:rsidR="000101AE" w:rsidRPr="001B7283">
        <w:rPr>
          <w:lang w:val="zh-CN"/>
        </w:rPr>
        <w:tab/>
      </w:r>
      <w:r w:rsidR="000101AE" w:rsidRPr="001B7283">
        <w:rPr>
          <w:lang w:val="zh-CN"/>
        </w:rPr>
        <w:t>《预防、惩治和根除暴力侵害妇女及家庭成员法》</w:t>
      </w:r>
      <w:r w:rsidR="000101AE" w:rsidRPr="001B7283">
        <w:rPr>
          <w:lang w:val="zh-CN"/>
        </w:rPr>
        <w:t>(</w:t>
      </w:r>
      <w:r w:rsidR="000101AE" w:rsidRPr="001B7283">
        <w:rPr>
          <w:lang w:val="zh-CN"/>
        </w:rPr>
        <w:t>第</w:t>
      </w:r>
      <w:r w:rsidR="000101AE" w:rsidRPr="001B7283">
        <w:rPr>
          <w:lang w:val="zh-CN"/>
        </w:rPr>
        <w:t>30364</w:t>
      </w:r>
      <w:r w:rsidR="000101AE" w:rsidRPr="001B7283">
        <w:rPr>
          <w:lang w:val="zh-CN"/>
        </w:rPr>
        <w:t>号法</w:t>
      </w:r>
      <w:r w:rsidR="000101AE" w:rsidRPr="001B7283">
        <w:rPr>
          <w:lang w:val="zh-CN"/>
        </w:rPr>
        <w:t>)</w:t>
      </w:r>
      <w:r w:rsidR="000101AE" w:rsidRPr="001B7283">
        <w:rPr>
          <w:lang w:val="zh-CN"/>
        </w:rPr>
        <w:t>中没有纳入残疾视角，也没有明确规定需要改变某些空间，以确保这些空间适合基于性别的暴力受害者，并在必要时提供合理的便利。</w:t>
      </w:r>
    </w:p>
    <w:p w14:paraId="40DE3A25" w14:textId="77777777" w:rsidR="00ED106B" w:rsidRPr="00644E22" w:rsidRDefault="000101AE" w:rsidP="00644E22">
      <w:pPr>
        <w:pStyle w:val="SingleTxtGC"/>
        <w:keepNext/>
        <w:rPr>
          <w:rFonts w:ascii="Time New Roman" w:eastAsia="黑体" w:hAnsi="Time New Roman" w:hint="eastAsia"/>
        </w:rPr>
      </w:pPr>
      <w:r w:rsidRPr="00644E22">
        <w:rPr>
          <w:rFonts w:ascii="Time New Roman" w:eastAsia="黑体" w:hAnsi="Time New Roman"/>
          <w:lang w:val="zh-CN"/>
        </w:rPr>
        <w:lastRenderedPageBreak/>
        <w:t>13.</w:t>
      </w:r>
      <w:r w:rsidRPr="00644E22">
        <w:rPr>
          <w:rFonts w:ascii="Time New Roman" w:eastAsia="黑体" w:hAnsi="Time New Roman"/>
          <w:lang w:val="zh-CN"/>
        </w:rPr>
        <w:tab/>
      </w:r>
      <w:r w:rsidRPr="00644E22">
        <w:rPr>
          <w:rFonts w:ascii="Time New Roman" w:eastAsia="黑体" w:hAnsi="Time New Roman"/>
          <w:lang w:val="zh-CN"/>
        </w:rPr>
        <w:t>委员会回顾其关于残疾妇女和女童的第</w:t>
      </w:r>
      <w:r w:rsidRPr="00644E22">
        <w:rPr>
          <w:rFonts w:ascii="Time New Roman" w:eastAsia="黑体" w:hAnsi="Time New Roman"/>
          <w:lang w:val="zh-CN"/>
        </w:rPr>
        <w:t>3</w:t>
      </w:r>
      <w:r w:rsidRPr="00644E22">
        <w:rPr>
          <w:rFonts w:ascii="Time New Roman" w:eastAsia="黑体" w:hAnsi="Time New Roman"/>
          <w:lang w:val="zh-CN"/>
        </w:rPr>
        <w:t>号一般性意见</w:t>
      </w:r>
      <w:r w:rsidRPr="00644E22">
        <w:rPr>
          <w:rFonts w:ascii="Time New Roman" w:eastAsia="黑体" w:hAnsi="Time New Roman"/>
          <w:lang w:val="zh-CN"/>
        </w:rPr>
        <w:t>(2016</w:t>
      </w:r>
      <w:r w:rsidRPr="00644E22">
        <w:rPr>
          <w:rFonts w:ascii="Time New Roman" w:eastAsia="黑体" w:hAnsi="Time New Roman"/>
          <w:lang w:val="zh-CN"/>
        </w:rPr>
        <w:t>年</w:t>
      </w:r>
      <w:r w:rsidRPr="00644E22">
        <w:rPr>
          <w:rFonts w:ascii="Time New Roman" w:eastAsia="黑体" w:hAnsi="Time New Roman"/>
          <w:lang w:val="zh-CN"/>
        </w:rPr>
        <w:t>)</w:t>
      </w:r>
      <w:r w:rsidRPr="00644E22">
        <w:rPr>
          <w:rFonts w:ascii="Time New Roman" w:eastAsia="黑体" w:hAnsi="Time New Roman"/>
          <w:lang w:val="zh-CN"/>
        </w:rPr>
        <w:t>和可持续发展目标</w:t>
      </w:r>
      <w:r w:rsidRPr="00644E22">
        <w:rPr>
          <w:rFonts w:ascii="Time New Roman" w:eastAsia="黑体" w:hAnsi="Time New Roman"/>
          <w:lang w:val="zh-CN"/>
        </w:rPr>
        <w:t xml:space="preserve">5, </w:t>
      </w:r>
      <w:r w:rsidRPr="00644E22">
        <w:rPr>
          <w:rFonts w:ascii="Time New Roman" w:eastAsia="黑体" w:hAnsi="Time New Roman"/>
          <w:lang w:val="zh-CN"/>
        </w:rPr>
        <w:t>建议缔约国：</w:t>
      </w:r>
    </w:p>
    <w:p w14:paraId="5E0CEDD4" w14:textId="77777777" w:rsidR="00ED106B" w:rsidRPr="00644E22" w:rsidRDefault="00ED106B" w:rsidP="000101AE">
      <w:pPr>
        <w:pStyle w:val="SingleTxtGC"/>
        <w:rPr>
          <w:rFonts w:ascii="Time New Roman" w:eastAsia="黑体" w:hAnsi="Time New Roman" w:hint="eastAsia"/>
        </w:rPr>
      </w:pPr>
      <w:r w:rsidRPr="00644E22">
        <w:rPr>
          <w:rFonts w:ascii="Time New Roman" w:eastAsia="黑体" w:hAnsi="Time New Roman"/>
        </w:rPr>
        <w:tab/>
      </w:r>
      <w:r w:rsidR="000101AE" w:rsidRPr="00644E22">
        <w:rPr>
          <w:rFonts w:ascii="Time New Roman" w:eastAsia="黑体" w:hAnsi="Time New Roman"/>
          <w:lang w:val="zh-CN"/>
        </w:rPr>
        <w:t>(a)</w:t>
      </w:r>
      <w:r w:rsidR="000101AE" w:rsidRPr="00644E22">
        <w:rPr>
          <w:rFonts w:ascii="Time New Roman" w:eastAsia="黑体" w:hAnsi="Time New Roman"/>
          <w:lang w:val="zh-CN"/>
        </w:rPr>
        <w:tab/>
      </w:r>
      <w:r w:rsidR="000101AE" w:rsidRPr="00644E22">
        <w:rPr>
          <w:rFonts w:ascii="Time New Roman" w:eastAsia="黑体" w:hAnsi="Time New Roman"/>
          <w:lang w:val="zh-CN"/>
        </w:rPr>
        <w:t>确保在为落实《国家性别平等政策》和促进性别平等而采取的所有步骤中都纳入残疾视角，并包括关于残疾女孩和妇女状况的指标和分类数据；</w:t>
      </w:r>
    </w:p>
    <w:p w14:paraId="1B7850E7" w14:textId="77777777" w:rsidR="00ED106B" w:rsidRPr="00644E22" w:rsidRDefault="00ED106B" w:rsidP="000101AE">
      <w:pPr>
        <w:pStyle w:val="SingleTxtGC"/>
        <w:rPr>
          <w:rFonts w:ascii="Time New Roman" w:eastAsia="黑体" w:hAnsi="Time New Roman" w:hint="eastAsia"/>
        </w:rPr>
      </w:pPr>
      <w:r w:rsidRPr="00644E22">
        <w:rPr>
          <w:rFonts w:ascii="Time New Roman" w:eastAsia="黑体" w:hAnsi="Time New Roman"/>
        </w:rPr>
        <w:tab/>
      </w:r>
      <w:r w:rsidR="000101AE" w:rsidRPr="00644E22">
        <w:rPr>
          <w:rFonts w:ascii="Time New Roman" w:eastAsia="黑体" w:hAnsi="Time New Roman"/>
          <w:lang w:val="zh-CN"/>
        </w:rPr>
        <w:t>(b)</w:t>
      </w:r>
      <w:r w:rsidR="000101AE" w:rsidRPr="00644E22">
        <w:rPr>
          <w:rFonts w:ascii="Time New Roman" w:eastAsia="黑体" w:hAnsi="Time New Roman"/>
          <w:lang w:val="zh-CN"/>
        </w:rPr>
        <w:tab/>
      </w:r>
      <w:r w:rsidR="000101AE" w:rsidRPr="00644E22">
        <w:rPr>
          <w:rFonts w:ascii="Time New Roman" w:eastAsia="黑体" w:hAnsi="Time New Roman"/>
          <w:lang w:val="zh-CN"/>
        </w:rPr>
        <w:t>重新设计风险评估程序，以确保查明残疾女孩和妇女遭受家庭成员、监护人和照料者暴力的形式；</w:t>
      </w:r>
    </w:p>
    <w:p w14:paraId="243F589A" w14:textId="71C48009" w:rsidR="000101AE" w:rsidRPr="00644E22" w:rsidRDefault="00ED106B" w:rsidP="000101AE">
      <w:pPr>
        <w:pStyle w:val="SingleTxtGC"/>
        <w:rPr>
          <w:rFonts w:ascii="Time New Roman" w:eastAsia="黑体" w:hAnsi="Time New Roman" w:hint="eastAsia"/>
        </w:rPr>
      </w:pPr>
      <w:r w:rsidRPr="00644E22">
        <w:rPr>
          <w:rFonts w:ascii="Time New Roman" w:eastAsia="黑体" w:hAnsi="Time New Roman"/>
        </w:rPr>
        <w:tab/>
      </w:r>
      <w:r w:rsidR="000101AE" w:rsidRPr="00644E22">
        <w:rPr>
          <w:rFonts w:ascii="Time New Roman" w:eastAsia="黑体" w:hAnsi="Time New Roman"/>
          <w:lang w:val="zh-CN"/>
        </w:rPr>
        <w:t>(c)</w:t>
      </w:r>
      <w:r w:rsidR="000101AE" w:rsidRPr="00644E22">
        <w:rPr>
          <w:rFonts w:ascii="Time New Roman" w:eastAsia="黑体" w:hAnsi="Time New Roman"/>
          <w:lang w:val="zh-CN"/>
        </w:rPr>
        <w:tab/>
      </w:r>
      <w:r w:rsidR="000101AE" w:rsidRPr="00644E22">
        <w:rPr>
          <w:rFonts w:ascii="Time New Roman" w:eastAsia="黑体" w:hAnsi="Time New Roman"/>
          <w:lang w:val="zh-CN"/>
        </w:rPr>
        <w:t>确保针对暴力幸存者的所有支助服务，都能为残疾妇女和女童所可及并将其包括在内，尤其是要修正《预防、惩治和根除暴力侵害妇女及家庭成员法》</w:t>
      </w:r>
      <w:r w:rsidR="000101AE" w:rsidRPr="00644E22">
        <w:rPr>
          <w:rFonts w:ascii="Time New Roman" w:eastAsia="黑体" w:hAnsi="Time New Roman"/>
          <w:lang w:val="zh-CN"/>
        </w:rPr>
        <w:t>(</w:t>
      </w:r>
      <w:r w:rsidR="000101AE" w:rsidRPr="00644E22">
        <w:rPr>
          <w:rFonts w:ascii="Time New Roman" w:eastAsia="黑体" w:hAnsi="Time New Roman"/>
          <w:lang w:val="zh-CN"/>
        </w:rPr>
        <w:t>第</w:t>
      </w:r>
      <w:r w:rsidR="000101AE" w:rsidRPr="00644E22">
        <w:rPr>
          <w:rFonts w:ascii="Time New Roman" w:eastAsia="黑体" w:hAnsi="Time New Roman"/>
          <w:lang w:val="zh-CN"/>
        </w:rPr>
        <w:t>30364</w:t>
      </w:r>
      <w:r w:rsidR="000101AE" w:rsidRPr="00644E22">
        <w:rPr>
          <w:rFonts w:ascii="Time New Roman" w:eastAsia="黑体" w:hAnsi="Time New Roman"/>
          <w:lang w:val="zh-CN"/>
        </w:rPr>
        <w:t>号法</w:t>
      </w:r>
      <w:r w:rsidR="000101AE" w:rsidRPr="00644E22">
        <w:rPr>
          <w:rFonts w:ascii="Time New Roman" w:eastAsia="黑体" w:hAnsi="Time New Roman"/>
          <w:lang w:val="zh-CN"/>
        </w:rPr>
        <w:t>)</w:t>
      </w:r>
      <w:r w:rsidR="000101AE" w:rsidRPr="00644E22">
        <w:rPr>
          <w:rFonts w:ascii="Time New Roman" w:eastAsia="黑体" w:hAnsi="Time New Roman"/>
          <w:lang w:val="zh-CN"/>
        </w:rPr>
        <w:t>，使其纳入残疾视角。</w:t>
      </w:r>
    </w:p>
    <w:p w14:paraId="2D36D2D4" w14:textId="77777777" w:rsidR="000101AE" w:rsidRPr="001B7283" w:rsidRDefault="000101AE" w:rsidP="00644E22">
      <w:pPr>
        <w:pStyle w:val="H23GC"/>
      </w:pPr>
      <w:r w:rsidRPr="001B7283">
        <w:rPr>
          <w:lang w:val="zh-CN"/>
        </w:rPr>
        <w:tab/>
      </w:r>
      <w:r w:rsidRPr="001B7283">
        <w:rPr>
          <w:lang w:val="zh-CN"/>
        </w:rPr>
        <w:tab/>
      </w:r>
      <w:r w:rsidRPr="001B7283">
        <w:rPr>
          <w:lang w:val="zh-CN"/>
        </w:rPr>
        <w:t>残疾儿童</w:t>
      </w:r>
      <w:r w:rsidRPr="001B7283">
        <w:rPr>
          <w:lang w:val="zh-CN"/>
        </w:rPr>
        <w:t>(</w:t>
      </w:r>
      <w:r w:rsidRPr="001B7283">
        <w:rPr>
          <w:lang w:val="zh-CN"/>
        </w:rPr>
        <w:t>第</w:t>
      </w:r>
      <w:r w:rsidRPr="001B7283">
        <w:rPr>
          <w:lang w:val="zh-CN"/>
        </w:rPr>
        <w:t>7</w:t>
      </w:r>
      <w:r w:rsidRPr="001B7283">
        <w:rPr>
          <w:lang w:val="zh-CN"/>
        </w:rPr>
        <w:t>条</w:t>
      </w:r>
      <w:r w:rsidRPr="001B7283">
        <w:rPr>
          <w:lang w:val="zh-CN"/>
        </w:rPr>
        <w:t>)</w:t>
      </w:r>
    </w:p>
    <w:p w14:paraId="76C6C387" w14:textId="77777777" w:rsidR="00ED106B" w:rsidRDefault="000101AE" w:rsidP="000101AE">
      <w:pPr>
        <w:pStyle w:val="SingleTxtGC"/>
      </w:pPr>
      <w:r w:rsidRPr="001B7283">
        <w:rPr>
          <w:lang w:val="zh-CN"/>
        </w:rPr>
        <w:t>14.</w:t>
      </w:r>
      <w:r w:rsidRPr="001B7283">
        <w:rPr>
          <w:lang w:val="zh-CN"/>
        </w:rPr>
        <w:tab/>
      </w:r>
      <w:r w:rsidRPr="001B7283">
        <w:rPr>
          <w:lang w:val="zh-CN"/>
        </w:rPr>
        <w:t>委员会关切：</w:t>
      </w:r>
    </w:p>
    <w:p w14:paraId="6E09402F" w14:textId="77777777" w:rsidR="00ED106B" w:rsidRDefault="00ED106B" w:rsidP="000101AE">
      <w:pPr>
        <w:pStyle w:val="SingleTxtGC"/>
      </w:pPr>
      <w:r>
        <w:tab/>
      </w:r>
      <w:r w:rsidR="000101AE" w:rsidRPr="001B7283">
        <w:rPr>
          <w:lang w:val="zh-CN"/>
        </w:rPr>
        <w:t>(a)</w:t>
      </w:r>
      <w:r w:rsidR="000101AE" w:rsidRPr="001B7283">
        <w:rPr>
          <w:lang w:val="zh-CN"/>
        </w:rPr>
        <w:tab/>
      </w:r>
      <w:r w:rsidR="000101AE" w:rsidRPr="001B7283">
        <w:rPr>
          <w:lang w:val="zh-CN"/>
        </w:rPr>
        <w:t>大量残疾儿童和青少年生活在由国家家庭福利综合方案所管理的机构内以及农村和偏远地区；</w:t>
      </w:r>
    </w:p>
    <w:p w14:paraId="389AAF18" w14:textId="77777777" w:rsidR="00ED106B" w:rsidRDefault="00ED106B" w:rsidP="000101AE">
      <w:pPr>
        <w:pStyle w:val="SingleTxtGC"/>
      </w:pPr>
      <w:r>
        <w:tab/>
      </w:r>
      <w:r w:rsidR="000101AE" w:rsidRPr="001B7283">
        <w:rPr>
          <w:lang w:val="zh-CN"/>
        </w:rPr>
        <w:t>(b)</w:t>
      </w:r>
      <w:r w:rsidR="000101AE" w:rsidRPr="001B7283">
        <w:rPr>
          <w:lang w:val="zh-CN"/>
        </w:rPr>
        <w:tab/>
      </w:r>
      <w:r w:rsidR="000101AE" w:rsidRPr="001B7283">
        <w:rPr>
          <w:lang w:val="zh-CN"/>
        </w:rPr>
        <w:t>被称为</w:t>
      </w:r>
      <w:r w:rsidR="000101AE" w:rsidRPr="001B7283">
        <w:rPr>
          <w:rFonts w:hint="eastAsia"/>
          <w:lang w:val="zh-CN"/>
        </w:rPr>
        <w:t>“</w:t>
      </w:r>
      <w:r w:rsidR="000101AE" w:rsidRPr="001B7283">
        <w:rPr>
          <w:lang w:val="zh-CN"/>
        </w:rPr>
        <w:t>Cuna Más</w:t>
      </w:r>
      <w:r w:rsidR="000101AE" w:rsidRPr="001B7283">
        <w:rPr>
          <w:rFonts w:hint="eastAsia"/>
          <w:lang w:val="zh-CN"/>
        </w:rPr>
        <w:t>”</w:t>
      </w:r>
      <w:r w:rsidR="000101AE" w:rsidRPr="001B7283">
        <w:rPr>
          <w:lang w:val="zh-CN"/>
        </w:rPr>
        <w:t>的国家儿童保育方案关于残疾儿童日托情况记录很少，该方案的目标是促进贫困和赤贫地区</w:t>
      </w:r>
      <w:r w:rsidR="000101AE" w:rsidRPr="001B7283">
        <w:rPr>
          <w:lang w:val="zh-CN"/>
        </w:rPr>
        <w:t>36</w:t>
      </w:r>
      <w:r w:rsidR="000101AE" w:rsidRPr="001B7283">
        <w:rPr>
          <w:lang w:val="zh-CN"/>
        </w:rPr>
        <w:t>个月以下儿童的成长；</w:t>
      </w:r>
    </w:p>
    <w:p w14:paraId="56208E9A" w14:textId="77777777" w:rsidR="00ED106B" w:rsidRDefault="00ED106B" w:rsidP="000101AE">
      <w:pPr>
        <w:pStyle w:val="SingleTxtGC"/>
      </w:pPr>
      <w:r>
        <w:tab/>
      </w:r>
      <w:r w:rsidR="000101AE" w:rsidRPr="001B7283">
        <w:rPr>
          <w:lang w:val="zh-CN"/>
        </w:rPr>
        <w:t>(c)</w:t>
      </w:r>
      <w:r w:rsidR="000101AE" w:rsidRPr="001B7283">
        <w:rPr>
          <w:lang w:val="zh-CN"/>
        </w:rPr>
        <w:tab/>
      </w:r>
      <w:r w:rsidR="000101AE" w:rsidRPr="001B7283">
        <w:rPr>
          <w:lang w:val="zh-CN"/>
        </w:rPr>
        <w:t>在提供保健服务、早期诊断、治疗和康复的准入及辅助技术和设备的准入，以提高残疾儿童和青少年的生活质量方面，存在着巨大的不平等差距；</w:t>
      </w:r>
    </w:p>
    <w:p w14:paraId="347C2CC2" w14:textId="3A0BA068" w:rsidR="000101AE" w:rsidRPr="001B7283" w:rsidRDefault="00ED106B" w:rsidP="000101AE">
      <w:pPr>
        <w:pStyle w:val="SingleTxtGC"/>
      </w:pPr>
      <w:r>
        <w:tab/>
      </w:r>
      <w:r w:rsidR="000101AE" w:rsidRPr="001B7283">
        <w:rPr>
          <w:lang w:val="zh-CN"/>
        </w:rPr>
        <w:t>(d)</w:t>
      </w:r>
      <w:r w:rsidR="000101AE" w:rsidRPr="001B7283">
        <w:rPr>
          <w:lang w:val="zh-CN"/>
        </w:rPr>
        <w:tab/>
      </w:r>
      <w:r w:rsidR="000101AE" w:rsidRPr="001B7283">
        <w:rPr>
          <w:lang w:val="zh-CN"/>
        </w:rPr>
        <w:t>残疾儿童和青少年在缔约国全国儿童和青少年咨询委员会中的参与有限。</w:t>
      </w:r>
    </w:p>
    <w:p w14:paraId="36336CED" w14:textId="77777777" w:rsidR="00ED106B" w:rsidRPr="00260005" w:rsidRDefault="000101AE" w:rsidP="000101AE">
      <w:pPr>
        <w:pStyle w:val="SingleTxtGC"/>
        <w:rPr>
          <w:rFonts w:ascii="Time New Roman" w:eastAsia="黑体" w:hAnsi="Time New Roman" w:hint="eastAsia"/>
        </w:rPr>
      </w:pPr>
      <w:r w:rsidRPr="00260005">
        <w:rPr>
          <w:rFonts w:ascii="Time New Roman" w:eastAsia="黑体" w:hAnsi="Time New Roman"/>
          <w:lang w:val="zh-CN"/>
        </w:rPr>
        <w:t>15.</w:t>
      </w:r>
      <w:r w:rsidRPr="00260005">
        <w:rPr>
          <w:rFonts w:ascii="Time New Roman" w:eastAsia="黑体" w:hAnsi="Time New Roman"/>
          <w:lang w:val="zh-CN"/>
        </w:rPr>
        <w:tab/>
      </w:r>
      <w:r w:rsidRPr="00260005">
        <w:rPr>
          <w:rFonts w:ascii="Time New Roman" w:eastAsia="黑体" w:hAnsi="Time New Roman"/>
          <w:lang w:val="zh-CN"/>
        </w:rPr>
        <w:t>委员会回顾它与儿童权利委员会联合发表的</w:t>
      </w:r>
      <w:r w:rsidRPr="00260005">
        <w:rPr>
          <w:rFonts w:ascii="Time New Roman" w:eastAsia="黑体" w:hAnsi="Time New Roman"/>
          <w:lang w:val="zh-CN"/>
        </w:rPr>
        <w:t>2022</w:t>
      </w:r>
      <w:r w:rsidRPr="00260005">
        <w:rPr>
          <w:rFonts w:ascii="Time New Roman" w:eastAsia="黑体" w:hAnsi="Time New Roman"/>
          <w:lang w:val="zh-CN"/>
        </w:rPr>
        <w:t>年声明，建议缔约国：</w:t>
      </w:r>
    </w:p>
    <w:p w14:paraId="2148D264" w14:textId="77777777" w:rsidR="00ED106B"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(a)</w:t>
      </w:r>
      <w:r w:rsidR="000101AE" w:rsidRPr="00260005">
        <w:rPr>
          <w:rFonts w:ascii="Time New Roman" w:eastAsia="黑体" w:hAnsi="Time New Roman"/>
          <w:lang w:val="zh-CN"/>
        </w:rPr>
        <w:tab/>
      </w:r>
      <w:r w:rsidR="000101AE" w:rsidRPr="00260005">
        <w:rPr>
          <w:rFonts w:ascii="Time New Roman" w:eastAsia="黑体" w:hAnsi="Time New Roman"/>
          <w:lang w:val="zh-CN"/>
        </w:rPr>
        <w:t>确保向残疾儿童和青少年，特别是生活在农村和偏远地区、土著社区以及移民和难民社区的残疾儿童和青少年，提供有效和适当的保护、照料和支持，并使他们融入社区；</w:t>
      </w:r>
    </w:p>
    <w:p w14:paraId="77F907EB" w14:textId="77777777" w:rsidR="00ED106B"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(b)</w:t>
      </w:r>
      <w:r w:rsidR="000101AE" w:rsidRPr="00260005">
        <w:rPr>
          <w:rFonts w:ascii="Time New Roman" w:eastAsia="黑体" w:hAnsi="Time New Roman"/>
          <w:lang w:val="zh-CN"/>
        </w:rPr>
        <w:tab/>
      </w:r>
      <w:r w:rsidR="000101AE" w:rsidRPr="00260005">
        <w:rPr>
          <w:rFonts w:ascii="Time New Roman" w:eastAsia="黑体" w:hAnsi="Time New Roman"/>
          <w:lang w:val="zh-CN"/>
        </w:rPr>
        <w:t>划拨财政和人力资源，扩大</w:t>
      </w:r>
      <w:r w:rsidR="000101AE" w:rsidRPr="00260005">
        <w:rPr>
          <w:rFonts w:ascii="Time New Roman" w:eastAsia="黑体" w:hAnsi="Time New Roman"/>
          <w:lang w:val="zh-CN"/>
        </w:rPr>
        <w:t>Cuna Más</w:t>
      </w:r>
      <w:r w:rsidR="000101AE" w:rsidRPr="00260005">
        <w:rPr>
          <w:rFonts w:ascii="Time New Roman" w:eastAsia="黑体" w:hAnsi="Time New Roman"/>
          <w:lang w:val="zh-CN"/>
        </w:rPr>
        <w:t>的覆盖面，以促进儿童的成长，确保纳入残疾视角，并建立和实施长期的员工培训制度，从而保证对残疾儿童的照料效率和质量；</w:t>
      </w:r>
    </w:p>
    <w:p w14:paraId="1D0E33E2" w14:textId="77777777" w:rsidR="00ED106B"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(c)</w:t>
      </w:r>
      <w:r w:rsidR="000101AE" w:rsidRPr="00260005">
        <w:rPr>
          <w:rFonts w:ascii="Time New Roman" w:eastAsia="黑体" w:hAnsi="Time New Roman"/>
          <w:lang w:val="zh-CN"/>
        </w:rPr>
        <w:tab/>
      </w:r>
      <w:r w:rsidR="000101AE" w:rsidRPr="00260005">
        <w:rPr>
          <w:rFonts w:ascii="Time New Roman" w:eastAsia="黑体" w:hAnsi="Time New Roman"/>
          <w:lang w:val="zh-CN"/>
        </w:rPr>
        <w:t>制定一项行动计划，拨出人力和财政资源，以便提供及时和早期的服务，确保残疾儿童的福祉；</w:t>
      </w:r>
    </w:p>
    <w:p w14:paraId="64DE5EB9" w14:textId="44E91FEC" w:rsidR="000101AE"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(d)</w:t>
      </w:r>
      <w:r w:rsidR="000101AE" w:rsidRPr="00260005">
        <w:rPr>
          <w:rFonts w:ascii="Time New Roman" w:eastAsia="黑体" w:hAnsi="Time New Roman"/>
          <w:lang w:val="zh-CN"/>
        </w:rPr>
        <w:tab/>
      </w:r>
      <w:r w:rsidR="000101AE" w:rsidRPr="00260005">
        <w:rPr>
          <w:rFonts w:ascii="Time New Roman" w:eastAsia="黑体" w:hAnsi="Time New Roman"/>
          <w:lang w:val="zh-CN"/>
        </w:rPr>
        <w:t>确保所有儿童和青少年咨询委员会都包括残疾儿童，并确保它们的所有活动都是可及的。</w:t>
      </w:r>
    </w:p>
    <w:p w14:paraId="41E4C722" w14:textId="77777777" w:rsidR="000101AE" w:rsidRPr="001B7283" w:rsidRDefault="000101AE" w:rsidP="00260005">
      <w:pPr>
        <w:pStyle w:val="H23GC"/>
      </w:pPr>
      <w:r w:rsidRPr="001B7283">
        <w:rPr>
          <w:lang w:val="zh-CN"/>
        </w:rPr>
        <w:tab/>
      </w:r>
      <w:r w:rsidRPr="001B7283">
        <w:rPr>
          <w:lang w:val="zh-CN"/>
        </w:rPr>
        <w:tab/>
      </w:r>
      <w:r w:rsidRPr="001B7283">
        <w:rPr>
          <w:lang w:val="zh-CN"/>
        </w:rPr>
        <w:t>提高认识</w:t>
      </w:r>
      <w:r w:rsidRPr="001B7283">
        <w:rPr>
          <w:lang w:val="zh-CN"/>
        </w:rPr>
        <w:t>(</w:t>
      </w:r>
      <w:r w:rsidRPr="001B7283">
        <w:rPr>
          <w:lang w:val="zh-CN"/>
        </w:rPr>
        <w:t>第八条</w:t>
      </w:r>
      <w:r w:rsidRPr="001B7283">
        <w:rPr>
          <w:lang w:val="zh-CN"/>
        </w:rPr>
        <w:t>)</w:t>
      </w:r>
    </w:p>
    <w:p w14:paraId="00B83AB9" w14:textId="77777777" w:rsidR="000101AE" w:rsidRPr="001B7283" w:rsidRDefault="000101AE" w:rsidP="000101AE">
      <w:pPr>
        <w:pStyle w:val="SingleTxtGC"/>
      </w:pPr>
      <w:r w:rsidRPr="001B7283">
        <w:rPr>
          <w:lang w:val="zh-CN"/>
        </w:rPr>
        <w:t>16.</w:t>
      </w:r>
      <w:r w:rsidRPr="001B7283">
        <w:rPr>
          <w:lang w:val="zh-CN"/>
        </w:rPr>
        <w:tab/>
      </w:r>
      <w:r w:rsidRPr="001B7283">
        <w:rPr>
          <w:lang w:val="zh-CN"/>
        </w:rPr>
        <w:t>委员会注意到缔约国为提高对残疾人权利的认识而采取的措施。然而，委员会关切的是，对残疾人的负面成见和偏见持续存在，特别是强化了心理残疾者是危险的观念的成见和偏见。委员会还关切，目前的宣传运动无法消除媒体助长的对残疾人的污名化，包括</w:t>
      </w:r>
      <w:r w:rsidRPr="001B7283">
        <w:rPr>
          <w:lang w:val="zh-CN"/>
        </w:rPr>
        <w:t>Teletón</w:t>
      </w:r>
      <w:r w:rsidRPr="001B7283">
        <w:rPr>
          <w:lang w:val="zh-CN"/>
        </w:rPr>
        <w:t>基金会等私人倡议造成的污名化，这些倡议支持残疾人是慈善事业受益人的观点。</w:t>
      </w:r>
    </w:p>
    <w:p w14:paraId="36B176BE" w14:textId="77777777" w:rsidR="000101AE" w:rsidRPr="00260005" w:rsidRDefault="000101AE" w:rsidP="000101AE">
      <w:pPr>
        <w:pStyle w:val="SingleTxtGC"/>
        <w:rPr>
          <w:rFonts w:ascii="Time New Roman" w:eastAsia="黑体" w:hAnsi="Time New Roman" w:hint="eastAsia"/>
        </w:rPr>
      </w:pPr>
      <w:r w:rsidRPr="00260005">
        <w:rPr>
          <w:rFonts w:ascii="Time New Roman" w:eastAsia="黑体" w:hAnsi="Time New Roman"/>
          <w:lang w:val="zh-CN"/>
        </w:rPr>
        <w:lastRenderedPageBreak/>
        <w:t>17.</w:t>
      </w:r>
      <w:r w:rsidRPr="00260005">
        <w:rPr>
          <w:rFonts w:ascii="Time New Roman" w:eastAsia="黑体" w:hAnsi="Time New Roman"/>
          <w:lang w:val="zh-CN"/>
        </w:rPr>
        <w:tab/>
      </w:r>
      <w:r w:rsidRPr="00260005">
        <w:rPr>
          <w:rFonts w:ascii="Time New Roman" w:eastAsia="黑体" w:hAnsi="Time New Roman"/>
          <w:lang w:val="zh-CN"/>
        </w:rPr>
        <w:t>委员会敦促缔约国采取积极主动的措施，提高对《公约》和《任择议定书》的认识，包括开展宣传运动，消除与残疾有关的污名化和负面成见，并按照立足人权的方针，促进对残疾人平等权利的承认和尊重，为整个国家机器，包括新当选的当局，制定和实施长期培训方案，让残疾人组织参与设计和实施。委员会还建议缔约国不要向</w:t>
      </w:r>
      <w:r w:rsidRPr="00260005">
        <w:rPr>
          <w:rFonts w:ascii="Time New Roman" w:eastAsia="黑体" w:hAnsi="Time New Roman"/>
          <w:lang w:val="zh-CN"/>
        </w:rPr>
        <w:t>Teletón</w:t>
      </w:r>
      <w:r w:rsidRPr="00260005">
        <w:rPr>
          <w:rFonts w:ascii="Time New Roman" w:eastAsia="黑体" w:hAnsi="Time New Roman"/>
          <w:lang w:val="zh-CN"/>
        </w:rPr>
        <w:t>基金会等私营机构提供资金。</w:t>
      </w:r>
    </w:p>
    <w:p w14:paraId="51251EF4" w14:textId="77777777" w:rsidR="000101AE" w:rsidRPr="001B7283" w:rsidRDefault="000101AE" w:rsidP="00260005">
      <w:pPr>
        <w:pStyle w:val="H23GC"/>
      </w:pPr>
      <w:r w:rsidRPr="001B7283">
        <w:rPr>
          <w:lang w:val="zh-CN"/>
        </w:rPr>
        <w:tab/>
      </w:r>
      <w:r w:rsidRPr="001B7283">
        <w:rPr>
          <w:lang w:val="zh-CN"/>
        </w:rPr>
        <w:tab/>
      </w:r>
      <w:r w:rsidRPr="001B7283">
        <w:rPr>
          <w:lang w:val="zh-CN"/>
        </w:rPr>
        <w:t>无障碍</w:t>
      </w:r>
      <w:r w:rsidRPr="001B7283">
        <w:rPr>
          <w:lang w:val="zh-CN"/>
        </w:rPr>
        <w:t>(</w:t>
      </w:r>
      <w:r w:rsidRPr="001B7283">
        <w:rPr>
          <w:lang w:val="zh-CN"/>
        </w:rPr>
        <w:t>第九条</w:t>
      </w:r>
      <w:r w:rsidRPr="001B7283">
        <w:rPr>
          <w:lang w:val="zh-CN"/>
        </w:rPr>
        <w:t>)</w:t>
      </w:r>
    </w:p>
    <w:p w14:paraId="795EA65C" w14:textId="77777777" w:rsidR="00ED106B" w:rsidRDefault="000101AE" w:rsidP="000101AE">
      <w:pPr>
        <w:pStyle w:val="SingleTxtGC"/>
      </w:pPr>
      <w:r w:rsidRPr="001B7283">
        <w:rPr>
          <w:lang w:val="zh-CN"/>
        </w:rPr>
        <w:t>18.</w:t>
      </w:r>
      <w:r w:rsidRPr="001B7283">
        <w:rPr>
          <w:lang w:val="zh-CN"/>
        </w:rPr>
        <w:tab/>
      </w:r>
      <w:r w:rsidRPr="001B7283">
        <w:rPr>
          <w:lang w:val="zh-CN"/>
        </w:rPr>
        <w:t>委员会关切地注意到：</w:t>
      </w:r>
    </w:p>
    <w:p w14:paraId="56F7C297" w14:textId="77777777" w:rsidR="00ED106B" w:rsidRDefault="00ED106B" w:rsidP="000101AE">
      <w:pPr>
        <w:pStyle w:val="SingleTxtGC"/>
      </w:pPr>
      <w:r>
        <w:tab/>
      </w:r>
      <w:r w:rsidR="000101AE" w:rsidRPr="001B7283">
        <w:rPr>
          <w:lang w:val="zh-CN"/>
        </w:rPr>
        <w:t>(a)</w:t>
      </w:r>
      <w:r w:rsidR="000101AE" w:rsidRPr="001B7283">
        <w:rPr>
          <w:lang w:val="zh-CN"/>
        </w:rPr>
        <w:tab/>
      </w:r>
      <w:r w:rsidR="000101AE" w:rsidRPr="001B7283">
        <w:rPr>
          <w:lang w:val="zh-CN"/>
        </w:rPr>
        <w:t>缔约国关于残疾人无障碍环境的现行法律框架没有制定与残疾人</w:t>
      </w:r>
      <w:r w:rsidR="000101AE" w:rsidRPr="001B7283">
        <w:rPr>
          <w:lang w:val="zh-CN"/>
        </w:rPr>
        <w:t>(</w:t>
      </w:r>
      <w:r w:rsidR="000101AE" w:rsidRPr="001B7283">
        <w:rPr>
          <w:lang w:val="zh-CN"/>
        </w:rPr>
        <w:t>包括身材矮小等非常见残疾</w:t>
      </w:r>
      <w:r w:rsidR="000101AE" w:rsidRPr="001B7283">
        <w:rPr>
          <w:lang w:val="zh-CN"/>
        </w:rPr>
        <w:t>)</w:t>
      </w:r>
      <w:r w:rsidR="000101AE" w:rsidRPr="001B7283">
        <w:rPr>
          <w:lang w:val="zh-CN"/>
        </w:rPr>
        <w:t>及其组织协商通过的具有约束力的法律标准，来处理《公约》涵盖的所有领域，如交通或相关的程序、申诉程序和评估机制；</w:t>
      </w:r>
    </w:p>
    <w:p w14:paraId="2632945C" w14:textId="77777777" w:rsidR="00ED106B" w:rsidRDefault="00ED106B" w:rsidP="000101AE">
      <w:pPr>
        <w:pStyle w:val="SingleTxtGC"/>
      </w:pPr>
      <w:r>
        <w:tab/>
      </w:r>
      <w:r w:rsidR="000101AE" w:rsidRPr="001B7283">
        <w:rPr>
          <w:lang w:val="zh-CN"/>
        </w:rPr>
        <w:t>(b)</w:t>
      </w:r>
      <w:r w:rsidR="000101AE" w:rsidRPr="001B7283">
        <w:rPr>
          <w:lang w:val="zh-CN"/>
        </w:rPr>
        <w:tab/>
      </w:r>
      <w:r w:rsidR="000101AE" w:rsidRPr="001B7283">
        <w:rPr>
          <w:lang w:val="zh-CN"/>
        </w:rPr>
        <w:t>公共交通，包括上车的站台，对残疾人来说并不完全无障碍，利马市以外的情况更糟，与实现公共交通无障碍相关的目标并不能确保残疾人在与其他人平等的基础上准入公共交通；</w:t>
      </w:r>
    </w:p>
    <w:p w14:paraId="60ECFBF5" w14:textId="7D72617D" w:rsidR="000101AE" w:rsidRPr="001B7283" w:rsidRDefault="00ED106B" w:rsidP="000101AE">
      <w:pPr>
        <w:pStyle w:val="SingleTxtGC"/>
      </w:pPr>
      <w:r>
        <w:tab/>
      </w:r>
      <w:r w:rsidR="000101AE" w:rsidRPr="001B7283">
        <w:rPr>
          <w:lang w:val="zh-CN"/>
        </w:rPr>
        <w:t>(c)</w:t>
      </w:r>
      <w:r w:rsidR="000101AE" w:rsidRPr="001B7283">
        <w:rPr>
          <w:lang w:val="zh-CN"/>
        </w:rPr>
        <w:tab/>
      </w:r>
      <w:r w:rsidR="000101AE" w:rsidRPr="001B7283">
        <w:rPr>
          <w:rFonts w:hint="eastAsia"/>
          <w:lang w:val="zh-CN"/>
        </w:rPr>
        <w:t>大区</w:t>
      </w:r>
      <w:r w:rsidR="000101AE" w:rsidRPr="001B7283">
        <w:rPr>
          <w:lang w:val="zh-CN"/>
        </w:rPr>
        <w:t>和地方政府没有将预算的</w:t>
      </w:r>
      <w:r w:rsidR="000101AE" w:rsidRPr="001B7283">
        <w:rPr>
          <w:lang w:val="zh-CN"/>
        </w:rPr>
        <w:t>0.5%</w:t>
      </w:r>
      <w:r w:rsidR="000101AE" w:rsidRPr="001B7283">
        <w:rPr>
          <w:lang w:val="zh-CN"/>
        </w:rPr>
        <w:t>用于无障碍环境。</w:t>
      </w:r>
    </w:p>
    <w:p w14:paraId="79B33DF8" w14:textId="77777777" w:rsidR="00ED106B" w:rsidRPr="00260005" w:rsidRDefault="000101AE" w:rsidP="000101AE">
      <w:pPr>
        <w:pStyle w:val="SingleTxtGC"/>
        <w:rPr>
          <w:rFonts w:ascii="Time New Roman" w:eastAsia="黑体" w:hAnsi="Time New Roman" w:hint="eastAsia"/>
        </w:rPr>
      </w:pPr>
      <w:r w:rsidRPr="00260005">
        <w:rPr>
          <w:rFonts w:ascii="Time New Roman" w:eastAsia="黑体" w:hAnsi="Time New Roman"/>
          <w:lang w:val="zh-CN"/>
        </w:rPr>
        <w:t>19.</w:t>
      </w:r>
      <w:r w:rsidRPr="00260005">
        <w:rPr>
          <w:rFonts w:ascii="Time New Roman" w:eastAsia="黑体" w:hAnsi="Time New Roman"/>
          <w:lang w:val="zh-CN"/>
        </w:rPr>
        <w:tab/>
      </w:r>
      <w:r w:rsidRPr="00260005">
        <w:rPr>
          <w:rFonts w:ascii="Time New Roman" w:eastAsia="黑体" w:hAnsi="Time New Roman"/>
          <w:lang w:val="zh-CN"/>
        </w:rPr>
        <w:t>委员会回顾关于无障碍的第</w:t>
      </w:r>
      <w:r w:rsidRPr="00260005">
        <w:rPr>
          <w:rFonts w:ascii="Time New Roman" w:eastAsia="黑体" w:hAnsi="Time New Roman"/>
          <w:lang w:val="zh-CN"/>
        </w:rPr>
        <w:t>2</w:t>
      </w:r>
      <w:r w:rsidRPr="00260005">
        <w:rPr>
          <w:rFonts w:ascii="Time New Roman" w:eastAsia="黑体" w:hAnsi="Time New Roman"/>
          <w:lang w:val="zh-CN"/>
        </w:rPr>
        <w:t>号一般性意见</w:t>
      </w:r>
      <w:r w:rsidRPr="00260005">
        <w:rPr>
          <w:rFonts w:ascii="Time New Roman" w:eastAsia="黑体" w:hAnsi="Time New Roman"/>
          <w:lang w:val="zh-CN"/>
        </w:rPr>
        <w:t>(2014</w:t>
      </w:r>
      <w:r w:rsidRPr="00260005">
        <w:rPr>
          <w:rFonts w:ascii="Time New Roman" w:eastAsia="黑体" w:hAnsi="Time New Roman"/>
          <w:lang w:val="zh-CN"/>
        </w:rPr>
        <w:t>年</w:t>
      </w:r>
      <w:r w:rsidRPr="00260005">
        <w:rPr>
          <w:rFonts w:ascii="Time New Roman" w:eastAsia="黑体" w:hAnsi="Time New Roman"/>
          <w:lang w:val="zh-CN"/>
        </w:rPr>
        <w:t>)</w:t>
      </w:r>
      <w:r w:rsidRPr="00260005">
        <w:rPr>
          <w:rFonts w:ascii="Time New Roman" w:eastAsia="黑体" w:hAnsi="Time New Roman"/>
          <w:lang w:val="zh-CN"/>
        </w:rPr>
        <w:t>，建议缔约国：</w:t>
      </w:r>
    </w:p>
    <w:p w14:paraId="732EF283" w14:textId="77777777" w:rsidR="00ED106B"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(a)</w:t>
      </w:r>
      <w:r w:rsidR="000101AE" w:rsidRPr="00260005">
        <w:rPr>
          <w:rFonts w:ascii="Time New Roman" w:eastAsia="黑体" w:hAnsi="Time New Roman"/>
          <w:lang w:val="zh-CN"/>
        </w:rPr>
        <w:tab/>
      </w:r>
      <w:r w:rsidR="000101AE" w:rsidRPr="00260005">
        <w:rPr>
          <w:rFonts w:ascii="Time New Roman" w:eastAsia="黑体" w:hAnsi="Time New Roman"/>
          <w:lang w:val="zh-CN"/>
        </w:rPr>
        <w:t>颁布具有约束力的立法，确保《公约》第九条所涉所有领域的无障碍环境，并在各级政府直接适用这种立法。委员会还建议缔约国设立各种机构和程序，以执行无障碍法律，建立申诉和监督机制，对不遵守法律的行为提供有效补救，并建立机制，与残疾人组织和残疾人本身，包括身材矮小等非常见残疾的残疾人进行持续磋商，以确保通用设计原则得到遵守。</w:t>
      </w:r>
    </w:p>
    <w:p w14:paraId="07DEEF4E" w14:textId="77777777" w:rsidR="00ED106B"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(b)</w:t>
      </w:r>
      <w:r w:rsidR="000101AE" w:rsidRPr="00260005">
        <w:rPr>
          <w:rFonts w:ascii="Time New Roman" w:eastAsia="黑体" w:hAnsi="Time New Roman"/>
          <w:lang w:val="zh-CN"/>
        </w:rPr>
        <w:tab/>
      </w:r>
      <w:r w:rsidR="000101AE" w:rsidRPr="00260005">
        <w:rPr>
          <w:rFonts w:ascii="Time New Roman" w:eastAsia="黑体" w:hAnsi="Time New Roman"/>
          <w:lang w:val="zh-CN"/>
        </w:rPr>
        <w:t>采取具体措施，确保所有交通基础设施项目，特定路线上公共交通服务运营合同的所有招标书等，都包括无障碍要求，并增加残疾人无障碍的公共交通车队和上车站台的数量。同样，它建议缔约国确保所有新的基础设施，包括利马地铁新线路，遵循通用设计原则；</w:t>
      </w:r>
    </w:p>
    <w:p w14:paraId="386E172B" w14:textId="0E8F3FCE" w:rsidR="000101AE"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(c)</w:t>
      </w:r>
      <w:r w:rsidR="000101AE" w:rsidRPr="00260005">
        <w:rPr>
          <w:rFonts w:ascii="Time New Roman" w:eastAsia="黑体" w:hAnsi="Time New Roman"/>
          <w:lang w:val="zh-CN"/>
        </w:rPr>
        <w:tab/>
      </w:r>
      <w:r w:rsidR="000101AE" w:rsidRPr="00260005">
        <w:rPr>
          <w:rFonts w:ascii="Time New Roman" w:eastAsia="黑体" w:hAnsi="Time New Roman"/>
          <w:lang w:val="zh-CN"/>
        </w:rPr>
        <w:t>建立机制，包括技术支持机制，以确保</w:t>
      </w:r>
      <w:r w:rsidR="000101AE" w:rsidRPr="00260005">
        <w:rPr>
          <w:rFonts w:ascii="Time New Roman" w:eastAsia="黑体" w:hAnsi="Time New Roman" w:hint="eastAsia"/>
          <w:lang w:val="zh-CN"/>
        </w:rPr>
        <w:t>大区</w:t>
      </w:r>
      <w:r w:rsidR="000101AE" w:rsidRPr="00260005">
        <w:rPr>
          <w:rFonts w:ascii="Time New Roman" w:eastAsia="黑体" w:hAnsi="Time New Roman"/>
          <w:lang w:val="zh-CN"/>
        </w:rPr>
        <w:t>和市</w:t>
      </w:r>
      <w:r w:rsidR="000101AE" w:rsidRPr="00260005">
        <w:rPr>
          <w:rFonts w:ascii="Time New Roman" w:eastAsia="黑体" w:hAnsi="Time New Roman" w:hint="eastAsia"/>
          <w:lang w:val="zh-CN"/>
        </w:rPr>
        <w:t>级</w:t>
      </w:r>
      <w:r w:rsidR="000101AE" w:rsidRPr="00260005">
        <w:rPr>
          <w:rFonts w:ascii="Time New Roman" w:eastAsia="黑体" w:hAnsi="Time New Roman"/>
          <w:lang w:val="zh-CN"/>
        </w:rPr>
        <w:t>政府使用为改善无障碍环境而划拨的资金。</w:t>
      </w:r>
    </w:p>
    <w:p w14:paraId="727BB166" w14:textId="77777777" w:rsidR="000101AE" w:rsidRPr="001B7283" w:rsidRDefault="000101AE" w:rsidP="00260005">
      <w:pPr>
        <w:pStyle w:val="H23GC"/>
      </w:pPr>
      <w:r w:rsidRPr="001B7283">
        <w:rPr>
          <w:lang w:val="zh-CN"/>
        </w:rPr>
        <w:tab/>
      </w:r>
      <w:r w:rsidRPr="001B7283">
        <w:rPr>
          <w:lang w:val="zh-CN"/>
        </w:rPr>
        <w:tab/>
      </w:r>
      <w:r w:rsidRPr="001B7283">
        <w:rPr>
          <w:lang w:val="zh-CN"/>
        </w:rPr>
        <w:t>生命权</w:t>
      </w:r>
      <w:r w:rsidRPr="001B7283">
        <w:rPr>
          <w:lang w:val="zh-CN"/>
        </w:rPr>
        <w:t>(</w:t>
      </w:r>
      <w:r w:rsidRPr="001B7283">
        <w:rPr>
          <w:lang w:val="zh-CN"/>
        </w:rPr>
        <w:t>第十条</w:t>
      </w:r>
      <w:r w:rsidRPr="001B7283">
        <w:rPr>
          <w:lang w:val="zh-CN"/>
        </w:rPr>
        <w:t>)</w:t>
      </w:r>
    </w:p>
    <w:p w14:paraId="0E517BA9" w14:textId="77777777" w:rsidR="000101AE" w:rsidRPr="001B7283" w:rsidRDefault="000101AE" w:rsidP="000101AE">
      <w:pPr>
        <w:pStyle w:val="SingleTxtGC"/>
      </w:pPr>
      <w:r w:rsidRPr="001B7283">
        <w:rPr>
          <w:lang w:val="zh-CN"/>
        </w:rPr>
        <w:t>20.</w:t>
      </w:r>
      <w:r w:rsidRPr="001B7283">
        <w:rPr>
          <w:lang w:val="zh-CN"/>
        </w:rPr>
        <w:tab/>
      </w:r>
      <w:r w:rsidRPr="001B7283">
        <w:rPr>
          <w:lang w:val="zh-CN"/>
        </w:rPr>
        <w:t>委员会关切，缺乏关于因冠状病毒病</w:t>
      </w:r>
      <w:r w:rsidRPr="001B7283">
        <w:rPr>
          <w:lang w:val="zh-CN"/>
        </w:rPr>
        <w:t>(COVID-19)</w:t>
      </w:r>
      <w:r w:rsidRPr="001B7283">
        <w:rPr>
          <w:lang w:val="zh-CN"/>
        </w:rPr>
        <w:t>大流行病而死亡的残疾人的数据，包括在公共和私营机构中的数据，因为缔约国是世界上死亡率最高的国家之一。</w:t>
      </w:r>
    </w:p>
    <w:p w14:paraId="6701C18F" w14:textId="77777777" w:rsidR="000101AE" w:rsidRPr="00260005" w:rsidRDefault="000101AE" w:rsidP="000101AE">
      <w:pPr>
        <w:pStyle w:val="SingleTxtGC"/>
        <w:rPr>
          <w:rFonts w:ascii="Time New Roman" w:eastAsia="黑体" w:hAnsi="Time New Roman" w:hint="eastAsia"/>
        </w:rPr>
      </w:pPr>
      <w:r w:rsidRPr="00260005">
        <w:rPr>
          <w:rFonts w:ascii="Time New Roman" w:eastAsia="黑体" w:hAnsi="Time New Roman"/>
          <w:lang w:val="zh-CN"/>
        </w:rPr>
        <w:t>21.</w:t>
      </w:r>
      <w:r w:rsidRPr="00260005">
        <w:rPr>
          <w:rFonts w:ascii="Time New Roman" w:eastAsia="黑体" w:hAnsi="Time New Roman"/>
          <w:lang w:val="zh-CN"/>
        </w:rPr>
        <w:tab/>
      </w:r>
      <w:r w:rsidRPr="00260005">
        <w:rPr>
          <w:rFonts w:ascii="Time New Roman" w:eastAsia="黑体" w:hAnsi="Time New Roman"/>
          <w:lang w:val="zh-CN"/>
        </w:rPr>
        <w:t>委员会建议缔约国调查</w:t>
      </w:r>
      <w:r w:rsidRPr="00260005">
        <w:rPr>
          <w:rFonts w:ascii="Time New Roman" w:eastAsia="黑体" w:hAnsi="Time New Roman"/>
          <w:lang w:val="zh-CN"/>
        </w:rPr>
        <w:t>2019</w:t>
      </w:r>
      <w:r w:rsidRPr="00260005">
        <w:rPr>
          <w:rFonts w:ascii="Time New Roman" w:eastAsia="黑体" w:hAnsi="Time New Roman"/>
          <w:lang w:val="zh-CN"/>
        </w:rPr>
        <w:t>冠状病毒病对残疾人</w:t>
      </w:r>
      <w:r w:rsidRPr="00260005">
        <w:rPr>
          <w:rFonts w:ascii="Time New Roman" w:eastAsia="黑体" w:hAnsi="Time New Roman"/>
          <w:lang w:val="zh-CN"/>
        </w:rPr>
        <w:t>(</w:t>
      </w:r>
      <w:r w:rsidRPr="00260005">
        <w:rPr>
          <w:rFonts w:ascii="Time New Roman" w:eastAsia="黑体" w:hAnsi="Time New Roman"/>
          <w:lang w:val="zh-CN"/>
        </w:rPr>
        <w:t>包括老年人</w:t>
      </w:r>
      <w:r w:rsidRPr="00260005">
        <w:rPr>
          <w:rFonts w:ascii="Time New Roman" w:eastAsia="黑体" w:hAnsi="Time New Roman"/>
          <w:lang w:val="zh-CN"/>
        </w:rPr>
        <w:t>)</w:t>
      </w:r>
      <w:r w:rsidRPr="00260005">
        <w:rPr>
          <w:rFonts w:ascii="Time New Roman" w:eastAsia="黑体" w:hAnsi="Time New Roman"/>
          <w:lang w:val="zh-CN"/>
        </w:rPr>
        <w:t>生活的影响，并采取必要措施，确保优先考虑残疾人的生活，包括在紧急情况下。</w:t>
      </w:r>
    </w:p>
    <w:p w14:paraId="496B6982" w14:textId="77777777" w:rsidR="000101AE" w:rsidRPr="001B7283" w:rsidRDefault="000101AE" w:rsidP="00260005">
      <w:pPr>
        <w:pStyle w:val="H23GC"/>
      </w:pPr>
      <w:r w:rsidRPr="001B7283">
        <w:rPr>
          <w:lang w:val="zh-CN"/>
        </w:rPr>
        <w:tab/>
      </w:r>
      <w:r w:rsidRPr="001B7283">
        <w:rPr>
          <w:lang w:val="zh-CN"/>
        </w:rPr>
        <w:tab/>
      </w:r>
      <w:r w:rsidRPr="001B7283">
        <w:rPr>
          <w:lang w:val="zh-CN"/>
        </w:rPr>
        <w:t>危难情况和人道主义紧急情况</w:t>
      </w:r>
      <w:r w:rsidRPr="001B7283">
        <w:rPr>
          <w:lang w:val="zh-CN"/>
        </w:rPr>
        <w:t>(</w:t>
      </w:r>
      <w:r w:rsidRPr="001B7283">
        <w:rPr>
          <w:lang w:val="zh-CN"/>
        </w:rPr>
        <w:t>第十一条</w:t>
      </w:r>
      <w:r w:rsidRPr="001B7283">
        <w:rPr>
          <w:lang w:val="zh-CN"/>
        </w:rPr>
        <w:t>)</w:t>
      </w:r>
    </w:p>
    <w:p w14:paraId="25EFC911" w14:textId="77777777" w:rsidR="00ED106B" w:rsidRDefault="000101AE" w:rsidP="000101AE">
      <w:pPr>
        <w:pStyle w:val="SingleTxtGC"/>
      </w:pPr>
      <w:r w:rsidRPr="001B7283">
        <w:rPr>
          <w:lang w:val="zh-CN"/>
        </w:rPr>
        <w:t>22.</w:t>
      </w:r>
      <w:r w:rsidRPr="001B7283">
        <w:rPr>
          <w:lang w:val="zh-CN"/>
        </w:rPr>
        <w:tab/>
      </w:r>
      <w:r w:rsidRPr="001B7283">
        <w:rPr>
          <w:lang w:val="zh-CN"/>
        </w:rPr>
        <w:t>委员会关切地注意到：</w:t>
      </w:r>
    </w:p>
    <w:p w14:paraId="0581D06B" w14:textId="77777777" w:rsidR="00ED106B" w:rsidRDefault="00ED106B" w:rsidP="000101AE">
      <w:pPr>
        <w:pStyle w:val="SingleTxtGC"/>
      </w:pPr>
      <w:r>
        <w:tab/>
      </w:r>
      <w:r w:rsidR="000101AE" w:rsidRPr="001B7283">
        <w:rPr>
          <w:lang w:val="zh-CN"/>
        </w:rPr>
        <w:t>(a)</w:t>
      </w:r>
      <w:r w:rsidR="000101AE" w:rsidRPr="001B7283">
        <w:rPr>
          <w:lang w:val="zh-CN"/>
        </w:rPr>
        <w:tab/>
      </w:r>
      <w:r w:rsidR="000101AE" w:rsidRPr="001B7283">
        <w:rPr>
          <w:lang w:val="zh-CN"/>
        </w:rPr>
        <w:t>近几个月来，由于当前的政治局势，残疾人被剥夺了基本权利，包括抗议权，遭到任意拘留、伤害，并被剥夺了获得服务和支持的机会；</w:t>
      </w:r>
    </w:p>
    <w:p w14:paraId="07CA2F13" w14:textId="77777777" w:rsidR="00ED106B" w:rsidRDefault="00ED106B" w:rsidP="000101AE">
      <w:pPr>
        <w:pStyle w:val="SingleTxtGC"/>
      </w:pPr>
      <w:r>
        <w:lastRenderedPageBreak/>
        <w:tab/>
      </w:r>
      <w:r w:rsidR="000101AE" w:rsidRPr="001B7283">
        <w:rPr>
          <w:lang w:val="zh-CN"/>
        </w:rPr>
        <w:t>(b)</w:t>
      </w:r>
      <w:r w:rsidR="000101AE" w:rsidRPr="001B7283">
        <w:rPr>
          <w:lang w:val="zh-CN"/>
        </w:rPr>
        <w:tab/>
      </w:r>
      <w:r w:rsidR="000101AE" w:rsidRPr="001B7283">
        <w:rPr>
          <w:lang w:val="zh-CN"/>
        </w:rPr>
        <w:t>由于没有从残疾人视角出发的规程，在发生洪水、泥石流、地震和其他自然灾害和与天气有关的灾害时，残疾人得不到保护和帮助，包括无障碍警告和信息、疏散、庇护所和其他服务和安排；</w:t>
      </w:r>
    </w:p>
    <w:p w14:paraId="5663DDDC" w14:textId="727C98DB" w:rsidR="000101AE" w:rsidRPr="001B7283" w:rsidRDefault="00ED106B" w:rsidP="000101AE">
      <w:pPr>
        <w:pStyle w:val="SingleTxtGC"/>
      </w:pPr>
      <w:r>
        <w:tab/>
      </w:r>
      <w:r w:rsidR="000101AE" w:rsidRPr="001B7283">
        <w:rPr>
          <w:lang w:val="zh-CN"/>
        </w:rPr>
        <w:t>(c)</w:t>
      </w:r>
      <w:r w:rsidR="000101AE" w:rsidRPr="001B7283">
        <w:rPr>
          <w:lang w:val="zh-CN"/>
        </w:rPr>
        <w:tab/>
      </w:r>
      <w:r w:rsidR="000101AE" w:rsidRPr="001B7283">
        <w:rPr>
          <w:lang w:val="zh-CN"/>
        </w:rPr>
        <w:t>在规划、执行、监测和评价减少灾害风险和减缓气候变化战略方面，与残疾人组织的协商不足。</w:t>
      </w:r>
    </w:p>
    <w:p w14:paraId="0FC950A0" w14:textId="77777777" w:rsidR="00ED106B" w:rsidRPr="00260005" w:rsidRDefault="000101AE" w:rsidP="000101AE">
      <w:pPr>
        <w:pStyle w:val="SingleTxtGC"/>
        <w:rPr>
          <w:rFonts w:ascii="Time New Roman" w:eastAsia="黑体" w:hAnsi="Time New Roman" w:hint="eastAsia"/>
        </w:rPr>
      </w:pPr>
      <w:r w:rsidRPr="00260005">
        <w:rPr>
          <w:rFonts w:ascii="Time New Roman" w:eastAsia="黑体" w:hAnsi="Time New Roman"/>
          <w:lang w:val="zh-CN"/>
        </w:rPr>
        <w:t>23.</w:t>
      </w:r>
      <w:r w:rsidRPr="00260005">
        <w:rPr>
          <w:rFonts w:ascii="Time New Roman" w:eastAsia="黑体" w:hAnsi="Time New Roman"/>
          <w:lang w:val="zh-CN"/>
        </w:rPr>
        <w:tab/>
      </w:r>
      <w:r w:rsidRPr="00260005">
        <w:rPr>
          <w:rFonts w:ascii="Time New Roman" w:eastAsia="黑体" w:hAnsi="Time New Roman"/>
          <w:lang w:val="zh-CN"/>
        </w:rPr>
        <w:t>委员会建议缔约国：</w:t>
      </w:r>
    </w:p>
    <w:p w14:paraId="3D405126" w14:textId="77777777" w:rsidR="00ED106B"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(a)</w:t>
      </w:r>
      <w:r w:rsidR="000101AE" w:rsidRPr="00260005">
        <w:rPr>
          <w:rFonts w:ascii="Time New Roman" w:eastAsia="黑体" w:hAnsi="Time New Roman"/>
          <w:lang w:val="zh-CN"/>
        </w:rPr>
        <w:tab/>
      </w:r>
      <w:r w:rsidR="000101AE" w:rsidRPr="00260005">
        <w:rPr>
          <w:rFonts w:ascii="Time New Roman" w:eastAsia="黑体" w:hAnsi="Time New Roman"/>
          <w:lang w:val="zh-CN"/>
        </w:rPr>
        <w:t>采取有效措施，确保残疾人、特别是妇女和女童在当前政治局势下的生命、安全和权利，包括和平集会和抗议的权利；</w:t>
      </w:r>
    </w:p>
    <w:p w14:paraId="7020802B" w14:textId="77777777" w:rsidR="00ED106B"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(b)</w:t>
      </w:r>
      <w:r w:rsidR="000101AE" w:rsidRPr="00260005">
        <w:rPr>
          <w:rFonts w:ascii="Time New Roman" w:eastAsia="黑体" w:hAnsi="Time New Roman"/>
          <w:lang w:val="zh-CN"/>
        </w:rPr>
        <w:tab/>
      </w:r>
      <w:r w:rsidR="000101AE" w:rsidRPr="00260005">
        <w:rPr>
          <w:rFonts w:ascii="Time New Roman" w:eastAsia="黑体" w:hAnsi="Time New Roman"/>
          <w:lang w:val="zh-CN"/>
        </w:rPr>
        <w:t>制定和遵守协议，将残疾人纳入风险和人道主义紧急情况，尤其是与气候有关的灾害等的规划和提供服务的所有阶段</w:t>
      </w:r>
      <w:r w:rsidR="000101AE" w:rsidRPr="00260005">
        <w:rPr>
          <w:rFonts w:ascii="Time New Roman" w:eastAsia="黑体" w:hAnsi="Time New Roman"/>
          <w:lang w:val="zh-CN"/>
        </w:rPr>
        <w:t>(</w:t>
      </w:r>
      <w:r w:rsidR="000101AE" w:rsidRPr="00260005">
        <w:rPr>
          <w:rFonts w:ascii="Time New Roman" w:eastAsia="黑体" w:hAnsi="Time New Roman"/>
          <w:lang w:val="zh-CN"/>
        </w:rPr>
        <w:t>包括预防和准备、救援、恢复、重建与和解</w:t>
      </w:r>
      <w:r w:rsidR="000101AE" w:rsidRPr="00260005">
        <w:rPr>
          <w:rFonts w:ascii="Time New Roman" w:eastAsia="黑体" w:hAnsi="Time New Roman"/>
          <w:lang w:val="zh-CN"/>
        </w:rPr>
        <w:t>)</w:t>
      </w:r>
      <w:r w:rsidR="000101AE" w:rsidRPr="00260005">
        <w:rPr>
          <w:rFonts w:ascii="Time New Roman" w:eastAsia="黑体" w:hAnsi="Time New Roman"/>
          <w:lang w:val="zh-CN"/>
        </w:rPr>
        <w:t>，并使这些协议确保对环境、服务、信息和资料</w:t>
      </w:r>
      <w:r w:rsidR="000101AE" w:rsidRPr="00260005">
        <w:rPr>
          <w:rFonts w:ascii="Time New Roman" w:eastAsia="黑体" w:hAnsi="Time New Roman"/>
          <w:lang w:val="zh-CN"/>
        </w:rPr>
        <w:t>(</w:t>
      </w:r>
      <w:r w:rsidR="000101AE" w:rsidRPr="00260005">
        <w:rPr>
          <w:rFonts w:ascii="Time New Roman" w:eastAsia="黑体" w:hAnsi="Time New Roman"/>
          <w:lang w:val="zh-CN"/>
        </w:rPr>
        <w:t>如临时住所、疏散、无障碍警示等</w:t>
      </w:r>
      <w:r w:rsidR="000101AE" w:rsidRPr="00260005">
        <w:rPr>
          <w:rFonts w:ascii="Time New Roman" w:eastAsia="黑体" w:hAnsi="Time New Roman"/>
          <w:lang w:val="zh-CN"/>
        </w:rPr>
        <w:t>)</w:t>
      </w:r>
      <w:r w:rsidR="000101AE" w:rsidRPr="00260005">
        <w:rPr>
          <w:rFonts w:ascii="Time New Roman" w:eastAsia="黑体" w:hAnsi="Time New Roman"/>
          <w:lang w:val="zh-CN"/>
        </w:rPr>
        <w:t>的普遍可及，并以所有无障碍形式</w:t>
      </w:r>
      <w:r w:rsidR="000101AE" w:rsidRPr="00260005">
        <w:rPr>
          <w:rFonts w:ascii="Time New Roman" w:eastAsia="黑体" w:hAnsi="Time New Roman"/>
          <w:lang w:val="zh-CN"/>
        </w:rPr>
        <w:t>(</w:t>
      </w:r>
      <w:r w:rsidR="000101AE" w:rsidRPr="00260005">
        <w:rPr>
          <w:rFonts w:ascii="Time New Roman" w:eastAsia="黑体" w:hAnsi="Time New Roman"/>
          <w:lang w:val="zh-CN"/>
        </w:rPr>
        <w:t>包括盲文和秘鲁手语</w:t>
      </w:r>
      <w:r w:rsidR="000101AE" w:rsidRPr="00260005">
        <w:rPr>
          <w:rFonts w:ascii="Time New Roman" w:eastAsia="黑体" w:hAnsi="Time New Roman"/>
          <w:lang w:val="zh-CN"/>
        </w:rPr>
        <w:t>)</w:t>
      </w:r>
      <w:r w:rsidR="000101AE" w:rsidRPr="00260005">
        <w:rPr>
          <w:rFonts w:ascii="Time New Roman" w:eastAsia="黑体" w:hAnsi="Time New Roman"/>
          <w:lang w:val="zh-CN"/>
        </w:rPr>
        <w:t>传播信息；</w:t>
      </w:r>
    </w:p>
    <w:p w14:paraId="36B624BA" w14:textId="29E1EE9A" w:rsidR="000101AE"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(c)</w:t>
      </w:r>
      <w:r w:rsidR="000101AE" w:rsidRPr="00260005">
        <w:rPr>
          <w:rFonts w:ascii="Time New Roman" w:eastAsia="黑体" w:hAnsi="Time New Roman"/>
          <w:lang w:val="zh-CN"/>
        </w:rPr>
        <w:tab/>
      </w:r>
      <w:r w:rsidR="000101AE" w:rsidRPr="00260005">
        <w:rPr>
          <w:rFonts w:ascii="Time New Roman" w:eastAsia="黑体" w:hAnsi="Time New Roman"/>
          <w:lang w:val="zh-CN"/>
        </w:rPr>
        <w:t>根据《</w:t>
      </w:r>
      <w:r w:rsidR="000101AE" w:rsidRPr="00260005">
        <w:rPr>
          <w:rFonts w:ascii="Time New Roman" w:eastAsia="黑体" w:hAnsi="Time New Roman"/>
          <w:lang w:val="zh-CN"/>
        </w:rPr>
        <w:t>2015-2030</w:t>
      </w:r>
      <w:r w:rsidR="000101AE" w:rsidRPr="00260005">
        <w:rPr>
          <w:rFonts w:ascii="Time New Roman" w:eastAsia="黑体" w:hAnsi="Time New Roman"/>
          <w:lang w:val="zh-CN"/>
        </w:rPr>
        <w:t>年仙台减少灾害风险框架》确保各级的减少灾害风险计划及气候变化战略和政策与残疾人一起制定，并明确适合于残疾人在各种风险情况下的具体要求。</w:t>
      </w:r>
    </w:p>
    <w:p w14:paraId="04ABCD43" w14:textId="77777777" w:rsidR="000101AE" w:rsidRPr="001B7283" w:rsidRDefault="000101AE" w:rsidP="00260005">
      <w:pPr>
        <w:pStyle w:val="H23GC"/>
      </w:pPr>
      <w:r w:rsidRPr="001B7283">
        <w:rPr>
          <w:lang w:val="zh-CN"/>
        </w:rPr>
        <w:tab/>
      </w:r>
      <w:r w:rsidRPr="001B7283">
        <w:rPr>
          <w:lang w:val="zh-CN"/>
        </w:rPr>
        <w:tab/>
      </w:r>
      <w:r w:rsidRPr="001B7283">
        <w:rPr>
          <w:lang w:val="zh-CN"/>
        </w:rPr>
        <w:t>在法律面前获得平等承认</w:t>
      </w:r>
      <w:r w:rsidRPr="001B7283">
        <w:rPr>
          <w:lang w:val="zh-CN"/>
        </w:rPr>
        <w:t>(</w:t>
      </w:r>
      <w:r w:rsidRPr="001B7283">
        <w:rPr>
          <w:lang w:val="zh-CN"/>
        </w:rPr>
        <w:t>第十二条</w:t>
      </w:r>
      <w:r w:rsidRPr="001B7283">
        <w:rPr>
          <w:lang w:val="zh-CN"/>
        </w:rPr>
        <w:t>)</w:t>
      </w:r>
    </w:p>
    <w:p w14:paraId="0D5D693F" w14:textId="77777777" w:rsidR="00ED106B" w:rsidRDefault="000101AE" w:rsidP="000101AE">
      <w:pPr>
        <w:pStyle w:val="SingleTxtGC"/>
      </w:pPr>
      <w:r w:rsidRPr="001B7283">
        <w:rPr>
          <w:lang w:val="zh-CN"/>
        </w:rPr>
        <w:t>24.</w:t>
      </w:r>
      <w:r w:rsidRPr="001B7283">
        <w:rPr>
          <w:lang w:val="zh-CN"/>
        </w:rPr>
        <w:tab/>
      </w:r>
      <w:r w:rsidRPr="001B7283">
        <w:rPr>
          <w:lang w:val="zh-CN"/>
        </w:rPr>
        <w:t>委员会关切第</w:t>
      </w:r>
      <w:r w:rsidRPr="001B7283">
        <w:rPr>
          <w:lang w:val="zh-CN"/>
        </w:rPr>
        <w:t>1384</w:t>
      </w:r>
      <w:r w:rsidRPr="001B7283">
        <w:rPr>
          <w:lang w:val="zh-CN"/>
        </w:rPr>
        <w:t>号立法令未能得到执行，该立法令在与其他人平等的基础上承认和规范残疾人的法律能力。委员会关切地注意到：</w:t>
      </w:r>
    </w:p>
    <w:p w14:paraId="585C8C5E" w14:textId="77777777" w:rsidR="00ED106B" w:rsidRDefault="00ED106B" w:rsidP="000101AE">
      <w:pPr>
        <w:pStyle w:val="SingleTxtGC"/>
      </w:pPr>
      <w:r>
        <w:tab/>
      </w:r>
      <w:r w:rsidR="000101AE" w:rsidRPr="001B7283">
        <w:rPr>
          <w:lang w:val="zh-CN"/>
        </w:rPr>
        <w:t>(a)</w:t>
      </w:r>
      <w:r w:rsidR="000101AE" w:rsidRPr="001B7283">
        <w:rPr>
          <w:lang w:val="zh-CN"/>
        </w:rPr>
        <w:tab/>
      </w:r>
      <w:r w:rsidR="000101AE" w:rsidRPr="001B7283">
        <w:rPr>
          <w:lang w:val="zh-CN"/>
        </w:rPr>
        <w:t>建立支助和保障制度的战略没有得到执行，对法律行为能力仍有限制，还有诸多的拒绝承认，包括非正式的替代作决定；</w:t>
      </w:r>
    </w:p>
    <w:p w14:paraId="70EE48E4" w14:textId="77777777" w:rsidR="00ED106B" w:rsidRDefault="00ED106B" w:rsidP="000101AE">
      <w:pPr>
        <w:pStyle w:val="SingleTxtGC"/>
      </w:pPr>
      <w:r>
        <w:tab/>
      </w:r>
      <w:r w:rsidR="000101AE" w:rsidRPr="001B7283">
        <w:rPr>
          <w:lang w:val="zh-CN"/>
        </w:rPr>
        <w:t>(b)</w:t>
      </w:r>
      <w:r w:rsidR="000101AE" w:rsidRPr="001B7283">
        <w:rPr>
          <w:lang w:val="zh-CN"/>
        </w:rPr>
        <w:tab/>
      </w:r>
      <w:r w:rsidR="000101AE" w:rsidRPr="001B7283">
        <w:rPr>
          <w:lang w:val="zh-CN"/>
        </w:rPr>
        <w:t>改革之前发布的司法禁令剥夺残疾人管理自己事务的资格，至今尚未撤销；</w:t>
      </w:r>
    </w:p>
    <w:p w14:paraId="53C32768" w14:textId="77777777" w:rsidR="00ED106B" w:rsidRDefault="00ED106B" w:rsidP="000101AE">
      <w:pPr>
        <w:pStyle w:val="SingleTxtGC"/>
      </w:pPr>
      <w:r>
        <w:tab/>
      </w:r>
      <w:r w:rsidR="000101AE" w:rsidRPr="001B7283">
        <w:rPr>
          <w:lang w:val="zh-CN"/>
        </w:rPr>
        <w:t>(c)</w:t>
      </w:r>
      <w:r w:rsidR="000101AE" w:rsidRPr="001B7283">
        <w:rPr>
          <w:lang w:val="zh-CN"/>
        </w:rPr>
        <w:tab/>
      </w:r>
      <w:r w:rsidR="000101AE" w:rsidRPr="001B7283">
        <w:rPr>
          <w:lang w:val="zh-CN"/>
        </w:rPr>
        <w:t>没有在所有部门采取措施提高对改革及其影响的认识或传播有关改革及其影响的信息，或者与受改革影响的残疾人进行沟通；</w:t>
      </w:r>
    </w:p>
    <w:p w14:paraId="5D832945" w14:textId="77777777" w:rsidR="00ED106B" w:rsidRDefault="00ED106B" w:rsidP="000101AE">
      <w:pPr>
        <w:pStyle w:val="SingleTxtGC"/>
      </w:pPr>
      <w:r>
        <w:tab/>
      </w:r>
      <w:r w:rsidR="000101AE" w:rsidRPr="001B7283">
        <w:rPr>
          <w:lang w:val="zh-CN"/>
        </w:rPr>
        <w:t>(d)</w:t>
      </w:r>
      <w:r w:rsidR="000101AE" w:rsidRPr="001B7283">
        <w:rPr>
          <w:lang w:val="zh-CN"/>
        </w:rPr>
        <w:tab/>
      </w:r>
      <w:r w:rsidR="000101AE" w:rsidRPr="001B7283">
        <w:rPr>
          <w:lang w:val="zh-CN"/>
        </w:rPr>
        <w:t>法官和公证人不熟悉从替代作决定到辅助作决定的范式转变；</w:t>
      </w:r>
    </w:p>
    <w:p w14:paraId="31F665E0" w14:textId="77777777" w:rsidR="00ED106B" w:rsidRDefault="00ED106B" w:rsidP="000101AE">
      <w:pPr>
        <w:pStyle w:val="SingleTxtGC"/>
      </w:pPr>
      <w:r>
        <w:tab/>
      </w:r>
      <w:r w:rsidR="000101AE" w:rsidRPr="001B7283">
        <w:rPr>
          <w:lang w:val="zh-CN"/>
        </w:rPr>
        <w:t>(e)</w:t>
      </w:r>
      <w:r w:rsidR="000101AE" w:rsidRPr="001B7283">
        <w:rPr>
          <w:lang w:val="zh-CN"/>
        </w:rPr>
        <w:tab/>
      </w:r>
      <w:r w:rsidR="000101AE" w:rsidRPr="001B7283">
        <w:rPr>
          <w:lang w:val="zh-CN"/>
        </w:rPr>
        <w:t>对促进辅助作决定的投资不足，包括对支持司法部门的多学科小组的投资不足；</w:t>
      </w:r>
    </w:p>
    <w:p w14:paraId="2FCC142D" w14:textId="54AF049C" w:rsidR="000101AE" w:rsidRPr="001B7283" w:rsidRDefault="00ED106B" w:rsidP="000101AE">
      <w:pPr>
        <w:pStyle w:val="SingleTxtGC"/>
      </w:pPr>
      <w:r>
        <w:tab/>
      </w:r>
      <w:r w:rsidR="000101AE" w:rsidRPr="001B7283">
        <w:rPr>
          <w:lang w:val="zh-CN"/>
        </w:rPr>
        <w:t>(f)</w:t>
      </w:r>
      <w:r w:rsidR="000101AE" w:rsidRPr="001B7283">
        <w:rPr>
          <w:lang w:val="zh-CN"/>
        </w:rPr>
        <w:tab/>
      </w:r>
      <w:r w:rsidR="000101AE" w:rsidRPr="001B7283">
        <w:rPr>
          <w:lang w:val="zh-CN"/>
        </w:rPr>
        <w:t>根据《刑法典》第</w:t>
      </w:r>
      <w:r w:rsidR="000101AE" w:rsidRPr="001B7283">
        <w:rPr>
          <w:lang w:val="zh-CN"/>
        </w:rPr>
        <w:t>172</w:t>
      </w:r>
      <w:r w:rsidR="000101AE" w:rsidRPr="001B7283">
        <w:rPr>
          <w:lang w:val="zh-CN"/>
        </w:rPr>
        <w:t>条，如果受害者无能同意，则性攻击应受到惩罚。无能同意的人包括</w:t>
      </w:r>
      <w:r w:rsidR="000101AE" w:rsidRPr="001B7283">
        <w:rPr>
          <w:rFonts w:hint="eastAsia"/>
          <w:lang w:val="zh-CN"/>
        </w:rPr>
        <w:t>“</w:t>
      </w:r>
      <w:r w:rsidR="000101AE" w:rsidRPr="001B7283">
        <w:rPr>
          <w:lang w:val="zh-CN"/>
        </w:rPr>
        <w:t>精神异常</w:t>
      </w:r>
      <w:r w:rsidR="000101AE" w:rsidRPr="001B7283">
        <w:rPr>
          <w:rFonts w:hint="eastAsia"/>
          <w:lang w:val="zh-CN"/>
        </w:rPr>
        <w:t>”</w:t>
      </w:r>
      <w:r w:rsidR="000101AE" w:rsidRPr="001B7283">
        <w:rPr>
          <w:lang w:val="zh-CN"/>
        </w:rPr>
        <w:t>或</w:t>
      </w:r>
      <w:r w:rsidR="000101AE" w:rsidRPr="001B7283">
        <w:rPr>
          <w:rFonts w:hint="eastAsia"/>
          <w:lang w:val="zh-CN"/>
        </w:rPr>
        <w:t>“</w:t>
      </w:r>
      <w:r w:rsidR="000101AE" w:rsidRPr="001B7283">
        <w:rPr>
          <w:lang w:val="zh-CN"/>
        </w:rPr>
        <w:t>智力迟钝</w:t>
      </w:r>
      <w:r w:rsidR="000101AE" w:rsidRPr="001B7283">
        <w:rPr>
          <w:rFonts w:hint="eastAsia"/>
          <w:lang w:val="zh-CN"/>
        </w:rPr>
        <w:t>”</w:t>
      </w:r>
      <w:r w:rsidR="000101AE" w:rsidRPr="001B7283">
        <w:rPr>
          <w:lang w:val="zh-CN"/>
        </w:rPr>
        <w:t>的人；这一规定不符合行使法律能力的改革，它承认残疾人的决定权，包括与性权利和生殖权利有关的决定权。</w:t>
      </w:r>
    </w:p>
    <w:p w14:paraId="0A8B0381" w14:textId="77777777" w:rsidR="00ED106B" w:rsidRPr="00260005" w:rsidRDefault="000101AE" w:rsidP="000101AE">
      <w:pPr>
        <w:pStyle w:val="SingleTxtGC"/>
        <w:rPr>
          <w:rFonts w:ascii="Time New Roman" w:eastAsia="黑体" w:hAnsi="Time New Roman" w:hint="eastAsia"/>
        </w:rPr>
      </w:pPr>
      <w:r w:rsidRPr="00260005">
        <w:rPr>
          <w:rFonts w:ascii="Time New Roman" w:eastAsia="黑体" w:hAnsi="Time New Roman"/>
          <w:lang w:val="zh-CN"/>
        </w:rPr>
        <w:t>25.</w:t>
      </w:r>
      <w:r w:rsidRPr="00260005">
        <w:rPr>
          <w:rFonts w:ascii="Time New Roman" w:eastAsia="黑体" w:hAnsi="Time New Roman"/>
          <w:lang w:val="zh-CN"/>
        </w:rPr>
        <w:tab/>
      </w:r>
      <w:r w:rsidRPr="00260005">
        <w:rPr>
          <w:rFonts w:ascii="Time New Roman" w:eastAsia="黑体" w:hAnsi="Time New Roman"/>
          <w:lang w:val="zh-CN"/>
        </w:rPr>
        <w:t>委员会建议缔约国：</w:t>
      </w:r>
    </w:p>
    <w:p w14:paraId="6ABF2464" w14:textId="77777777" w:rsidR="00ED106B"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(a)</w:t>
      </w:r>
      <w:r w:rsidR="000101AE" w:rsidRPr="00260005">
        <w:rPr>
          <w:rFonts w:ascii="Time New Roman" w:eastAsia="黑体" w:hAnsi="Time New Roman"/>
          <w:lang w:val="zh-CN"/>
        </w:rPr>
        <w:tab/>
      </w:r>
      <w:r w:rsidR="000101AE" w:rsidRPr="00260005">
        <w:rPr>
          <w:rFonts w:ascii="Time New Roman" w:eastAsia="黑体" w:hAnsi="Time New Roman"/>
          <w:lang w:val="zh-CN"/>
        </w:rPr>
        <w:t>以适当方式并在协商过程中制定、核准和执行支助和保障制度的执行战略，包括为社区主导的支助网络和服务提供资金；</w:t>
      </w:r>
    </w:p>
    <w:p w14:paraId="6DCA28B2" w14:textId="77777777" w:rsidR="00ED106B"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(b)</w:t>
      </w:r>
      <w:r w:rsidR="000101AE" w:rsidRPr="00260005">
        <w:rPr>
          <w:rFonts w:ascii="Time New Roman" w:eastAsia="黑体" w:hAnsi="Time New Roman"/>
          <w:lang w:val="zh-CN"/>
        </w:rPr>
        <w:tab/>
      </w:r>
      <w:r w:rsidR="000101AE" w:rsidRPr="00260005">
        <w:rPr>
          <w:rFonts w:ascii="Time New Roman" w:eastAsia="黑体" w:hAnsi="Time New Roman"/>
          <w:lang w:val="zh-CN"/>
        </w:rPr>
        <w:t>迅速恢复目前受监护人的法律行为能力；</w:t>
      </w:r>
    </w:p>
    <w:p w14:paraId="0DBD9D4F" w14:textId="77777777" w:rsidR="00ED106B" w:rsidRPr="00260005" w:rsidRDefault="00ED106B" w:rsidP="000101AE">
      <w:pPr>
        <w:pStyle w:val="SingleTxtGC"/>
        <w:rPr>
          <w:rFonts w:ascii="Time New Roman" w:eastAsia="黑体" w:hAnsi="Time New Roman" w:hint="eastAsia"/>
        </w:rPr>
      </w:pPr>
      <w:r w:rsidRPr="00260005">
        <w:rPr>
          <w:rFonts w:ascii="Time New Roman" w:eastAsia="黑体" w:hAnsi="Time New Roman"/>
        </w:rPr>
        <w:lastRenderedPageBreak/>
        <w:tab/>
      </w:r>
      <w:r w:rsidR="000101AE" w:rsidRPr="00260005">
        <w:rPr>
          <w:rFonts w:ascii="Time New Roman" w:eastAsia="黑体" w:hAnsi="Time New Roman"/>
          <w:lang w:val="zh-CN"/>
        </w:rPr>
        <w:t>(c)</w:t>
      </w:r>
      <w:r w:rsidR="000101AE" w:rsidRPr="00260005">
        <w:rPr>
          <w:rFonts w:ascii="Time New Roman" w:eastAsia="黑体" w:hAnsi="Time New Roman"/>
          <w:lang w:val="zh-CN"/>
        </w:rPr>
        <w:tab/>
      </w:r>
      <w:r w:rsidR="000101AE" w:rsidRPr="00260005">
        <w:rPr>
          <w:rFonts w:ascii="Time New Roman" w:eastAsia="黑体" w:hAnsi="Time New Roman"/>
          <w:lang w:val="zh-CN"/>
        </w:rPr>
        <w:t>就第</w:t>
      </w:r>
      <w:r w:rsidR="000101AE" w:rsidRPr="00260005">
        <w:rPr>
          <w:rFonts w:ascii="Time New Roman" w:eastAsia="黑体" w:hAnsi="Time New Roman"/>
          <w:lang w:val="zh-CN"/>
        </w:rPr>
        <w:t>1384</w:t>
      </w:r>
      <w:r w:rsidR="000101AE" w:rsidRPr="00260005">
        <w:rPr>
          <w:rFonts w:ascii="Time New Roman" w:eastAsia="黑体" w:hAnsi="Time New Roman"/>
          <w:lang w:val="zh-CN"/>
        </w:rPr>
        <w:t>号立法令组织公众运动，传播信息，并对法官、公证人、公职人员、私营部门、残疾人及其家庭和社区进行培训；</w:t>
      </w:r>
    </w:p>
    <w:p w14:paraId="70FA67F2" w14:textId="77777777" w:rsidR="00ED106B"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(d)</w:t>
      </w:r>
      <w:r w:rsidR="000101AE" w:rsidRPr="00260005">
        <w:rPr>
          <w:rFonts w:ascii="Time New Roman" w:eastAsia="黑体" w:hAnsi="Time New Roman"/>
          <w:lang w:val="zh-CN"/>
        </w:rPr>
        <w:tab/>
      </w:r>
      <w:r w:rsidR="000101AE" w:rsidRPr="00260005">
        <w:rPr>
          <w:rFonts w:ascii="Time New Roman" w:eastAsia="黑体" w:hAnsi="Time New Roman"/>
          <w:lang w:val="zh-CN"/>
        </w:rPr>
        <w:t>确保司法和人权部监督第</w:t>
      </w:r>
      <w:r w:rsidR="000101AE" w:rsidRPr="00260005">
        <w:rPr>
          <w:rFonts w:ascii="Time New Roman" w:eastAsia="黑体" w:hAnsi="Time New Roman"/>
          <w:lang w:val="zh-CN"/>
        </w:rPr>
        <w:t>1384</w:t>
      </w:r>
      <w:r w:rsidR="000101AE" w:rsidRPr="00260005">
        <w:rPr>
          <w:rFonts w:ascii="Time New Roman" w:eastAsia="黑体" w:hAnsi="Time New Roman"/>
          <w:lang w:val="zh-CN"/>
        </w:rPr>
        <w:t>号立法令在公证事务方面的执行情况，并在公证人拒绝处理涉及残疾人的案件时，使投诉成为可能；</w:t>
      </w:r>
    </w:p>
    <w:p w14:paraId="065F5F57" w14:textId="77777777" w:rsidR="00ED106B"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(e)</w:t>
      </w:r>
      <w:r w:rsidR="000101AE" w:rsidRPr="00260005">
        <w:rPr>
          <w:rFonts w:ascii="Time New Roman" w:eastAsia="黑体" w:hAnsi="Time New Roman"/>
          <w:lang w:val="zh-CN"/>
        </w:rPr>
        <w:tab/>
      </w:r>
      <w:r w:rsidR="000101AE" w:rsidRPr="00260005">
        <w:rPr>
          <w:rFonts w:ascii="Time New Roman" w:eastAsia="黑体" w:hAnsi="Time New Roman"/>
          <w:lang w:val="zh-CN"/>
        </w:rPr>
        <w:t>加强支持司法部门的多学科小组的能力，以评估和确定支持需求以及用户的愿望和偏好，包括通过残疾人无障碍的替代通信手段；</w:t>
      </w:r>
    </w:p>
    <w:p w14:paraId="39E61EC0" w14:textId="13D94DDF" w:rsidR="000101AE"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(f)</w:t>
      </w:r>
      <w:r w:rsidR="000101AE" w:rsidRPr="00260005">
        <w:rPr>
          <w:rFonts w:ascii="Time New Roman" w:eastAsia="黑体" w:hAnsi="Time New Roman"/>
          <w:lang w:val="zh-CN"/>
        </w:rPr>
        <w:tab/>
      </w:r>
      <w:r w:rsidR="000101AE" w:rsidRPr="00260005">
        <w:rPr>
          <w:rFonts w:ascii="Time New Roman" w:eastAsia="黑体" w:hAnsi="Time New Roman"/>
          <w:lang w:val="zh-CN"/>
        </w:rPr>
        <w:t>修订《刑法典》第</w:t>
      </w:r>
      <w:r w:rsidR="000101AE" w:rsidRPr="00260005">
        <w:rPr>
          <w:rFonts w:ascii="Time New Roman" w:eastAsia="黑体" w:hAnsi="Time New Roman"/>
          <w:lang w:val="zh-CN"/>
        </w:rPr>
        <w:t>172</w:t>
      </w:r>
      <w:r w:rsidR="000101AE" w:rsidRPr="00260005">
        <w:rPr>
          <w:rFonts w:ascii="Time New Roman" w:eastAsia="黑体" w:hAnsi="Time New Roman"/>
          <w:lang w:val="zh-CN"/>
        </w:rPr>
        <w:t>条，以确保残疾人能够在与其他人平等的基础上行使其性权利和生殖权利，包括同意性关系的权利。</w:t>
      </w:r>
    </w:p>
    <w:p w14:paraId="4C368FC7" w14:textId="77777777" w:rsidR="000101AE" w:rsidRPr="001B7283" w:rsidRDefault="000101AE" w:rsidP="00260005">
      <w:pPr>
        <w:pStyle w:val="H23GC"/>
      </w:pPr>
      <w:r w:rsidRPr="001B7283">
        <w:rPr>
          <w:lang w:val="zh-CN"/>
        </w:rPr>
        <w:tab/>
      </w:r>
      <w:r w:rsidRPr="001B7283">
        <w:rPr>
          <w:lang w:val="zh-CN"/>
        </w:rPr>
        <w:tab/>
      </w:r>
      <w:r w:rsidRPr="001B7283">
        <w:rPr>
          <w:lang w:val="zh-CN"/>
        </w:rPr>
        <w:t>获得司法保护</w:t>
      </w:r>
      <w:r w:rsidRPr="001B7283">
        <w:rPr>
          <w:lang w:val="zh-CN"/>
        </w:rPr>
        <w:t>(</w:t>
      </w:r>
      <w:r w:rsidRPr="001B7283">
        <w:rPr>
          <w:lang w:val="zh-CN"/>
        </w:rPr>
        <w:t>第十三条</w:t>
      </w:r>
      <w:r w:rsidRPr="001B7283">
        <w:rPr>
          <w:lang w:val="zh-CN"/>
        </w:rPr>
        <w:t>)</w:t>
      </w:r>
    </w:p>
    <w:p w14:paraId="4AFE7A3E" w14:textId="77777777" w:rsidR="00ED106B" w:rsidRDefault="000101AE" w:rsidP="000101AE">
      <w:pPr>
        <w:pStyle w:val="SingleTxtGC"/>
      </w:pPr>
      <w:r w:rsidRPr="001B7283">
        <w:rPr>
          <w:lang w:val="zh-CN"/>
        </w:rPr>
        <w:t>26.</w:t>
      </w:r>
      <w:r w:rsidRPr="001B7283">
        <w:rPr>
          <w:lang w:val="zh-CN"/>
        </w:rPr>
        <w:tab/>
      </w:r>
      <w:r w:rsidRPr="001B7283">
        <w:rPr>
          <w:lang w:val="zh-CN"/>
        </w:rPr>
        <w:t>委员会关切地注意到：</w:t>
      </w:r>
    </w:p>
    <w:p w14:paraId="3551CB3B" w14:textId="77777777" w:rsidR="00ED106B" w:rsidRDefault="00ED106B" w:rsidP="000101AE">
      <w:pPr>
        <w:pStyle w:val="SingleTxtGC"/>
      </w:pPr>
      <w:r>
        <w:tab/>
      </w:r>
      <w:r w:rsidR="000101AE" w:rsidRPr="001B7283">
        <w:rPr>
          <w:lang w:val="zh-CN"/>
        </w:rPr>
        <w:t>(a)</w:t>
      </w:r>
      <w:r w:rsidR="000101AE" w:rsidRPr="001B7283">
        <w:rPr>
          <w:lang w:val="zh-CN"/>
        </w:rPr>
        <w:tab/>
      </w:r>
      <w:r w:rsidR="000101AE" w:rsidRPr="001B7283">
        <w:rPr>
          <w:lang w:val="zh-CN"/>
        </w:rPr>
        <w:t>残疾人，特别是属于土著社区的残疾人以及遭受暴力或虐待的残疾妇女和女童，他们诉诸司法的机会有限；</w:t>
      </w:r>
    </w:p>
    <w:p w14:paraId="0CCFF46F" w14:textId="77777777" w:rsidR="00ED106B" w:rsidRDefault="00ED106B" w:rsidP="000101AE">
      <w:pPr>
        <w:pStyle w:val="SingleTxtGC"/>
      </w:pPr>
      <w:r>
        <w:tab/>
      </w:r>
      <w:r w:rsidR="000101AE" w:rsidRPr="001B7283">
        <w:rPr>
          <w:lang w:val="zh-CN"/>
        </w:rPr>
        <w:t>(b)</w:t>
      </w:r>
      <w:r w:rsidR="000101AE" w:rsidRPr="001B7283">
        <w:rPr>
          <w:lang w:val="zh-CN"/>
        </w:rPr>
        <w:tab/>
      </w:r>
      <w:r w:rsidR="000101AE" w:rsidRPr="001B7283">
        <w:rPr>
          <w:lang w:val="zh-CN"/>
        </w:rPr>
        <w:t>《刑事诉讼法》中没有为残疾人做出程序调整的规定，法官需要获得关于做出这些调整的额外信息和培训；</w:t>
      </w:r>
    </w:p>
    <w:p w14:paraId="157BC7C4" w14:textId="77777777" w:rsidR="00ED106B" w:rsidRDefault="00ED106B" w:rsidP="000101AE">
      <w:pPr>
        <w:pStyle w:val="SingleTxtGC"/>
      </w:pPr>
      <w:r>
        <w:tab/>
      </w:r>
      <w:r w:rsidR="000101AE" w:rsidRPr="001B7283">
        <w:rPr>
          <w:lang w:val="zh-CN"/>
        </w:rPr>
        <w:t>(c)</w:t>
      </w:r>
      <w:r w:rsidR="000101AE" w:rsidRPr="001B7283">
        <w:rPr>
          <w:lang w:val="zh-CN"/>
        </w:rPr>
        <w:tab/>
      </w:r>
      <w:r w:rsidR="000101AE" w:rsidRPr="001B7283">
        <w:rPr>
          <w:lang w:val="zh-CN"/>
        </w:rPr>
        <w:t>根据《刑事诉讼法》第</w:t>
      </w:r>
      <w:r w:rsidR="000101AE" w:rsidRPr="001B7283">
        <w:rPr>
          <w:lang w:val="zh-CN"/>
        </w:rPr>
        <w:t>162</w:t>
      </w:r>
      <w:r w:rsidR="000101AE" w:rsidRPr="001B7283">
        <w:rPr>
          <w:lang w:val="zh-CN"/>
        </w:rPr>
        <w:t>条，可以根据一个人的</w:t>
      </w:r>
      <w:r w:rsidR="000101AE" w:rsidRPr="001B7283">
        <w:rPr>
          <w:rFonts w:hint="eastAsia"/>
          <w:lang w:val="zh-CN"/>
        </w:rPr>
        <w:t>“</w:t>
      </w:r>
      <w:r w:rsidR="000101AE" w:rsidRPr="001B7283">
        <w:rPr>
          <w:lang w:val="zh-CN"/>
        </w:rPr>
        <w:t>身体或精神健康</w:t>
      </w:r>
      <w:r w:rsidR="000101AE" w:rsidRPr="001B7283">
        <w:rPr>
          <w:rFonts w:hint="eastAsia"/>
          <w:lang w:val="zh-CN"/>
        </w:rPr>
        <w:t>”</w:t>
      </w:r>
      <w:r w:rsidR="000101AE" w:rsidRPr="001B7283">
        <w:rPr>
          <w:lang w:val="zh-CN"/>
        </w:rPr>
        <w:t>限制他或她作证的能力，这相当于以实际上或感觉上的残疾为基础的歧视；</w:t>
      </w:r>
    </w:p>
    <w:p w14:paraId="2145A310" w14:textId="77777777" w:rsidR="00ED106B" w:rsidRDefault="00ED106B" w:rsidP="000101AE">
      <w:pPr>
        <w:pStyle w:val="SingleTxtGC"/>
      </w:pPr>
      <w:r>
        <w:tab/>
      </w:r>
      <w:r w:rsidR="000101AE" w:rsidRPr="001B7283">
        <w:rPr>
          <w:lang w:val="zh-CN"/>
        </w:rPr>
        <w:t>(d)</w:t>
      </w:r>
      <w:r w:rsidR="000101AE" w:rsidRPr="001B7283">
        <w:rPr>
          <w:lang w:val="zh-CN"/>
        </w:rPr>
        <w:tab/>
      </w:r>
      <w:r w:rsidR="000101AE" w:rsidRPr="001B7283">
        <w:rPr>
          <w:lang w:val="zh-CN"/>
        </w:rPr>
        <w:t>根据《刑法典》第</w:t>
      </w:r>
      <w:r w:rsidR="000101AE" w:rsidRPr="001B7283">
        <w:rPr>
          <w:lang w:val="zh-CN"/>
        </w:rPr>
        <w:t>20</w:t>
      </w:r>
      <w:r w:rsidR="000101AE" w:rsidRPr="001B7283">
        <w:rPr>
          <w:lang w:val="zh-CN"/>
        </w:rPr>
        <w:t>条，在刑事诉讼中缺乏程序保障的情况下，智力或心理残疾者被认定</w:t>
      </w:r>
      <w:r w:rsidR="000101AE" w:rsidRPr="001B7283">
        <w:rPr>
          <w:rFonts w:hint="eastAsia"/>
          <w:lang w:val="zh-CN"/>
        </w:rPr>
        <w:t>“</w:t>
      </w:r>
      <w:r w:rsidR="000101AE" w:rsidRPr="001B7283">
        <w:rPr>
          <w:lang w:val="zh-CN"/>
        </w:rPr>
        <w:t>不适合受审</w:t>
      </w:r>
      <w:r w:rsidR="000101AE" w:rsidRPr="001B7283">
        <w:rPr>
          <w:rFonts w:hint="eastAsia"/>
          <w:lang w:val="zh-CN"/>
        </w:rPr>
        <w:t>”</w:t>
      </w:r>
      <w:r w:rsidR="000101AE" w:rsidRPr="001B7283">
        <w:rPr>
          <w:lang w:val="zh-CN"/>
        </w:rPr>
        <w:t>，并因此被剥夺自由；</w:t>
      </w:r>
    </w:p>
    <w:p w14:paraId="0829D927" w14:textId="078D67D2" w:rsidR="000101AE" w:rsidRPr="001B7283" w:rsidRDefault="00ED106B" w:rsidP="000101AE">
      <w:pPr>
        <w:pStyle w:val="SingleTxtGC"/>
      </w:pPr>
      <w:r>
        <w:tab/>
      </w:r>
      <w:r w:rsidR="000101AE" w:rsidRPr="001B7283">
        <w:rPr>
          <w:lang w:val="zh-CN"/>
        </w:rPr>
        <w:t>(e)</w:t>
      </w:r>
      <w:r w:rsidR="000101AE" w:rsidRPr="001B7283">
        <w:rPr>
          <w:lang w:val="zh-CN"/>
        </w:rPr>
        <w:tab/>
      </w:r>
      <w:r w:rsidR="000101AE" w:rsidRPr="001B7283">
        <w:rPr>
          <w:lang w:val="zh-CN"/>
        </w:rPr>
        <w:t>缔约国的大多数法院以及司法和行政设施没有无障碍通道。</w:t>
      </w:r>
    </w:p>
    <w:p w14:paraId="1341FCB8" w14:textId="77777777" w:rsidR="00ED106B" w:rsidRPr="00260005" w:rsidRDefault="000101AE" w:rsidP="000101AE">
      <w:pPr>
        <w:pStyle w:val="SingleTxtGC"/>
        <w:rPr>
          <w:rFonts w:ascii="Time New Roman" w:eastAsia="黑体" w:hAnsi="Time New Roman" w:hint="eastAsia"/>
        </w:rPr>
      </w:pPr>
      <w:r w:rsidRPr="00260005">
        <w:rPr>
          <w:rFonts w:ascii="Time New Roman" w:eastAsia="黑体" w:hAnsi="Time New Roman"/>
          <w:lang w:val="zh-CN"/>
        </w:rPr>
        <w:t>27.</w:t>
      </w:r>
      <w:r w:rsidRPr="00260005">
        <w:rPr>
          <w:rFonts w:ascii="Time New Roman" w:eastAsia="黑体" w:hAnsi="Time New Roman"/>
          <w:lang w:val="zh-CN"/>
        </w:rPr>
        <w:tab/>
      </w:r>
      <w:r w:rsidRPr="00260005">
        <w:rPr>
          <w:rFonts w:ascii="Time New Roman" w:eastAsia="黑体" w:hAnsi="Time New Roman"/>
          <w:lang w:val="zh-CN"/>
        </w:rPr>
        <w:t>委员会回顾</w:t>
      </w:r>
      <w:r w:rsidRPr="00260005">
        <w:rPr>
          <w:rFonts w:ascii="Time New Roman" w:eastAsia="黑体" w:hAnsi="Time New Roman"/>
          <w:lang w:val="zh-CN"/>
        </w:rPr>
        <w:t>2020</w:t>
      </w:r>
      <w:r w:rsidRPr="00260005">
        <w:rPr>
          <w:rFonts w:ascii="Time New Roman" w:eastAsia="黑体" w:hAnsi="Time New Roman"/>
          <w:lang w:val="zh-CN"/>
        </w:rPr>
        <w:t>年《关于残疾人诉诸司法的国际原则和准则》和可持续发展目标具体目标</w:t>
      </w:r>
      <w:r w:rsidRPr="00260005">
        <w:rPr>
          <w:rFonts w:ascii="Time New Roman" w:eastAsia="黑体" w:hAnsi="Time New Roman"/>
          <w:lang w:val="zh-CN"/>
        </w:rPr>
        <w:t>16.3,</w:t>
      </w:r>
      <w:r w:rsidR="00ED106B" w:rsidRPr="00260005">
        <w:rPr>
          <w:rFonts w:ascii="Time New Roman" w:eastAsia="黑体" w:hAnsi="Time New Roman"/>
          <w:lang w:val="zh-CN"/>
        </w:rPr>
        <w:t xml:space="preserve"> </w:t>
      </w:r>
      <w:r w:rsidRPr="00260005">
        <w:rPr>
          <w:rFonts w:ascii="Time New Roman" w:eastAsia="黑体" w:hAnsi="Time New Roman"/>
          <w:lang w:val="zh-CN"/>
        </w:rPr>
        <w:t>建议缔约国：</w:t>
      </w:r>
    </w:p>
    <w:p w14:paraId="5FC1AFF8" w14:textId="77777777" w:rsidR="00ED106B"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(a)</w:t>
      </w:r>
      <w:r w:rsidR="000101AE" w:rsidRPr="00260005">
        <w:rPr>
          <w:rFonts w:ascii="Time New Roman" w:eastAsia="黑体" w:hAnsi="Time New Roman"/>
          <w:lang w:val="zh-CN"/>
        </w:rPr>
        <w:tab/>
      </w:r>
      <w:r w:rsidR="000101AE" w:rsidRPr="00260005">
        <w:rPr>
          <w:rFonts w:ascii="Time New Roman" w:eastAsia="黑体" w:hAnsi="Time New Roman"/>
          <w:lang w:val="zh-CN"/>
        </w:rPr>
        <w:t>确保残疾人以不同身份参与司法和行政程序的所有阶段，并为整个司法部门制定长期培训方案，使残疾人的权利得到了解和保障；</w:t>
      </w:r>
    </w:p>
    <w:p w14:paraId="66114616" w14:textId="77777777" w:rsidR="00ED106B"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(b)</w:t>
      </w:r>
      <w:r w:rsidR="000101AE" w:rsidRPr="00260005">
        <w:rPr>
          <w:rFonts w:ascii="Time New Roman" w:eastAsia="黑体" w:hAnsi="Time New Roman"/>
          <w:lang w:val="zh-CN"/>
        </w:rPr>
        <w:tab/>
      </w:r>
      <w:r w:rsidR="000101AE" w:rsidRPr="00260005">
        <w:rPr>
          <w:rFonts w:ascii="Time New Roman" w:eastAsia="黑体" w:hAnsi="Time New Roman"/>
          <w:lang w:val="zh-CN"/>
        </w:rPr>
        <w:t>保证在所有司法程序中为残疾人作出适合其年龄的程序性调整，无论其残疾状况如何，包括支付调整费用，并以无障碍形式获得关于诉讼程序的官方信息和通讯，包括使用字幕、解说员服务、盲文、简易读物和手语；</w:t>
      </w:r>
    </w:p>
    <w:p w14:paraId="737E41CE" w14:textId="77777777" w:rsidR="00ED106B"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(c)</w:t>
      </w:r>
      <w:r w:rsidR="000101AE" w:rsidRPr="00260005">
        <w:rPr>
          <w:rFonts w:ascii="Time New Roman" w:eastAsia="黑体" w:hAnsi="Time New Roman"/>
          <w:lang w:val="zh-CN"/>
        </w:rPr>
        <w:tab/>
      </w:r>
      <w:r w:rsidR="000101AE" w:rsidRPr="00260005">
        <w:rPr>
          <w:rFonts w:ascii="Time New Roman" w:eastAsia="黑体" w:hAnsi="Time New Roman"/>
          <w:lang w:val="zh-CN"/>
        </w:rPr>
        <w:t>在残疾人组织的参与和密切协商下，修正《刑法》和《刑事诉讼法》，确保残疾人在与其他人平等的基础上的司法准入，包括作出程序性调整；</w:t>
      </w:r>
    </w:p>
    <w:p w14:paraId="1133D7E0" w14:textId="77777777" w:rsidR="00ED106B"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(d)</w:t>
      </w:r>
      <w:r w:rsidR="000101AE" w:rsidRPr="00260005">
        <w:rPr>
          <w:rFonts w:ascii="Time New Roman" w:eastAsia="黑体" w:hAnsi="Time New Roman"/>
          <w:lang w:val="zh-CN"/>
        </w:rPr>
        <w:tab/>
      </w:r>
      <w:r w:rsidR="000101AE" w:rsidRPr="00260005">
        <w:rPr>
          <w:rFonts w:ascii="Time New Roman" w:eastAsia="黑体" w:hAnsi="Time New Roman"/>
          <w:lang w:val="zh-CN"/>
        </w:rPr>
        <w:t>审查和纠正目前因被认定不适合受审而被剥夺自由的残疾人的案件，并为他们提供有效的手段，就侵犯其权利的行为提出申诉；</w:t>
      </w:r>
    </w:p>
    <w:p w14:paraId="54483436" w14:textId="55627E23" w:rsidR="000101AE" w:rsidRPr="00F918E9" w:rsidRDefault="00ED106B" w:rsidP="000101AE">
      <w:pPr>
        <w:pStyle w:val="SingleTxtGC"/>
        <w:rPr>
          <w:rFonts w:asciiTheme="minorHAnsi" w:eastAsia="黑体" w:hAnsiTheme="minorHAnsi"/>
          <w:lang w:val="fr-CH"/>
        </w:rPr>
      </w:pPr>
      <w:r w:rsidRPr="00260005">
        <w:rPr>
          <w:rFonts w:ascii="Time New Roman" w:eastAsia="黑体" w:hAnsi="Time New Roman"/>
        </w:rPr>
        <w:tab/>
      </w:r>
      <w:r w:rsidR="000101AE" w:rsidRPr="00260005">
        <w:rPr>
          <w:rFonts w:ascii="Time New Roman" w:eastAsia="黑体" w:hAnsi="Time New Roman"/>
          <w:lang w:val="zh-CN"/>
        </w:rPr>
        <w:t>(e)</w:t>
      </w:r>
      <w:r w:rsidR="000101AE" w:rsidRPr="00260005">
        <w:rPr>
          <w:rFonts w:ascii="Time New Roman" w:eastAsia="黑体" w:hAnsi="Time New Roman"/>
          <w:lang w:val="zh-CN"/>
        </w:rPr>
        <w:tab/>
      </w:r>
      <w:r w:rsidR="000101AE" w:rsidRPr="00260005">
        <w:rPr>
          <w:rFonts w:ascii="Time New Roman" w:eastAsia="黑体" w:hAnsi="Time New Roman"/>
          <w:lang w:val="zh-CN"/>
        </w:rPr>
        <w:t>确保法院以及司法和行政设施的物理无障碍性，特别是遵循通用设计的原则，以保障残疾人在与他人平等的基础上的司法程序准入。</w:t>
      </w:r>
    </w:p>
    <w:p w14:paraId="7107CFC2" w14:textId="77777777" w:rsidR="000101AE" w:rsidRPr="001B7283" w:rsidRDefault="000101AE" w:rsidP="00260005">
      <w:pPr>
        <w:pStyle w:val="H23GC"/>
      </w:pPr>
      <w:r w:rsidRPr="001B7283">
        <w:rPr>
          <w:lang w:val="zh-CN"/>
        </w:rPr>
        <w:tab/>
      </w:r>
      <w:r w:rsidRPr="001B7283">
        <w:rPr>
          <w:lang w:val="zh-CN"/>
        </w:rPr>
        <w:tab/>
      </w:r>
      <w:r w:rsidRPr="001B7283">
        <w:rPr>
          <w:lang w:val="zh-CN"/>
        </w:rPr>
        <w:t>自由和人身安全</w:t>
      </w:r>
      <w:r w:rsidRPr="001B7283">
        <w:rPr>
          <w:lang w:val="zh-CN"/>
        </w:rPr>
        <w:t>(</w:t>
      </w:r>
      <w:r w:rsidRPr="001B7283">
        <w:rPr>
          <w:lang w:val="zh-CN"/>
        </w:rPr>
        <w:t>第十四条</w:t>
      </w:r>
      <w:r w:rsidRPr="001B7283">
        <w:rPr>
          <w:lang w:val="zh-CN"/>
        </w:rPr>
        <w:t>)</w:t>
      </w:r>
    </w:p>
    <w:p w14:paraId="5838AE6A" w14:textId="77777777" w:rsidR="00ED106B" w:rsidRDefault="000101AE" w:rsidP="000101AE">
      <w:pPr>
        <w:pStyle w:val="SingleTxtGC"/>
      </w:pPr>
      <w:r w:rsidRPr="001B7283">
        <w:rPr>
          <w:lang w:val="zh-CN"/>
        </w:rPr>
        <w:t>28.</w:t>
      </w:r>
      <w:r w:rsidRPr="001B7283">
        <w:rPr>
          <w:lang w:val="zh-CN"/>
        </w:rPr>
        <w:tab/>
      </w:r>
      <w:r w:rsidRPr="001B7283">
        <w:rPr>
          <w:lang w:val="zh-CN"/>
        </w:rPr>
        <w:t>委员会关切地注意到：</w:t>
      </w:r>
    </w:p>
    <w:p w14:paraId="71440F94" w14:textId="77777777" w:rsidR="00ED106B" w:rsidRDefault="00ED106B" w:rsidP="000101AE">
      <w:pPr>
        <w:pStyle w:val="SingleTxtGC"/>
      </w:pPr>
      <w:r>
        <w:tab/>
      </w:r>
      <w:r w:rsidR="000101AE" w:rsidRPr="001B7283">
        <w:rPr>
          <w:lang w:val="zh-CN"/>
        </w:rPr>
        <w:t>(a)</w:t>
      </w:r>
      <w:r w:rsidR="000101AE" w:rsidRPr="001B7283">
        <w:rPr>
          <w:lang w:val="zh-CN"/>
        </w:rPr>
        <w:tab/>
      </w:r>
      <w:r w:rsidR="000101AE" w:rsidRPr="001B7283">
        <w:rPr>
          <w:lang w:val="zh-CN"/>
        </w:rPr>
        <w:t>智力和心理残疾者继续在公共和私营精神病院被剥夺自由，而且这些机构没有受到充分的监督和监测；</w:t>
      </w:r>
    </w:p>
    <w:p w14:paraId="1AE4BF38" w14:textId="5B16883E" w:rsidR="000101AE" w:rsidRPr="001B7283" w:rsidRDefault="00ED106B" w:rsidP="000101AE">
      <w:pPr>
        <w:pStyle w:val="SingleTxtGC"/>
      </w:pPr>
      <w:r>
        <w:lastRenderedPageBreak/>
        <w:tab/>
      </w:r>
      <w:r w:rsidR="000101AE" w:rsidRPr="001B7283">
        <w:rPr>
          <w:lang w:val="zh-CN"/>
        </w:rPr>
        <w:t>(b)</w:t>
      </w:r>
      <w:r w:rsidR="000101AE" w:rsidRPr="001B7283">
        <w:rPr>
          <w:lang w:val="zh-CN"/>
        </w:rPr>
        <w:tab/>
      </w:r>
      <w:r w:rsidR="000101AE" w:rsidRPr="001B7283">
        <w:rPr>
          <w:lang w:val="zh-CN"/>
        </w:rPr>
        <w:t>关于被剥夺自由的残疾人状况的信息很少，监狱严重拥挤，再加上基础设施不足，都对被剥夺自由的残疾人的无障碍环境和支助产生了负面影响。</w:t>
      </w:r>
    </w:p>
    <w:p w14:paraId="59B6678B" w14:textId="77777777" w:rsidR="00ED106B" w:rsidRPr="00260005" w:rsidRDefault="000101AE" w:rsidP="000101AE">
      <w:pPr>
        <w:pStyle w:val="SingleTxtGC"/>
        <w:rPr>
          <w:rFonts w:ascii="Time New Roman" w:eastAsia="黑体" w:hAnsi="Time New Roman" w:hint="eastAsia"/>
        </w:rPr>
      </w:pPr>
      <w:r w:rsidRPr="00260005">
        <w:rPr>
          <w:rFonts w:ascii="Time New Roman" w:eastAsia="黑体" w:hAnsi="Time New Roman"/>
          <w:lang w:val="zh-CN"/>
        </w:rPr>
        <w:t>29.</w:t>
      </w:r>
      <w:r w:rsidRPr="00260005">
        <w:rPr>
          <w:rFonts w:ascii="Time New Roman" w:eastAsia="黑体" w:hAnsi="Time New Roman"/>
          <w:lang w:val="zh-CN"/>
        </w:rPr>
        <w:tab/>
      </w:r>
      <w:r w:rsidRPr="00260005">
        <w:rPr>
          <w:rFonts w:ascii="Time New Roman" w:eastAsia="黑体" w:hAnsi="Time New Roman"/>
          <w:lang w:val="zh-CN"/>
        </w:rPr>
        <w:t>委员会回顾关于残疾人自由和安全权的准则，敦促缔约国：</w:t>
      </w:r>
    </w:p>
    <w:p w14:paraId="62E3B2D7" w14:textId="55A713C7" w:rsidR="00ED106B"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(a)</w:t>
      </w:r>
      <w:r w:rsidR="000101AE" w:rsidRPr="00260005">
        <w:rPr>
          <w:rFonts w:ascii="Time New Roman" w:eastAsia="黑体" w:hAnsi="Time New Roman"/>
          <w:lang w:val="zh-CN"/>
        </w:rPr>
        <w:tab/>
      </w:r>
      <w:r w:rsidR="000101AE" w:rsidRPr="00260005">
        <w:rPr>
          <w:rFonts w:ascii="Time New Roman" w:eastAsia="黑体" w:hAnsi="Time New Roman"/>
          <w:lang w:val="zh-CN"/>
        </w:rPr>
        <w:t>确保所有相关立法，包括《刑法》、《刑事诉讼法》和《精神卫生法》，禁止以实际或感觉残疾为由剥夺自由。它还敦促缔约国确保有关程序保障残疾人在医疗服务方面的知情同意权以及自由和安全权，保证有效补救的可得性，并采取监督措施，包括在公共和私营精神卫生服务机构中的独立监督，以防止任意剥夺自由，并对不</w:t>
      </w:r>
      <w:r w:rsidR="000F18EA">
        <w:rPr>
          <w:rFonts w:ascii="Time New Roman" w:eastAsia="黑体" w:hAnsi="Time New Roman" w:hint="eastAsia"/>
          <w:lang w:val="zh-CN"/>
        </w:rPr>
        <w:t>尊重</w:t>
      </w:r>
      <w:r w:rsidR="000101AE" w:rsidRPr="00260005">
        <w:rPr>
          <w:rFonts w:ascii="Time New Roman" w:eastAsia="黑体" w:hAnsi="Time New Roman"/>
          <w:lang w:val="zh-CN"/>
        </w:rPr>
        <w:t>和侵犯使用者的权利的行为实行制裁；</w:t>
      </w:r>
    </w:p>
    <w:p w14:paraId="37E793AC" w14:textId="5450D079" w:rsidR="000101AE"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(b)</w:t>
      </w:r>
      <w:r w:rsidR="000101AE" w:rsidRPr="00260005">
        <w:rPr>
          <w:rFonts w:ascii="Time New Roman" w:eastAsia="黑体" w:hAnsi="Time New Roman"/>
          <w:lang w:val="zh-CN"/>
        </w:rPr>
        <w:tab/>
      </w:r>
      <w:r w:rsidR="000101AE" w:rsidRPr="00260005">
        <w:rPr>
          <w:rFonts w:ascii="Time New Roman" w:eastAsia="黑体" w:hAnsi="Time New Roman"/>
          <w:lang w:val="zh-CN"/>
        </w:rPr>
        <w:t>制定一项战略，解决监狱过度拥挤和基础设施不足的问题，以满足合理便利的要求，并采取无障碍措施。它还敦促缔约国系统收集关于被剥夺自由的残疾人的分类数据。</w:t>
      </w:r>
    </w:p>
    <w:p w14:paraId="4A18FAA9" w14:textId="77777777" w:rsidR="000101AE" w:rsidRPr="001B7283" w:rsidRDefault="000101AE" w:rsidP="00260005">
      <w:pPr>
        <w:pStyle w:val="H23GC"/>
      </w:pPr>
      <w:r w:rsidRPr="001B7283">
        <w:rPr>
          <w:lang w:val="zh-CN"/>
        </w:rPr>
        <w:tab/>
      </w:r>
      <w:r w:rsidRPr="001B7283">
        <w:rPr>
          <w:lang w:val="zh-CN"/>
        </w:rPr>
        <w:tab/>
      </w:r>
      <w:r w:rsidRPr="001B7283">
        <w:rPr>
          <w:lang w:val="zh-CN"/>
        </w:rPr>
        <w:t>免于酷刑或残忍、不人道或有辱人格的待遇或处罚</w:t>
      </w:r>
      <w:r w:rsidRPr="001B7283">
        <w:rPr>
          <w:lang w:val="zh-CN"/>
        </w:rPr>
        <w:t>(</w:t>
      </w:r>
      <w:r w:rsidRPr="001B7283">
        <w:rPr>
          <w:lang w:val="zh-CN"/>
        </w:rPr>
        <w:t>第十五条</w:t>
      </w:r>
      <w:r w:rsidRPr="001B7283">
        <w:rPr>
          <w:lang w:val="zh-CN"/>
        </w:rPr>
        <w:t>)</w:t>
      </w:r>
    </w:p>
    <w:p w14:paraId="3B5502AE" w14:textId="77777777" w:rsidR="000101AE" w:rsidRPr="001B7283" w:rsidRDefault="000101AE" w:rsidP="000101AE">
      <w:pPr>
        <w:pStyle w:val="SingleTxtGC"/>
      </w:pPr>
      <w:r w:rsidRPr="001B7283">
        <w:rPr>
          <w:lang w:val="zh-CN"/>
        </w:rPr>
        <w:t>30.</w:t>
      </w:r>
      <w:r w:rsidRPr="001B7283">
        <w:rPr>
          <w:lang w:val="zh-CN"/>
        </w:rPr>
        <w:tab/>
      </w:r>
      <w:r w:rsidRPr="001B7283">
        <w:rPr>
          <w:lang w:val="zh-CN"/>
        </w:rPr>
        <w:t>委员会深感不安的是，在精神病院中，残疾人，特别是心理或智力残疾者，继续在未经同意的情况下遭受强制措施，如固定、隔离、强迫服药、电休克治疗、机构收容和身体或药物限制，卫生部没有机制监测这种残忍、不人道或有辱人格的待遇或处罚；它还感到不安的是，国家防止酷刑机制的监测工作不力。</w:t>
      </w:r>
    </w:p>
    <w:p w14:paraId="4754AC85" w14:textId="77777777" w:rsidR="000101AE" w:rsidRPr="00260005" w:rsidRDefault="000101AE" w:rsidP="000101AE">
      <w:pPr>
        <w:pStyle w:val="SingleTxtGC"/>
        <w:rPr>
          <w:rFonts w:ascii="Time New Roman" w:eastAsia="黑体" w:hAnsi="Time New Roman" w:hint="eastAsia"/>
        </w:rPr>
      </w:pPr>
      <w:r w:rsidRPr="00260005">
        <w:rPr>
          <w:rFonts w:ascii="Time New Roman" w:eastAsia="黑体" w:hAnsi="Time New Roman"/>
          <w:lang w:val="zh-CN"/>
        </w:rPr>
        <w:t>31.</w:t>
      </w:r>
      <w:r w:rsidRPr="00260005">
        <w:rPr>
          <w:rFonts w:ascii="Time New Roman" w:eastAsia="黑体" w:hAnsi="Time New Roman"/>
          <w:lang w:val="zh-CN"/>
        </w:rPr>
        <w:tab/>
      </w:r>
      <w:r w:rsidRPr="00260005">
        <w:rPr>
          <w:rFonts w:ascii="Time New Roman" w:eastAsia="黑体" w:hAnsi="Time New Roman"/>
          <w:lang w:val="zh-CN"/>
        </w:rPr>
        <w:t>委员会建议缔约国立即采取《精神卫生法》规定的措施，禁止强迫治疗，包括隔离、电休克疗法和未经同意使用精神药物。它还建议缔约国修正该法，明确禁止一切限制性措施，例如使用身体、机械和药物束缚。此外，它应加强现有的监督和监测公共和私营精神卫生机构的机制。</w:t>
      </w:r>
    </w:p>
    <w:p w14:paraId="166B45F5" w14:textId="77777777" w:rsidR="000101AE" w:rsidRPr="001B7283" w:rsidRDefault="000101AE" w:rsidP="00260005">
      <w:pPr>
        <w:pStyle w:val="H23GC"/>
      </w:pPr>
      <w:r w:rsidRPr="001B7283">
        <w:rPr>
          <w:lang w:val="zh-CN"/>
        </w:rPr>
        <w:tab/>
      </w:r>
      <w:r w:rsidRPr="001B7283">
        <w:rPr>
          <w:lang w:val="zh-CN"/>
        </w:rPr>
        <w:tab/>
      </w:r>
      <w:r w:rsidRPr="001B7283">
        <w:rPr>
          <w:lang w:val="zh-CN"/>
        </w:rPr>
        <w:t>免于剥削、暴力和凌虐</w:t>
      </w:r>
      <w:r w:rsidRPr="001B7283">
        <w:rPr>
          <w:lang w:val="zh-CN"/>
        </w:rPr>
        <w:t>(</w:t>
      </w:r>
      <w:r w:rsidRPr="001B7283">
        <w:rPr>
          <w:lang w:val="zh-CN"/>
        </w:rPr>
        <w:t>第十六条</w:t>
      </w:r>
      <w:r w:rsidRPr="001B7283">
        <w:rPr>
          <w:lang w:val="zh-CN"/>
        </w:rPr>
        <w:t>)</w:t>
      </w:r>
    </w:p>
    <w:p w14:paraId="1EE51DED" w14:textId="77777777" w:rsidR="00ED106B" w:rsidRDefault="000101AE" w:rsidP="000101AE">
      <w:pPr>
        <w:pStyle w:val="SingleTxtGC"/>
      </w:pPr>
      <w:r w:rsidRPr="001B7283">
        <w:rPr>
          <w:lang w:val="zh-CN"/>
        </w:rPr>
        <w:t>32.</w:t>
      </w:r>
      <w:r w:rsidRPr="001B7283">
        <w:rPr>
          <w:lang w:val="zh-CN"/>
        </w:rPr>
        <w:tab/>
      </w:r>
      <w:r w:rsidRPr="001B7283">
        <w:rPr>
          <w:lang w:val="zh-CN"/>
        </w:rPr>
        <w:t>委员会深为关切：</w:t>
      </w:r>
    </w:p>
    <w:p w14:paraId="640F4868" w14:textId="77777777" w:rsidR="00ED106B" w:rsidRDefault="00ED106B" w:rsidP="000101AE">
      <w:pPr>
        <w:pStyle w:val="SingleTxtGC"/>
      </w:pPr>
      <w:r>
        <w:tab/>
      </w:r>
      <w:r w:rsidR="000101AE" w:rsidRPr="001B7283">
        <w:rPr>
          <w:lang w:val="zh-CN"/>
        </w:rPr>
        <w:t>(a)</w:t>
      </w:r>
      <w:r w:rsidR="000101AE" w:rsidRPr="001B7283">
        <w:rPr>
          <w:lang w:val="zh-CN"/>
        </w:rPr>
        <w:tab/>
      </w:r>
      <w:r w:rsidR="000101AE" w:rsidRPr="001B7283">
        <w:rPr>
          <w:lang w:val="zh-CN"/>
        </w:rPr>
        <w:t>在康复和治疗中心发生的暴力，其中许多是私人的，在那里，自闭症儿童接受</w:t>
      </w:r>
      <w:r w:rsidR="000101AE" w:rsidRPr="001B7283">
        <w:rPr>
          <w:rFonts w:hint="eastAsia"/>
          <w:lang w:val="zh-CN"/>
        </w:rPr>
        <w:t>“</w:t>
      </w:r>
      <w:r w:rsidR="000101AE" w:rsidRPr="001B7283">
        <w:rPr>
          <w:lang w:val="zh-CN"/>
        </w:rPr>
        <w:t>治疗</w:t>
      </w:r>
      <w:r w:rsidR="000101AE" w:rsidRPr="001B7283">
        <w:rPr>
          <w:rFonts w:hint="eastAsia"/>
          <w:lang w:val="zh-CN"/>
        </w:rPr>
        <w:t>”</w:t>
      </w:r>
      <w:r w:rsidR="000101AE" w:rsidRPr="001B7283">
        <w:rPr>
          <w:lang w:val="zh-CN"/>
        </w:rPr>
        <w:t>和</w:t>
      </w:r>
      <w:r w:rsidR="000101AE" w:rsidRPr="001B7283">
        <w:rPr>
          <w:rFonts w:hint="eastAsia"/>
          <w:lang w:val="zh-CN"/>
        </w:rPr>
        <w:t>“</w:t>
      </w:r>
      <w:r w:rsidR="000101AE" w:rsidRPr="001B7283">
        <w:rPr>
          <w:lang w:val="zh-CN"/>
        </w:rPr>
        <w:t>医治</w:t>
      </w:r>
      <w:r w:rsidR="000101AE" w:rsidRPr="001B7283">
        <w:rPr>
          <w:rFonts w:hint="eastAsia"/>
          <w:lang w:val="zh-CN"/>
        </w:rPr>
        <w:t>”</w:t>
      </w:r>
      <w:r w:rsidR="000101AE" w:rsidRPr="001B7283">
        <w:rPr>
          <w:lang w:val="zh-CN"/>
        </w:rPr>
        <w:t>，如剥夺睡眠、极端节食、将桶套在头上和使用紧身衣；</w:t>
      </w:r>
    </w:p>
    <w:p w14:paraId="4BF51C39" w14:textId="77777777" w:rsidR="00ED106B" w:rsidRDefault="00ED106B" w:rsidP="000101AE">
      <w:pPr>
        <w:pStyle w:val="SingleTxtGC"/>
      </w:pPr>
      <w:r>
        <w:tab/>
      </w:r>
      <w:r w:rsidR="000101AE" w:rsidRPr="001B7283">
        <w:rPr>
          <w:lang w:val="zh-CN"/>
        </w:rPr>
        <w:t>(b)</w:t>
      </w:r>
      <w:r w:rsidR="000101AE" w:rsidRPr="001B7283">
        <w:rPr>
          <w:lang w:val="zh-CN"/>
        </w:rPr>
        <w:tab/>
      </w:r>
      <w:r w:rsidR="000101AE" w:rsidRPr="001B7283">
        <w:rPr>
          <w:lang w:val="zh-CN"/>
        </w:rPr>
        <w:t>残疾妇女和女童，特别是土著群体以及偏远和农村地区的妇女和女童遭受的暴力；</w:t>
      </w:r>
    </w:p>
    <w:p w14:paraId="0E673C37" w14:textId="1548A41B" w:rsidR="000101AE" w:rsidRPr="001B7283" w:rsidRDefault="00ED106B" w:rsidP="000101AE">
      <w:pPr>
        <w:pStyle w:val="SingleTxtGC"/>
      </w:pPr>
      <w:r>
        <w:tab/>
      </w:r>
      <w:r w:rsidR="000101AE" w:rsidRPr="001B7283">
        <w:rPr>
          <w:lang w:val="zh-CN"/>
        </w:rPr>
        <w:t>(c)</w:t>
      </w:r>
      <w:r w:rsidR="000101AE" w:rsidRPr="001B7283">
        <w:rPr>
          <w:lang w:val="zh-CN"/>
        </w:rPr>
        <w:tab/>
      </w:r>
      <w:r w:rsidR="000101AE" w:rsidRPr="001B7283">
        <w:rPr>
          <w:lang w:val="zh-CN"/>
        </w:rPr>
        <w:t>在包括精神病院在内的机构中发生的死亡事件，对这些事件没有进行彻底的刑事调查。</w:t>
      </w:r>
    </w:p>
    <w:p w14:paraId="20C35C43" w14:textId="77777777" w:rsidR="00ED106B" w:rsidRPr="00260005" w:rsidRDefault="000101AE" w:rsidP="000101AE">
      <w:pPr>
        <w:pStyle w:val="SingleTxtGC"/>
        <w:rPr>
          <w:rFonts w:ascii="Time New Roman" w:eastAsia="黑体" w:hAnsi="Time New Roman" w:hint="eastAsia"/>
        </w:rPr>
      </w:pPr>
      <w:r w:rsidRPr="00260005">
        <w:rPr>
          <w:rFonts w:ascii="Time New Roman" w:eastAsia="黑体" w:hAnsi="Time New Roman"/>
          <w:lang w:val="zh-CN"/>
        </w:rPr>
        <w:t>33.</w:t>
      </w:r>
      <w:r w:rsidRPr="00260005">
        <w:rPr>
          <w:rFonts w:ascii="Time New Roman" w:eastAsia="黑体" w:hAnsi="Time New Roman"/>
          <w:lang w:val="zh-CN"/>
        </w:rPr>
        <w:tab/>
      </w:r>
      <w:r w:rsidRPr="00260005">
        <w:rPr>
          <w:rFonts w:ascii="Time New Roman" w:eastAsia="黑体" w:hAnsi="Time New Roman"/>
          <w:lang w:val="zh-CN"/>
        </w:rPr>
        <w:t>委员会建议缔约国：</w:t>
      </w:r>
    </w:p>
    <w:p w14:paraId="771ACD32" w14:textId="77777777" w:rsidR="00ED106B"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(a)</w:t>
      </w:r>
      <w:r w:rsidR="000101AE" w:rsidRPr="00260005">
        <w:rPr>
          <w:rFonts w:ascii="Time New Roman" w:eastAsia="黑体" w:hAnsi="Time New Roman"/>
          <w:lang w:val="zh-CN"/>
        </w:rPr>
        <w:tab/>
      </w:r>
      <w:r w:rsidR="000101AE" w:rsidRPr="00260005">
        <w:rPr>
          <w:rFonts w:ascii="Time New Roman" w:eastAsia="黑体" w:hAnsi="Time New Roman"/>
          <w:lang w:val="zh-CN"/>
        </w:rPr>
        <w:t>加强系统的监督战略和机制，以评估公共和私营康复和治疗中心以及残疾人服务提供者，保护残疾儿童的人格完整，包括制裁或永久关闭坚持这种有辱人格待遇的中心和其他服务提供者；</w:t>
      </w:r>
    </w:p>
    <w:p w14:paraId="5479F202" w14:textId="77777777" w:rsidR="00ED106B"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(b)</w:t>
      </w:r>
      <w:r w:rsidR="000101AE" w:rsidRPr="00260005">
        <w:rPr>
          <w:rFonts w:ascii="Time New Roman" w:eastAsia="黑体" w:hAnsi="Time New Roman"/>
          <w:lang w:val="zh-CN"/>
        </w:rPr>
        <w:tab/>
      </w:r>
      <w:r w:rsidR="000101AE" w:rsidRPr="00260005">
        <w:rPr>
          <w:rFonts w:ascii="Time New Roman" w:eastAsia="黑体" w:hAnsi="Time New Roman"/>
          <w:lang w:val="zh-CN"/>
        </w:rPr>
        <w:t>建立监测机制，以发现、预防和惩罚暴力侵害残疾女孩和妇女的行为，特别是偏远和农村地区土著群体的残疾女孩和妇女；</w:t>
      </w:r>
    </w:p>
    <w:p w14:paraId="5EEC3CEE" w14:textId="65461941" w:rsidR="000101AE"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(c)</w:t>
      </w:r>
      <w:r w:rsidR="000101AE" w:rsidRPr="00260005">
        <w:rPr>
          <w:rFonts w:ascii="Time New Roman" w:eastAsia="黑体" w:hAnsi="Time New Roman"/>
          <w:lang w:val="zh-CN"/>
        </w:rPr>
        <w:tab/>
      </w:r>
      <w:r w:rsidR="000101AE" w:rsidRPr="00260005">
        <w:rPr>
          <w:rFonts w:ascii="Time New Roman" w:eastAsia="黑体" w:hAnsi="Time New Roman"/>
          <w:lang w:val="zh-CN"/>
        </w:rPr>
        <w:t>确保对包括精神病院在内的机构中的死亡事件进行彻底的刑事调查，惩罚责任人，并为受害者家属提供恢复性司法。</w:t>
      </w:r>
    </w:p>
    <w:p w14:paraId="27EA5EFD" w14:textId="77777777" w:rsidR="000101AE" w:rsidRPr="001B7283" w:rsidRDefault="000101AE" w:rsidP="00260005">
      <w:pPr>
        <w:pStyle w:val="H23GC"/>
      </w:pPr>
      <w:r w:rsidRPr="001B7283">
        <w:rPr>
          <w:lang w:val="zh-CN"/>
        </w:rPr>
        <w:lastRenderedPageBreak/>
        <w:tab/>
      </w:r>
      <w:r w:rsidRPr="001B7283">
        <w:rPr>
          <w:lang w:val="zh-CN"/>
        </w:rPr>
        <w:tab/>
      </w:r>
      <w:r w:rsidRPr="001B7283">
        <w:rPr>
          <w:lang w:val="zh-CN"/>
        </w:rPr>
        <w:t>保护人身完整性</w:t>
      </w:r>
      <w:r w:rsidRPr="001B7283">
        <w:rPr>
          <w:lang w:val="zh-CN"/>
        </w:rPr>
        <w:t>(</w:t>
      </w:r>
      <w:r w:rsidRPr="001B7283">
        <w:rPr>
          <w:lang w:val="zh-CN"/>
        </w:rPr>
        <w:t>第十七条</w:t>
      </w:r>
      <w:r w:rsidRPr="001B7283">
        <w:rPr>
          <w:lang w:val="zh-CN"/>
        </w:rPr>
        <w:t>)</w:t>
      </w:r>
    </w:p>
    <w:p w14:paraId="3D29970A" w14:textId="77777777" w:rsidR="00ED106B" w:rsidRDefault="000101AE" w:rsidP="000101AE">
      <w:pPr>
        <w:pStyle w:val="SingleTxtGC"/>
      </w:pPr>
      <w:r w:rsidRPr="001B7283">
        <w:rPr>
          <w:lang w:val="zh-CN"/>
        </w:rPr>
        <w:t>34.</w:t>
      </w:r>
      <w:r w:rsidRPr="001B7283">
        <w:rPr>
          <w:lang w:val="zh-CN"/>
        </w:rPr>
        <w:tab/>
      </w:r>
      <w:r w:rsidRPr="001B7283">
        <w:rPr>
          <w:lang w:val="zh-CN"/>
        </w:rPr>
        <w:t>委员会关切地注意到：</w:t>
      </w:r>
    </w:p>
    <w:p w14:paraId="75481876" w14:textId="77777777" w:rsidR="00ED106B" w:rsidRDefault="00ED106B" w:rsidP="000101AE">
      <w:pPr>
        <w:pStyle w:val="SingleTxtGC"/>
      </w:pPr>
      <w:r>
        <w:tab/>
      </w:r>
      <w:r w:rsidR="000101AE" w:rsidRPr="001B7283">
        <w:rPr>
          <w:lang w:val="zh-CN"/>
        </w:rPr>
        <w:t>(a)</w:t>
      </w:r>
      <w:r w:rsidR="000101AE" w:rsidRPr="001B7283">
        <w:rPr>
          <w:lang w:val="zh-CN"/>
        </w:rPr>
        <w:tab/>
      </w:r>
      <w:r w:rsidR="000101AE" w:rsidRPr="001B7283">
        <w:rPr>
          <w:lang w:val="zh-CN"/>
        </w:rPr>
        <w:t>未经本人同意而被绝育的残疾妇女和女童，包括在精神病院和社会护理机构中的，没有被列入强迫绝育受害者登记册，也没有成为为解决强迫妇女绝育问题而提起的刑事诉讼的当事方；</w:t>
      </w:r>
    </w:p>
    <w:p w14:paraId="7E615CD8" w14:textId="69DF6844" w:rsidR="000101AE" w:rsidRPr="001B7283" w:rsidRDefault="00ED106B" w:rsidP="000101AE">
      <w:pPr>
        <w:pStyle w:val="SingleTxtGC"/>
      </w:pPr>
      <w:r>
        <w:tab/>
      </w:r>
      <w:r w:rsidR="000101AE" w:rsidRPr="001B7283">
        <w:rPr>
          <w:lang w:val="zh-CN"/>
        </w:rPr>
        <w:t>(b)</w:t>
      </w:r>
      <w:r w:rsidR="000101AE" w:rsidRPr="001B7283">
        <w:rPr>
          <w:lang w:val="zh-CN"/>
        </w:rPr>
        <w:tab/>
      </w:r>
      <w:r w:rsidR="000101AE" w:rsidRPr="001B7283">
        <w:rPr>
          <w:lang w:val="zh-CN"/>
        </w:rPr>
        <w:t>最新的计划生育技术标准规定女性绝育的同意不适用于心理残疾妇女。</w:t>
      </w:r>
    </w:p>
    <w:p w14:paraId="0A2C4222" w14:textId="77777777" w:rsidR="00ED106B" w:rsidRPr="00260005" w:rsidRDefault="000101AE" w:rsidP="000101AE">
      <w:pPr>
        <w:pStyle w:val="SingleTxtGC"/>
        <w:rPr>
          <w:rFonts w:ascii="Time New Roman" w:eastAsia="黑体" w:hAnsi="Time New Roman" w:hint="eastAsia"/>
        </w:rPr>
      </w:pPr>
      <w:r w:rsidRPr="00260005">
        <w:rPr>
          <w:rFonts w:ascii="Time New Roman" w:eastAsia="黑体" w:hAnsi="Time New Roman"/>
          <w:lang w:val="zh-CN"/>
        </w:rPr>
        <w:t>35.</w:t>
      </w:r>
      <w:r w:rsidRPr="00260005">
        <w:rPr>
          <w:rFonts w:ascii="Time New Roman" w:eastAsia="黑体" w:hAnsi="Time New Roman"/>
          <w:lang w:val="zh-CN"/>
        </w:rPr>
        <w:tab/>
      </w:r>
      <w:r w:rsidRPr="00260005">
        <w:rPr>
          <w:rFonts w:ascii="Time New Roman" w:eastAsia="黑体" w:hAnsi="Time New Roman"/>
          <w:lang w:val="zh-CN"/>
        </w:rPr>
        <w:t>委员会建议缔约国：</w:t>
      </w:r>
    </w:p>
    <w:p w14:paraId="1E209E8B" w14:textId="77777777" w:rsidR="00ED106B"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(a)</w:t>
      </w:r>
      <w:r w:rsidR="000101AE" w:rsidRPr="00260005">
        <w:rPr>
          <w:rFonts w:ascii="Time New Roman" w:eastAsia="黑体" w:hAnsi="Time New Roman"/>
          <w:lang w:val="zh-CN"/>
        </w:rPr>
        <w:tab/>
      </w:r>
      <w:r w:rsidR="000101AE" w:rsidRPr="00260005">
        <w:rPr>
          <w:rFonts w:ascii="Time New Roman" w:eastAsia="黑体" w:hAnsi="Time New Roman"/>
          <w:lang w:val="zh-CN"/>
        </w:rPr>
        <w:t>采取措施，确保向遭受强迫绝育的残疾妇女提供补救和赔偿，并确保起诉肇事者，包括负责精神病和社会护理机构的人；</w:t>
      </w:r>
    </w:p>
    <w:p w14:paraId="464A0669" w14:textId="646EFE74" w:rsidR="000101AE"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(b)</w:t>
      </w:r>
      <w:r w:rsidR="000101AE" w:rsidRPr="00260005">
        <w:rPr>
          <w:rFonts w:ascii="Time New Roman" w:eastAsia="黑体" w:hAnsi="Time New Roman"/>
          <w:lang w:val="zh-CN"/>
        </w:rPr>
        <w:tab/>
      </w:r>
      <w:r w:rsidR="000101AE" w:rsidRPr="00260005">
        <w:rPr>
          <w:rFonts w:ascii="Time New Roman" w:eastAsia="黑体" w:hAnsi="Time New Roman"/>
          <w:lang w:val="zh-CN"/>
        </w:rPr>
        <w:t>在最新的计划生育技术标准中纳入具体措施，包括提供合理便利、支持和其他核查手段，以确保心理残疾妇女的知情同意，使她们能够就自己的身体和性行为以及生殖健康作出自己的决定。</w:t>
      </w:r>
    </w:p>
    <w:p w14:paraId="20E4C808" w14:textId="77777777" w:rsidR="000101AE" w:rsidRPr="001B7283" w:rsidRDefault="000101AE" w:rsidP="00260005">
      <w:pPr>
        <w:pStyle w:val="H23GC"/>
      </w:pPr>
      <w:r w:rsidRPr="001B7283">
        <w:rPr>
          <w:lang w:val="zh-CN"/>
        </w:rPr>
        <w:tab/>
      </w:r>
      <w:r w:rsidRPr="001B7283">
        <w:rPr>
          <w:lang w:val="zh-CN"/>
        </w:rPr>
        <w:tab/>
      </w:r>
      <w:r w:rsidRPr="001B7283">
        <w:rPr>
          <w:lang w:val="zh-CN"/>
        </w:rPr>
        <w:t>迁徙自由和国籍</w:t>
      </w:r>
      <w:r w:rsidRPr="001B7283">
        <w:rPr>
          <w:lang w:val="zh-CN"/>
        </w:rPr>
        <w:t>(</w:t>
      </w:r>
      <w:r w:rsidRPr="001B7283">
        <w:rPr>
          <w:lang w:val="zh-CN"/>
        </w:rPr>
        <w:t>第十八条</w:t>
      </w:r>
      <w:r w:rsidRPr="001B7283">
        <w:rPr>
          <w:lang w:val="zh-CN"/>
        </w:rPr>
        <w:t>)</w:t>
      </w:r>
    </w:p>
    <w:p w14:paraId="44E83A53" w14:textId="77777777" w:rsidR="00ED106B" w:rsidRDefault="000101AE" w:rsidP="000101AE">
      <w:pPr>
        <w:pStyle w:val="SingleTxtGC"/>
      </w:pPr>
      <w:r w:rsidRPr="001B7283">
        <w:rPr>
          <w:lang w:val="zh-CN"/>
        </w:rPr>
        <w:t>36.</w:t>
      </w:r>
      <w:r w:rsidRPr="001B7283">
        <w:rPr>
          <w:lang w:val="zh-CN"/>
        </w:rPr>
        <w:tab/>
      </w:r>
      <w:r w:rsidRPr="001B7283">
        <w:rPr>
          <w:lang w:val="zh-CN"/>
        </w:rPr>
        <w:t>委员会关切：</w:t>
      </w:r>
    </w:p>
    <w:p w14:paraId="7EF09FF0" w14:textId="77777777" w:rsidR="00ED106B" w:rsidRDefault="00ED106B" w:rsidP="000101AE">
      <w:pPr>
        <w:pStyle w:val="SingleTxtGC"/>
      </w:pPr>
      <w:r>
        <w:tab/>
      </w:r>
      <w:r w:rsidR="000101AE" w:rsidRPr="001B7283">
        <w:rPr>
          <w:lang w:val="zh-CN"/>
        </w:rPr>
        <w:t>(a)</w:t>
      </w:r>
      <w:r w:rsidR="000101AE" w:rsidRPr="001B7283">
        <w:rPr>
          <w:lang w:val="zh-CN"/>
        </w:rPr>
        <w:tab/>
      </w:r>
      <w:r w:rsidR="000101AE" w:rsidRPr="001B7283">
        <w:rPr>
          <w:lang w:val="zh-CN"/>
        </w:rPr>
        <w:t>残疾移民、难民、寻求庇护者和境内流离失所者缺乏对信息、程序和支助中心的可及性，没有全面和系统地查明残疾移民和境内流离失所者及其需求，以及他们在获得就业机会、公共服务、交通和证件，包括残疾证和残疾卡方面面临的困难；</w:t>
      </w:r>
    </w:p>
    <w:p w14:paraId="0301E17E" w14:textId="77777777" w:rsidR="00ED106B" w:rsidRDefault="00ED106B" w:rsidP="000101AE">
      <w:pPr>
        <w:pStyle w:val="SingleTxtGC"/>
      </w:pPr>
      <w:r>
        <w:tab/>
      </w:r>
      <w:r w:rsidR="000101AE" w:rsidRPr="001B7283">
        <w:rPr>
          <w:lang w:val="zh-CN"/>
        </w:rPr>
        <w:t>(b)</w:t>
      </w:r>
      <w:r w:rsidR="000101AE" w:rsidRPr="001B7283">
        <w:rPr>
          <w:lang w:val="zh-CN"/>
        </w:rPr>
        <w:tab/>
      </w:r>
      <w:r w:rsidR="000101AE" w:rsidRPr="001B7283">
        <w:rPr>
          <w:lang w:val="zh-CN"/>
        </w:rPr>
        <w:t>《</w:t>
      </w:r>
      <w:r w:rsidR="000101AE" w:rsidRPr="001B7283">
        <w:rPr>
          <w:lang w:val="zh-CN"/>
        </w:rPr>
        <w:t>2017-2025</w:t>
      </w:r>
      <w:r w:rsidR="000101AE" w:rsidRPr="001B7283">
        <w:rPr>
          <w:lang w:val="zh-CN"/>
        </w:rPr>
        <w:t>年国家移民政策》未能采取具体措施援助残疾难民和移民。此外，要获得官方残疾证，这些人必须处于正规的难民状态，这一要求使处于非正规难民状态的残疾人无法获得服务和福利。</w:t>
      </w:r>
    </w:p>
    <w:p w14:paraId="0BC388B8" w14:textId="77777777" w:rsidR="00ED106B" w:rsidRPr="00260005" w:rsidRDefault="000101AE" w:rsidP="000101AE">
      <w:pPr>
        <w:pStyle w:val="SingleTxtGC"/>
        <w:rPr>
          <w:rFonts w:ascii="Time New Roman" w:eastAsia="黑体" w:hAnsi="Time New Roman" w:hint="eastAsia"/>
        </w:rPr>
      </w:pPr>
      <w:r w:rsidRPr="00260005">
        <w:rPr>
          <w:rFonts w:ascii="Time New Roman" w:eastAsia="黑体" w:hAnsi="Time New Roman"/>
          <w:lang w:val="zh-CN"/>
        </w:rPr>
        <w:t>37.</w:t>
      </w:r>
      <w:r w:rsidRPr="00260005">
        <w:rPr>
          <w:rFonts w:ascii="Time New Roman" w:eastAsia="黑体" w:hAnsi="Time New Roman"/>
          <w:lang w:val="zh-CN"/>
        </w:rPr>
        <w:tab/>
      </w:r>
      <w:r w:rsidRPr="00260005">
        <w:rPr>
          <w:rFonts w:ascii="Time New Roman" w:eastAsia="黑体" w:hAnsi="Time New Roman"/>
          <w:lang w:val="zh-CN"/>
        </w:rPr>
        <w:t>委员会建议缔约国：</w:t>
      </w:r>
    </w:p>
    <w:p w14:paraId="5B833671" w14:textId="5D0EA603" w:rsidR="00ED106B"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(a)</w:t>
      </w:r>
      <w:r w:rsidR="000101AE" w:rsidRPr="00260005">
        <w:rPr>
          <w:rFonts w:ascii="Time New Roman" w:eastAsia="黑体" w:hAnsi="Time New Roman"/>
          <w:lang w:val="zh-CN"/>
        </w:rPr>
        <w:tab/>
      </w:r>
      <w:r w:rsidR="000101AE" w:rsidRPr="00260005">
        <w:rPr>
          <w:rFonts w:ascii="Time New Roman" w:eastAsia="黑体" w:hAnsi="Time New Roman"/>
          <w:lang w:val="zh-CN"/>
        </w:rPr>
        <w:t>系统和全面地确定残疾移民、难民、寻求庇护者和境内流离失所者及其需求，处理他们的移民正常化申请，以便他们能够获得残疾证书，从而及时获得福利和服务，并确保移民中心的物理环境以及移民信息和通信无障碍</w:t>
      </w:r>
      <w:r w:rsidR="0031518D" w:rsidRPr="00260005">
        <w:rPr>
          <w:rFonts w:ascii="Time New Roman" w:eastAsia="黑体" w:hAnsi="Time New Roman"/>
          <w:lang w:val="zh-CN"/>
        </w:rPr>
        <w:t>；</w:t>
      </w:r>
    </w:p>
    <w:p w14:paraId="364047FA" w14:textId="53CC622C" w:rsidR="000101AE"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(b)</w:t>
      </w:r>
      <w:r w:rsidR="000101AE" w:rsidRPr="00260005">
        <w:rPr>
          <w:rFonts w:ascii="Time New Roman" w:eastAsia="黑体" w:hAnsi="Time New Roman"/>
          <w:lang w:val="zh-CN"/>
        </w:rPr>
        <w:tab/>
      </w:r>
      <w:r w:rsidR="000101AE" w:rsidRPr="00260005">
        <w:rPr>
          <w:rFonts w:ascii="Time New Roman" w:eastAsia="黑体" w:hAnsi="Time New Roman"/>
          <w:lang w:val="zh-CN"/>
        </w:rPr>
        <w:t>确保所有移民法规和政策，包括《</w:t>
      </w:r>
      <w:r w:rsidR="000101AE" w:rsidRPr="00260005">
        <w:rPr>
          <w:rFonts w:ascii="Time New Roman" w:eastAsia="黑体" w:hAnsi="Time New Roman"/>
          <w:lang w:val="zh-CN"/>
        </w:rPr>
        <w:t>2017-2025</w:t>
      </w:r>
      <w:r w:rsidR="000101AE" w:rsidRPr="00260005">
        <w:rPr>
          <w:rFonts w:ascii="Time New Roman" w:eastAsia="黑体" w:hAnsi="Time New Roman"/>
          <w:lang w:val="zh-CN"/>
        </w:rPr>
        <w:t>年国家移民政策》，都考虑到残疾问题，以确保这一群体在缔约国过境或定居时的权利得到尊重。</w:t>
      </w:r>
    </w:p>
    <w:p w14:paraId="5B161F54" w14:textId="77777777" w:rsidR="000101AE" w:rsidRPr="001B7283" w:rsidRDefault="000101AE" w:rsidP="00260005">
      <w:pPr>
        <w:pStyle w:val="H23GC"/>
      </w:pPr>
      <w:r w:rsidRPr="001B7283">
        <w:rPr>
          <w:lang w:val="zh-CN"/>
        </w:rPr>
        <w:tab/>
      </w:r>
      <w:r w:rsidRPr="001B7283">
        <w:rPr>
          <w:lang w:val="zh-CN"/>
        </w:rPr>
        <w:tab/>
      </w:r>
      <w:r w:rsidRPr="001B7283">
        <w:rPr>
          <w:lang w:val="zh-CN"/>
        </w:rPr>
        <w:t>独立生活和融入社区</w:t>
      </w:r>
      <w:r w:rsidRPr="001B7283">
        <w:rPr>
          <w:lang w:val="zh-CN"/>
        </w:rPr>
        <w:t>(</w:t>
      </w:r>
      <w:r w:rsidRPr="001B7283">
        <w:rPr>
          <w:lang w:val="zh-CN"/>
        </w:rPr>
        <w:t>第十九条</w:t>
      </w:r>
      <w:r w:rsidRPr="001B7283">
        <w:rPr>
          <w:lang w:val="zh-CN"/>
        </w:rPr>
        <w:t>)</w:t>
      </w:r>
    </w:p>
    <w:p w14:paraId="21821314" w14:textId="77777777" w:rsidR="00ED106B" w:rsidRDefault="000101AE" w:rsidP="000101AE">
      <w:pPr>
        <w:pStyle w:val="SingleTxtGC"/>
      </w:pPr>
      <w:r w:rsidRPr="001B7283">
        <w:rPr>
          <w:lang w:val="zh-CN"/>
        </w:rPr>
        <w:t>38.</w:t>
      </w:r>
      <w:r w:rsidRPr="001B7283">
        <w:rPr>
          <w:lang w:val="zh-CN"/>
        </w:rPr>
        <w:tab/>
      </w:r>
      <w:r w:rsidRPr="001B7283">
        <w:rPr>
          <w:lang w:val="zh-CN"/>
        </w:rPr>
        <w:t>具体而言，委员会特别震惊：</w:t>
      </w:r>
    </w:p>
    <w:p w14:paraId="01D67543" w14:textId="77777777" w:rsidR="00ED106B" w:rsidRDefault="00ED106B" w:rsidP="000101AE">
      <w:pPr>
        <w:pStyle w:val="SingleTxtGC"/>
      </w:pPr>
      <w:r>
        <w:tab/>
      </w:r>
      <w:r w:rsidR="000101AE" w:rsidRPr="001B7283">
        <w:rPr>
          <w:lang w:val="zh-CN"/>
        </w:rPr>
        <w:t>(a)</w:t>
      </w:r>
      <w:r w:rsidR="000101AE" w:rsidRPr="001B7283">
        <w:rPr>
          <w:lang w:val="zh-CN"/>
        </w:rPr>
        <w:tab/>
      </w:r>
      <w:r w:rsidR="000101AE" w:rsidRPr="001B7283">
        <w:rPr>
          <w:lang w:val="zh-CN"/>
        </w:rPr>
        <w:t>有计划为残疾儿童和成年人建造新的居住中心，它们将作为封闭的机构运作，但过度拥挤；</w:t>
      </w:r>
    </w:p>
    <w:p w14:paraId="7E9BC2F2" w14:textId="77777777" w:rsidR="00ED106B" w:rsidRDefault="00ED106B" w:rsidP="000101AE">
      <w:pPr>
        <w:pStyle w:val="SingleTxtGC"/>
      </w:pPr>
      <w:r>
        <w:tab/>
      </w:r>
      <w:r w:rsidR="000101AE" w:rsidRPr="001B7283">
        <w:rPr>
          <w:lang w:val="zh-CN"/>
        </w:rPr>
        <w:t>(b)</w:t>
      </w:r>
      <w:r w:rsidR="000101AE" w:rsidRPr="001B7283">
        <w:rPr>
          <w:lang w:val="zh-CN"/>
        </w:rPr>
        <w:tab/>
      </w:r>
      <w:r w:rsidR="000101AE" w:rsidRPr="001B7283">
        <w:rPr>
          <w:lang w:val="zh-CN"/>
        </w:rPr>
        <w:t>没有一项全国性的多部门和综合性非机构化战略，使居住在庇护所的残疾人非机构化，而且这种庇护所未能确保残疾人组织的参与，或使残疾人能够行使独立生活和融入社区的权利；</w:t>
      </w:r>
    </w:p>
    <w:p w14:paraId="48F0DB7E" w14:textId="3892AC49" w:rsidR="000101AE" w:rsidRPr="001B7283" w:rsidRDefault="00ED106B" w:rsidP="000101AE">
      <w:pPr>
        <w:pStyle w:val="SingleTxtGC"/>
      </w:pPr>
      <w:r>
        <w:tab/>
      </w:r>
      <w:r w:rsidR="000101AE" w:rsidRPr="001B7283">
        <w:rPr>
          <w:lang w:val="zh-CN"/>
        </w:rPr>
        <w:t>(c)</w:t>
      </w:r>
      <w:r w:rsidR="000101AE" w:rsidRPr="001B7283">
        <w:rPr>
          <w:lang w:val="zh-CN"/>
        </w:rPr>
        <w:tab/>
      </w:r>
      <w:r w:rsidR="000101AE" w:rsidRPr="001B7283">
        <w:rPr>
          <w:lang w:val="zh-CN"/>
        </w:rPr>
        <w:t>关于残疾人获得个人援助的权利的第</w:t>
      </w:r>
      <w:r w:rsidR="000101AE" w:rsidRPr="001B7283">
        <w:rPr>
          <w:lang w:val="zh-CN"/>
        </w:rPr>
        <w:t>00648/2021-CR</w:t>
      </w:r>
      <w:r w:rsidR="000101AE" w:rsidRPr="001B7283">
        <w:rPr>
          <w:lang w:val="zh-CN"/>
        </w:rPr>
        <w:t>、</w:t>
      </w:r>
      <w:r w:rsidR="000101AE" w:rsidRPr="001B7283">
        <w:rPr>
          <w:lang w:val="zh-CN"/>
        </w:rPr>
        <w:t>01125/2021-CR</w:t>
      </w:r>
      <w:r w:rsidR="000101AE" w:rsidRPr="001B7283">
        <w:rPr>
          <w:lang w:val="zh-CN"/>
        </w:rPr>
        <w:t>、</w:t>
      </w:r>
      <w:r w:rsidR="000101AE" w:rsidRPr="001B7283">
        <w:rPr>
          <w:lang w:val="zh-CN"/>
        </w:rPr>
        <w:t>01264/2021-CR</w:t>
      </w:r>
      <w:r w:rsidR="000101AE" w:rsidRPr="001B7283">
        <w:rPr>
          <w:lang w:val="zh-CN"/>
        </w:rPr>
        <w:t>和</w:t>
      </w:r>
      <w:r w:rsidR="000101AE" w:rsidRPr="001B7283">
        <w:rPr>
          <w:lang w:val="zh-CN"/>
        </w:rPr>
        <w:t>02266/2021-CR</w:t>
      </w:r>
      <w:r w:rsidR="000101AE" w:rsidRPr="001B7283">
        <w:rPr>
          <w:lang w:val="zh-CN"/>
        </w:rPr>
        <w:t>号合并法案，没有采取优先考虑用户意愿</w:t>
      </w:r>
      <w:r w:rsidR="000101AE" w:rsidRPr="001B7283">
        <w:rPr>
          <w:lang w:val="zh-CN"/>
        </w:rPr>
        <w:lastRenderedPageBreak/>
        <w:t>和偏好的方法</w:t>
      </w:r>
      <w:r w:rsidR="000101AE" w:rsidRPr="001B7283">
        <w:rPr>
          <w:lang w:val="zh-CN"/>
        </w:rPr>
        <w:t>(</w:t>
      </w:r>
      <w:r w:rsidR="000101AE" w:rsidRPr="001B7283">
        <w:rPr>
          <w:lang w:val="zh-CN"/>
        </w:rPr>
        <w:t>包括明确承认个人援助权以及国家对保证提供这些服务的明确义务</w:t>
      </w:r>
      <w:r w:rsidR="000101AE" w:rsidRPr="001B7283">
        <w:rPr>
          <w:lang w:val="zh-CN"/>
        </w:rPr>
        <w:t>)</w:t>
      </w:r>
      <w:r w:rsidR="000101AE" w:rsidRPr="001B7283">
        <w:rPr>
          <w:lang w:val="zh-CN"/>
        </w:rPr>
        <w:t>，没有提供实现这一权利所需的资金。</w:t>
      </w:r>
    </w:p>
    <w:p w14:paraId="00566653" w14:textId="77777777" w:rsidR="00ED106B" w:rsidRPr="00260005" w:rsidRDefault="000101AE" w:rsidP="000101AE">
      <w:pPr>
        <w:pStyle w:val="SingleTxtGC"/>
        <w:rPr>
          <w:rFonts w:ascii="Time New Roman" w:eastAsia="黑体" w:hAnsi="Time New Roman" w:hint="eastAsia"/>
        </w:rPr>
      </w:pPr>
      <w:r w:rsidRPr="00260005">
        <w:rPr>
          <w:rFonts w:ascii="Time New Roman" w:eastAsia="黑体" w:hAnsi="Time New Roman"/>
          <w:lang w:val="zh-CN"/>
        </w:rPr>
        <w:t>39.</w:t>
      </w:r>
      <w:r w:rsidRPr="00260005">
        <w:rPr>
          <w:rFonts w:ascii="Time New Roman" w:eastAsia="黑体" w:hAnsi="Time New Roman"/>
          <w:lang w:val="zh-CN"/>
        </w:rPr>
        <w:tab/>
      </w:r>
      <w:r w:rsidRPr="00260005">
        <w:rPr>
          <w:rFonts w:ascii="Time New Roman" w:eastAsia="黑体" w:hAnsi="Time New Roman"/>
          <w:lang w:val="zh-CN"/>
        </w:rPr>
        <w:t>委员会回顾关于独立生活和融入社区的第</w:t>
      </w:r>
      <w:r w:rsidRPr="00260005">
        <w:rPr>
          <w:rFonts w:ascii="Time New Roman" w:eastAsia="黑体" w:hAnsi="Time New Roman"/>
          <w:lang w:val="zh-CN"/>
        </w:rPr>
        <w:t>5</w:t>
      </w:r>
      <w:r w:rsidRPr="00260005">
        <w:rPr>
          <w:rFonts w:ascii="Time New Roman" w:eastAsia="黑体" w:hAnsi="Time New Roman"/>
          <w:lang w:val="zh-CN"/>
        </w:rPr>
        <w:t>号一般性意见</w:t>
      </w:r>
      <w:r w:rsidRPr="00260005">
        <w:rPr>
          <w:rFonts w:ascii="Time New Roman" w:eastAsia="黑体" w:hAnsi="Time New Roman"/>
          <w:lang w:val="zh-CN"/>
        </w:rPr>
        <w:t>(2017</w:t>
      </w:r>
      <w:r w:rsidRPr="00260005">
        <w:rPr>
          <w:rFonts w:ascii="Time New Roman" w:eastAsia="黑体" w:hAnsi="Time New Roman"/>
          <w:lang w:val="zh-CN"/>
        </w:rPr>
        <w:t>年</w:t>
      </w:r>
      <w:r w:rsidRPr="00260005">
        <w:rPr>
          <w:rFonts w:ascii="Time New Roman" w:eastAsia="黑体" w:hAnsi="Time New Roman"/>
          <w:lang w:val="zh-CN"/>
        </w:rPr>
        <w:t>)</w:t>
      </w:r>
      <w:r w:rsidRPr="00260005">
        <w:rPr>
          <w:rFonts w:ascii="Time New Roman" w:eastAsia="黑体" w:hAnsi="Time New Roman"/>
          <w:lang w:val="zh-CN"/>
        </w:rPr>
        <w:t>和《解除收容的准则</w:t>
      </w:r>
      <w:r w:rsidRPr="00260005">
        <w:rPr>
          <w:rFonts w:ascii="Time New Roman" w:eastAsia="黑体" w:hAnsi="Time New Roman"/>
          <w:lang w:val="zh-CN"/>
        </w:rPr>
        <w:t>(</w:t>
      </w:r>
      <w:r w:rsidRPr="00260005">
        <w:rPr>
          <w:rFonts w:ascii="Time New Roman" w:eastAsia="黑体" w:hAnsi="Time New Roman"/>
          <w:lang w:val="zh-CN"/>
        </w:rPr>
        <w:t>包括在紧急情况下</w:t>
      </w:r>
      <w:r w:rsidRPr="00260005">
        <w:rPr>
          <w:rFonts w:ascii="Time New Roman" w:eastAsia="黑体" w:hAnsi="Time New Roman"/>
          <w:lang w:val="zh-CN"/>
        </w:rPr>
        <w:t>)</w:t>
      </w:r>
      <w:r w:rsidRPr="00260005">
        <w:rPr>
          <w:rFonts w:ascii="Time New Roman" w:eastAsia="黑体" w:hAnsi="Time New Roman"/>
          <w:lang w:val="zh-CN"/>
        </w:rPr>
        <w:t>》，敦促缔约国：</w:t>
      </w:r>
    </w:p>
    <w:p w14:paraId="0EC6B0C9" w14:textId="77777777" w:rsidR="00ED106B"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(a)</w:t>
      </w:r>
      <w:r w:rsidR="000101AE" w:rsidRPr="00260005">
        <w:rPr>
          <w:rFonts w:ascii="Time New Roman" w:eastAsia="黑体" w:hAnsi="Time New Roman"/>
          <w:lang w:val="zh-CN"/>
        </w:rPr>
        <w:tab/>
      </w:r>
      <w:r w:rsidR="000101AE" w:rsidRPr="00260005">
        <w:rPr>
          <w:rFonts w:ascii="Time New Roman" w:eastAsia="黑体" w:hAnsi="Time New Roman"/>
          <w:lang w:val="zh-CN"/>
        </w:rPr>
        <w:t>在残疾人组织的参与下，通过一项使残疾人</w:t>
      </w:r>
      <w:r w:rsidR="000101AE" w:rsidRPr="00260005">
        <w:rPr>
          <w:rFonts w:ascii="Time New Roman" w:eastAsia="黑体" w:hAnsi="Time New Roman"/>
          <w:lang w:val="zh-CN"/>
        </w:rPr>
        <w:t>(</w:t>
      </w:r>
      <w:r w:rsidR="000101AE" w:rsidRPr="00260005">
        <w:rPr>
          <w:rFonts w:ascii="Time New Roman" w:eastAsia="黑体" w:hAnsi="Time New Roman"/>
          <w:lang w:val="zh-CN"/>
        </w:rPr>
        <w:t>特别是儿童</w:t>
      </w:r>
      <w:r w:rsidR="000101AE" w:rsidRPr="00260005">
        <w:rPr>
          <w:rFonts w:ascii="Time New Roman" w:eastAsia="黑体" w:hAnsi="Time New Roman"/>
          <w:lang w:val="zh-CN"/>
        </w:rPr>
        <w:t>)</w:t>
      </w:r>
      <w:r w:rsidR="000101AE" w:rsidRPr="00260005">
        <w:rPr>
          <w:rFonts w:ascii="Time New Roman" w:eastAsia="黑体" w:hAnsi="Time New Roman"/>
          <w:lang w:val="zh-CN"/>
        </w:rPr>
        <w:t>非机构化的国家多部门战略，其中包括优先考虑他们愿望和偏好的具体的时间框架、必要的财政资源，以及对社区替代住房、支持性网络和服务</w:t>
      </w:r>
      <w:r w:rsidR="000101AE" w:rsidRPr="00260005">
        <w:rPr>
          <w:rFonts w:ascii="Time New Roman" w:eastAsia="黑体" w:hAnsi="Time New Roman"/>
          <w:lang w:val="zh-CN"/>
        </w:rPr>
        <w:t>(</w:t>
      </w:r>
      <w:r w:rsidR="000101AE" w:rsidRPr="00260005">
        <w:rPr>
          <w:rFonts w:ascii="Time New Roman" w:eastAsia="黑体" w:hAnsi="Time New Roman"/>
          <w:lang w:val="zh-CN"/>
        </w:rPr>
        <w:t>包括同伴支持</w:t>
      </w:r>
      <w:r w:rsidR="000101AE" w:rsidRPr="00260005">
        <w:rPr>
          <w:rFonts w:ascii="Time New Roman" w:eastAsia="黑体" w:hAnsi="Time New Roman"/>
          <w:lang w:val="zh-CN"/>
        </w:rPr>
        <w:t>)</w:t>
      </w:r>
      <w:r w:rsidR="000101AE" w:rsidRPr="00260005">
        <w:rPr>
          <w:rFonts w:ascii="Time New Roman" w:eastAsia="黑体" w:hAnsi="Time New Roman"/>
          <w:lang w:val="zh-CN"/>
        </w:rPr>
        <w:t>和对其基本需求的综合性援助的有保障准入；</w:t>
      </w:r>
    </w:p>
    <w:p w14:paraId="25D85BB0" w14:textId="77777777" w:rsidR="00ED106B"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(b)</w:t>
      </w:r>
      <w:r w:rsidR="000101AE" w:rsidRPr="00260005">
        <w:rPr>
          <w:rFonts w:ascii="Time New Roman" w:eastAsia="黑体" w:hAnsi="Time New Roman"/>
          <w:lang w:val="zh-CN"/>
        </w:rPr>
        <w:tab/>
      </w:r>
      <w:r w:rsidR="000101AE" w:rsidRPr="00260005">
        <w:rPr>
          <w:rFonts w:ascii="Time New Roman" w:eastAsia="黑体" w:hAnsi="Time New Roman"/>
          <w:lang w:val="zh-CN"/>
        </w:rPr>
        <w:t>设立一个多部门调查委员会，由监察员办公室和残疾人组织参与，以记录所有形式的机构收容和其他相关的侵犯人权行为，开展宣传运动，提出改革建议，并提出全面的赔偿方案；</w:t>
      </w:r>
    </w:p>
    <w:p w14:paraId="2D9E439E" w14:textId="78422B1A" w:rsidR="000101AE"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(c)</w:t>
      </w:r>
      <w:r w:rsidR="000101AE" w:rsidRPr="00260005">
        <w:rPr>
          <w:rFonts w:ascii="Time New Roman" w:eastAsia="黑体" w:hAnsi="Time New Roman"/>
          <w:lang w:val="zh-CN"/>
        </w:rPr>
        <w:tab/>
      </w:r>
      <w:r w:rsidR="000101AE" w:rsidRPr="00260005">
        <w:rPr>
          <w:rFonts w:ascii="Time New Roman" w:eastAsia="黑体" w:hAnsi="Time New Roman"/>
          <w:lang w:val="zh-CN"/>
        </w:rPr>
        <w:t>修正第</w:t>
      </w:r>
      <w:r w:rsidR="000101AE" w:rsidRPr="00260005">
        <w:rPr>
          <w:rFonts w:ascii="Time New Roman" w:eastAsia="黑体" w:hAnsi="Time New Roman"/>
          <w:lang w:val="zh-CN"/>
        </w:rPr>
        <w:t>00648/2021-CR</w:t>
      </w:r>
      <w:r w:rsidR="000101AE" w:rsidRPr="00260005">
        <w:rPr>
          <w:rFonts w:ascii="Time New Roman" w:eastAsia="黑体" w:hAnsi="Time New Roman"/>
          <w:lang w:val="zh-CN"/>
        </w:rPr>
        <w:t>号、第</w:t>
      </w:r>
      <w:r w:rsidR="000101AE" w:rsidRPr="00260005">
        <w:rPr>
          <w:rFonts w:ascii="Time New Roman" w:eastAsia="黑体" w:hAnsi="Time New Roman"/>
          <w:lang w:val="zh-CN"/>
        </w:rPr>
        <w:t>01125/2021-CR</w:t>
      </w:r>
      <w:r w:rsidR="000101AE" w:rsidRPr="00260005">
        <w:rPr>
          <w:rFonts w:ascii="Time New Roman" w:eastAsia="黑体" w:hAnsi="Time New Roman"/>
          <w:lang w:val="zh-CN"/>
        </w:rPr>
        <w:t>号、第</w:t>
      </w:r>
      <w:r w:rsidR="000101AE" w:rsidRPr="00260005">
        <w:rPr>
          <w:rFonts w:ascii="Time New Roman" w:eastAsia="黑体" w:hAnsi="Time New Roman"/>
          <w:lang w:val="zh-CN"/>
        </w:rPr>
        <w:t>01264/2021-CR</w:t>
      </w:r>
      <w:r w:rsidR="000101AE" w:rsidRPr="00260005">
        <w:rPr>
          <w:rFonts w:ascii="Time New Roman" w:eastAsia="黑体" w:hAnsi="Time New Roman"/>
          <w:lang w:val="zh-CN"/>
        </w:rPr>
        <w:t>号和第</w:t>
      </w:r>
      <w:r w:rsidR="000101AE" w:rsidRPr="00260005">
        <w:rPr>
          <w:rFonts w:ascii="Time New Roman" w:eastAsia="黑体" w:hAnsi="Time New Roman"/>
          <w:lang w:val="zh-CN"/>
        </w:rPr>
        <w:t>02266/2021-CR</w:t>
      </w:r>
      <w:r w:rsidR="000101AE" w:rsidRPr="00260005">
        <w:rPr>
          <w:rFonts w:ascii="Time New Roman" w:eastAsia="黑体" w:hAnsi="Time New Roman"/>
          <w:lang w:val="zh-CN"/>
        </w:rPr>
        <w:t>号合并法案，以确保法律承认残疾人获得个人援助的权利，从而确保这些服务的国家担保和资金安排，同时参考优先考虑用户自主权、独立和控制的办法。个人援助服务应在性别、年龄和文化上适当，应使残疾人能够选择他们希望如何生活和在哪里生活，表达他们的意愿并表达他们的偏好。</w:t>
      </w:r>
    </w:p>
    <w:p w14:paraId="2B94D1F3" w14:textId="77777777" w:rsidR="000101AE" w:rsidRPr="001B7283" w:rsidRDefault="000101AE" w:rsidP="00260005">
      <w:pPr>
        <w:pStyle w:val="H23GC"/>
      </w:pPr>
      <w:r w:rsidRPr="001B7283">
        <w:rPr>
          <w:lang w:val="zh-CN"/>
        </w:rPr>
        <w:tab/>
      </w:r>
      <w:r w:rsidRPr="001B7283">
        <w:rPr>
          <w:lang w:val="zh-CN"/>
        </w:rPr>
        <w:tab/>
      </w:r>
      <w:r w:rsidRPr="001B7283">
        <w:rPr>
          <w:lang w:val="zh-CN"/>
        </w:rPr>
        <w:t>个人行动能力</w:t>
      </w:r>
      <w:r w:rsidRPr="001B7283">
        <w:rPr>
          <w:lang w:val="zh-CN"/>
        </w:rPr>
        <w:t>(</w:t>
      </w:r>
      <w:r w:rsidRPr="001B7283">
        <w:rPr>
          <w:lang w:val="zh-CN"/>
        </w:rPr>
        <w:t>第二十条</w:t>
      </w:r>
      <w:r w:rsidRPr="001B7283">
        <w:rPr>
          <w:lang w:val="zh-CN"/>
        </w:rPr>
        <w:t>)</w:t>
      </w:r>
    </w:p>
    <w:p w14:paraId="0747310C" w14:textId="77777777" w:rsidR="000101AE" w:rsidRPr="001B7283" w:rsidRDefault="000101AE" w:rsidP="000101AE">
      <w:pPr>
        <w:pStyle w:val="SingleTxtGC"/>
      </w:pPr>
      <w:r w:rsidRPr="001B7283">
        <w:rPr>
          <w:lang w:val="zh-CN"/>
        </w:rPr>
        <w:t>40.</w:t>
      </w:r>
      <w:r w:rsidRPr="001B7283">
        <w:rPr>
          <w:lang w:val="zh-CN"/>
        </w:rPr>
        <w:tab/>
      </w:r>
      <w:r w:rsidRPr="001B7283">
        <w:rPr>
          <w:lang w:val="zh-CN"/>
        </w:rPr>
        <w:t>委员会感到不安的是，尽管《残疾人总法》第</w:t>
      </w:r>
      <w:r w:rsidRPr="001B7283">
        <w:rPr>
          <w:lang w:val="zh-CN"/>
        </w:rPr>
        <w:t>33</w:t>
      </w:r>
      <w:r w:rsidRPr="001B7283">
        <w:rPr>
          <w:lang w:val="zh-CN"/>
        </w:rPr>
        <w:t>条规定了提供辅助技术的义务，特别是为个人行动能力提供辅助技术，但没有在查明需要和证明残疾后提供这类技术的国家战略，甚至没有向参加缴费社会保障制度或综合健康保险制度的人提供这类技术；因此，残疾人往往依赖地方当局或全国残疾人融入委员会的捐赠，或不得不自己购买辅助设备，从而难以在与其他人平等的基础上确保个人行动能力的所有方面。</w:t>
      </w:r>
    </w:p>
    <w:p w14:paraId="51313DB3" w14:textId="77777777" w:rsidR="000101AE" w:rsidRPr="00260005" w:rsidRDefault="000101AE" w:rsidP="000101AE">
      <w:pPr>
        <w:pStyle w:val="SingleTxtGC"/>
        <w:rPr>
          <w:rFonts w:ascii="Time New Roman" w:eastAsia="黑体" w:hAnsi="Time New Roman" w:hint="eastAsia"/>
        </w:rPr>
      </w:pPr>
      <w:r w:rsidRPr="00260005">
        <w:rPr>
          <w:rFonts w:ascii="Time New Roman" w:eastAsia="黑体" w:hAnsi="Time New Roman"/>
          <w:lang w:val="zh-CN"/>
        </w:rPr>
        <w:t>41.</w:t>
      </w:r>
      <w:r w:rsidRPr="00260005">
        <w:rPr>
          <w:rFonts w:ascii="Time New Roman" w:eastAsia="黑体" w:hAnsi="Time New Roman"/>
          <w:lang w:val="zh-CN"/>
        </w:rPr>
        <w:tab/>
      </w:r>
      <w:r w:rsidRPr="00260005">
        <w:rPr>
          <w:rFonts w:ascii="Time New Roman" w:eastAsia="黑体" w:hAnsi="Time New Roman"/>
          <w:lang w:val="zh-CN"/>
        </w:rPr>
        <w:t>委员会建议缔约国在卫生部、卫生部综合医疗保险系统和全国残疾人融入委员会的协调下，制定和实施一项战略，确保在全国范围内辅助装置和技术</w:t>
      </w:r>
      <w:r w:rsidRPr="00260005">
        <w:rPr>
          <w:rFonts w:ascii="Time New Roman" w:eastAsia="黑体" w:hAnsi="Time New Roman"/>
          <w:lang w:val="zh-CN"/>
        </w:rPr>
        <w:t>(</w:t>
      </w:r>
      <w:r w:rsidRPr="00260005">
        <w:rPr>
          <w:rFonts w:ascii="Time New Roman" w:eastAsia="黑体" w:hAnsi="Time New Roman"/>
          <w:lang w:val="zh-CN"/>
        </w:rPr>
        <w:t>包括个人行动装置和技术</w:t>
      </w:r>
      <w:r w:rsidRPr="00260005">
        <w:rPr>
          <w:rFonts w:ascii="Time New Roman" w:eastAsia="黑体" w:hAnsi="Time New Roman"/>
          <w:lang w:val="zh-CN"/>
        </w:rPr>
        <w:t>)</w:t>
      </w:r>
      <w:r w:rsidRPr="00260005">
        <w:rPr>
          <w:rFonts w:ascii="Time New Roman" w:eastAsia="黑体" w:hAnsi="Time New Roman"/>
          <w:lang w:val="zh-CN"/>
        </w:rPr>
        <w:t>的可得性、可及性和可负担性，尤其是提供财政援助，以支付这些装置和技术的全部或部分费用。</w:t>
      </w:r>
    </w:p>
    <w:p w14:paraId="6918D989" w14:textId="77777777" w:rsidR="000101AE" w:rsidRPr="001B7283" w:rsidRDefault="000101AE" w:rsidP="00260005">
      <w:pPr>
        <w:pStyle w:val="H23GC"/>
      </w:pPr>
      <w:r w:rsidRPr="001B7283">
        <w:rPr>
          <w:lang w:val="zh-CN"/>
        </w:rPr>
        <w:tab/>
      </w:r>
      <w:r w:rsidRPr="001B7283">
        <w:rPr>
          <w:lang w:val="zh-CN"/>
        </w:rPr>
        <w:tab/>
      </w:r>
      <w:r w:rsidRPr="001B7283">
        <w:rPr>
          <w:lang w:val="zh-CN"/>
        </w:rPr>
        <w:t>表达意见的自由和获得信息的机会</w:t>
      </w:r>
      <w:r w:rsidRPr="001B7283">
        <w:rPr>
          <w:lang w:val="zh-CN"/>
        </w:rPr>
        <w:t>(</w:t>
      </w:r>
      <w:r w:rsidRPr="001B7283">
        <w:rPr>
          <w:lang w:val="zh-CN"/>
        </w:rPr>
        <w:t>第二十一条</w:t>
      </w:r>
      <w:r w:rsidRPr="001B7283">
        <w:rPr>
          <w:lang w:val="zh-CN"/>
        </w:rPr>
        <w:t>)</w:t>
      </w:r>
    </w:p>
    <w:p w14:paraId="4C27CF91" w14:textId="77777777" w:rsidR="00ED106B" w:rsidRDefault="000101AE" w:rsidP="000101AE">
      <w:pPr>
        <w:pStyle w:val="SingleTxtGC"/>
      </w:pPr>
      <w:r w:rsidRPr="001B7283">
        <w:rPr>
          <w:lang w:val="zh-CN"/>
        </w:rPr>
        <w:t>42.</w:t>
      </w:r>
      <w:r w:rsidRPr="001B7283">
        <w:rPr>
          <w:lang w:val="zh-CN"/>
        </w:rPr>
        <w:tab/>
      </w:r>
      <w:r w:rsidRPr="001B7283">
        <w:rPr>
          <w:lang w:val="zh-CN"/>
        </w:rPr>
        <w:t>委员会注意到公共电视台提供秘鲁语手语翻译；但委员会关切地注意到：</w:t>
      </w:r>
    </w:p>
    <w:p w14:paraId="66D69AB0" w14:textId="77777777" w:rsidR="00ED106B" w:rsidRDefault="00ED106B" w:rsidP="000101AE">
      <w:pPr>
        <w:pStyle w:val="SingleTxtGC"/>
      </w:pPr>
      <w:r>
        <w:tab/>
      </w:r>
      <w:r w:rsidR="000101AE" w:rsidRPr="001B7283">
        <w:rPr>
          <w:lang w:val="zh-CN"/>
        </w:rPr>
        <w:t>(a)</w:t>
      </w:r>
      <w:r w:rsidR="000101AE" w:rsidRPr="001B7283">
        <w:rPr>
          <w:lang w:val="zh-CN"/>
        </w:rPr>
        <w:tab/>
      </w:r>
      <w:r w:rsidR="000101AE" w:rsidRPr="001B7283">
        <w:rPr>
          <w:lang w:val="zh-CN"/>
        </w:rPr>
        <w:t>获得信息的机会仍处于起步阶段，而且是非常基本的；没有保证在媒体或提供服务的公共机构中提供秘鲁语手语翻译，没有为盲人提供翻译培训，缺乏辅助性和替代性交流方案；</w:t>
      </w:r>
    </w:p>
    <w:p w14:paraId="29C779F2" w14:textId="77777777" w:rsidR="00ED106B" w:rsidRDefault="00ED106B" w:rsidP="000101AE">
      <w:pPr>
        <w:pStyle w:val="SingleTxtGC"/>
      </w:pPr>
      <w:r>
        <w:tab/>
      </w:r>
      <w:r w:rsidR="000101AE" w:rsidRPr="001B7283">
        <w:rPr>
          <w:lang w:val="zh-CN"/>
        </w:rPr>
        <w:t>(b)</w:t>
      </w:r>
      <w:r w:rsidR="000101AE" w:rsidRPr="001B7283">
        <w:rPr>
          <w:lang w:val="zh-CN"/>
        </w:rPr>
        <w:tab/>
      </w:r>
      <w:r w:rsidR="000101AE" w:rsidRPr="001B7283">
        <w:rPr>
          <w:lang w:val="zh-CN"/>
        </w:rPr>
        <w:t>尽管秘鲁语手语得到承认，但由于缺乏培训和认证方案，翻译人员仍然短缺；</w:t>
      </w:r>
    </w:p>
    <w:p w14:paraId="2B3633C4" w14:textId="649E136D" w:rsidR="000101AE" w:rsidRPr="001B7283" w:rsidRDefault="00ED106B" w:rsidP="000101AE">
      <w:pPr>
        <w:pStyle w:val="SingleTxtGC"/>
      </w:pPr>
      <w:r>
        <w:tab/>
      </w:r>
      <w:r w:rsidR="000101AE" w:rsidRPr="001B7283">
        <w:rPr>
          <w:lang w:val="zh-CN"/>
        </w:rPr>
        <w:t>(c)</w:t>
      </w:r>
      <w:r w:rsidR="000101AE" w:rsidRPr="001B7283">
        <w:rPr>
          <w:lang w:val="zh-CN"/>
        </w:rPr>
        <w:tab/>
      </w:r>
      <w:r w:rsidR="000101AE" w:rsidRPr="001B7283">
        <w:rPr>
          <w:lang w:val="zh-CN"/>
        </w:rPr>
        <w:t>残疾人在获得公共信息和通信方面存在障碍，包括网站和媒体服务，而且没有具有法律约束力的信息和通信标准来确保公共信息的无障碍性。</w:t>
      </w:r>
    </w:p>
    <w:p w14:paraId="2D427C6D" w14:textId="77777777" w:rsidR="00ED106B" w:rsidRPr="00260005" w:rsidRDefault="000101AE" w:rsidP="00A669A5">
      <w:pPr>
        <w:pStyle w:val="SingleTxtGC"/>
        <w:keepNext/>
        <w:rPr>
          <w:rFonts w:ascii="Time New Roman" w:eastAsia="黑体" w:hAnsi="Time New Roman" w:hint="eastAsia"/>
        </w:rPr>
      </w:pPr>
      <w:r w:rsidRPr="00260005">
        <w:rPr>
          <w:rFonts w:ascii="Time New Roman" w:eastAsia="黑体" w:hAnsi="Time New Roman"/>
          <w:lang w:val="zh-CN"/>
        </w:rPr>
        <w:lastRenderedPageBreak/>
        <w:t>43.</w:t>
      </w:r>
      <w:r w:rsidRPr="00260005">
        <w:rPr>
          <w:rFonts w:ascii="Time New Roman" w:eastAsia="黑体" w:hAnsi="Time New Roman"/>
          <w:lang w:val="zh-CN"/>
        </w:rPr>
        <w:tab/>
      </w:r>
      <w:r w:rsidRPr="00260005">
        <w:rPr>
          <w:rFonts w:ascii="Time New Roman" w:eastAsia="黑体" w:hAnsi="Time New Roman"/>
          <w:lang w:val="zh-CN"/>
        </w:rPr>
        <w:t>委员会建议缔约国：</w:t>
      </w:r>
    </w:p>
    <w:p w14:paraId="653F67D6" w14:textId="77777777" w:rsidR="00ED106B"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(a)</w:t>
      </w:r>
      <w:r w:rsidR="000101AE" w:rsidRPr="00260005">
        <w:rPr>
          <w:rFonts w:ascii="Time New Roman" w:eastAsia="黑体" w:hAnsi="Time New Roman"/>
          <w:lang w:val="zh-CN"/>
        </w:rPr>
        <w:tab/>
      </w:r>
      <w:r w:rsidR="000101AE" w:rsidRPr="00260005">
        <w:rPr>
          <w:rFonts w:ascii="Time New Roman" w:eastAsia="黑体" w:hAnsi="Time New Roman"/>
          <w:lang w:val="zh-CN"/>
        </w:rPr>
        <w:t>向提供服务的公共机构分配财政和人力资源，使其拥有合格的手语翻译，并确保媒体在公共电视之外的所有电视节目中随时播放配有手语翻译的信息，并由交通和通信部进行定期监督；</w:t>
      </w:r>
    </w:p>
    <w:p w14:paraId="42EAE5E0" w14:textId="77777777" w:rsidR="00ED106B"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(b)</w:t>
      </w:r>
      <w:r w:rsidR="000101AE" w:rsidRPr="00260005">
        <w:rPr>
          <w:rFonts w:ascii="Time New Roman" w:eastAsia="黑体" w:hAnsi="Time New Roman"/>
          <w:lang w:val="zh-CN"/>
        </w:rPr>
        <w:tab/>
      </w:r>
      <w:r w:rsidR="000101AE" w:rsidRPr="00260005">
        <w:rPr>
          <w:rFonts w:ascii="Time New Roman" w:eastAsia="黑体" w:hAnsi="Time New Roman"/>
          <w:lang w:val="zh-CN"/>
        </w:rPr>
        <w:t>制定和执行口译员培训和认证以及辅助和替代通信的战略；</w:t>
      </w:r>
    </w:p>
    <w:p w14:paraId="71DF16F2" w14:textId="48819565" w:rsidR="000101AE" w:rsidRPr="00260005" w:rsidRDefault="00ED106B" w:rsidP="000101AE">
      <w:pPr>
        <w:pStyle w:val="SingleTxtGC"/>
        <w:rPr>
          <w:rFonts w:ascii="Time New Roman" w:eastAsia="黑体" w:hAnsi="Time New Roman" w:hint="eastAsia"/>
        </w:rPr>
      </w:pPr>
      <w:r w:rsidRPr="00260005">
        <w:rPr>
          <w:rFonts w:ascii="Time New Roman" w:eastAsia="黑体" w:hAnsi="Time New Roman"/>
        </w:rPr>
        <w:tab/>
      </w:r>
      <w:r w:rsidR="000101AE" w:rsidRPr="00260005">
        <w:rPr>
          <w:rFonts w:ascii="Time New Roman" w:eastAsia="黑体" w:hAnsi="Time New Roman"/>
          <w:lang w:val="zh-CN"/>
        </w:rPr>
        <w:t>(c)</w:t>
      </w:r>
      <w:r w:rsidR="000101AE" w:rsidRPr="00260005">
        <w:rPr>
          <w:rFonts w:ascii="Time New Roman" w:eastAsia="黑体" w:hAnsi="Time New Roman"/>
          <w:lang w:val="zh-CN"/>
        </w:rPr>
        <w:tab/>
      </w:r>
      <w:r w:rsidR="000101AE" w:rsidRPr="00260005">
        <w:rPr>
          <w:rFonts w:ascii="Time New Roman" w:eastAsia="黑体" w:hAnsi="Time New Roman"/>
          <w:lang w:val="zh-CN"/>
        </w:rPr>
        <w:t>与代表残疾人的组织协商，为公共和私营网站及媒体服务采用具有法律约束力的信息和通信标准，以确保所有公共信息都能为所有残疾人所用，例如在辅助和替代通信手段的帮助下。</w:t>
      </w:r>
    </w:p>
    <w:p w14:paraId="168035AE" w14:textId="77777777" w:rsidR="000101AE" w:rsidRPr="001B7283" w:rsidRDefault="000101AE" w:rsidP="00260005">
      <w:pPr>
        <w:pStyle w:val="H23GC"/>
      </w:pPr>
      <w:r w:rsidRPr="001B7283">
        <w:rPr>
          <w:lang w:val="zh-CN"/>
        </w:rPr>
        <w:tab/>
      </w:r>
      <w:r w:rsidRPr="001B7283">
        <w:rPr>
          <w:lang w:val="zh-CN"/>
        </w:rPr>
        <w:tab/>
      </w:r>
      <w:r w:rsidRPr="001B7283">
        <w:rPr>
          <w:lang w:val="zh-CN"/>
        </w:rPr>
        <w:t>尊重隐私</w:t>
      </w:r>
      <w:r w:rsidRPr="001B7283">
        <w:rPr>
          <w:lang w:val="zh-CN"/>
        </w:rPr>
        <w:t>(</w:t>
      </w:r>
      <w:r w:rsidRPr="001B7283">
        <w:rPr>
          <w:lang w:val="zh-CN"/>
        </w:rPr>
        <w:t>第二十二条</w:t>
      </w:r>
      <w:r w:rsidRPr="001B7283">
        <w:rPr>
          <w:lang w:val="zh-CN"/>
        </w:rPr>
        <w:t>)</w:t>
      </w:r>
    </w:p>
    <w:p w14:paraId="4F98201D" w14:textId="77777777" w:rsidR="000101AE" w:rsidRPr="001B7283" w:rsidRDefault="000101AE" w:rsidP="000101AE">
      <w:pPr>
        <w:pStyle w:val="SingleTxtGC"/>
      </w:pPr>
      <w:r w:rsidRPr="001B7283">
        <w:rPr>
          <w:lang w:val="zh-CN"/>
        </w:rPr>
        <w:t>44.</w:t>
      </w:r>
      <w:r w:rsidRPr="001B7283">
        <w:rPr>
          <w:lang w:val="zh-CN"/>
        </w:rPr>
        <w:tab/>
      </w:r>
      <w:r w:rsidRPr="001B7283">
        <w:rPr>
          <w:lang w:val="zh-CN"/>
        </w:rPr>
        <w:t>委员会关切，国家登记处应私营公司的要求，在没有事先知情同意的情况下，提供有关残疾人的机密数据和敏感信息，这明显侵犯了他们的隐私权，极有可能导致这些公司因残疾而拒绝向他们提供服务。</w:t>
      </w:r>
    </w:p>
    <w:p w14:paraId="1A14D274" w14:textId="77777777" w:rsidR="000101AE" w:rsidRPr="00260005" w:rsidRDefault="000101AE" w:rsidP="000101AE">
      <w:pPr>
        <w:pStyle w:val="SingleTxtGC"/>
        <w:rPr>
          <w:rFonts w:ascii="Time New Roman" w:eastAsia="黑体" w:hAnsi="Time New Roman" w:hint="eastAsia"/>
        </w:rPr>
      </w:pPr>
      <w:r w:rsidRPr="00260005">
        <w:rPr>
          <w:rFonts w:ascii="Time New Roman" w:eastAsia="黑体" w:hAnsi="Time New Roman"/>
          <w:lang w:val="zh-CN"/>
        </w:rPr>
        <w:t>45.</w:t>
      </w:r>
      <w:r w:rsidRPr="00260005">
        <w:rPr>
          <w:rFonts w:ascii="Time New Roman" w:eastAsia="黑体" w:hAnsi="Time New Roman"/>
          <w:lang w:val="zh-CN"/>
        </w:rPr>
        <w:tab/>
      </w:r>
      <w:r w:rsidRPr="00260005">
        <w:rPr>
          <w:rFonts w:ascii="Time New Roman" w:eastAsia="黑体" w:hAnsi="Time New Roman"/>
          <w:lang w:val="zh-CN"/>
        </w:rPr>
        <w:t>委员会建议缔约国通过法律明确禁止国家登记处向第三方披露数据，包括与个人残疾数据有关的数据，并通过保密和隐私条款，包括对侵犯隐私的补救行动。</w:t>
      </w:r>
    </w:p>
    <w:p w14:paraId="2BDA5E6B" w14:textId="77777777" w:rsidR="000101AE" w:rsidRPr="001B7283" w:rsidRDefault="000101AE" w:rsidP="00260005">
      <w:pPr>
        <w:pStyle w:val="H23GC"/>
      </w:pPr>
      <w:r w:rsidRPr="001B7283">
        <w:rPr>
          <w:lang w:val="zh-CN"/>
        </w:rPr>
        <w:tab/>
      </w:r>
      <w:r w:rsidRPr="001B7283">
        <w:rPr>
          <w:lang w:val="zh-CN"/>
        </w:rPr>
        <w:tab/>
      </w:r>
      <w:r w:rsidRPr="001B7283">
        <w:rPr>
          <w:lang w:val="zh-CN"/>
        </w:rPr>
        <w:t>尊重家居和家庭</w:t>
      </w:r>
      <w:r w:rsidRPr="001B7283">
        <w:rPr>
          <w:lang w:val="zh-CN"/>
        </w:rPr>
        <w:t>(</w:t>
      </w:r>
      <w:r w:rsidRPr="001B7283">
        <w:rPr>
          <w:lang w:val="zh-CN"/>
        </w:rPr>
        <w:t>第二十三条</w:t>
      </w:r>
      <w:r w:rsidRPr="001B7283">
        <w:rPr>
          <w:lang w:val="zh-CN"/>
        </w:rPr>
        <w:t>)</w:t>
      </w:r>
    </w:p>
    <w:p w14:paraId="73650423" w14:textId="77777777" w:rsidR="000101AE" w:rsidRPr="001B7283" w:rsidRDefault="000101AE" w:rsidP="000101AE">
      <w:pPr>
        <w:pStyle w:val="SingleTxtGC"/>
      </w:pPr>
      <w:r w:rsidRPr="001B7283">
        <w:rPr>
          <w:lang w:val="zh-CN"/>
        </w:rPr>
        <w:t>46.</w:t>
      </w:r>
      <w:r w:rsidRPr="001B7283">
        <w:rPr>
          <w:lang w:val="zh-CN"/>
        </w:rPr>
        <w:tab/>
      </w:r>
      <w:r w:rsidRPr="001B7283">
        <w:rPr>
          <w:lang w:val="zh-CN"/>
        </w:rPr>
        <w:t>委员会深为关切，在防止家庭分离方面没有提供家庭支助，将残疾儿童带离并将其安置在寄宿照料机构，直至过了成年年龄还在那里。委员会还感到不安的是，在</w:t>
      </w:r>
      <w:r w:rsidRPr="001B7283">
        <w:rPr>
          <w:lang w:val="zh-CN"/>
        </w:rPr>
        <w:t>2015</w:t>
      </w:r>
      <w:r w:rsidRPr="001B7283">
        <w:rPr>
          <w:lang w:val="zh-CN"/>
        </w:rPr>
        <w:t>年至</w:t>
      </w:r>
      <w:r w:rsidRPr="001B7283">
        <w:rPr>
          <w:lang w:val="zh-CN"/>
        </w:rPr>
        <w:t>2021</w:t>
      </w:r>
      <w:r w:rsidRPr="001B7283">
        <w:rPr>
          <w:lang w:val="zh-CN"/>
        </w:rPr>
        <w:t>年期间，只有一名残疾儿童被收养，得到寄养的寥寥无几，没有明确的战略来促进收养残疾儿童并将其有尊严地安置在家中或家庭中，生育的残疾妇女不被鼓励生育更多的子女。</w:t>
      </w:r>
    </w:p>
    <w:p w14:paraId="055CA7AF" w14:textId="77777777" w:rsidR="000101AE" w:rsidRPr="00260005" w:rsidRDefault="000101AE" w:rsidP="000101AE">
      <w:pPr>
        <w:pStyle w:val="SingleTxtGC"/>
        <w:rPr>
          <w:rFonts w:ascii="Time New Roman" w:eastAsia="黑体" w:hAnsi="Time New Roman" w:hint="eastAsia"/>
        </w:rPr>
      </w:pPr>
      <w:r w:rsidRPr="00260005">
        <w:rPr>
          <w:rFonts w:ascii="Time New Roman" w:eastAsia="黑体" w:hAnsi="Time New Roman"/>
          <w:lang w:val="zh-CN"/>
        </w:rPr>
        <w:t>47.</w:t>
      </w:r>
      <w:r w:rsidRPr="00260005">
        <w:rPr>
          <w:rFonts w:ascii="Time New Roman" w:eastAsia="黑体" w:hAnsi="Time New Roman"/>
          <w:lang w:val="zh-CN"/>
        </w:rPr>
        <w:tab/>
      </w:r>
      <w:r w:rsidRPr="00260005">
        <w:rPr>
          <w:rFonts w:ascii="Time New Roman" w:eastAsia="黑体" w:hAnsi="Time New Roman"/>
          <w:lang w:val="zh-CN"/>
        </w:rPr>
        <w:t>委员会敦促缔约国帮助残疾人家庭，包括残疾父母，履行父母责任，并确保儿童，包括残疾儿童，在直系亲属无法照顾他们的情况下，能够行使在家庭或家庭环境中成长的权利；委员会还敦促缔约国致力于一项计划，投资于基于社区的家庭支助服务，包括大家庭、寄养和宣传运动，以促进收养残疾儿童，并培训卫生人员和整个社会尊重残疾人自己作出决定的权利，包括在性和生殖问题上。</w:t>
      </w:r>
    </w:p>
    <w:p w14:paraId="4E998684" w14:textId="77777777" w:rsidR="000101AE" w:rsidRPr="001B7283" w:rsidRDefault="000101AE" w:rsidP="00260005">
      <w:pPr>
        <w:pStyle w:val="H23GC"/>
      </w:pPr>
      <w:r w:rsidRPr="001B7283">
        <w:rPr>
          <w:lang w:val="zh-CN"/>
        </w:rPr>
        <w:tab/>
      </w:r>
      <w:r w:rsidRPr="001B7283">
        <w:rPr>
          <w:lang w:val="zh-CN"/>
        </w:rPr>
        <w:tab/>
      </w:r>
      <w:r w:rsidRPr="001B7283">
        <w:rPr>
          <w:lang w:val="zh-CN"/>
        </w:rPr>
        <w:t>教育</w:t>
      </w:r>
      <w:r w:rsidRPr="001B7283">
        <w:rPr>
          <w:lang w:val="zh-CN"/>
        </w:rPr>
        <w:t>(</w:t>
      </w:r>
      <w:r w:rsidRPr="001B7283">
        <w:rPr>
          <w:lang w:val="zh-CN"/>
        </w:rPr>
        <w:t>第二十四条</w:t>
      </w:r>
      <w:r w:rsidRPr="001B7283">
        <w:rPr>
          <w:lang w:val="zh-CN"/>
        </w:rPr>
        <w:t>)</w:t>
      </w:r>
    </w:p>
    <w:p w14:paraId="60EE2B01" w14:textId="77777777" w:rsidR="00ED106B" w:rsidRDefault="000101AE" w:rsidP="000101AE">
      <w:pPr>
        <w:pStyle w:val="SingleTxtGC"/>
      </w:pPr>
      <w:r w:rsidRPr="001B7283">
        <w:rPr>
          <w:lang w:val="zh-CN"/>
        </w:rPr>
        <w:t>48.</w:t>
      </w:r>
      <w:r w:rsidRPr="001B7283">
        <w:rPr>
          <w:lang w:val="zh-CN"/>
        </w:rPr>
        <w:tab/>
      </w:r>
      <w:r w:rsidRPr="001B7283">
        <w:rPr>
          <w:lang w:val="zh-CN"/>
        </w:rPr>
        <w:t>委员会关切：</w:t>
      </w:r>
    </w:p>
    <w:p w14:paraId="141A2F71" w14:textId="77777777" w:rsidR="00ED106B" w:rsidRDefault="00ED106B" w:rsidP="000101AE">
      <w:pPr>
        <w:pStyle w:val="SingleTxtGC"/>
      </w:pPr>
      <w:r>
        <w:tab/>
      </w:r>
      <w:r w:rsidR="000101AE" w:rsidRPr="001B7283">
        <w:rPr>
          <w:lang w:val="zh-CN"/>
        </w:rPr>
        <w:t>(a)</w:t>
      </w:r>
      <w:r w:rsidR="000101AE" w:rsidRPr="001B7283">
        <w:rPr>
          <w:lang w:val="zh-CN"/>
        </w:rPr>
        <w:tab/>
      </w:r>
      <w:r w:rsidR="000101AE" w:rsidRPr="001B7283">
        <w:rPr>
          <w:lang w:val="zh-CN"/>
        </w:rPr>
        <w:t>很大比例的残疾学生没有开始接受教育方案和</w:t>
      </w:r>
      <w:r w:rsidR="000101AE" w:rsidRPr="001B7283">
        <w:rPr>
          <w:lang w:val="zh-CN"/>
        </w:rPr>
        <w:t>/</w:t>
      </w:r>
      <w:r w:rsidR="000101AE" w:rsidRPr="001B7283">
        <w:rPr>
          <w:lang w:val="zh-CN"/>
        </w:rPr>
        <w:t>或未能继续接受教育，因为他们缺乏必要的资金，而且在没有能力证明的情况下，他们仍然以残疾和教育支助服务的发展和覆盖范围有限为由被拒绝入学；</w:t>
      </w:r>
    </w:p>
    <w:p w14:paraId="3275BB6A" w14:textId="77777777" w:rsidR="00ED106B" w:rsidRDefault="00ED106B" w:rsidP="000101AE">
      <w:pPr>
        <w:pStyle w:val="SingleTxtGC"/>
      </w:pPr>
      <w:r>
        <w:tab/>
      </w:r>
      <w:r w:rsidR="000101AE" w:rsidRPr="001B7283">
        <w:rPr>
          <w:lang w:val="zh-CN"/>
        </w:rPr>
        <w:t>(b)</w:t>
      </w:r>
      <w:r w:rsidR="000101AE" w:rsidRPr="001B7283">
        <w:rPr>
          <w:lang w:val="zh-CN"/>
        </w:rPr>
        <w:tab/>
      </w:r>
      <w:r w:rsidR="000101AE" w:rsidRPr="001B7283">
        <w:rPr>
          <w:lang w:val="zh-CN"/>
        </w:rPr>
        <w:t>早期干预方案的数量和覆盖面有限，仅向</w:t>
      </w:r>
      <w:r w:rsidR="000101AE" w:rsidRPr="001B7283">
        <w:rPr>
          <w:lang w:val="zh-CN"/>
        </w:rPr>
        <w:t>3</w:t>
      </w:r>
      <w:r w:rsidR="000101AE" w:rsidRPr="001B7283">
        <w:rPr>
          <w:lang w:val="zh-CN"/>
        </w:rPr>
        <w:t>岁以下儿童提供专门服务；</w:t>
      </w:r>
    </w:p>
    <w:p w14:paraId="4904AFD6" w14:textId="69A39444" w:rsidR="000101AE" w:rsidRPr="001B7283" w:rsidRDefault="00ED106B" w:rsidP="000101AE">
      <w:pPr>
        <w:pStyle w:val="SingleTxtGC"/>
      </w:pPr>
      <w:r>
        <w:tab/>
      </w:r>
      <w:r w:rsidR="000101AE" w:rsidRPr="001B7283">
        <w:rPr>
          <w:lang w:val="zh-CN"/>
        </w:rPr>
        <w:t>(c)</w:t>
      </w:r>
      <w:r w:rsidR="000101AE" w:rsidRPr="001B7283">
        <w:rPr>
          <w:lang w:val="zh-CN"/>
        </w:rPr>
        <w:tab/>
      </w:r>
      <w:r w:rsidR="000101AE" w:rsidRPr="001B7283">
        <w:rPr>
          <w:lang w:val="zh-CN"/>
        </w:rPr>
        <w:t>欺凌儿童，包括欺凌残疾儿童的现象增加，学校未能通过规程或提供培训防止、监测和打击欺凌残疾儿童的行为。</w:t>
      </w:r>
    </w:p>
    <w:p w14:paraId="0486646F" w14:textId="77777777" w:rsidR="00ED106B" w:rsidRPr="006B3817" w:rsidRDefault="000101AE" w:rsidP="00A669A5">
      <w:pPr>
        <w:pStyle w:val="SingleTxtGC"/>
        <w:rPr>
          <w:rFonts w:ascii="Time New Roman" w:eastAsia="黑体" w:hAnsi="Time New Roman" w:hint="eastAsia"/>
        </w:rPr>
      </w:pPr>
      <w:r w:rsidRPr="006B3817">
        <w:rPr>
          <w:rFonts w:ascii="Time New Roman" w:eastAsia="黑体" w:hAnsi="Time New Roman"/>
          <w:lang w:val="zh-CN"/>
        </w:rPr>
        <w:t>49.</w:t>
      </w:r>
      <w:r w:rsidRPr="006B3817">
        <w:rPr>
          <w:rFonts w:ascii="Time New Roman" w:eastAsia="黑体" w:hAnsi="Time New Roman"/>
          <w:lang w:val="zh-CN"/>
        </w:rPr>
        <w:tab/>
      </w:r>
      <w:r w:rsidRPr="006B3817">
        <w:rPr>
          <w:rFonts w:ascii="Time New Roman" w:eastAsia="黑体" w:hAnsi="Time New Roman"/>
          <w:lang w:val="zh-CN"/>
        </w:rPr>
        <w:t>委员会注意到关于包容性教育权的第</w:t>
      </w:r>
      <w:r w:rsidRPr="006B3817">
        <w:rPr>
          <w:rFonts w:ascii="Time New Roman" w:eastAsia="黑体" w:hAnsi="Time New Roman"/>
          <w:lang w:val="zh-CN"/>
        </w:rPr>
        <w:t>4</w:t>
      </w:r>
      <w:r w:rsidRPr="006B3817">
        <w:rPr>
          <w:rFonts w:ascii="Time New Roman" w:eastAsia="黑体" w:hAnsi="Time New Roman"/>
          <w:lang w:val="zh-CN"/>
        </w:rPr>
        <w:t>号一般性意见</w:t>
      </w:r>
      <w:r w:rsidRPr="006B3817">
        <w:rPr>
          <w:rFonts w:ascii="Time New Roman" w:eastAsia="黑体" w:hAnsi="Time New Roman"/>
          <w:lang w:val="zh-CN"/>
        </w:rPr>
        <w:t>(2016</w:t>
      </w:r>
      <w:r w:rsidRPr="006B3817">
        <w:rPr>
          <w:rFonts w:ascii="Time New Roman" w:eastAsia="黑体" w:hAnsi="Time New Roman"/>
          <w:lang w:val="zh-CN"/>
        </w:rPr>
        <w:t>年</w:t>
      </w:r>
      <w:r w:rsidRPr="006B3817">
        <w:rPr>
          <w:rFonts w:ascii="Time New Roman" w:eastAsia="黑体" w:hAnsi="Time New Roman"/>
          <w:lang w:val="zh-CN"/>
        </w:rPr>
        <w:t>)</w:t>
      </w:r>
      <w:r w:rsidRPr="006B3817">
        <w:rPr>
          <w:rFonts w:ascii="Time New Roman" w:eastAsia="黑体" w:hAnsi="Time New Roman"/>
          <w:lang w:val="zh-CN"/>
        </w:rPr>
        <w:t>，以及可持续发展目标的具体目标</w:t>
      </w:r>
      <w:r w:rsidRPr="006B3817">
        <w:rPr>
          <w:rFonts w:ascii="Time New Roman" w:eastAsia="黑体" w:hAnsi="Time New Roman"/>
          <w:lang w:val="zh-CN"/>
        </w:rPr>
        <w:t>4.5</w:t>
      </w:r>
      <w:r w:rsidRPr="006B3817">
        <w:rPr>
          <w:rFonts w:ascii="Time New Roman" w:eastAsia="黑体" w:hAnsi="Time New Roman"/>
          <w:lang w:val="zh-CN"/>
        </w:rPr>
        <w:t>和</w:t>
      </w:r>
      <w:r w:rsidRPr="006B3817">
        <w:rPr>
          <w:rFonts w:ascii="Time New Roman" w:eastAsia="黑体" w:hAnsi="Time New Roman"/>
          <w:lang w:val="zh-CN"/>
        </w:rPr>
        <w:t xml:space="preserve">4.a, </w:t>
      </w:r>
      <w:r w:rsidRPr="006B3817">
        <w:rPr>
          <w:rFonts w:ascii="Time New Roman" w:eastAsia="黑体" w:hAnsi="Time New Roman"/>
          <w:lang w:val="zh-CN"/>
        </w:rPr>
        <w:t>敦促缔约国：</w:t>
      </w:r>
    </w:p>
    <w:p w14:paraId="502C7337" w14:textId="77777777" w:rsidR="00ED106B" w:rsidRPr="006B3817" w:rsidRDefault="00ED106B" w:rsidP="000101AE">
      <w:pPr>
        <w:pStyle w:val="SingleTxtGC"/>
        <w:rPr>
          <w:rFonts w:ascii="Time New Roman" w:eastAsia="黑体" w:hAnsi="Time New Roman" w:hint="eastAsia"/>
        </w:rPr>
      </w:pPr>
      <w:r w:rsidRPr="006B3817">
        <w:rPr>
          <w:rFonts w:ascii="Time New Roman" w:eastAsia="黑体" w:hAnsi="Time New Roman"/>
        </w:rPr>
        <w:lastRenderedPageBreak/>
        <w:tab/>
      </w:r>
      <w:r w:rsidR="000101AE" w:rsidRPr="006B3817">
        <w:rPr>
          <w:rFonts w:ascii="Time New Roman" w:eastAsia="黑体" w:hAnsi="Time New Roman"/>
          <w:lang w:val="zh-CN"/>
        </w:rPr>
        <w:t>(a)</w:t>
      </w:r>
      <w:r w:rsidR="000101AE" w:rsidRPr="006B3817">
        <w:rPr>
          <w:rFonts w:ascii="Time New Roman" w:eastAsia="黑体" w:hAnsi="Time New Roman"/>
          <w:lang w:val="zh-CN"/>
        </w:rPr>
        <w:tab/>
      </w:r>
      <w:r w:rsidR="000101AE" w:rsidRPr="006B3817">
        <w:rPr>
          <w:rFonts w:ascii="Time New Roman" w:eastAsia="黑体" w:hAnsi="Time New Roman"/>
          <w:lang w:val="zh-CN"/>
        </w:rPr>
        <w:t>划拨更多的财政资源，努力为残疾学生提供合理便利，发展和扩大教育支助服务的覆盖面，并建立一个常设监测机制，确保所有残疾学生都能上学；</w:t>
      </w:r>
    </w:p>
    <w:p w14:paraId="7FB925AA" w14:textId="77777777" w:rsidR="00ED106B" w:rsidRPr="006B3817" w:rsidRDefault="00ED106B" w:rsidP="000101AE">
      <w:pPr>
        <w:pStyle w:val="SingleTxtGC"/>
        <w:rPr>
          <w:rFonts w:ascii="Time New Roman" w:eastAsia="黑体" w:hAnsi="Time New Roman" w:hint="eastAsia"/>
        </w:rPr>
      </w:pPr>
      <w:r w:rsidRPr="006B3817">
        <w:rPr>
          <w:rFonts w:ascii="Time New Roman" w:eastAsia="黑体" w:hAnsi="Time New Roman"/>
        </w:rPr>
        <w:tab/>
      </w:r>
      <w:r w:rsidR="000101AE" w:rsidRPr="006B3817">
        <w:rPr>
          <w:rFonts w:ascii="Time New Roman" w:eastAsia="黑体" w:hAnsi="Time New Roman"/>
          <w:lang w:val="zh-CN"/>
        </w:rPr>
        <w:t>(b)</w:t>
      </w:r>
      <w:r w:rsidR="000101AE" w:rsidRPr="006B3817">
        <w:rPr>
          <w:rFonts w:ascii="Time New Roman" w:eastAsia="黑体" w:hAnsi="Time New Roman"/>
          <w:lang w:val="zh-CN"/>
        </w:rPr>
        <w:tab/>
      </w:r>
      <w:r w:rsidR="000101AE" w:rsidRPr="006B3817">
        <w:rPr>
          <w:rFonts w:ascii="Time New Roman" w:eastAsia="黑体" w:hAnsi="Time New Roman"/>
          <w:lang w:val="zh-CN"/>
        </w:rPr>
        <w:t>划拨更多的人力和财政资源，以设立更多的早期干预方案，并提高有资格享受这些方案的儿童的年龄，确保他们能够过渡到包容性教育；</w:t>
      </w:r>
    </w:p>
    <w:p w14:paraId="67EF92D0" w14:textId="7CE6D4B4" w:rsidR="000101AE" w:rsidRPr="006B3817" w:rsidRDefault="00ED106B" w:rsidP="000101AE">
      <w:pPr>
        <w:pStyle w:val="SingleTxtGC"/>
        <w:rPr>
          <w:rFonts w:ascii="Time New Roman" w:eastAsia="黑体" w:hAnsi="Time New Roman" w:hint="eastAsia"/>
        </w:rPr>
      </w:pPr>
      <w:r w:rsidRPr="006B3817">
        <w:rPr>
          <w:rFonts w:ascii="Time New Roman" w:eastAsia="黑体" w:hAnsi="Time New Roman"/>
        </w:rPr>
        <w:tab/>
      </w:r>
      <w:r w:rsidR="000101AE" w:rsidRPr="006B3817">
        <w:rPr>
          <w:rFonts w:ascii="Time New Roman" w:eastAsia="黑体" w:hAnsi="Time New Roman"/>
          <w:lang w:val="zh-CN"/>
        </w:rPr>
        <w:t>(c)</w:t>
      </w:r>
      <w:r w:rsidR="000101AE" w:rsidRPr="006B3817">
        <w:rPr>
          <w:rFonts w:ascii="Time New Roman" w:eastAsia="黑体" w:hAnsi="Time New Roman"/>
          <w:lang w:val="zh-CN"/>
        </w:rPr>
        <w:tab/>
      </w:r>
      <w:r w:rsidR="000101AE" w:rsidRPr="006B3817">
        <w:rPr>
          <w:rFonts w:ascii="Time New Roman" w:eastAsia="黑体" w:hAnsi="Time New Roman"/>
          <w:lang w:val="zh-CN"/>
        </w:rPr>
        <w:t>通过反欺凌方案和规程，消除学校中对残疾儿童的虐待和骚扰。</w:t>
      </w:r>
    </w:p>
    <w:p w14:paraId="6CE02F65" w14:textId="77777777" w:rsidR="000101AE" w:rsidRPr="001B7283" w:rsidRDefault="000101AE" w:rsidP="006B3817">
      <w:pPr>
        <w:pStyle w:val="H23GC"/>
      </w:pPr>
      <w:r w:rsidRPr="001B7283">
        <w:rPr>
          <w:lang w:val="zh-CN"/>
        </w:rPr>
        <w:tab/>
      </w:r>
      <w:r w:rsidRPr="001B7283">
        <w:rPr>
          <w:lang w:val="zh-CN"/>
        </w:rPr>
        <w:tab/>
      </w:r>
      <w:r w:rsidRPr="001B7283">
        <w:rPr>
          <w:lang w:val="zh-CN"/>
        </w:rPr>
        <w:t>健康</w:t>
      </w:r>
      <w:r w:rsidRPr="001B7283">
        <w:rPr>
          <w:lang w:val="zh-CN"/>
        </w:rPr>
        <w:t>(</w:t>
      </w:r>
      <w:r w:rsidRPr="001B7283">
        <w:rPr>
          <w:lang w:val="zh-CN"/>
        </w:rPr>
        <w:t>第二十五条</w:t>
      </w:r>
      <w:r w:rsidRPr="001B7283">
        <w:rPr>
          <w:lang w:val="zh-CN"/>
        </w:rPr>
        <w:t>)</w:t>
      </w:r>
    </w:p>
    <w:p w14:paraId="6F871CDD" w14:textId="77777777" w:rsidR="000101AE" w:rsidRPr="001B7283" w:rsidRDefault="000101AE" w:rsidP="000101AE">
      <w:pPr>
        <w:pStyle w:val="SingleTxtGC"/>
      </w:pPr>
      <w:r w:rsidRPr="001B7283">
        <w:rPr>
          <w:lang w:val="zh-CN"/>
        </w:rPr>
        <w:t>50.</w:t>
      </w:r>
      <w:r w:rsidRPr="001B7283">
        <w:rPr>
          <w:lang w:val="zh-CN"/>
        </w:rPr>
        <w:tab/>
      </w:r>
      <w:r w:rsidRPr="001B7283">
        <w:rPr>
          <w:lang w:val="zh-CN"/>
        </w:rPr>
        <w:t>委员会感到不安的是，加入综合医疗保险制度的残疾人无法获得综合医疗服务，包括专门医疗服务，所有医疗干预措施都没有尊重在自由和知情同意的基础上提供护理的要求，而且没有遵守关于生前遗嘱和获得支助的现有条例。</w:t>
      </w:r>
    </w:p>
    <w:p w14:paraId="2D6B4F22" w14:textId="77777777" w:rsidR="000101AE" w:rsidRPr="006B3817" w:rsidRDefault="000101AE" w:rsidP="000101AE">
      <w:pPr>
        <w:pStyle w:val="SingleTxtGC"/>
        <w:rPr>
          <w:rFonts w:ascii="Time New Roman" w:eastAsia="黑体" w:hAnsi="Time New Roman" w:hint="eastAsia"/>
        </w:rPr>
      </w:pPr>
      <w:r w:rsidRPr="006B3817">
        <w:rPr>
          <w:rFonts w:ascii="Time New Roman" w:eastAsia="黑体" w:hAnsi="Time New Roman"/>
          <w:lang w:val="zh-CN"/>
        </w:rPr>
        <w:t>51.</w:t>
      </w:r>
      <w:r w:rsidRPr="006B3817">
        <w:rPr>
          <w:rFonts w:ascii="Time New Roman" w:eastAsia="黑体" w:hAnsi="Time New Roman"/>
          <w:lang w:val="zh-CN"/>
        </w:rPr>
        <w:tab/>
      </w:r>
      <w:r w:rsidRPr="006B3817">
        <w:rPr>
          <w:rFonts w:ascii="Time New Roman" w:eastAsia="黑体" w:hAnsi="Time New Roman"/>
          <w:lang w:val="zh-CN"/>
        </w:rPr>
        <w:t>委员会敦促缔约国通过关于综合医疗保险制度的条例，扩大残疾人医疗服务的可得性和覆盖面，包括专门服务以及慢性病患者和罕见病患者所需的服务，确保遵守在所有残疾人自由和知情同意的基础上提供护理的要求</w:t>
      </w:r>
      <w:r w:rsidRPr="006B3817">
        <w:rPr>
          <w:rFonts w:ascii="Time New Roman" w:eastAsia="黑体" w:hAnsi="Time New Roman"/>
          <w:lang w:val="zh-CN"/>
        </w:rPr>
        <w:t>(</w:t>
      </w:r>
      <w:r w:rsidRPr="006B3817">
        <w:rPr>
          <w:rFonts w:ascii="Time New Roman" w:eastAsia="黑体" w:hAnsi="Time New Roman"/>
          <w:lang w:val="zh-CN"/>
        </w:rPr>
        <w:t>包括精神卫生服务</w:t>
      </w:r>
      <w:r w:rsidRPr="006B3817">
        <w:rPr>
          <w:rFonts w:ascii="Time New Roman" w:eastAsia="黑体" w:hAnsi="Time New Roman"/>
          <w:lang w:val="zh-CN"/>
        </w:rPr>
        <w:t>)</w:t>
      </w:r>
      <w:r w:rsidRPr="006B3817">
        <w:rPr>
          <w:rFonts w:ascii="Time New Roman" w:eastAsia="黑体" w:hAnsi="Time New Roman"/>
          <w:lang w:val="zh-CN"/>
        </w:rPr>
        <w:t>，并确保生前遗嘱得到尊重和获得支助。</w:t>
      </w:r>
    </w:p>
    <w:p w14:paraId="08C7A724" w14:textId="77777777" w:rsidR="000101AE" w:rsidRPr="001B7283" w:rsidRDefault="000101AE" w:rsidP="006B3817">
      <w:pPr>
        <w:pStyle w:val="H23GC"/>
      </w:pPr>
      <w:r w:rsidRPr="001B7283">
        <w:rPr>
          <w:lang w:val="zh-CN"/>
        </w:rPr>
        <w:tab/>
      </w:r>
      <w:r w:rsidRPr="001B7283">
        <w:rPr>
          <w:lang w:val="zh-CN"/>
        </w:rPr>
        <w:tab/>
      </w:r>
      <w:r w:rsidRPr="001B7283">
        <w:rPr>
          <w:lang w:val="zh-CN"/>
        </w:rPr>
        <w:t>适应训练和康复</w:t>
      </w:r>
      <w:r w:rsidRPr="001B7283">
        <w:rPr>
          <w:lang w:val="zh-CN"/>
        </w:rPr>
        <w:t>(</w:t>
      </w:r>
      <w:r w:rsidRPr="001B7283">
        <w:rPr>
          <w:lang w:val="zh-CN"/>
        </w:rPr>
        <w:t>第二十六条</w:t>
      </w:r>
      <w:r w:rsidRPr="001B7283">
        <w:rPr>
          <w:lang w:val="zh-CN"/>
        </w:rPr>
        <w:t>)</w:t>
      </w:r>
    </w:p>
    <w:p w14:paraId="6E63D71C" w14:textId="77777777" w:rsidR="000101AE" w:rsidRPr="001B7283" w:rsidRDefault="000101AE" w:rsidP="000101AE">
      <w:pPr>
        <w:pStyle w:val="SingleTxtGC"/>
      </w:pPr>
      <w:r w:rsidRPr="001B7283">
        <w:rPr>
          <w:lang w:val="zh-CN"/>
        </w:rPr>
        <w:t>52.</w:t>
      </w:r>
      <w:r w:rsidRPr="001B7283">
        <w:rPr>
          <w:lang w:val="zh-CN"/>
        </w:rPr>
        <w:tab/>
      </w:r>
      <w:r w:rsidRPr="001B7283">
        <w:rPr>
          <w:lang w:val="zh-CN"/>
        </w:rPr>
        <w:t>委员会关切，残疾人缺乏获得康复服务的机会，大多数康复服务提供者设在省会和利马。</w:t>
      </w:r>
    </w:p>
    <w:p w14:paraId="07402E82" w14:textId="77777777" w:rsidR="000101AE" w:rsidRPr="006B3817" w:rsidRDefault="000101AE" w:rsidP="000101AE">
      <w:pPr>
        <w:pStyle w:val="SingleTxtGC"/>
        <w:rPr>
          <w:rFonts w:ascii="Time New Roman" w:eastAsia="黑体" w:hAnsi="Time New Roman" w:hint="eastAsia"/>
        </w:rPr>
      </w:pPr>
      <w:r w:rsidRPr="006B3817">
        <w:rPr>
          <w:rFonts w:ascii="Time New Roman" w:eastAsia="黑体" w:hAnsi="Time New Roman"/>
          <w:lang w:val="zh-CN"/>
        </w:rPr>
        <w:t>53.</w:t>
      </w:r>
      <w:r w:rsidRPr="006B3817">
        <w:rPr>
          <w:rFonts w:ascii="Time New Roman" w:eastAsia="黑体" w:hAnsi="Time New Roman"/>
          <w:lang w:val="zh-CN"/>
        </w:rPr>
        <w:tab/>
      </w:r>
      <w:r w:rsidRPr="006B3817">
        <w:rPr>
          <w:rFonts w:ascii="Time New Roman" w:eastAsia="黑体" w:hAnsi="Time New Roman"/>
          <w:lang w:val="zh-CN"/>
        </w:rPr>
        <w:t>委员会建议缔约国增加残疾人，特别是农村和偏远地区残疾人获得康复和康复服务的机会。</w:t>
      </w:r>
    </w:p>
    <w:p w14:paraId="4444E2E7" w14:textId="77777777" w:rsidR="000101AE" w:rsidRPr="001B7283" w:rsidRDefault="000101AE" w:rsidP="006B3817">
      <w:pPr>
        <w:pStyle w:val="H23GC"/>
      </w:pPr>
      <w:r w:rsidRPr="001B7283">
        <w:rPr>
          <w:lang w:val="zh-CN"/>
        </w:rPr>
        <w:tab/>
      </w:r>
      <w:r w:rsidRPr="001B7283">
        <w:rPr>
          <w:lang w:val="zh-CN"/>
        </w:rPr>
        <w:tab/>
      </w:r>
      <w:r w:rsidRPr="001B7283">
        <w:rPr>
          <w:lang w:val="zh-CN"/>
        </w:rPr>
        <w:t>工作和就业</w:t>
      </w:r>
      <w:r w:rsidRPr="001B7283">
        <w:rPr>
          <w:lang w:val="zh-CN"/>
        </w:rPr>
        <w:t>(</w:t>
      </w:r>
      <w:r w:rsidRPr="001B7283">
        <w:rPr>
          <w:lang w:val="zh-CN"/>
        </w:rPr>
        <w:t>第二十七条</w:t>
      </w:r>
      <w:r w:rsidRPr="001B7283">
        <w:rPr>
          <w:lang w:val="zh-CN"/>
        </w:rPr>
        <w:t>)</w:t>
      </w:r>
    </w:p>
    <w:p w14:paraId="0E798C51" w14:textId="77777777" w:rsidR="00ED106B" w:rsidRDefault="000101AE" w:rsidP="000101AE">
      <w:pPr>
        <w:pStyle w:val="SingleTxtGC"/>
      </w:pPr>
      <w:r w:rsidRPr="001B7283">
        <w:rPr>
          <w:lang w:val="zh-CN"/>
        </w:rPr>
        <w:t>54.</w:t>
      </w:r>
      <w:r w:rsidRPr="001B7283">
        <w:rPr>
          <w:lang w:val="zh-CN"/>
        </w:rPr>
        <w:tab/>
      </w:r>
      <w:r w:rsidRPr="001B7283">
        <w:rPr>
          <w:lang w:val="zh-CN"/>
        </w:rPr>
        <w:t>委员会赞赏地注意到缔约国努力增加残疾人的就业安置，但仍关切：</w:t>
      </w:r>
    </w:p>
    <w:p w14:paraId="4ECE8279" w14:textId="77777777" w:rsidR="00ED106B" w:rsidRDefault="00ED106B" w:rsidP="000101AE">
      <w:pPr>
        <w:pStyle w:val="SingleTxtGC"/>
      </w:pPr>
      <w:r>
        <w:tab/>
      </w:r>
      <w:r w:rsidR="000101AE" w:rsidRPr="001B7283">
        <w:rPr>
          <w:lang w:val="zh-CN"/>
        </w:rPr>
        <w:t>(a)</w:t>
      </w:r>
      <w:r w:rsidR="000101AE" w:rsidRPr="001B7283">
        <w:rPr>
          <w:lang w:val="zh-CN"/>
        </w:rPr>
        <w:tab/>
      </w:r>
      <w:r w:rsidR="000101AE" w:rsidRPr="001B7283">
        <w:rPr>
          <w:lang w:val="zh-CN"/>
        </w:rPr>
        <w:t>残疾人、残疾妇女、特别是智力和心理残疾者的就业率持续偏低，而且实际上无法填补就业配额；</w:t>
      </w:r>
    </w:p>
    <w:p w14:paraId="1877992F" w14:textId="77777777" w:rsidR="00ED106B" w:rsidRDefault="00ED106B" w:rsidP="000101AE">
      <w:pPr>
        <w:pStyle w:val="SingleTxtGC"/>
      </w:pPr>
      <w:r>
        <w:tab/>
      </w:r>
      <w:r w:rsidR="000101AE" w:rsidRPr="001B7283">
        <w:rPr>
          <w:lang w:val="zh-CN"/>
        </w:rPr>
        <w:t>(b)</w:t>
      </w:r>
      <w:r w:rsidR="000101AE" w:rsidRPr="001B7283">
        <w:rPr>
          <w:lang w:val="zh-CN"/>
        </w:rPr>
        <w:tab/>
      </w:r>
      <w:r w:rsidR="000101AE" w:rsidRPr="001B7283">
        <w:rPr>
          <w:lang w:val="zh-CN"/>
        </w:rPr>
        <w:t>残疾人与其他人之间的工资差距很大，当残疾伴随着其他脆弱性原因时，如作为妇女或生活在农村地区，这种差距就更大了；</w:t>
      </w:r>
    </w:p>
    <w:p w14:paraId="59DC922A" w14:textId="77777777" w:rsidR="00ED106B" w:rsidRDefault="00ED106B" w:rsidP="000101AE">
      <w:pPr>
        <w:pStyle w:val="SingleTxtGC"/>
      </w:pPr>
      <w:r>
        <w:tab/>
      </w:r>
      <w:r w:rsidR="000101AE" w:rsidRPr="001B7283">
        <w:rPr>
          <w:lang w:val="zh-CN"/>
        </w:rPr>
        <w:t>(c)</w:t>
      </w:r>
      <w:r w:rsidR="000101AE" w:rsidRPr="001B7283">
        <w:rPr>
          <w:lang w:val="zh-CN"/>
        </w:rPr>
        <w:tab/>
      </w:r>
      <w:r w:rsidR="000101AE" w:rsidRPr="001B7283">
        <w:rPr>
          <w:lang w:val="zh-CN"/>
        </w:rPr>
        <w:t>残疾人更有可能在非正规部门工作，被排除在社会保障之外；</w:t>
      </w:r>
    </w:p>
    <w:p w14:paraId="2CB9B459" w14:textId="77777777" w:rsidR="00ED106B" w:rsidRDefault="00ED106B" w:rsidP="000101AE">
      <w:pPr>
        <w:pStyle w:val="SingleTxtGC"/>
      </w:pPr>
      <w:r>
        <w:tab/>
      </w:r>
      <w:r w:rsidR="000101AE" w:rsidRPr="001B7283">
        <w:rPr>
          <w:lang w:val="zh-CN"/>
        </w:rPr>
        <w:t>(d)</w:t>
      </w:r>
      <w:r w:rsidR="000101AE" w:rsidRPr="001B7283">
        <w:rPr>
          <w:lang w:val="zh-CN"/>
        </w:rPr>
        <w:tab/>
      </w:r>
      <w:r w:rsidR="000101AE" w:rsidRPr="001B7283">
        <w:rPr>
          <w:lang w:val="zh-CN"/>
        </w:rPr>
        <w:t>教育和职业培训方案缺乏包容性和可及性，必要的职业方案缺乏，关于合理就业便利的信息缺乏；</w:t>
      </w:r>
    </w:p>
    <w:p w14:paraId="07F19A1F" w14:textId="6B4896CB" w:rsidR="000101AE" w:rsidRPr="001B7283" w:rsidRDefault="00ED106B" w:rsidP="000101AE">
      <w:pPr>
        <w:pStyle w:val="SingleTxtGC"/>
      </w:pPr>
      <w:r>
        <w:tab/>
      </w:r>
      <w:r w:rsidR="000101AE" w:rsidRPr="001B7283">
        <w:rPr>
          <w:lang w:val="zh-CN"/>
        </w:rPr>
        <w:t>(e)</w:t>
      </w:r>
      <w:r w:rsidR="000101AE" w:rsidRPr="001B7283">
        <w:rPr>
          <w:lang w:val="zh-CN"/>
        </w:rPr>
        <w:tab/>
      </w:r>
      <w:r w:rsidR="000101AE" w:rsidRPr="001B7283">
        <w:rPr>
          <w:lang w:val="zh-CN"/>
        </w:rPr>
        <w:t>政府决定终止支持智障者和自闭症患者就业的方案。</w:t>
      </w:r>
    </w:p>
    <w:p w14:paraId="5AB24604" w14:textId="5ACDC921" w:rsidR="000101AE" w:rsidRPr="006B3817" w:rsidRDefault="000101AE" w:rsidP="000101AE">
      <w:pPr>
        <w:pStyle w:val="SingleTxtGC"/>
        <w:rPr>
          <w:rFonts w:ascii="Time New Roman" w:eastAsia="黑体" w:hAnsi="Time New Roman" w:hint="eastAsia"/>
        </w:rPr>
      </w:pPr>
      <w:r w:rsidRPr="006B3817">
        <w:rPr>
          <w:rFonts w:ascii="Time New Roman" w:eastAsia="黑体" w:hAnsi="Time New Roman"/>
          <w:lang w:val="zh-CN"/>
        </w:rPr>
        <w:t>55.</w:t>
      </w:r>
      <w:r w:rsidRPr="006B3817">
        <w:rPr>
          <w:rFonts w:ascii="Time New Roman" w:eastAsia="黑体" w:hAnsi="Time New Roman"/>
          <w:lang w:val="zh-CN"/>
        </w:rPr>
        <w:tab/>
      </w:r>
      <w:r w:rsidRPr="006B3817">
        <w:rPr>
          <w:rFonts w:ascii="Time New Roman" w:eastAsia="黑体" w:hAnsi="Time New Roman"/>
          <w:lang w:val="zh-CN"/>
        </w:rPr>
        <w:t>委员会回顾第</w:t>
      </w:r>
      <w:r w:rsidRPr="006B3817">
        <w:rPr>
          <w:rFonts w:ascii="Time New Roman" w:eastAsia="黑体" w:hAnsi="Time New Roman"/>
          <w:lang w:val="zh-CN"/>
        </w:rPr>
        <w:t>8</w:t>
      </w:r>
      <w:r w:rsidRPr="006B3817">
        <w:rPr>
          <w:rFonts w:ascii="Time New Roman" w:eastAsia="黑体" w:hAnsi="Time New Roman"/>
          <w:lang w:val="zh-CN"/>
        </w:rPr>
        <w:t>号一般性意见</w:t>
      </w:r>
      <w:r w:rsidRPr="006B3817">
        <w:rPr>
          <w:rFonts w:ascii="Time New Roman" w:eastAsia="黑体" w:hAnsi="Time New Roman"/>
          <w:lang w:val="zh-CN"/>
        </w:rPr>
        <w:t>(2022</w:t>
      </w:r>
      <w:r w:rsidRPr="006B3817">
        <w:rPr>
          <w:rFonts w:ascii="Time New Roman" w:eastAsia="黑体" w:hAnsi="Time New Roman"/>
          <w:lang w:val="zh-CN"/>
        </w:rPr>
        <w:t>年</w:t>
      </w:r>
      <w:r w:rsidRPr="006B3817">
        <w:rPr>
          <w:rFonts w:ascii="Time New Roman" w:eastAsia="黑体" w:hAnsi="Time New Roman"/>
          <w:lang w:val="zh-CN"/>
        </w:rPr>
        <w:t>)</w:t>
      </w:r>
      <w:r w:rsidRPr="006B3817">
        <w:rPr>
          <w:rFonts w:ascii="Time New Roman" w:eastAsia="黑体" w:hAnsi="Time New Roman"/>
          <w:lang w:val="zh-CN"/>
        </w:rPr>
        <w:t>，建议缔约国按照《可持续发展目标》具体目标</w:t>
      </w:r>
      <w:r w:rsidRPr="006B3817">
        <w:rPr>
          <w:rFonts w:ascii="Time New Roman" w:eastAsia="黑体" w:hAnsi="Time New Roman"/>
          <w:lang w:val="zh-CN"/>
        </w:rPr>
        <w:t>8.5,</w:t>
      </w:r>
      <w:r w:rsidR="00ED106B" w:rsidRPr="006B3817">
        <w:rPr>
          <w:rFonts w:ascii="Time New Roman" w:eastAsia="黑体" w:hAnsi="Time New Roman"/>
          <w:lang w:val="zh-CN"/>
        </w:rPr>
        <w:t xml:space="preserve"> </w:t>
      </w:r>
      <w:r w:rsidRPr="006B3817">
        <w:rPr>
          <w:rFonts w:ascii="Time New Roman" w:eastAsia="黑体" w:hAnsi="Time New Roman"/>
          <w:lang w:val="zh-CN"/>
        </w:rPr>
        <w:t>以协调一致的方式修订其战略，采取有效措施，以明确的激励措施促进残疾人在正规劳动力市场的就业，确保工作场所的无障碍，获得合理的便利和支持，以及足够劝阻性的监督和制裁，以遵守法律规定的就业配额；并启动一项持续的职业教育和培训方案，为残疾人提供就业指导，并向雇主提供关于合理便利的信息。</w:t>
      </w:r>
    </w:p>
    <w:p w14:paraId="0434EE7C" w14:textId="77777777" w:rsidR="000101AE" w:rsidRPr="001B7283" w:rsidRDefault="000101AE" w:rsidP="006B3817">
      <w:pPr>
        <w:pStyle w:val="H23GC"/>
      </w:pPr>
      <w:r w:rsidRPr="001B7283">
        <w:rPr>
          <w:lang w:val="zh-CN"/>
        </w:rPr>
        <w:lastRenderedPageBreak/>
        <w:tab/>
      </w:r>
      <w:r w:rsidRPr="001B7283">
        <w:rPr>
          <w:lang w:val="zh-CN"/>
        </w:rPr>
        <w:tab/>
      </w:r>
      <w:r w:rsidRPr="001B7283">
        <w:rPr>
          <w:lang w:val="zh-CN"/>
        </w:rPr>
        <w:t>适足的生活水平和社会保护</w:t>
      </w:r>
      <w:r w:rsidRPr="001B7283">
        <w:rPr>
          <w:lang w:val="zh-CN"/>
        </w:rPr>
        <w:t>(</w:t>
      </w:r>
      <w:r w:rsidRPr="001B7283">
        <w:rPr>
          <w:lang w:val="zh-CN"/>
        </w:rPr>
        <w:t>第二十八条</w:t>
      </w:r>
      <w:r w:rsidRPr="001B7283">
        <w:rPr>
          <w:lang w:val="zh-CN"/>
        </w:rPr>
        <w:t>)</w:t>
      </w:r>
    </w:p>
    <w:p w14:paraId="4610576D" w14:textId="77777777" w:rsidR="00ED106B" w:rsidRDefault="000101AE" w:rsidP="00A669A5">
      <w:pPr>
        <w:pStyle w:val="SingleTxtGC"/>
        <w:keepNext/>
      </w:pPr>
      <w:r w:rsidRPr="001B7283">
        <w:rPr>
          <w:lang w:val="zh-CN"/>
        </w:rPr>
        <w:t>56.</w:t>
      </w:r>
      <w:r w:rsidRPr="001B7283">
        <w:rPr>
          <w:lang w:val="zh-CN"/>
        </w:rPr>
        <w:tab/>
      </w:r>
      <w:r w:rsidRPr="001B7283">
        <w:rPr>
          <w:lang w:val="zh-CN"/>
        </w:rPr>
        <w:t>委员会关切地注意到：</w:t>
      </w:r>
    </w:p>
    <w:p w14:paraId="03A05D79" w14:textId="77777777" w:rsidR="00ED106B" w:rsidRDefault="00ED106B" w:rsidP="000101AE">
      <w:pPr>
        <w:pStyle w:val="SingleTxtGC"/>
      </w:pPr>
      <w:r>
        <w:tab/>
      </w:r>
      <w:r w:rsidR="000101AE" w:rsidRPr="001B7283">
        <w:rPr>
          <w:lang w:val="zh-CN"/>
        </w:rPr>
        <w:t>(a)</w:t>
      </w:r>
      <w:r w:rsidR="000101AE" w:rsidRPr="001B7283">
        <w:rPr>
          <w:lang w:val="zh-CN"/>
        </w:rPr>
        <w:tab/>
      </w:r>
      <w:r w:rsidR="000101AE" w:rsidRPr="001B7283">
        <w:rPr>
          <w:lang w:val="zh-CN"/>
        </w:rPr>
        <w:t>残疾人的贫困程度很高，没有采取具体措施支持他们并改善他们的经济状况；</w:t>
      </w:r>
    </w:p>
    <w:p w14:paraId="2C221021" w14:textId="77777777" w:rsidR="00ED106B" w:rsidRDefault="00ED106B" w:rsidP="000101AE">
      <w:pPr>
        <w:pStyle w:val="SingleTxtGC"/>
      </w:pPr>
      <w:r>
        <w:tab/>
      </w:r>
      <w:r w:rsidR="000101AE" w:rsidRPr="001B7283">
        <w:rPr>
          <w:lang w:val="zh-CN"/>
        </w:rPr>
        <w:t>(b)</w:t>
      </w:r>
      <w:r w:rsidR="000101AE" w:rsidRPr="001B7283">
        <w:rPr>
          <w:lang w:val="zh-CN"/>
        </w:rPr>
        <w:tab/>
      </w:r>
      <w:r w:rsidR="000101AE" w:rsidRPr="001B7283">
        <w:rPr>
          <w:lang w:val="zh-CN"/>
        </w:rPr>
        <w:t>家庭聚焦系统是评估是否有资格享受社会保障方案的，但它没有考虑到残疾人或有残疾成员的家庭的额外生活费用；</w:t>
      </w:r>
    </w:p>
    <w:p w14:paraId="4037B4D3" w14:textId="77777777" w:rsidR="00ED106B" w:rsidRDefault="00ED106B" w:rsidP="000101AE">
      <w:pPr>
        <w:pStyle w:val="SingleTxtGC"/>
      </w:pPr>
      <w:r>
        <w:tab/>
      </w:r>
      <w:r w:rsidR="000101AE" w:rsidRPr="001B7283">
        <w:rPr>
          <w:lang w:val="zh-CN"/>
        </w:rPr>
        <w:t>(c)</w:t>
      </w:r>
      <w:r w:rsidR="000101AE" w:rsidRPr="001B7283">
        <w:rPr>
          <w:lang w:val="zh-CN"/>
        </w:rPr>
        <w:tab/>
      </w:r>
      <w:r w:rsidR="000101AE" w:rsidRPr="001B7283">
        <w:rPr>
          <w:lang w:val="zh-CN"/>
        </w:rPr>
        <w:t>贫困的重症残疾人国家非缴费养恤金</w:t>
      </w:r>
      <w:r w:rsidR="000101AE" w:rsidRPr="001B7283">
        <w:rPr>
          <w:lang w:val="zh-CN"/>
        </w:rPr>
        <w:t>(CONTIGO)</w:t>
      </w:r>
      <w:r w:rsidR="000101AE" w:rsidRPr="001B7283">
        <w:rPr>
          <w:lang w:val="zh-CN"/>
        </w:rPr>
        <w:t>仅适用于</w:t>
      </w:r>
      <w:r w:rsidR="000101AE" w:rsidRPr="001B7283">
        <w:rPr>
          <w:rFonts w:hint="eastAsia"/>
          <w:lang w:val="zh-CN"/>
        </w:rPr>
        <w:t>“</w:t>
      </w:r>
      <w:r w:rsidR="000101AE" w:rsidRPr="001B7283">
        <w:rPr>
          <w:lang w:val="zh-CN"/>
        </w:rPr>
        <w:t>贫困或赤贫的重症残疾人</w:t>
      </w:r>
      <w:r w:rsidR="000101AE" w:rsidRPr="001B7283">
        <w:rPr>
          <w:rFonts w:hint="eastAsia"/>
          <w:lang w:val="zh-CN"/>
        </w:rPr>
        <w:t>”</w:t>
      </w:r>
      <w:r w:rsidR="000101AE" w:rsidRPr="001B7283">
        <w:rPr>
          <w:lang w:val="zh-CN"/>
        </w:rPr>
        <w:t>，国家赤贫直接援助方案</w:t>
      </w:r>
      <w:r w:rsidR="000101AE" w:rsidRPr="001B7283">
        <w:rPr>
          <w:lang w:val="zh-CN"/>
        </w:rPr>
        <w:t>(JUNTOS)</w:t>
      </w:r>
      <w:r w:rsidR="000101AE" w:rsidRPr="001B7283">
        <w:rPr>
          <w:lang w:val="zh-CN"/>
        </w:rPr>
        <w:t>没有充分解决重症残疾儿童家庭的需要；</w:t>
      </w:r>
    </w:p>
    <w:p w14:paraId="0297D142" w14:textId="77777777" w:rsidR="00ED106B" w:rsidRDefault="00ED106B" w:rsidP="000101AE">
      <w:pPr>
        <w:pStyle w:val="SingleTxtGC"/>
      </w:pPr>
      <w:r>
        <w:tab/>
      </w:r>
      <w:r w:rsidR="000101AE" w:rsidRPr="001B7283">
        <w:rPr>
          <w:lang w:val="zh-CN"/>
        </w:rPr>
        <w:t>(d)</w:t>
      </w:r>
      <w:r w:rsidR="000101AE" w:rsidRPr="001B7283">
        <w:rPr>
          <w:lang w:val="zh-CN"/>
        </w:rPr>
        <w:tab/>
      </w:r>
      <w:r w:rsidR="000101AE" w:rsidRPr="001B7283">
        <w:rPr>
          <w:lang w:val="zh-CN"/>
        </w:rPr>
        <w:t>作为</w:t>
      </w:r>
      <w:r w:rsidR="000101AE" w:rsidRPr="001B7283">
        <w:rPr>
          <w:lang w:val="zh-CN"/>
        </w:rPr>
        <w:t>CONTIGO</w:t>
      </w:r>
      <w:r w:rsidR="000101AE" w:rsidRPr="001B7283">
        <w:rPr>
          <w:lang w:val="zh-CN"/>
        </w:rPr>
        <w:t>受益人并领取孤儿津贴的残疾人，如果找到工作或获得任何其他收入，无论数额多么小，都会自动失去津贴，这种情况严重阻碍他们寻找工作和额外收入；</w:t>
      </w:r>
    </w:p>
    <w:p w14:paraId="7D9163F4" w14:textId="15437120" w:rsidR="000101AE" w:rsidRPr="001B7283" w:rsidRDefault="00ED106B" w:rsidP="000101AE">
      <w:pPr>
        <w:pStyle w:val="SingleTxtGC"/>
      </w:pPr>
      <w:r>
        <w:tab/>
      </w:r>
      <w:r w:rsidR="000101AE" w:rsidRPr="001B7283">
        <w:rPr>
          <w:lang w:val="zh-CN"/>
        </w:rPr>
        <w:t>(e)</w:t>
      </w:r>
      <w:r w:rsidR="000101AE" w:rsidRPr="001B7283">
        <w:rPr>
          <w:lang w:val="zh-CN"/>
        </w:rPr>
        <w:tab/>
      </w:r>
      <w:r w:rsidR="000101AE" w:rsidRPr="001B7283">
        <w:rPr>
          <w:lang w:val="zh-CN"/>
        </w:rPr>
        <w:t>生活贫困的残疾人可利用的住房选择有限，现有方案的影响有限。</w:t>
      </w:r>
    </w:p>
    <w:p w14:paraId="4DB4878B" w14:textId="77777777" w:rsidR="000101AE" w:rsidRPr="006B3817" w:rsidRDefault="000101AE" w:rsidP="000101AE">
      <w:pPr>
        <w:pStyle w:val="SingleTxtGC"/>
        <w:rPr>
          <w:rFonts w:ascii="Time New Roman" w:eastAsia="黑体" w:hAnsi="Time New Roman" w:hint="eastAsia"/>
        </w:rPr>
      </w:pPr>
      <w:r w:rsidRPr="006B3817">
        <w:rPr>
          <w:rFonts w:ascii="Time New Roman" w:eastAsia="黑体" w:hAnsi="Time New Roman"/>
          <w:lang w:val="zh-CN"/>
        </w:rPr>
        <w:t>57.</w:t>
      </w:r>
      <w:r w:rsidRPr="006B3817">
        <w:rPr>
          <w:rFonts w:ascii="Time New Roman" w:eastAsia="黑体" w:hAnsi="Time New Roman"/>
          <w:lang w:val="zh-CN"/>
        </w:rPr>
        <w:tab/>
      </w:r>
      <w:r w:rsidRPr="006B3817">
        <w:rPr>
          <w:rFonts w:ascii="Time New Roman" w:eastAsia="黑体" w:hAnsi="Time New Roman"/>
          <w:lang w:val="zh-CN"/>
        </w:rPr>
        <w:t>考虑到《公约》第二十八条与可持续发展目标具体目标</w:t>
      </w:r>
      <w:r w:rsidRPr="006B3817">
        <w:rPr>
          <w:rFonts w:ascii="Time New Roman" w:eastAsia="黑体" w:hAnsi="Time New Roman"/>
          <w:lang w:val="zh-CN"/>
        </w:rPr>
        <w:t>1.3</w:t>
      </w:r>
      <w:r w:rsidRPr="006B3817">
        <w:rPr>
          <w:rFonts w:ascii="Time New Roman" w:eastAsia="黑体" w:hAnsi="Time New Roman"/>
          <w:lang w:val="zh-CN"/>
        </w:rPr>
        <w:t>之间的关系，委员会建议缔约国改革缴费和非缴费社会保障方案，包括</w:t>
      </w:r>
      <w:r w:rsidRPr="006B3817">
        <w:rPr>
          <w:rFonts w:ascii="Time New Roman" w:eastAsia="黑体" w:hAnsi="Time New Roman"/>
          <w:lang w:val="zh-CN"/>
        </w:rPr>
        <w:t>JUNTOS</w:t>
      </w:r>
      <w:r w:rsidRPr="006B3817">
        <w:rPr>
          <w:rFonts w:ascii="Time New Roman" w:eastAsia="黑体" w:hAnsi="Time New Roman"/>
          <w:lang w:val="zh-CN"/>
        </w:rPr>
        <w:t>、</w:t>
      </w:r>
      <w:r w:rsidRPr="006B3817">
        <w:rPr>
          <w:rFonts w:ascii="Time New Roman" w:eastAsia="黑体" w:hAnsi="Time New Roman"/>
          <w:lang w:val="zh-CN"/>
        </w:rPr>
        <w:t>CONTIGO</w:t>
      </w:r>
      <w:r w:rsidRPr="006B3817">
        <w:rPr>
          <w:rFonts w:ascii="Time New Roman" w:eastAsia="黑体" w:hAnsi="Time New Roman"/>
          <w:lang w:val="zh-CN"/>
        </w:rPr>
        <w:t>、孤儿的福利和有条件转移方案，以纳入残疾视角，从而确保这些方案不再产生不平等，其资格标准不妨碍残疾人进入劳动力市场。它还建议缔约国改革家庭聚集系统，以考虑到残疾人的额外生活费用，并与残疾人组织协商，为残疾人，包括生活贫困的残疾人制定和实施住房方案。</w:t>
      </w:r>
    </w:p>
    <w:p w14:paraId="21C0BBBC" w14:textId="77777777" w:rsidR="000101AE" w:rsidRPr="001B7283" w:rsidRDefault="000101AE" w:rsidP="006B3817">
      <w:pPr>
        <w:pStyle w:val="H23GC"/>
      </w:pPr>
      <w:r w:rsidRPr="001B7283">
        <w:rPr>
          <w:lang w:val="zh-CN"/>
        </w:rPr>
        <w:tab/>
      </w:r>
      <w:r w:rsidRPr="001B7283">
        <w:rPr>
          <w:lang w:val="zh-CN"/>
        </w:rPr>
        <w:tab/>
      </w:r>
      <w:r w:rsidRPr="001B7283">
        <w:rPr>
          <w:lang w:val="zh-CN"/>
        </w:rPr>
        <w:t>参与政治和公共生活</w:t>
      </w:r>
      <w:r w:rsidRPr="001B7283">
        <w:rPr>
          <w:lang w:val="zh-CN"/>
        </w:rPr>
        <w:t>(</w:t>
      </w:r>
      <w:r w:rsidRPr="001B7283">
        <w:rPr>
          <w:lang w:val="zh-CN"/>
        </w:rPr>
        <w:t>第二十九条</w:t>
      </w:r>
      <w:r w:rsidRPr="001B7283">
        <w:rPr>
          <w:lang w:val="zh-CN"/>
        </w:rPr>
        <w:t>)</w:t>
      </w:r>
    </w:p>
    <w:p w14:paraId="54368F2A" w14:textId="77777777" w:rsidR="00ED106B" w:rsidRDefault="000101AE" w:rsidP="000101AE">
      <w:pPr>
        <w:pStyle w:val="SingleTxtGC"/>
      </w:pPr>
      <w:r w:rsidRPr="001B7283">
        <w:rPr>
          <w:lang w:val="zh-CN"/>
        </w:rPr>
        <w:t>58.</w:t>
      </w:r>
      <w:r w:rsidRPr="001B7283">
        <w:rPr>
          <w:lang w:val="zh-CN"/>
        </w:rPr>
        <w:tab/>
      </w:r>
      <w:r w:rsidRPr="001B7283">
        <w:rPr>
          <w:lang w:val="zh-CN"/>
        </w:rPr>
        <w:t>委员会关切地注意到：</w:t>
      </w:r>
    </w:p>
    <w:p w14:paraId="1A6F84C9" w14:textId="77777777" w:rsidR="00ED106B" w:rsidRDefault="00ED106B" w:rsidP="000101AE">
      <w:pPr>
        <w:pStyle w:val="SingleTxtGC"/>
      </w:pPr>
      <w:r>
        <w:tab/>
      </w:r>
      <w:r w:rsidR="000101AE" w:rsidRPr="001B7283">
        <w:rPr>
          <w:lang w:val="zh-CN"/>
        </w:rPr>
        <w:t>(a)</w:t>
      </w:r>
      <w:r w:rsidR="000101AE" w:rsidRPr="001B7283">
        <w:rPr>
          <w:lang w:val="zh-CN"/>
        </w:rPr>
        <w:tab/>
      </w:r>
      <w:r w:rsidR="000101AE" w:rsidRPr="001B7283">
        <w:rPr>
          <w:lang w:val="zh-CN"/>
        </w:rPr>
        <w:t>尽管法定监护制度根据第</w:t>
      </w:r>
      <w:r w:rsidR="000101AE" w:rsidRPr="001B7283">
        <w:rPr>
          <w:lang w:val="zh-CN"/>
        </w:rPr>
        <w:t>1384</w:t>
      </w:r>
      <w:r w:rsidR="000101AE" w:rsidRPr="001B7283">
        <w:rPr>
          <w:lang w:val="zh-CN"/>
        </w:rPr>
        <w:t>号立法令被废除了，但负责管理选民名册的国家登记处认为，司法禁止令，包括取消投票资格的命令，在法院正式予以撤销之前一直具有约束力，因此，受到司法禁止的残疾人仍然无法行使其投票权；</w:t>
      </w:r>
    </w:p>
    <w:p w14:paraId="432810D8" w14:textId="4345D601" w:rsidR="000101AE" w:rsidRPr="001B7283" w:rsidRDefault="00ED106B" w:rsidP="000101AE">
      <w:pPr>
        <w:pStyle w:val="SingleTxtGC"/>
      </w:pPr>
      <w:r>
        <w:tab/>
      </w:r>
      <w:r w:rsidR="000101AE" w:rsidRPr="001B7283">
        <w:rPr>
          <w:lang w:val="zh-CN"/>
        </w:rPr>
        <w:t>(b)</w:t>
      </w:r>
      <w:r w:rsidR="000101AE" w:rsidRPr="001B7283">
        <w:rPr>
          <w:lang w:val="zh-CN"/>
        </w:rPr>
        <w:tab/>
      </w:r>
      <w:r w:rsidR="000101AE" w:rsidRPr="001B7283">
        <w:rPr>
          <w:lang w:val="zh-CN"/>
        </w:rPr>
        <w:t>对残疾人组织的建立、登记或运作没有任何支持系统，帮助残疾人组织起来、动员起来和宣传自己的国际援助越来越少。</w:t>
      </w:r>
    </w:p>
    <w:p w14:paraId="69D9C8F4" w14:textId="77777777" w:rsidR="00ED106B" w:rsidRPr="006B3817" w:rsidRDefault="000101AE" w:rsidP="000101AE">
      <w:pPr>
        <w:pStyle w:val="SingleTxtGC"/>
        <w:rPr>
          <w:rFonts w:ascii="Time New Roman" w:eastAsia="黑体" w:hAnsi="Time New Roman" w:hint="eastAsia"/>
        </w:rPr>
      </w:pPr>
      <w:r w:rsidRPr="006B3817">
        <w:rPr>
          <w:rFonts w:ascii="Time New Roman" w:eastAsia="黑体" w:hAnsi="Time New Roman"/>
          <w:lang w:val="zh-CN"/>
        </w:rPr>
        <w:t>59.</w:t>
      </w:r>
      <w:r w:rsidRPr="006B3817">
        <w:rPr>
          <w:rFonts w:ascii="Time New Roman" w:eastAsia="黑体" w:hAnsi="Time New Roman"/>
          <w:lang w:val="zh-CN"/>
        </w:rPr>
        <w:tab/>
      </w:r>
      <w:r w:rsidRPr="006B3817">
        <w:rPr>
          <w:rFonts w:ascii="Time New Roman" w:eastAsia="黑体" w:hAnsi="Time New Roman"/>
          <w:lang w:val="zh-CN"/>
        </w:rPr>
        <w:t>委员会建议缔约国：</w:t>
      </w:r>
    </w:p>
    <w:p w14:paraId="16BC1637" w14:textId="77777777" w:rsidR="00ED106B" w:rsidRPr="006B3817" w:rsidRDefault="00ED106B" w:rsidP="000101AE">
      <w:pPr>
        <w:pStyle w:val="SingleTxtGC"/>
        <w:rPr>
          <w:rFonts w:ascii="Time New Roman" w:eastAsia="黑体" w:hAnsi="Time New Roman" w:hint="eastAsia"/>
        </w:rPr>
      </w:pPr>
      <w:r w:rsidRPr="006B3817">
        <w:rPr>
          <w:rFonts w:ascii="Time New Roman" w:eastAsia="黑体" w:hAnsi="Time New Roman"/>
        </w:rPr>
        <w:tab/>
      </w:r>
      <w:r w:rsidR="000101AE" w:rsidRPr="006B3817">
        <w:rPr>
          <w:rFonts w:ascii="Time New Roman" w:eastAsia="黑体" w:hAnsi="Time New Roman"/>
          <w:lang w:val="zh-CN"/>
        </w:rPr>
        <w:t>(a)</w:t>
      </w:r>
      <w:r w:rsidR="000101AE" w:rsidRPr="006B3817">
        <w:rPr>
          <w:rFonts w:ascii="Time New Roman" w:eastAsia="黑体" w:hAnsi="Time New Roman"/>
          <w:lang w:val="zh-CN"/>
        </w:rPr>
        <w:tab/>
      </w:r>
      <w:r w:rsidR="000101AE" w:rsidRPr="006B3817">
        <w:rPr>
          <w:rFonts w:ascii="Time New Roman" w:eastAsia="黑体" w:hAnsi="Time New Roman"/>
          <w:lang w:val="zh-CN"/>
        </w:rPr>
        <w:t>恢复所有因司法禁止而失去选举权的残疾人的选举权，将其自动纳入选民名册，并由国家登记处组织外联活动，向这些人告知他们的选举权；</w:t>
      </w:r>
    </w:p>
    <w:p w14:paraId="45CD56DD" w14:textId="48ACFAB2" w:rsidR="000101AE" w:rsidRPr="006B3817" w:rsidRDefault="00ED106B" w:rsidP="000101AE">
      <w:pPr>
        <w:pStyle w:val="SingleTxtGC"/>
        <w:rPr>
          <w:rFonts w:ascii="Time New Roman" w:eastAsia="黑体" w:hAnsi="Time New Roman" w:hint="eastAsia"/>
        </w:rPr>
      </w:pPr>
      <w:r w:rsidRPr="006B3817">
        <w:rPr>
          <w:rFonts w:ascii="Time New Roman" w:eastAsia="黑体" w:hAnsi="Time New Roman"/>
        </w:rPr>
        <w:tab/>
      </w:r>
      <w:r w:rsidR="000101AE" w:rsidRPr="006B3817">
        <w:rPr>
          <w:rFonts w:ascii="Time New Roman" w:eastAsia="黑体" w:hAnsi="Time New Roman"/>
          <w:lang w:val="zh-CN"/>
        </w:rPr>
        <w:t>(b)</w:t>
      </w:r>
      <w:r w:rsidR="000101AE" w:rsidRPr="006B3817">
        <w:rPr>
          <w:rFonts w:ascii="Time New Roman" w:eastAsia="黑体" w:hAnsi="Time New Roman"/>
          <w:lang w:val="zh-CN"/>
        </w:rPr>
        <w:tab/>
      </w:r>
      <w:r w:rsidR="000101AE" w:rsidRPr="006B3817">
        <w:rPr>
          <w:rFonts w:ascii="Time New Roman" w:eastAsia="黑体" w:hAnsi="Time New Roman"/>
          <w:lang w:val="zh-CN"/>
        </w:rPr>
        <w:t>在残疾人组织的参与下，制定和实施一项方案，为残疾人组织的建立、登记和运作提供财政和法律支持，并充分尊重其独立性。</w:t>
      </w:r>
    </w:p>
    <w:p w14:paraId="718A4050" w14:textId="77777777" w:rsidR="000101AE" w:rsidRPr="001B7283" w:rsidRDefault="000101AE" w:rsidP="006B3817">
      <w:pPr>
        <w:pStyle w:val="H23GC"/>
      </w:pPr>
      <w:r w:rsidRPr="001B7283">
        <w:rPr>
          <w:lang w:val="zh-CN"/>
        </w:rPr>
        <w:tab/>
      </w:r>
      <w:r w:rsidRPr="001B7283">
        <w:rPr>
          <w:lang w:val="zh-CN"/>
        </w:rPr>
        <w:tab/>
      </w:r>
      <w:r w:rsidRPr="001B7283">
        <w:rPr>
          <w:lang w:val="zh-CN"/>
        </w:rPr>
        <w:t>参与文化生活、娱乐、休闲和体育活动</w:t>
      </w:r>
      <w:r w:rsidRPr="001B7283">
        <w:rPr>
          <w:lang w:val="zh-CN"/>
        </w:rPr>
        <w:t>(</w:t>
      </w:r>
      <w:r w:rsidRPr="001B7283">
        <w:rPr>
          <w:lang w:val="zh-CN"/>
        </w:rPr>
        <w:t>第三十条</w:t>
      </w:r>
      <w:r w:rsidRPr="001B7283">
        <w:rPr>
          <w:lang w:val="zh-CN"/>
        </w:rPr>
        <w:t>)</w:t>
      </w:r>
    </w:p>
    <w:p w14:paraId="5FD229B5" w14:textId="77777777" w:rsidR="000101AE" w:rsidRPr="001B7283" w:rsidRDefault="000101AE" w:rsidP="000101AE">
      <w:pPr>
        <w:pStyle w:val="SingleTxtGC"/>
      </w:pPr>
      <w:r w:rsidRPr="001B7283">
        <w:rPr>
          <w:lang w:val="zh-CN"/>
        </w:rPr>
        <w:t>60.</w:t>
      </w:r>
      <w:r w:rsidRPr="001B7283">
        <w:rPr>
          <w:lang w:val="zh-CN"/>
        </w:rPr>
        <w:tab/>
      </w:r>
      <w:r w:rsidRPr="001B7283">
        <w:rPr>
          <w:lang w:val="zh-CN"/>
        </w:rPr>
        <w:t>委员会关切，残疾人娱乐中心缺乏物理无障碍设施以及无障碍信息和通信，而且用于促进文化和娱乐活动的资金有限，这种情况妨碍了残疾人享有这一权利。</w:t>
      </w:r>
    </w:p>
    <w:p w14:paraId="20F2FC57" w14:textId="77777777" w:rsidR="00ED106B" w:rsidRPr="006B3817" w:rsidRDefault="000101AE" w:rsidP="000101AE">
      <w:pPr>
        <w:pStyle w:val="SingleTxtGC"/>
        <w:rPr>
          <w:rFonts w:ascii="Time New Roman" w:eastAsia="黑体" w:hAnsi="Time New Roman" w:hint="eastAsia"/>
        </w:rPr>
      </w:pPr>
      <w:r w:rsidRPr="006B3817">
        <w:rPr>
          <w:rFonts w:ascii="Time New Roman" w:eastAsia="黑体" w:hAnsi="Time New Roman"/>
          <w:lang w:val="zh-CN"/>
        </w:rPr>
        <w:lastRenderedPageBreak/>
        <w:t>61.</w:t>
      </w:r>
      <w:r w:rsidRPr="006B3817">
        <w:rPr>
          <w:rFonts w:ascii="Time New Roman" w:eastAsia="黑体" w:hAnsi="Time New Roman"/>
          <w:lang w:val="zh-CN"/>
        </w:rPr>
        <w:tab/>
      </w:r>
      <w:r w:rsidRPr="006B3817">
        <w:rPr>
          <w:rFonts w:ascii="Time New Roman" w:eastAsia="黑体" w:hAnsi="Time New Roman"/>
          <w:lang w:val="zh-CN"/>
        </w:rPr>
        <w:t>委员会建议缔约国编写一份关于物理环境、信息和通信无障碍标准的手册，以确保所有残疾人都能参加娱乐活动，并为促进残疾人的文化、体育和娱乐活动划拨人力和财政资源。</w:t>
      </w:r>
    </w:p>
    <w:p w14:paraId="6519A58A" w14:textId="24C74F4D" w:rsidR="000101AE" w:rsidRPr="001B7283" w:rsidRDefault="00ED106B" w:rsidP="006B3817">
      <w:pPr>
        <w:pStyle w:val="H1GC"/>
      </w:pPr>
      <w:r>
        <w:tab/>
      </w:r>
      <w:r w:rsidR="000101AE" w:rsidRPr="001B7283">
        <w:rPr>
          <w:lang w:val="zh-CN"/>
        </w:rPr>
        <w:t>C.</w:t>
      </w:r>
      <w:r w:rsidR="000101AE" w:rsidRPr="001B7283">
        <w:rPr>
          <w:lang w:val="zh-CN"/>
        </w:rPr>
        <w:tab/>
      </w:r>
      <w:r w:rsidR="000101AE" w:rsidRPr="001B7283">
        <w:rPr>
          <w:lang w:val="zh-CN"/>
        </w:rPr>
        <w:t>具体义务</w:t>
      </w:r>
      <w:r w:rsidR="000101AE" w:rsidRPr="001B7283">
        <w:rPr>
          <w:lang w:val="zh-CN"/>
        </w:rPr>
        <w:t>(</w:t>
      </w:r>
      <w:r w:rsidR="000101AE" w:rsidRPr="001B7283">
        <w:rPr>
          <w:lang w:val="zh-CN"/>
        </w:rPr>
        <w:t>第三十一至第三十三条</w:t>
      </w:r>
      <w:r w:rsidR="000101AE" w:rsidRPr="001B7283">
        <w:rPr>
          <w:lang w:val="zh-CN"/>
        </w:rPr>
        <w:t>)</w:t>
      </w:r>
    </w:p>
    <w:p w14:paraId="23F09CCA" w14:textId="77777777" w:rsidR="000101AE" w:rsidRPr="001B7283" w:rsidRDefault="000101AE" w:rsidP="006B3817">
      <w:pPr>
        <w:pStyle w:val="H23GC"/>
      </w:pPr>
      <w:r w:rsidRPr="001B7283">
        <w:rPr>
          <w:lang w:val="zh-CN"/>
        </w:rPr>
        <w:tab/>
      </w:r>
      <w:r w:rsidRPr="001B7283">
        <w:rPr>
          <w:lang w:val="zh-CN"/>
        </w:rPr>
        <w:tab/>
      </w:r>
      <w:r w:rsidRPr="001B7283">
        <w:rPr>
          <w:lang w:val="zh-CN"/>
        </w:rPr>
        <w:t>统计和数据收集</w:t>
      </w:r>
      <w:r w:rsidRPr="001B7283">
        <w:rPr>
          <w:lang w:val="zh-CN"/>
        </w:rPr>
        <w:t>(</w:t>
      </w:r>
      <w:r w:rsidRPr="001B7283">
        <w:rPr>
          <w:lang w:val="zh-CN"/>
        </w:rPr>
        <w:t>第三十一条</w:t>
      </w:r>
      <w:r w:rsidRPr="001B7283">
        <w:rPr>
          <w:lang w:val="zh-CN"/>
        </w:rPr>
        <w:t>)</w:t>
      </w:r>
    </w:p>
    <w:p w14:paraId="60BBBC4F" w14:textId="77777777" w:rsidR="000101AE" w:rsidRPr="001B7283" w:rsidRDefault="000101AE" w:rsidP="000101AE">
      <w:pPr>
        <w:pStyle w:val="SingleTxtGC"/>
      </w:pPr>
      <w:r w:rsidRPr="001B7283">
        <w:rPr>
          <w:lang w:val="zh-CN"/>
        </w:rPr>
        <w:t>62.</w:t>
      </w:r>
      <w:r w:rsidRPr="001B7283">
        <w:rPr>
          <w:lang w:val="zh-CN"/>
        </w:rPr>
        <w:tab/>
      </w:r>
      <w:r w:rsidRPr="001B7283">
        <w:rPr>
          <w:lang w:val="zh-CN"/>
        </w:rPr>
        <w:t>委员会关切国家、</w:t>
      </w:r>
      <w:r w:rsidRPr="001B7283">
        <w:rPr>
          <w:rFonts w:hint="eastAsia"/>
          <w:lang w:val="zh-CN"/>
        </w:rPr>
        <w:t>大</w:t>
      </w:r>
      <w:r w:rsidRPr="001B7283">
        <w:rPr>
          <w:lang w:val="zh-CN"/>
        </w:rPr>
        <w:t>区和市一级有关残疾人状况的数据和统计资料不足。自</w:t>
      </w:r>
      <w:r w:rsidRPr="001B7283">
        <w:rPr>
          <w:lang w:val="zh-CN"/>
        </w:rPr>
        <w:t>2012</w:t>
      </w:r>
      <w:r w:rsidRPr="001B7283">
        <w:rPr>
          <w:lang w:val="zh-CN"/>
        </w:rPr>
        <w:t>年开展第一次全国残疾人专项调查以来，没有开展其他针对残疾人特殊需求的专项调查；需要这些数据来有效地为制定和执行遵守《公约》的政策提供信息。</w:t>
      </w:r>
    </w:p>
    <w:p w14:paraId="1D34151E" w14:textId="77777777" w:rsidR="000101AE" w:rsidRPr="006B3817" w:rsidRDefault="000101AE" w:rsidP="000101AE">
      <w:pPr>
        <w:pStyle w:val="SingleTxtGC"/>
        <w:rPr>
          <w:rFonts w:ascii="Time New Roman" w:eastAsia="黑体" w:hAnsi="Time New Roman" w:hint="eastAsia"/>
        </w:rPr>
      </w:pPr>
      <w:r w:rsidRPr="006B3817">
        <w:rPr>
          <w:rFonts w:ascii="Time New Roman" w:eastAsia="黑体" w:hAnsi="Time New Roman"/>
          <w:lang w:val="zh-CN"/>
        </w:rPr>
        <w:t>63.</w:t>
      </w:r>
      <w:r w:rsidRPr="006B3817">
        <w:rPr>
          <w:rFonts w:ascii="Time New Roman" w:eastAsia="黑体" w:hAnsi="Time New Roman"/>
          <w:lang w:val="zh-CN"/>
        </w:rPr>
        <w:tab/>
      </w:r>
      <w:r w:rsidRPr="006B3817">
        <w:rPr>
          <w:rFonts w:ascii="Time New Roman" w:eastAsia="黑体" w:hAnsi="Time New Roman"/>
          <w:lang w:val="zh-CN"/>
        </w:rPr>
        <w:t>委员会建议缔约国使用华盛顿残疾统计小组的残疾问题简表，全面收集国家、</w:t>
      </w:r>
      <w:r w:rsidRPr="006B3817">
        <w:rPr>
          <w:rFonts w:ascii="Time New Roman" w:eastAsia="黑体" w:hAnsi="Time New Roman" w:hint="eastAsia"/>
          <w:lang w:val="zh-CN"/>
        </w:rPr>
        <w:t>大</w:t>
      </w:r>
      <w:r w:rsidRPr="006B3817">
        <w:rPr>
          <w:rFonts w:ascii="Time New Roman" w:eastAsia="黑体" w:hAnsi="Time New Roman"/>
          <w:lang w:val="zh-CN"/>
        </w:rPr>
        <w:t>区和市级的分类数据和统计资料，并请国家统计和信息管理研究所进行第二次全国残疾问题调查，以收集在定期调查中没有考虑到的关于残疾人的具体信息，并更好地为执行《公约》的政策和努力提供信息。</w:t>
      </w:r>
    </w:p>
    <w:p w14:paraId="721AE162" w14:textId="77777777" w:rsidR="000101AE" w:rsidRPr="001B7283" w:rsidRDefault="000101AE" w:rsidP="006B3817">
      <w:pPr>
        <w:pStyle w:val="H23GC"/>
      </w:pPr>
      <w:r w:rsidRPr="001B7283">
        <w:rPr>
          <w:lang w:val="zh-CN"/>
        </w:rPr>
        <w:tab/>
      </w:r>
      <w:r w:rsidRPr="001B7283">
        <w:rPr>
          <w:lang w:val="zh-CN"/>
        </w:rPr>
        <w:tab/>
      </w:r>
      <w:r w:rsidRPr="001B7283">
        <w:rPr>
          <w:lang w:val="zh-CN"/>
        </w:rPr>
        <w:t>国际合作</w:t>
      </w:r>
      <w:r w:rsidRPr="001B7283">
        <w:rPr>
          <w:lang w:val="zh-CN"/>
        </w:rPr>
        <w:t>(</w:t>
      </w:r>
      <w:r w:rsidRPr="001B7283">
        <w:rPr>
          <w:lang w:val="zh-CN"/>
        </w:rPr>
        <w:t>第三十二条</w:t>
      </w:r>
      <w:r w:rsidRPr="001B7283">
        <w:rPr>
          <w:lang w:val="zh-CN"/>
        </w:rPr>
        <w:t>)</w:t>
      </w:r>
    </w:p>
    <w:p w14:paraId="0C45635E" w14:textId="77777777" w:rsidR="000101AE" w:rsidRPr="001B7283" w:rsidRDefault="000101AE" w:rsidP="000101AE">
      <w:pPr>
        <w:pStyle w:val="SingleTxtGC"/>
      </w:pPr>
      <w:r w:rsidRPr="001B7283">
        <w:rPr>
          <w:lang w:val="zh-CN"/>
        </w:rPr>
        <w:t>64.</w:t>
      </w:r>
      <w:r w:rsidRPr="001B7283">
        <w:rPr>
          <w:lang w:val="zh-CN"/>
        </w:rPr>
        <w:tab/>
      </w:r>
      <w:r w:rsidRPr="001B7283">
        <w:rPr>
          <w:lang w:val="zh-CN"/>
        </w:rPr>
        <w:t>委员会感到不安的是，国家战略规划中心为监测该国实现可持续发展目标的进展情况而提出的指标没有从残疾人的角度出发，这一缺陷使残疾人及其代表组织难以为国际发展机构和国家的努力做出贡献。</w:t>
      </w:r>
    </w:p>
    <w:p w14:paraId="5D01BCE0" w14:textId="77777777" w:rsidR="000101AE" w:rsidRPr="006B3817" w:rsidRDefault="000101AE" w:rsidP="000101AE">
      <w:pPr>
        <w:pStyle w:val="SingleTxtGC"/>
        <w:rPr>
          <w:rFonts w:ascii="Time New Roman" w:eastAsia="黑体" w:hAnsi="Time New Roman" w:hint="eastAsia"/>
        </w:rPr>
      </w:pPr>
      <w:r w:rsidRPr="006B3817">
        <w:rPr>
          <w:rFonts w:ascii="Time New Roman" w:eastAsia="黑体" w:hAnsi="Time New Roman"/>
          <w:lang w:val="zh-CN"/>
        </w:rPr>
        <w:t>65.</w:t>
      </w:r>
      <w:r w:rsidRPr="006B3817">
        <w:rPr>
          <w:rFonts w:ascii="Time New Roman" w:eastAsia="黑体" w:hAnsi="Time New Roman"/>
          <w:lang w:val="zh-CN"/>
        </w:rPr>
        <w:tab/>
      </w:r>
      <w:r w:rsidRPr="006B3817">
        <w:rPr>
          <w:rFonts w:ascii="Time New Roman" w:eastAsia="黑体" w:hAnsi="Time New Roman"/>
          <w:lang w:val="zh-CN"/>
        </w:rPr>
        <w:t>委员会建议缔约国与负责监测实现可持续发展目标进展情况的机构一道，与残疾人及其代表组织广泛协商，制定和实施一项计划，以查明残疾问题的各个方面。</w:t>
      </w:r>
    </w:p>
    <w:p w14:paraId="26B7D244" w14:textId="77777777" w:rsidR="000101AE" w:rsidRPr="001B7283" w:rsidRDefault="000101AE" w:rsidP="006B3817">
      <w:pPr>
        <w:pStyle w:val="H23GC"/>
      </w:pPr>
      <w:r w:rsidRPr="001B7283">
        <w:rPr>
          <w:lang w:val="zh-CN"/>
        </w:rPr>
        <w:tab/>
      </w:r>
      <w:r w:rsidRPr="001B7283">
        <w:rPr>
          <w:lang w:val="zh-CN"/>
        </w:rPr>
        <w:tab/>
      </w:r>
      <w:r w:rsidRPr="001B7283">
        <w:rPr>
          <w:lang w:val="zh-CN"/>
        </w:rPr>
        <w:t>国家实施和监测</w:t>
      </w:r>
      <w:r w:rsidRPr="001B7283">
        <w:rPr>
          <w:lang w:val="zh-CN"/>
        </w:rPr>
        <w:t>(</w:t>
      </w:r>
      <w:r w:rsidRPr="001B7283">
        <w:rPr>
          <w:lang w:val="zh-CN"/>
        </w:rPr>
        <w:t>第三十三条</w:t>
      </w:r>
      <w:r w:rsidRPr="001B7283">
        <w:rPr>
          <w:lang w:val="zh-CN"/>
        </w:rPr>
        <w:t>)</w:t>
      </w:r>
    </w:p>
    <w:p w14:paraId="07C0C44A" w14:textId="77777777" w:rsidR="00ED106B" w:rsidRDefault="000101AE" w:rsidP="000101AE">
      <w:pPr>
        <w:pStyle w:val="SingleTxtGC"/>
      </w:pPr>
      <w:r w:rsidRPr="001B7283">
        <w:rPr>
          <w:lang w:val="zh-CN"/>
        </w:rPr>
        <w:t>66.</w:t>
      </w:r>
      <w:r w:rsidRPr="001B7283">
        <w:rPr>
          <w:lang w:val="zh-CN"/>
        </w:rPr>
        <w:tab/>
      </w:r>
      <w:r w:rsidRPr="001B7283">
        <w:rPr>
          <w:lang w:val="zh-CN"/>
        </w:rPr>
        <w:t>委员会关切地注意到：</w:t>
      </w:r>
    </w:p>
    <w:p w14:paraId="3DF3BAAE" w14:textId="77777777" w:rsidR="00ED106B" w:rsidRDefault="00ED106B" w:rsidP="000101AE">
      <w:pPr>
        <w:pStyle w:val="SingleTxtGC"/>
      </w:pPr>
      <w:r>
        <w:tab/>
      </w:r>
      <w:r w:rsidR="000101AE" w:rsidRPr="001B7283">
        <w:rPr>
          <w:lang w:val="zh-CN"/>
        </w:rPr>
        <w:t>(a)</w:t>
      </w:r>
      <w:r w:rsidR="000101AE" w:rsidRPr="001B7283">
        <w:rPr>
          <w:lang w:val="zh-CN"/>
        </w:rPr>
        <w:tab/>
      </w:r>
      <w:r w:rsidR="000101AE" w:rsidRPr="001B7283">
        <w:rPr>
          <w:lang w:val="zh-CN"/>
        </w:rPr>
        <w:t>国家残疾人融入委员会作为政府协调机构和残疾问题协调中心，尚未全面运作，因为自</w:t>
      </w:r>
      <w:r w:rsidR="000101AE" w:rsidRPr="001B7283">
        <w:rPr>
          <w:lang w:val="zh-CN"/>
        </w:rPr>
        <w:t>2022</w:t>
      </w:r>
      <w:r w:rsidR="000101AE" w:rsidRPr="001B7283">
        <w:rPr>
          <w:lang w:val="zh-CN"/>
        </w:rPr>
        <w:t>年</w:t>
      </w:r>
      <w:r w:rsidR="000101AE" w:rsidRPr="001B7283">
        <w:rPr>
          <w:lang w:val="zh-CN"/>
        </w:rPr>
        <w:t>10</w:t>
      </w:r>
      <w:r w:rsidR="000101AE" w:rsidRPr="001B7283">
        <w:rPr>
          <w:lang w:val="zh-CN"/>
        </w:rPr>
        <w:t>月前任主席任期届满以来尚未任命新主席，咨询委员会尚未成立，民间社会组织的代表尚未选定；</w:t>
      </w:r>
    </w:p>
    <w:p w14:paraId="0E74F3DB" w14:textId="77777777" w:rsidR="00ED106B" w:rsidRDefault="00ED106B" w:rsidP="000101AE">
      <w:pPr>
        <w:pStyle w:val="SingleTxtGC"/>
      </w:pPr>
      <w:r>
        <w:tab/>
      </w:r>
      <w:r w:rsidR="000101AE" w:rsidRPr="001B7283">
        <w:rPr>
          <w:lang w:val="zh-CN"/>
        </w:rPr>
        <w:t>(b)</w:t>
      </w:r>
      <w:r w:rsidR="000101AE" w:rsidRPr="001B7283">
        <w:rPr>
          <w:lang w:val="zh-CN"/>
        </w:rPr>
        <w:tab/>
      </w:r>
      <w:r w:rsidR="000101AE" w:rsidRPr="001B7283">
        <w:rPr>
          <w:lang w:val="zh-CN"/>
        </w:rPr>
        <w:t>尽管法律明确规定了</w:t>
      </w:r>
      <w:r w:rsidR="000101AE" w:rsidRPr="001B7283">
        <w:rPr>
          <w:rFonts w:hint="eastAsia"/>
          <w:lang w:val="zh-CN"/>
        </w:rPr>
        <w:t>大</w:t>
      </w:r>
      <w:r w:rsidR="000101AE" w:rsidRPr="001B7283">
        <w:rPr>
          <w:lang w:val="zh-CN"/>
        </w:rPr>
        <w:t>区残疾人服务办公室的义务，但在一些</w:t>
      </w:r>
      <w:r w:rsidR="000101AE" w:rsidRPr="001B7283">
        <w:rPr>
          <w:rFonts w:hint="eastAsia"/>
          <w:lang w:val="zh-CN"/>
        </w:rPr>
        <w:t>大</w:t>
      </w:r>
      <w:r w:rsidR="000101AE" w:rsidRPr="001B7283">
        <w:rPr>
          <w:lang w:val="zh-CN"/>
        </w:rPr>
        <w:t>区和地方政府中，</w:t>
      </w:r>
      <w:r w:rsidR="000101AE" w:rsidRPr="001B7283">
        <w:rPr>
          <w:rFonts w:hint="eastAsia"/>
          <w:lang w:val="zh-CN"/>
        </w:rPr>
        <w:t>大</w:t>
      </w:r>
      <w:r w:rsidR="000101AE" w:rsidRPr="001B7283">
        <w:rPr>
          <w:lang w:val="zh-CN"/>
        </w:rPr>
        <w:t>区残疾人服务办公室并没有运作，大多数</w:t>
      </w:r>
      <w:r w:rsidR="000101AE" w:rsidRPr="001B7283">
        <w:rPr>
          <w:rFonts w:hint="eastAsia"/>
          <w:lang w:val="zh-CN"/>
        </w:rPr>
        <w:t>大</w:t>
      </w:r>
      <w:r w:rsidR="000101AE" w:rsidRPr="001B7283">
        <w:rPr>
          <w:lang w:val="zh-CN"/>
        </w:rPr>
        <w:t>区和地方政府并没有将其预算的</w:t>
      </w:r>
      <w:r w:rsidR="000101AE" w:rsidRPr="001B7283">
        <w:rPr>
          <w:lang w:val="zh-CN"/>
        </w:rPr>
        <w:t>0.5%</w:t>
      </w:r>
      <w:r w:rsidR="000101AE" w:rsidRPr="001B7283">
        <w:rPr>
          <w:lang w:val="zh-CN"/>
        </w:rPr>
        <w:t>用于这种办公室的运作；</w:t>
      </w:r>
    </w:p>
    <w:p w14:paraId="2A3D778D" w14:textId="37BBC764" w:rsidR="000101AE" w:rsidRPr="001B7283" w:rsidRDefault="00ED106B" w:rsidP="000101AE">
      <w:pPr>
        <w:pStyle w:val="SingleTxtGC"/>
      </w:pPr>
      <w:r>
        <w:tab/>
      </w:r>
      <w:r w:rsidR="000101AE" w:rsidRPr="001B7283">
        <w:rPr>
          <w:lang w:val="zh-CN"/>
        </w:rPr>
        <w:t>(c)</w:t>
      </w:r>
      <w:r w:rsidR="000101AE" w:rsidRPr="001B7283">
        <w:rPr>
          <w:lang w:val="zh-CN"/>
        </w:rPr>
        <w:tab/>
      </w:r>
      <w:r w:rsidR="000101AE" w:rsidRPr="001B7283">
        <w:rPr>
          <w:lang w:val="zh-CN"/>
        </w:rPr>
        <w:t>尽管指定了监察员办公室的一个独立单位来促进、保护和监测《公约》的执行情况，但并未预留它所需的额外资源，以履行授权和组织活动，促进、保护和监测《公约》所载权利的享有。</w:t>
      </w:r>
    </w:p>
    <w:p w14:paraId="7093BFB7" w14:textId="77777777" w:rsidR="00ED106B" w:rsidRPr="006B3817" w:rsidRDefault="000101AE" w:rsidP="000101AE">
      <w:pPr>
        <w:pStyle w:val="SingleTxtGC"/>
        <w:rPr>
          <w:rFonts w:ascii="Time New Roman" w:eastAsia="黑体" w:hAnsi="Time New Roman" w:hint="eastAsia"/>
        </w:rPr>
      </w:pPr>
      <w:r w:rsidRPr="006B3817">
        <w:rPr>
          <w:rFonts w:ascii="Time New Roman" w:eastAsia="黑体" w:hAnsi="Time New Roman"/>
          <w:lang w:val="zh-CN"/>
        </w:rPr>
        <w:t>67.</w:t>
      </w:r>
      <w:r w:rsidRPr="006B3817">
        <w:rPr>
          <w:rFonts w:ascii="Time New Roman" w:eastAsia="黑体" w:hAnsi="Time New Roman"/>
          <w:lang w:val="zh-CN"/>
        </w:rPr>
        <w:tab/>
      </w:r>
      <w:r w:rsidRPr="006B3817">
        <w:rPr>
          <w:rFonts w:ascii="Time New Roman" w:eastAsia="黑体" w:hAnsi="Time New Roman"/>
          <w:lang w:val="zh-CN"/>
        </w:rPr>
        <w:t>委员会建议缔约国考虑到《独立监测框架及其参与残疾人权利委员会工作的指导方针》，</w:t>
      </w:r>
      <w:r w:rsidRPr="006B3817">
        <w:rPr>
          <w:rStyle w:val="a8"/>
          <w:rFonts w:ascii="Time New Roman" w:eastAsia="黑体" w:hAnsi="Time New Roman"/>
        </w:rPr>
        <w:footnoteReference w:id="5"/>
      </w:r>
      <w:r w:rsidRPr="006B3817">
        <w:rPr>
          <w:rStyle w:val="SingleTxtGCChar"/>
          <w:rFonts w:ascii="Time New Roman" w:eastAsia="黑体" w:hAnsi="Time New Roman"/>
        </w:rPr>
        <w:t xml:space="preserve"> </w:t>
      </w:r>
      <w:r w:rsidRPr="006B3817">
        <w:rPr>
          <w:rFonts w:ascii="Time New Roman" w:eastAsia="黑体" w:hAnsi="Time New Roman"/>
          <w:lang w:val="zh-CN"/>
        </w:rPr>
        <w:t>并建议它：</w:t>
      </w:r>
    </w:p>
    <w:p w14:paraId="4E6E00F4" w14:textId="77777777" w:rsidR="00ED106B" w:rsidRPr="006B3817" w:rsidRDefault="00ED106B" w:rsidP="000101AE">
      <w:pPr>
        <w:pStyle w:val="SingleTxtGC"/>
        <w:rPr>
          <w:rFonts w:ascii="Time New Roman" w:eastAsia="黑体" w:hAnsi="Time New Roman" w:hint="eastAsia"/>
        </w:rPr>
      </w:pPr>
      <w:r w:rsidRPr="006B3817">
        <w:rPr>
          <w:rFonts w:ascii="Time New Roman" w:eastAsia="黑体" w:hAnsi="Time New Roman"/>
        </w:rPr>
        <w:lastRenderedPageBreak/>
        <w:tab/>
      </w:r>
      <w:r w:rsidR="000101AE" w:rsidRPr="006B3817">
        <w:rPr>
          <w:rFonts w:ascii="Time New Roman" w:eastAsia="黑体" w:hAnsi="Time New Roman"/>
          <w:lang w:val="zh-CN"/>
        </w:rPr>
        <w:t>(a)</w:t>
      </w:r>
      <w:r w:rsidR="000101AE" w:rsidRPr="006B3817">
        <w:rPr>
          <w:rFonts w:ascii="Time New Roman" w:eastAsia="黑体" w:hAnsi="Time New Roman"/>
          <w:lang w:val="zh-CN"/>
        </w:rPr>
        <w:tab/>
      </w:r>
      <w:r w:rsidR="000101AE" w:rsidRPr="006B3817">
        <w:rPr>
          <w:rFonts w:ascii="Time New Roman" w:eastAsia="黑体" w:hAnsi="Time New Roman"/>
          <w:lang w:val="zh-CN"/>
        </w:rPr>
        <w:t>加强国家残疾人融入委员会，增加预算，使其能够有效协调和支持《公约》的执行工作，并尽快完成主席选举、咨询委员会的成立和民间社会代表选举的程序；</w:t>
      </w:r>
    </w:p>
    <w:p w14:paraId="0DC36F9B" w14:textId="77777777" w:rsidR="00ED106B" w:rsidRPr="006B3817" w:rsidRDefault="00ED106B" w:rsidP="000101AE">
      <w:pPr>
        <w:pStyle w:val="SingleTxtGC"/>
        <w:rPr>
          <w:rFonts w:ascii="Time New Roman" w:eastAsia="黑体" w:hAnsi="Time New Roman" w:hint="eastAsia"/>
        </w:rPr>
      </w:pPr>
      <w:r w:rsidRPr="006B3817">
        <w:rPr>
          <w:rFonts w:ascii="Time New Roman" w:eastAsia="黑体" w:hAnsi="Time New Roman"/>
        </w:rPr>
        <w:tab/>
      </w:r>
      <w:r w:rsidR="000101AE" w:rsidRPr="006B3817">
        <w:rPr>
          <w:rFonts w:ascii="Time New Roman" w:eastAsia="黑体" w:hAnsi="Time New Roman"/>
          <w:lang w:val="zh-CN"/>
        </w:rPr>
        <w:t>(b)</w:t>
      </w:r>
      <w:r w:rsidR="000101AE" w:rsidRPr="006B3817">
        <w:rPr>
          <w:rFonts w:ascii="Time New Roman" w:eastAsia="黑体" w:hAnsi="Time New Roman"/>
          <w:lang w:val="zh-CN"/>
        </w:rPr>
        <w:tab/>
      </w:r>
      <w:r w:rsidR="000101AE" w:rsidRPr="006B3817">
        <w:rPr>
          <w:rFonts w:ascii="Time New Roman" w:eastAsia="黑体" w:hAnsi="Time New Roman"/>
          <w:lang w:val="zh-CN"/>
        </w:rPr>
        <w:t>确保</w:t>
      </w:r>
      <w:r w:rsidR="000101AE" w:rsidRPr="006B3817">
        <w:rPr>
          <w:rFonts w:ascii="Time New Roman" w:eastAsia="黑体" w:hAnsi="Time New Roman" w:hint="eastAsia"/>
          <w:lang w:val="zh-CN"/>
        </w:rPr>
        <w:t>大</w:t>
      </w:r>
      <w:r w:rsidR="000101AE" w:rsidRPr="006B3817">
        <w:rPr>
          <w:rFonts w:ascii="Time New Roman" w:eastAsia="黑体" w:hAnsi="Time New Roman"/>
          <w:lang w:val="zh-CN"/>
        </w:rPr>
        <w:t>区和地方政府履行义务，在各自管辖范围内设立</w:t>
      </w:r>
      <w:r w:rsidR="000101AE" w:rsidRPr="006B3817">
        <w:rPr>
          <w:rFonts w:ascii="Time New Roman" w:eastAsia="黑体" w:hAnsi="Time New Roman" w:hint="eastAsia"/>
          <w:lang w:val="zh-CN"/>
        </w:rPr>
        <w:t>大</w:t>
      </w:r>
      <w:r w:rsidR="000101AE" w:rsidRPr="006B3817">
        <w:rPr>
          <w:rFonts w:ascii="Time New Roman" w:eastAsia="黑体" w:hAnsi="Time New Roman"/>
          <w:lang w:val="zh-CN"/>
        </w:rPr>
        <w:t>区残疾人服务办公室和残疾人保护、参与和组织办公室，向它们提供工作所需的资源，并建立机制，包括技术支持，以确保</w:t>
      </w:r>
      <w:r w:rsidR="000101AE" w:rsidRPr="006B3817">
        <w:rPr>
          <w:rFonts w:ascii="Time New Roman" w:eastAsia="黑体" w:hAnsi="Time New Roman" w:hint="eastAsia"/>
          <w:lang w:val="zh-CN"/>
        </w:rPr>
        <w:t>大</w:t>
      </w:r>
      <w:r w:rsidR="000101AE" w:rsidRPr="006B3817">
        <w:rPr>
          <w:rFonts w:ascii="Time New Roman" w:eastAsia="黑体" w:hAnsi="Time New Roman"/>
          <w:lang w:val="zh-CN"/>
        </w:rPr>
        <w:t>区和市</w:t>
      </w:r>
      <w:r w:rsidR="000101AE" w:rsidRPr="006B3817">
        <w:rPr>
          <w:rFonts w:ascii="Time New Roman" w:eastAsia="黑体" w:hAnsi="Time New Roman" w:hint="eastAsia"/>
          <w:lang w:val="zh-CN"/>
        </w:rPr>
        <w:t>级</w:t>
      </w:r>
      <w:r w:rsidR="000101AE" w:rsidRPr="006B3817">
        <w:rPr>
          <w:rFonts w:ascii="Time New Roman" w:eastAsia="黑体" w:hAnsi="Time New Roman"/>
          <w:lang w:val="zh-CN"/>
        </w:rPr>
        <w:t>政府使用为其工作划拨的资金；</w:t>
      </w:r>
    </w:p>
    <w:p w14:paraId="17CF374C" w14:textId="77777777" w:rsidR="00ED106B" w:rsidRPr="006B3817" w:rsidRDefault="00ED106B" w:rsidP="000101AE">
      <w:pPr>
        <w:pStyle w:val="SingleTxtGC"/>
        <w:rPr>
          <w:rFonts w:ascii="Time New Roman" w:eastAsia="黑体" w:hAnsi="Time New Roman" w:hint="eastAsia"/>
        </w:rPr>
      </w:pPr>
      <w:r w:rsidRPr="006B3817">
        <w:rPr>
          <w:rFonts w:ascii="Time New Roman" w:eastAsia="黑体" w:hAnsi="Time New Roman"/>
        </w:rPr>
        <w:tab/>
      </w:r>
      <w:r w:rsidR="000101AE" w:rsidRPr="006B3817">
        <w:rPr>
          <w:rFonts w:ascii="Time New Roman" w:eastAsia="黑体" w:hAnsi="Time New Roman"/>
          <w:lang w:val="zh-CN"/>
        </w:rPr>
        <w:t>(c)</w:t>
      </w:r>
      <w:r w:rsidR="000101AE" w:rsidRPr="006B3817">
        <w:rPr>
          <w:rFonts w:ascii="Time New Roman" w:eastAsia="黑体" w:hAnsi="Time New Roman"/>
          <w:lang w:val="zh-CN"/>
        </w:rPr>
        <w:tab/>
      </w:r>
      <w:r w:rsidR="000101AE" w:rsidRPr="006B3817">
        <w:rPr>
          <w:rFonts w:ascii="Time New Roman" w:eastAsia="黑体" w:hAnsi="Time New Roman"/>
          <w:lang w:val="zh-CN"/>
        </w:rPr>
        <w:t>向监察员办公室及其独立监督单位划拨更多的人力、技术和财政资源，使其能够履行授权，在与残疾人组织的协调下，有效和独立地监督《公约》的执行情况。</w:t>
      </w:r>
    </w:p>
    <w:p w14:paraId="39554A77" w14:textId="038916E2" w:rsidR="000101AE" w:rsidRPr="001B7283" w:rsidRDefault="00ED106B" w:rsidP="006B3817">
      <w:pPr>
        <w:pStyle w:val="HChGC"/>
      </w:pPr>
      <w:r>
        <w:tab/>
      </w:r>
      <w:r w:rsidR="000101AE" w:rsidRPr="001B7283">
        <w:rPr>
          <w:lang w:val="zh-CN"/>
        </w:rPr>
        <w:t>四</w:t>
      </w:r>
      <w:r w:rsidR="000101AE" w:rsidRPr="001B7283">
        <w:rPr>
          <w:lang w:val="zh-CN"/>
        </w:rPr>
        <w:t>.</w:t>
      </w:r>
      <w:r w:rsidR="000101AE" w:rsidRPr="001B7283">
        <w:rPr>
          <w:lang w:val="zh-CN"/>
        </w:rPr>
        <w:tab/>
      </w:r>
      <w:r w:rsidR="000101AE" w:rsidRPr="001B7283">
        <w:rPr>
          <w:lang w:val="zh-CN"/>
        </w:rPr>
        <w:t>后续行动</w:t>
      </w:r>
    </w:p>
    <w:p w14:paraId="18168276" w14:textId="77777777" w:rsidR="000101AE" w:rsidRPr="001B7283" w:rsidRDefault="000101AE" w:rsidP="006B3817">
      <w:pPr>
        <w:pStyle w:val="H23GC"/>
      </w:pPr>
      <w:r w:rsidRPr="001B7283">
        <w:rPr>
          <w:lang w:val="zh-CN"/>
        </w:rPr>
        <w:tab/>
      </w:r>
      <w:r w:rsidRPr="001B7283">
        <w:rPr>
          <w:lang w:val="zh-CN"/>
        </w:rPr>
        <w:tab/>
      </w:r>
      <w:r w:rsidRPr="001B7283">
        <w:rPr>
          <w:lang w:val="zh-CN"/>
        </w:rPr>
        <w:t>信息传播</w:t>
      </w:r>
    </w:p>
    <w:p w14:paraId="3297AA6E" w14:textId="3FE9A99C" w:rsidR="000101AE" w:rsidRPr="006B3817" w:rsidRDefault="000101AE" w:rsidP="000101AE">
      <w:pPr>
        <w:pStyle w:val="SingleTxtGC"/>
        <w:rPr>
          <w:rFonts w:ascii="Time New Roman" w:eastAsia="黑体" w:hAnsi="Time New Roman" w:hint="eastAsia"/>
        </w:rPr>
      </w:pPr>
      <w:r w:rsidRPr="006B3817">
        <w:rPr>
          <w:rFonts w:ascii="Time New Roman" w:eastAsia="黑体" w:hAnsi="Time New Roman"/>
          <w:lang w:val="zh-CN"/>
        </w:rPr>
        <w:t>68.</w:t>
      </w:r>
      <w:r w:rsidRPr="006B3817">
        <w:rPr>
          <w:rFonts w:ascii="Time New Roman" w:eastAsia="黑体" w:hAnsi="Time New Roman"/>
          <w:lang w:val="zh-CN"/>
        </w:rPr>
        <w:tab/>
      </w:r>
      <w:r w:rsidRPr="006B3817">
        <w:rPr>
          <w:rFonts w:ascii="Time New Roman" w:eastAsia="黑体" w:hAnsi="Time New Roman"/>
          <w:lang w:val="zh-CN"/>
        </w:rPr>
        <w:t>委员会强调本结论性意见所载各项建议的重要性。关于必须紧急采取的措施，委员会希望提请缔约国注意第</w:t>
      </w:r>
      <w:r w:rsidRPr="006B3817">
        <w:rPr>
          <w:rFonts w:ascii="Time New Roman" w:eastAsia="黑体" w:hAnsi="Time New Roman"/>
          <w:lang w:val="zh-CN"/>
        </w:rPr>
        <w:t>25</w:t>
      </w:r>
      <w:r w:rsidRPr="006B3817">
        <w:rPr>
          <w:rFonts w:ascii="Time New Roman" w:eastAsia="黑体" w:hAnsi="Time New Roman"/>
          <w:lang w:val="zh-CN"/>
        </w:rPr>
        <w:t>段就法律面前平等承认、第</w:t>
      </w:r>
      <w:r w:rsidRPr="006B3817">
        <w:rPr>
          <w:rFonts w:ascii="Time New Roman" w:eastAsia="黑体" w:hAnsi="Time New Roman"/>
          <w:lang w:val="zh-CN"/>
        </w:rPr>
        <w:t>38</w:t>
      </w:r>
      <w:r w:rsidRPr="006B3817">
        <w:rPr>
          <w:rFonts w:ascii="Time New Roman" w:eastAsia="黑体" w:hAnsi="Time New Roman"/>
          <w:lang w:val="zh-CN"/>
        </w:rPr>
        <w:t>段就独立生活和融入社区以及第</w:t>
      </w:r>
      <w:r w:rsidRPr="006B3817">
        <w:rPr>
          <w:rFonts w:ascii="Time New Roman" w:eastAsia="黑体" w:hAnsi="Time New Roman"/>
          <w:lang w:val="zh-CN"/>
        </w:rPr>
        <w:t>4</w:t>
      </w:r>
      <w:r w:rsidR="00E7571C">
        <w:rPr>
          <w:rFonts w:ascii="Time New Roman" w:eastAsia="黑体" w:hAnsi="Time New Roman"/>
          <w:lang w:val="zh-CN"/>
        </w:rPr>
        <w:t>9</w:t>
      </w:r>
      <w:r w:rsidRPr="006B3817">
        <w:rPr>
          <w:rFonts w:ascii="Time New Roman" w:eastAsia="黑体" w:hAnsi="Time New Roman"/>
          <w:lang w:val="zh-CN"/>
        </w:rPr>
        <w:t>段就包容性教育等问题提出的建议。</w:t>
      </w:r>
    </w:p>
    <w:p w14:paraId="7F721553" w14:textId="77777777" w:rsidR="000101AE" w:rsidRPr="006B3817" w:rsidRDefault="000101AE" w:rsidP="000101AE">
      <w:pPr>
        <w:pStyle w:val="SingleTxtGC"/>
        <w:rPr>
          <w:rFonts w:ascii="Time New Roman" w:eastAsia="黑体" w:hAnsi="Time New Roman" w:hint="eastAsia"/>
        </w:rPr>
      </w:pPr>
      <w:r w:rsidRPr="006B3817">
        <w:rPr>
          <w:rFonts w:ascii="Time New Roman" w:eastAsia="黑体" w:hAnsi="Time New Roman"/>
          <w:lang w:val="zh-CN"/>
        </w:rPr>
        <w:t>69.</w:t>
      </w:r>
      <w:r w:rsidRPr="006B3817">
        <w:rPr>
          <w:rFonts w:ascii="Time New Roman" w:eastAsia="黑体" w:hAnsi="Time New Roman"/>
          <w:lang w:val="zh-CN"/>
        </w:rPr>
        <w:tab/>
      </w:r>
      <w:r w:rsidRPr="006B3817">
        <w:rPr>
          <w:rFonts w:ascii="Time New Roman" w:eastAsia="黑体" w:hAnsi="Time New Roman"/>
          <w:lang w:val="zh-CN"/>
        </w:rPr>
        <w:t>委员会请缔约国落实本结论性意见所载各项建议。委员会建议缔约国利用现代社交传播战略，向政府和议会成员、相关部委工作人员、地方当局、教育、医学和法律等专业团体成员以及媒体转发本结论性意见，供其考虑并采取行动。</w:t>
      </w:r>
    </w:p>
    <w:p w14:paraId="56A90969" w14:textId="77777777" w:rsidR="000101AE" w:rsidRPr="006B3817" w:rsidRDefault="000101AE" w:rsidP="000101AE">
      <w:pPr>
        <w:pStyle w:val="SingleTxtGC"/>
        <w:rPr>
          <w:rFonts w:ascii="Time New Roman" w:eastAsia="黑体" w:hAnsi="Time New Roman" w:hint="eastAsia"/>
        </w:rPr>
      </w:pPr>
      <w:r w:rsidRPr="006B3817">
        <w:rPr>
          <w:rFonts w:ascii="Time New Roman" w:eastAsia="黑体" w:hAnsi="Time New Roman"/>
          <w:lang w:val="zh-CN"/>
        </w:rPr>
        <w:t>70.</w:t>
      </w:r>
      <w:r w:rsidRPr="006B3817">
        <w:rPr>
          <w:rFonts w:ascii="Time New Roman" w:eastAsia="黑体" w:hAnsi="Time New Roman"/>
          <w:lang w:val="zh-CN"/>
        </w:rPr>
        <w:tab/>
      </w:r>
      <w:r w:rsidRPr="006B3817">
        <w:rPr>
          <w:rFonts w:ascii="Time New Roman" w:eastAsia="黑体" w:hAnsi="Time New Roman"/>
          <w:lang w:val="zh-CN"/>
        </w:rPr>
        <w:t>委员会大力鼓励缔约国请民间社会组织，特别是残疾人组织参与编写下次定期报告。</w:t>
      </w:r>
    </w:p>
    <w:p w14:paraId="2DDAEF84" w14:textId="77777777" w:rsidR="000101AE" w:rsidRPr="006B3817" w:rsidRDefault="000101AE" w:rsidP="000101AE">
      <w:pPr>
        <w:pStyle w:val="SingleTxtGC"/>
        <w:rPr>
          <w:rFonts w:ascii="Time New Roman" w:eastAsia="黑体" w:hAnsi="Time New Roman" w:hint="eastAsia"/>
        </w:rPr>
      </w:pPr>
      <w:r w:rsidRPr="006B3817">
        <w:rPr>
          <w:rFonts w:ascii="Time New Roman" w:eastAsia="黑体" w:hAnsi="Time New Roman"/>
          <w:lang w:val="zh-CN"/>
        </w:rPr>
        <w:t>71.</w:t>
      </w:r>
      <w:r w:rsidRPr="006B3817">
        <w:rPr>
          <w:rFonts w:ascii="Time New Roman" w:eastAsia="黑体" w:hAnsi="Time New Roman"/>
          <w:lang w:val="zh-CN"/>
        </w:rPr>
        <w:tab/>
      </w:r>
      <w:r w:rsidRPr="006B3817">
        <w:rPr>
          <w:rFonts w:ascii="Time New Roman" w:eastAsia="黑体" w:hAnsi="Time New Roman"/>
          <w:lang w:val="zh-CN"/>
        </w:rPr>
        <w:t>委员会请缔约国以本国官方语言和少数群体语言</w:t>
      </w:r>
      <w:r w:rsidRPr="006B3817">
        <w:rPr>
          <w:rFonts w:ascii="Time New Roman" w:eastAsia="黑体" w:hAnsi="Time New Roman"/>
          <w:lang w:val="zh-CN"/>
        </w:rPr>
        <w:t>(</w:t>
      </w:r>
      <w:r w:rsidRPr="006B3817">
        <w:rPr>
          <w:rFonts w:ascii="Time New Roman" w:eastAsia="黑体" w:hAnsi="Time New Roman"/>
          <w:lang w:val="zh-CN"/>
        </w:rPr>
        <w:t>包括手语</w:t>
      </w:r>
      <w:r w:rsidRPr="006B3817">
        <w:rPr>
          <w:rFonts w:ascii="Time New Roman" w:eastAsia="黑体" w:hAnsi="Time New Roman"/>
          <w:lang w:val="zh-CN"/>
        </w:rPr>
        <w:t>)</w:t>
      </w:r>
      <w:r w:rsidRPr="006B3817">
        <w:rPr>
          <w:rFonts w:ascii="Time New Roman" w:eastAsia="黑体" w:hAnsi="Time New Roman"/>
          <w:lang w:val="zh-CN"/>
        </w:rPr>
        <w:t>，并以无障碍</w:t>
      </w:r>
      <w:r w:rsidRPr="006B3817">
        <w:rPr>
          <w:rFonts w:ascii="Time New Roman" w:eastAsia="黑体" w:hAnsi="Time New Roman"/>
          <w:lang w:val="zh-CN"/>
        </w:rPr>
        <w:t>(</w:t>
      </w:r>
      <w:r w:rsidRPr="006B3817">
        <w:rPr>
          <w:rFonts w:ascii="Time New Roman" w:eastAsia="黑体" w:hAnsi="Time New Roman"/>
          <w:lang w:val="zh-CN"/>
        </w:rPr>
        <w:t>包括易读</w:t>
      </w:r>
      <w:r w:rsidRPr="006B3817">
        <w:rPr>
          <w:rFonts w:ascii="Time New Roman" w:eastAsia="黑体" w:hAnsi="Time New Roman"/>
          <w:lang w:val="zh-CN"/>
        </w:rPr>
        <w:t>)</w:t>
      </w:r>
      <w:r w:rsidRPr="006B3817">
        <w:rPr>
          <w:rFonts w:ascii="Time New Roman" w:eastAsia="黑体" w:hAnsi="Time New Roman"/>
          <w:lang w:val="zh-CN"/>
        </w:rPr>
        <w:t>格式广泛传播本结论性意见，包括向非政府组织和残疾人组织以及残疾人本人及其家庭成员传播本结论性意见，并在政府的人权网站上发布本结论性意见。</w:t>
      </w:r>
    </w:p>
    <w:p w14:paraId="432363C9" w14:textId="77777777" w:rsidR="000101AE" w:rsidRPr="006B3817" w:rsidRDefault="000101AE" w:rsidP="006B3817">
      <w:pPr>
        <w:pStyle w:val="H23GC"/>
        <w:rPr>
          <w:rFonts w:ascii="Time New Roman" w:hAnsi="Time New Roman" w:hint="eastAsia"/>
        </w:rPr>
      </w:pPr>
      <w:r w:rsidRPr="006B3817">
        <w:rPr>
          <w:rFonts w:ascii="Time New Roman" w:hAnsi="Time New Roman"/>
          <w:lang w:val="zh-CN"/>
        </w:rPr>
        <w:tab/>
      </w:r>
      <w:r w:rsidRPr="006B3817">
        <w:rPr>
          <w:rFonts w:ascii="Time New Roman" w:hAnsi="Time New Roman"/>
          <w:lang w:val="zh-CN"/>
        </w:rPr>
        <w:tab/>
      </w:r>
      <w:r w:rsidRPr="006B3817">
        <w:rPr>
          <w:rFonts w:ascii="Time New Roman" w:hAnsi="Time New Roman"/>
          <w:lang w:val="zh-CN"/>
        </w:rPr>
        <w:t>下次定期报告</w:t>
      </w:r>
    </w:p>
    <w:p w14:paraId="3FB7DEC6" w14:textId="77777777" w:rsidR="000101AE" w:rsidRPr="006B3817" w:rsidRDefault="000101AE" w:rsidP="000101AE">
      <w:pPr>
        <w:pStyle w:val="SingleTxtGC"/>
        <w:rPr>
          <w:rFonts w:ascii="Time New Roman" w:eastAsia="黑体" w:hAnsi="Time New Roman" w:hint="eastAsia"/>
        </w:rPr>
      </w:pPr>
      <w:r w:rsidRPr="006B3817">
        <w:rPr>
          <w:rFonts w:ascii="Time New Roman" w:eastAsia="黑体" w:hAnsi="Time New Roman"/>
          <w:lang w:val="zh-CN"/>
        </w:rPr>
        <w:t>72.</w:t>
      </w:r>
      <w:r w:rsidRPr="006B3817">
        <w:rPr>
          <w:rFonts w:ascii="Time New Roman" w:eastAsia="黑体" w:hAnsi="Time New Roman"/>
          <w:lang w:val="zh-CN"/>
        </w:rPr>
        <w:tab/>
      </w:r>
      <w:r w:rsidRPr="006B3817">
        <w:rPr>
          <w:rFonts w:ascii="Time New Roman" w:eastAsia="黑体" w:hAnsi="Time New Roman"/>
          <w:lang w:val="zh-CN"/>
        </w:rPr>
        <w:t>缔约国选择按照简化报告程序提交定期报告。委员会将在提交报告前编写问题清单，并请缔约国在收到问题清单后一年内予以答复。缔约国的答复预计将在</w:t>
      </w:r>
      <w:r w:rsidRPr="006B3817">
        <w:rPr>
          <w:rFonts w:ascii="Time New Roman" w:eastAsia="黑体" w:hAnsi="Time New Roman"/>
          <w:lang w:val="zh-CN"/>
        </w:rPr>
        <w:t>2030</w:t>
      </w:r>
      <w:r w:rsidRPr="006B3817">
        <w:rPr>
          <w:rFonts w:ascii="Time New Roman" w:eastAsia="黑体" w:hAnsi="Time New Roman"/>
          <w:lang w:val="zh-CN"/>
        </w:rPr>
        <w:t>年</w:t>
      </w:r>
      <w:r w:rsidRPr="006B3817">
        <w:rPr>
          <w:rFonts w:ascii="Time New Roman" w:eastAsia="黑体" w:hAnsi="Time New Roman"/>
          <w:lang w:val="zh-CN"/>
        </w:rPr>
        <w:t>2</w:t>
      </w:r>
      <w:r w:rsidRPr="006B3817">
        <w:rPr>
          <w:rFonts w:ascii="Time New Roman" w:eastAsia="黑体" w:hAnsi="Time New Roman"/>
          <w:lang w:val="zh-CN"/>
        </w:rPr>
        <w:t>月</w:t>
      </w:r>
      <w:r w:rsidRPr="006B3817">
        <w:rPr>
          <w:rFonts w:ascii="Time New Roman" w:eastAsia="黑体" w:hAnsi="Time New Roman"/>
          <w:lang w:val="zh-CN"/>
        </w:rPr>
        <w:t>28</w:t>
      </w:r>
      <w:r w:rsidRPr="006B3817">
        <w:rPr>
          <w:rFonts w:ascii="Time New Roman" w:eastAsia="黑体" w:hAnsi="Time New Roman"/>
          <w:lang w:val="zh-CN"/>
        </w:rPr>
        <w:t>日前提交，将构成其第四至第六次合并定期报告。</w:t>
      </w:r>
      <w:bookmarkStart w:id="0" w:name="_Hlk151042675"/>
      <w:bookmarkStart w:id="1" w:name="_Hlk151042617"/>
      <w:bookmarkEnd w:id="0"/>
      <w:bookmarkEnd w:id="1"/>
    </w:p>
    <w:p w14:paraId="4F03510A" w14:textId="1E9541A6" w:rsidR="000101AE" w:rsidRPr="000101AE" w:rsidRDefault="000101AE" w:rsidP="000101A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101AE" w:rsidRPr="000101AE" w:rsidSect="00D71FE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BEB85" w14:textId="77777777" w:rsidR="00D71FE3" w:rsidRPr="000D319F" w:rsidRDefault="00D71FE3" w:rsidP="000D319F">
      <w:pPr>
        <w:pStyle w:val="af0"/>
        <w:spacing w:after="240"/>
        <w:ind w:left="907"/>
        <w:rPr>
          <w:rFonts w:asciiTheme="majorBidi" w:eastAsia="宋体" w:hAnsiTheme="majorBidi" w:cstheme="majorBidi"/>
          <w:sz w:val="21"/>
          <w:szCs w:val="21"/>
          <w:lang w:val="en-US"/>
        </w:rPr>
      </w:pPr>
    </w:p>
    <w:p w14:paraId="55F7376A" w14:textId="77777777" w:rsidR="00D71FE3" w:rsidRPr="000D319F" w:rsidRDefault="00D71FE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552958E" w14:textId="77777777" w:rsidR="00D71FE3" w:rsidRPr="000D319F" w:rsidRDefault="00D71FE3" w:rsidP="000D319F">
      <w:pPr>
        <w:pStyle w:val="af0"/>
      </w:pPr>
    </w:p>
  </w:endnote>
  <w:endnote w:type="continuationNotice" w:id="1">
    <w:p w14:paraId="1732ED6E" w14:textId="77777777" w:rsidR="00D71FE3" w:rsidRDefault="00D71F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A2E78" w14:textId="77777777" w:rsidR="00485590" w:rsidRPr="00AB6640" w:rsidRDefault="00AB6640" w:rsidP="00AB664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AB6640">
      <w:rPr>
        <w:rStyle w:val="af2"/>
        <w:b w:val="0"/>
        <w:snapToGrid w:val="0"/>
        <w:sz w:val="16"/>
      </w:rPr>
      <w:t>GE.23-05942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A3E95" w14:textId="77777777" w:rsidR="00485590" w:rsidRPr="00AB6640" w:rsidRDefault="00AB6640" w:rsidP="00AB6640">
    <w:pPr>
      <w:pStyle w:val="af0"/>
      <w:tabs>
        <w:tab w:val="clear" w:pos="431"/>
        <w:tab w:val="right" w:pos="9638"/>
      </w:tabs>
      <w:rPr>
        <w:rStyle w:val="af2"/>
      </w:rPr>
    </w:pPr>
    <w:r>
      <w:t>GE.23-05942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F1871" w14:textId="711A4DD9" w:rsidR="00485590" w:rsidRPr="00487939" w:rsidRDefault="00AB6640"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A4F7607" wp14:editId="256F8E83">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GE.23-05942</w:t>
    </w:r>
    <w:r w:rsidR="00731A42" w:rsidRPr="00EE277A">
      <w:rPr>
        <w:sz w:val="20"/>
        <w:lang w:eastAsia="zh-CN"/>
      </w:rPr>
      <w:t xml:space="preserve"> (C)</w:t>
    </w:r>
    <w:r w:rsidR="00B44B82">
      <w:rPr>
        <w:sz w:val="20"/>
        <w:lang w:eastAsia="zh-CN"/>
      </w:rPr>
      <w:tab/>
    </w:r>
    <w:r>
      <w:rPr>
        <w:sz w:val="20"/>
        <w:lang w:eastAsia="zh-CN"/>
      </w:rPr>
      <w:t>2102</w:t>
    </w:r>
    <w:r w:rsidR="008C732B">
      <w:rPr>
        <w:sz w:val="20"/>
        <w:lang w:eastAsia="zh-CN"/>
      </w:rPr>
      <w:t>2</w:t>
    </w:r>
    <w:r w:rsidR="00AA4658">
      <w:rPr>
        <w:rFonts w:asciiTheme="majorBidi" w:eastAsiaTheme="minorEastAsia" w:hAnsiTheme="majorBidi" w:cstheme="majorBidi"/>
        <w:sz w:val="20"/>
      </w:rPr>
      <w:t>4</w:t>
    </w:r>
    <w:r w:rsidR="00731A42">
      <w:rPr>
        <w:sz w:val="20"/>
        <w:lang w:eastAsia="zh-CN"/>
      </w:rPr>
      <w:tab/>
    </w:r>
    <w:r w:rsidR="000101AE">
      <w:rPr>
        <w:sz w:val="20"/>
        <w:lang w:eastAsia="zh-CN"/>
      </w:rPr>
      <w:t>2802</w:t>
    </w:r>
    <w:r w:rsidR="008C732B">
      <w:rPr>
        <w:sz w:val="20"/>
        <w:lang w:eastAsia="zh-CN"/>
      </w:rPr>
      <w:t>2</w:t>
    </w:r>
    <w:r w:rsidR="00AA4658">
      <w:rPr>
        <w:sz w:val="20"/>
        <w:lang w:eastAsia="zh-CN"/>
      </w:rPr>
      <w:t>4</w:t>
    </w:r>
    <w:r w:rsidR="00731A42">
      <w:rPr>
        <w:b/>
        <w:sz w:val="21"/>
      </w:rPr>
      <w:tab/>
    </w:r>
    <w:r w:rsidR="00A1364C">
      <w:rPr>
        <w:rFonts w:hint="eastAsia"/>
        <w:b/>
        <w:noProof/>
        <w:snapToGrid/>
        <w:sz w:val="21"/>
        <w:lang w:val="en-US" w:eastAsia="zh-CN"/>
      </w:rPr>
      <w:drawing>
        <wp:inline distT="0" distB="0" distL="0" distR="0" wp14:anchorId="43BAF242" wp14:editId="75ECB06E">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73D0E" w14:textId="77777777" w:rsidR="00D71FE3" w:rsidRPr="000157B1" w:rsidRDefault="00D71FE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92510F2" w14:textId="77777777" w:rsidR="00D71FE3" w:rsidRPr="000157B1" w:rsidRDefault="00D71FE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CF767CD" w14:textId="77777777" w:rsidR="00D71FE3" w:rsidRDefault="00D71FE3"/>
  </w:footnote>
  <w:footnote w:id="2">
    <w:p w14:paraId="5A855CAA" w14:textId="3D3F9F63" w:rsidR="000101AE" w:rsidRPr="00260D32" w:rsidRDefault="000101AE" w:rsidP="000101AE">
      <w:pPr>
        <w:pStyle w:val="a6"/>
        <w:rPr>
          <w:sz w:val="20"/>
        </w:rPr>
      </w:pPr>
      <w:r>
        <w:rPr>
          <w:lang w:val="zh-CN"/>
        </w:rPr>
        <w:tab/>
      </w:r>
      <w:r w:rsidRPr="00ED106B">
        <w:rPr>
          <w:rStyle w:val="a8"/>
          <w:rFonts w:eastAsia="宋体"/>
          <w:vertAlign w:val="baseline"/>
        </w:rPr>
        <w:t>*</w:t>
      </w:r>
      <w:r w:rsidR="00ED106B">
        <w:rPr>
          <w:lang w:val="zh-CN"/>
        </w:rPr>
        <w:tab/>
      </w:r>
      <w:r>
        <w:rPr>
          <w:lang w:val="zh-CN"/>
        </w:rPr>
        <w:t>委员会第二十八届会议</w:t>
      </w:r>
      <w:r>
        <w:rPr>
          <w:lang w:val="zh-CN"/>
        </w:rPr>
        <w:t>(2023</w:t>
      </w:r>
      <w:r>
        <w:rPr>
          <w:lang w:val="zh-CN"/>
        </w:rPr>
        <w:t>年</w:t>
      </w:r>
      <w:r>
        <w:rPr>
          <w:lang w:val="zh-CN"/>
        </w:rPr>
        <w:t>3</w:t>
      </w:r>
      <w:r>
        <w:rPr>
          <w:lang w:val="zh-CN"/>
        </w:rPr>
        <w:t>月</w:t>
      </w:r>
      <w:r>
        <w:rPr>
          <w:lang w:val="zh-CN"/>
        </w:rPr>
        <w:t>6</w:t>
      </w:r>
      <w:r>
        <w:rPr>
          <w:lang w:val="zh-CN"/>
        </w:rPr>
        <w:t>日至</w:t>
      </w:r>
      <w:r>
        <w:rPr>
          <w:lang w:val="zh-CN"/>
        </w:rPr>
        <w:t>24</w:t>
      </w:r>
      <w:r>
        <w:rPr>
          <w:lang w:val="zh-CN"/>
        </w:rPr>
        <w:t>日</w:t>
      </w:r>
      <w:r>
        <w:rPr>
          <w:lang w:val="zh-CN"/>
        </w:rPr>
        <w:t>)</w:t>
      </w:r>
      <w:r>
        <w:rPr>
          <w:lang w:val="zh-CN"/>
        </w:rPr>
        <w:t>通过。</w:t>
      </w:r>
    </w:p>
  </w:footnote>
  <w:footnote w:id="3">
    <w:p w14:paraId="4940D52D" w14:textId="0B5F265C" w:rsidR="000101AE" w:rsidRPr="00260D32" w:rsidRDefault="000101AE" w:rsidP="000101AE">
      <w:pPr>
        <w:pStyle w:val="a6"/>
      </w:pPr>
      <w:r w:rsidRPr="00532B92">
        <w:rPr>
          <w:lang w:val="zh-CN"/>
        </w:rPr>
        <w:tab/>
      </w:r>
      <w:r w:rsidRPr="001B7283">
        <w:rPr>
          <w:rStyle w:val="a8"/>
          <w:rFonts w:eastAsia="宋体"/>
        </w:rPr>
        <w:footnoteRef/>
      </w:r>
      <w:r>
        <w:rPr>
          <w:lang w:val="zh-CN"/>
        </w:rPr>
        <w:tab/>
      </w:r>
      <w:r w:rsidR="002E68E1">
        <w:rPr>
          <w:lang w:val="zh-CN"/>
        </w:rPr>
        <w:t>见</w:t>
      </w:r>
      <w:r w:rsidR="002E68E1" w:rsidRPr="00A8446F">
        <w:rPr>
          <w:lang w:val="zh-CN"/>
        </w:rPr>
        <w:t>CRPD/C/SR.634</w:t>
      </w:r>
      <w:r w:rsidR="002E68E1">
        <w:rPr>
          <w:lang w:val="zh-CN"/>
        </w:rPr>
        <w:t>和</w:t>
      </w:r>
      <w:r w:rsidR="002E68E1" w:rsidRPr="00A8446F">
        <w:rPr>
          <w:lang w:val="zh-CN"/>
        </w:rPr>
        <w:t>CRPD/C/SR.638</w:t>
      </w:r>
      <w:r w:rsidR="002E68E1">
        <w:rPr>
          <w:lang w:val="zh-CN"/>
        </w:rPr>
        <w:t>。</w:t>
      </w:r>
    </w:p>
  </w:footnote>
  <w:footnote w:id="4">
    <w:p w14:paraId="573EFD02" w14:textId="5C4F4CFF" w:rsidR="000101AE" w:rsidRPr="00260D32" w:rsidRDefault="000101AE" w:rsidP="000101AE">
      <w:pPr>
        <w:pStyle w:val="a6"/>
      </w:pPr>
      <w:r w:rsidRPr="002E68E1">
        <w:tab/>
      </w:r>
      <w:r w:rsidRPr="001B7283">
        <w:rPr>
          <w:rStyle w:val="a8"/>
          <w:rFonts w:eastAsia="宋体"/>
        </w:rPr>
        <w:footnoteRef/>
      </w:r>
      <w:r w:rsidRPr="002E68E1">
        <w:tab/>
      </w:r>
      <w:r w:rsidR="002E68E1" w:rsidRPr="002E68E1">
        <w:t>CRPD/C/PER/2-3</w:t>
      </w:r>
      <w:r w:rsidR="002E68E1">
        <w:rPr>
          <w:lang w:val="zh-CN"/>
        </w:rPr>
        <w:t>。</w:t>
      </w:r>
    </w:p>
  </w:footnote>
  <w:footnote w:id="5">
    <w:p w14:paraId="267D1184" w14:textId="48CC0AE4" w:rsidR="000101AE" w:rsidRPr="00CA0A6F" w:rsidRDefault="000101AE" w:rsidP="000101AE">
      <w:pPr>
        <w:pStyle w:val="a6"/>
      </w:pPr>
      <w:r w:rsidRPr="001B7283">
        <w:tab/>
      </w:r>
      <w:r w:rsidRPr="001B7283">
        <w:rPr>
          <w:rStyle w:val="a8"/>
          <w:rFonts w:eastAsia="宋体"/>
        </w:rPr>
        <w:footnoteRef/>
      </w:r>
      <w:r w:rsidRPr="001B7283">
        <w:tab/>
      </w:r>
      <w:hyperlink r:id="rId1" w:history="1">
        <w:r w:rsidRPr="00A8446F">
          <w:rPr>
            <w:rStyle w:val="af5"/>
          </w:rPr>
          <w:t>CRPD/C/1/Rev.1</w:t>
        </w:r>
      </w:hyperlink>
      <w:r w:rsidRPr="001B7283">
        <w:t>,</w:t>
      </w:r>
      <w:r>
        <w:t xml:space="preserve"> </w:t>
      </w:r>
      <w:r>
        <w:rPr>
          <w:lang w:val="zh-CN"/>
        </w:rPr>
        <w:t>附件。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53CAB" w14:textId="77777777" w:rsidR="00485590" w:rsidRDefault="00AB6640" w:rsidP="00AB6640">
    <w:pPr>
      <w:pStyle w:val="af3"/>
    </w:pPr>
    <w:r>
      <w:t>CRPD/C/PER/CO/2-3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AEEC9" w14:textId="77777777" w:rsidR="00485590" w:rsidRPr="00202A30" w:rsidRDefault="00AB6640" w:rsidP="00AB6640">
    <w:pPr>
      <w:pStyle w:val="af3"/>
      <w:jc w:val="right"/>
    </w:pPr>
    <w:r>
      <w:t>CRPD/C/PER/CO/2-3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77141133">
    <w:abstractNumId w:val="10"/>
  </w:num>
  <w:num w:numId="2" w16cid:durableId="2096244252">
    <w:abstractNumId w:val="16"/>
  </w:num>
  <w:num w:numId="3" w16cid:durableId="1044059673">
    <w:abstractNumId w:val="11"/>
  </w:num>
  <w:num w:numId="4" w16cid:durableId="391775098">
    <w:abstractNumId w:val="8"/>
  </w:num>
  <w:num w:numId="5" w16cid:durableId="354307033">
    <w:abstractNumId w:val="12"/>
  </w:num>
  <w:num w:numId="6" w16cid:durableId="305941455">
    <w:abstractNumId w:val="14"/>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3"/>
  </w:num>
  <w:num w:numId="18"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FE3"/>
    <w:rsid w:val="000101AE"/>
    <w:rsid w:val="00011483"/>
    <w:rsid w:val="000413F0"/>
    <w:rsid w:val="000904D6"/>
    <w:rsid w:val="000B4967"/>
    <w:rsid w:val="000D319F"/>
    <w:rsid w:val="000E4D0E"/>
    <w:rsid w:val="000F18EA"/>
    <w:rsid w:val="00125AC6"/>
    <w:rsid w:val="00144B69"/>
    <w:rsid w:val="00153E86"/>
    <w:rsid w:val="001B1BD1"/>
    <w:rsid w:val="001C3EF2"/>
    <w:rsid w:val="001D17F6"/>
    <w:rsid w:val="001D2C3F"/>
    <w:rsid w:val="00204B42"/>
    <w:rsid w:val="002231C3"/>
    <w:rsid w:val="0024417F"/>
    <w:rsid w:val="00246EEF"/>
    <w:rsid w:val="00250F8D"/>
    <w:rsid w:val="002511F6"/>
    <w:rsid w:val="00260005"/>
    <w:rsid w:val="00267FDC"/>
    <w:rsid w:val="00274EE8"/>
    <w:rsid w:val="002B0984"/>
    <w:rsid w:val="002B34F2"/>
    <w:rsid w:val="002E1C97"/>
    <w:rsid w:val="002E68E1"/>
    <w:rsid w:val="002F5834"/>
    <w:rsid w:val="0031518D"/>
    <w:rsid w:val="00326EBF"/>
    <w:rsid w:val="00327FE4"/>
    <w:rsid w:val="00353992"/>
    <w:rsid w:val="00392F6C"/>
    <w:rsid w:val="003D7D4D"/>
    <w:rsid w:val="003E623E"/>
    <w:rsid w:val="003F27E8"/>
    <w:rsid w:val="00403600"/>
    <w:rsid w:val="00413D23"/>
    <w:rsid w:val="00427F63"/>
    <w:rsid w:val="00485590"/>
    <w:rsid w:val="004946E2"/>
    <w:rsid w:val="004A17D1"/>
    <w:rsid w:val="004C478B"/>
    <w:rsid w:val="004C4A0A"/>
    <w:rsid w:val="00543EBA"/>
    <w:rsid w:val="00551C33"/>
    <w:rsid w:val="00581E42"/>
    <w:rsid w:val="00592550"/>
    <w:rsid w:val="005B0A5D"/>
    <w:rsid w:val="005D0F8B"/>
    <w:rsid w:val="005D3846"/>
    <w:rsid w:val="005E403A"/>
    <w:rsid w:val="005F00C7"/>
    <w:rsid w:val="00605A85"/>
    <w:rsid w:val="00644E22"/>
    <w:rsid w:val="00645F38"/>
    <w:rsid w:val="00662AEA"/>
    <w:rsid w:val="00680656"/>
    <w:rsid w:val="006B1119"/>
    <w:rsid w:val="006B3817"/>
    <w:rsid w:val="006C6504"/>
    <w:rsid w:val="006E3E46"/>
    <w:rsid w:val="006E71B1"/>
    <w:rsid w:val="006F3F80"/>
    <w:rsid w:val="00705D89"/>
    <w:rsid w:val="00731A42"/>
    <w:rsid w:val="00744335"/>
    <w:rsid w:val="00767E69"/>
    <w:rsid w:val="0077079A"/>
    <w:rsid w:val="007A4CB7"/>
    <w:rsid w:val="007A5599"/>
    <w:rsid w:val="00816936"/>
    <w:rsid w:val="008176DA"/>
    <w:rsid w:val="00856233"/>
    <w:rsid w:val="00860F27"/>
    <w:rsid w:val="00863E51"/>
    <w:rsid w:val="008B0560"/>
    <w:rsid w:val="008B2BFA"/>
    <w:rsid w:val="008B67A4"/>
    <w:rsid w:val="008C732B"/>
    <w:rsid w:val="008F2466"/>
    <w:rsid w:val="00920A8C"/>
    <w:rsid w:val="00936F03"/>
    <w:rsid w:val="00943528"/>
    <w:rsid w:val="00943B69"/>
    <w:rsid w:val="00944CB3"/>
    <w:rsid w:val="009B09D7"/>
    <w:rsid w:val="009D35ED"/>
    <w:rsid w:val="00A03CB6"/>
    <w:rsid w:val="00A1364C"/>
    <w:rsid w:val="00A21076"/>
    <w:rsid w:val="00A3739A"/>
    <w:rsid w:val="00A52DAF"/>
    <w:rsid w:val="00A669A5"/>
    <w:rsid w:val="00A84072"/>
    <w:rsid w:val="00A8446F"/>
    <w:rsid w:val="00AA4658"/>
    <w:rsid w:val="00AB6640"/>
    <w:rsid w:val="00B16570"/>
    <w:rsid w:val="00B44B82"/>
    <w:rsid w:val="00B53320"/>
    <w:rsid w:val="00BC6522"/>
    <w:rsid w:val="00C121D5"/>
    <w:rsid w:val="00C134D9"/>
    <w:rsid w:val="00C17349"/>
    <w:rsid w:val="00C351AA"/>
    <w:rsid w:val="00C36B1D"/>
    <w:rsid w:val="00C72082"/>
    <w:rsid w:val="00C7253F"/>
    <w:rsid w:val="00C91F60"/>
    <w:rsid w:val="00CA5EDE"/>
    <w:rsid w:val="00D26A05"/>
    <w:rsid w:val="00D32465"/>
    <w:rsid w:val="00D71FE3"/>
    <w:rsid w:val="00D94F15"/>
    <w:rsid w:val="00D97B98"/>
    <w:rsid w:val="00DC671F"/>
    <w:rsid w:val="00DE4DA7"/>
    <w:rsid w:val="00E33B38"/>
    <w:rsid w:val="00E47FE5"/>
    <w:rsid w:val="00E574AF"/>
    <w:rsid w:val="00E61599"/>
    <w:rsid w:val="00E7571C"/>
    <w:rsid w:val="00EB2C39"/>
    <w:rsid w:val="00ED106B"/>
    <w:rsid w:val="00F25C4D"/>
    <w:rsid w:val="00F404F5"/>
    <w:rsid w:val="00F655BC"/>
    <w:rsid w:val="00F714DA"/>
    <w:rsid w:val="00F90004"/>
    <w:rsid w:val="00F918E9"/>
    <w:rsid w:val="00FB432F"/>
    <w:rsid w:val="00FB456B"/>
    <w:rsid w:val="00FB5E40"/>
    <w:rsid w:val="00FD51EE"/>
    <w:rsid w:val="00FF372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395FBA"/>
  <w15:docId w15:val="{233E2F07-58CA-44A2-9ED7-4BEA3BCC8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uiPriority w:val="99"/>
    <w:semiHidden/>
    <w:rsid w:val="00645F38"/>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FollowedHyperlink"/>
    <w:basedOn w:val="a0"/>
    <w:uiPriority w:val="99"/>
    <w:semiHidden/>
    <w:rsid w:val="000101AE"/>
    <w:rPr>
      <w:color w:val="0000FF"/>
      <w:u w:val="none"/>
    </w:rPr>
  </w:style>
  <w:style w:type="paragraph" w:styleId="af7">
    <w:name w:val="macro"/>
    <w:link w:val="af8"/>
    <w:semiHidden/>
    <w:rsid w:val="000101AE"/>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0101AE"/>
    <w:rPr>
      <w:kern w:val="24"/>
      <w:sz w:val="24"/>
      <w:szCs w:val="24"/>
    </w:rPr>
  </w:style>
  <w:style w:type="character" w:styleId="af9">
    <w:name w:val="Unresolved Mention"/>
    <w:basedOn w:val="a0"/>
    <w:uiPriority w:val="99"/>
    <w:semiHidden/>
    <w:unhideWhenUsed/>
    <w:rsid w:val="00A844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RPD/C/1/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13033</Words>
  <Characters>13862</Characters>
  <Application>Microsoft Office Word</Application>
  <DocSecurity>0</DocSecurity>
  <Lines>525</Lines>
  <Paragraphs>247</Paragraphs>
  <ScaleCrop>false</ScaleCrop>
  <Company>DCM</Company>
  <LinksUpToDate>false</LinksUpToDate>
  <CharactersWithSpaces>14288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CRPD/C/PER/CO/2-3</dc:title>
  <dc:subject>2305942</dc:subject>
  <dc:creator>tang</dc:creator>
  <cp:keywords/>
  <dc:description/>
  <cp:lastModifiedBy>Ting TANG</cp:lastModifiedBy>
  <cp:revision>2</cp:revision>
  <cp:lastPrinted>2014-05-09T11:28:00Z</cp:lastPrinted>
  <dcterms:created xsi:type="dcterms:W3CDTF">2024-02-28T14:33:00Z</dcterms:created>
  <dcterms:modified xsi:type="dcterms:W3CDTF">2024-02-28T14:33:00Z</dcterms:modified>
</cp:coreProperties>
</file>