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402"/>
        <w:gridCol w:w="2693"/>
      </w:tblGrid>
      <w:tr w:rsidR="00B56E9C" w:rsidRPr="002A71DB" w:rsidTr="00A44741">
        <w:trPr>
          <w:cantSplit/>
          <w:trHeight w:hRule="exact" w:val="851"/>
        </w:trPr>
        <w:tc>
          <w:tcPr>
            <w:tcW w:w="1276" w:type="dxa"/>
            <w:tcBorders>
              <w:bottom w:val="single" w:sz="4" w:space="0" w:color="auto"/>
            </w:tcBorders>
            <w:shd w:val="clear" w:color="auto" w:fill="auto"/>
            <w:vAlign w:val="bottom"/>
          </w:tcPr>
          <w:p w:rsidR="00B56E9C" w:rsidRPr="002A71DB" w:rsidRDefault="00B56E9C" w:rsidP="001A4F81">
            <w:pPr>
              <w:pStyle w:val="SingleTxtG"/>
            </w:pPr>
          </w:p>
        </w:tc>
        <w:tc>
          <w:tcPr>
            <w:tcW w:w="2268" w:type="dxa"/>
            <w:tcBorders>
              <w:bottom w:val="single" w:sz="4" w:space="0" w:color="auto"/>
            </w:tcBorders>
            <w:shd w:val="clear" w:color="auto" w:fill="auto"/>
            <w:vAlign w:val="bottom"/>
          </w:tcPr>
          <w:p w:rsidR="00B56E9C" w:rsidRPr="002A71DB" w:rsidRDefault="00B56E9C" w:rsidP="00A44741">
            <w:pPr>
              <w:spacing w:after="80" w:line="300" w:lineRule="exact"/>
              <w:rPr>
                <w:b/>
                <w:sz w:val="24"/>
                <w:szCs w:val="24"/>
              </w:rPr>
            </w:pPr>
            <w:r w:rsidRPr="002A71DB">
              <w:rPr>
                <w:sz w:val="28"/>
                <w:szCs w:val="28"/>
              </w:rPr>
              <w:t>United Nations</w:t>
            </w:r>
          </w:p>
        </w:tc>
        <w:tc>
          <w:tcPr>
            <w:tcW w:w="6095" w:type="dxa"/>
            <w:gridSpan w:val="2"/>
            <w:tcBorders>
              <w:bottom w:val="single" w:sz="4" w:space="0" w:color="auto"/>
            </w:tcBorders>
            <w:shd w:val="clear" w:color="auto" w:fill="auto"/>
            <w:vAlign w:val="bottom"/>
          </w:tcPr>
          <w:p w:rsidR="00B56E9C" w:rsidRPr="002A71DB" w:rsidRDefault="00B95086" w:rsidP="00B95086">
            <w:pPr>
              <w:suppressAutoHyphens w:val="0"/>
              <w:jc w:val="right"/>
              <w:rPr>
                <w:lang w:val="fr-FR"/>
              </w:rPr>
            </w:pPr>
            <w:r w:rsidRPr="00B95086">
              <w:rPr>
                <w:sz w:val="40"/>
              </w:rPr>
              <w:t>E</w:t>
            </w:r>
            <w:r w:rsidRPr="0057182E">
              <w:t>/C.12/NZL/QPR/4</w:t>
            </w:r>
          </w:p>
        </w:tc>
      </w:tr>
      <w:tr w:rsidR="00B56E9C" w:rsidRPr="002A71DB" w:rsidTr="00C23442">
        <w:trPr>
          <w:cantSplit/>
          <w:trHeight w:hRule="exact" w:val="2835"/>
        </w:trPr>
        <w:tc>
          <w:tcPr>
            <w:tcW w:w="1276" w:type="dxa"/>
            <w:tcBorders>
              <w:top w:val="single" w:sz="4" w:space="0" w:color="auto"/>
              <w:bottom w:val="single" w:sz="12" w:space="0" w:color="auto"/>
            </w:tcBorders>
            <w:shd w:val="clear" w:color="auto" w:fill="auto"/>
          </w:tcPr>
          <w:p w:rsidR="00B56E9C" w:rsidRPr="002A71DB" w:rsidRDefault="00277792" w:rsidP="00A44741">
            <w:pPr>
              <w:spacing w:before="120"/>
            </w:pPr>
            <w:r>
              <w:rPr>
                <w:noProof/>
                <w:lang w:val="en-US" w:eastAsia="zh-CN"/>
              </w:rPr>
              <w:drawing>
                <wp:inline distT="0" distB="0" distL="0" distR="0" wp14:anchorId="0C79615F" wp14:editId="27992798">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670" w:type="dxa"/>
            <w:gridSpan w:val="2"/>
            <w:tcBorders>
              <w:top w:val="single" w:sz="4" w:space="0" w:color="auto"/>
              <w:bottom w:val="single" w:sz="12" w:space="0" w:color="auto"/>
            </w:tcBorders>
            <w:shd w:val="clear" w:color="auto" w:fill="auto"/>
          </w:tcPr>
          <w:p w:rsidR="00B56E9C" w:rsidRPr="002A71DB" w:rsidRDefault="00E95A43" w:rsidP="00A44741">
            <w:pPr>
              <w:spacing w:before="120" w:line="380" w:lineRule="exact"/>
              <w:rPr>
                <w:sz w:val="34"/>
              </w:rPr>
            </w:pPr>
            <w:r w:rsidRPr="002A71DB">
              <w:rPr>
                <w:b/>
                <w:sz w:val="40"/>
                <w:szCs w:val="40"/>
              </w:rPr>
              <w:t>Economic and Social Council</w:t>
            </w:r>
          </w:p>
        </w:tc>
        <w:tc>
          <w:tcPr>
            <w:tcW w:w="2693" w:type="dxa"/>
            <w:tcBorders>
              <w:top w:val="single" w:sz="4" w:space="0" w:color="auto"/>
              <w:bottom w:val="single" w:sz="12" w:space="0" w:color="auto"/>
            </w:tcBorders>
            <w:shd w:val="clear" w:color="auto" w:fill="auto"/>
          </w:tcPr>
          <w:p w:rsidR="00CD314A" w:rsidRDefault="00B95086" w:rsidP="00B95086">
            <w:pPr>
              <w:suppressAutoHyphens w:val="0"/>
              <w:spacing w:before="240" w:line="240" w:lineRule="exact"/>
            </w:pPr>
            <w:r>
              <w:t>Distr.: General</w:t>
            </w:r>
          </w:p>
          <w:p w:rsidR="00B95086" w:rsidRDefault="00316554" w:rsidP="00B95086">
            <w:pPr>
              <w:suppressAutoHyphens w:val="0"/>
              <w:spacing w:line="240" w:lineRule="exact"/>
            </w:pPr>
            <w:r>
              <w:t>1</w:t>
            </w:r>
            <w:r w:rsidR="00B76140">
              <w:t>2</w:t>
            </w:r>
            <w:r w:rsidR="00B95086">
              <w:t xml:space="preserve"> </w:t>
            </w:r>
            <w:r w:rsidR="00E02EA3">
              <w:t xml:space="preserve">April </w:t>
            </w:r>
            <w:r w:rsidR="00B95086">
              <w:t>2016</w:t>
            </w:r>
          </w:p>
          <w:p w:rsidR="00B95086" w:rsidRDefault="00B95086" w:rsidP="00B95086">
            <w:pPr>
              <w:suppressAutoHyphens w:val="0"/>
              <w:spacing w:line="240" w:lineRule="exact"/>
            </w:pPr>
          </w:p>
          <w:p w:rsidR="00B95086" w:rsidRDefault="00B95086" w:rsidP="00B95086">
            <w:pPr>
              <w:suppressAutoHyphens w:val="0"/>
              <w:spacing w:line="240" w:lineRule="exact"/>
            </w:pPr>
            <w:r>
              <w:t>Original: English</w:t>
            </w:r>
          </w:p>
          <w:p w:rsidR="00E934DB" w:rsidRPr="002A71DB" w:rsidRDefault="00E934DB" w:rsidP="00B95086">
            <w:pPr>
              <w:suppressAutoHyphens w:val="0"/>
              <w:spacing w:line="240" w:lineRule="exact"/>
            </w:pPr>
            <w:r w:rsidRPr="0020670B">
              <w:t>English, French and Spanish only</w:t>
            </w:r>
          </w:p>
        </w:tc>
      </w:tr>
    </w:tbl>
    <w:p w:rsidR="000D3E8C" w:rsidRPr="000D3E8C" w:rsidRDefault="000D3E8C" w:rsidP="000D3E8C">
      <w:pPr>
        <w:spacing w:line="20" w:lineRule="exact"/>
        <w:rPr>
          <w:b/>
          <w:sz w:val="2"/>
          <w:szCs w:val="24"/>
        </w:rPr>
      </w:pPr>
      <w:r>
        <w:rPr>
          <w:rStyle w:val="CommentReference"/>
        </w:rPr>
        <w:commentReference w:id="0"/>
      </w:r>
    </w:p>
    <w:p w:rsidR="00E95A43" w:rsidRDefault="00E95A43" w:rsidP="00E95A43">
      <w:pPr>
        <w:spacing w:before="120"/>
        <w:rPr>
          <w:b/>
          <w:sz w:val="24"/>
          <w:szCs w:val="24"/>
        </w:rPr>
      </w:pPr>
      <w:bookmarkStart w:id="1" w:name="_GoBack"/>
      <w:bookmarkEnd w:id="1"/>
      <w:r w:rsidRPr="002A71DB">
        <w:rPr>
          <w:b/>
          <w:sz w:val="24"/>
          <w:szCs w:val="24"/>
        </w:rPr>
        <w:t>Committee on Economic, Social and Cultural Rights</w:t>
      </w:r>
    </w:p>
    <w:p w:rsidR="00E37A97" w:rsidRPr="00AD404D" w:rsidRDefault="00E37A97" w:rsidP="00E37A97">
      <w:pPr>
        <w:pStyle w:val="HChG"/>
      </w:pPr>
      <w:r w:rsidRPr="00AD404D">
        <w:tab/>
      </w:r>
      <w:r w:rsidRPr="00AD404D">
        <w:tab/>
        <w:t>List of issues prior to submission of the fourth periodic report of New Zealand</w:t>
      </w:r>
      <w:r w:rsidRPr="00E37A97">
        <w:rPr>
          <w:rStyle w:val="FootnoteReference"/>
          <w:sz w:val="20"/>
        </w:rPr>
        <w:footnoteReference w:customMarkFollows="1" w:id="2"/>
        <w:t>*</w:t>
      </w:r>
    </w:p>
    <w:p w:rsidR="00E37A97" w:rsidRPr="008F21C2" w:rsidRDefault="00E37A97" w:rsidP="00E37A97">
      <w:pPr>
        <w:pStyle w:val="HChG"/>
        <w:rPr>
          <w:bCs/>
          <w:sz w:val="24"/>
          <w:szCs w:val="24"/>
        </w:rPr>
      </w:pPr>
      <w:r w:rsidRPr="00AD404D">
        <w:tab/>
      </w:r>
      <w:r w:rsidR="00E02EA3" w:rsidRPr="008F21C2">
        <w:rPr>
          <w:sz w:val="24"/>
          <w:szCs w:val="24"/>
        </w:rPr>
        <w:t>A</w:t>
      </w:r>
      <w:r w:rsidRPr="008F21C2">
        <w:rPr>
          <w:sz w:val="24"/>
          <w:szCs w:val="24"/>
        </w:rPr>
        <w:t>.</w:t>
      </w:r>
      <w:r w:rsidRPr="008F21C2">
        <w:rPr>
          <w:sz w:val="24"/>
          <w:szCs w:val="24"/>
        </w:rPr>
        <w:tab/>
        <w:t>Issues of particular relevance</w:t>
      </w:r>
    </w:p>
    <w:p w:rsidR="00E37A97" w:rsidRPr="005D18BE" w:rsidRDefault="002259F0" w:rsidP="002259F0">
      <w:pPr>
        <w:pStyle w:val="SingleTxtG"/>
      </w:pPr>
      <w:r w:rsidRPr="005D18BE">
        <w:t>1.</w:t>
      </w:r>
      <w:r w:rsidRPr="005D18BE">
        <w:tab/>
      </w:r>
      <w:r w:rsidR="00E37A97" w:rsidRPr="005D18BE">
        <w:t xml:space="preserve">Please update the Committee on the constitutional review process, in particular as regards any development </w:t>
      </w:r>
      <w:r w:rsidR="00316554">
        <w:t>i</w:t>
      </w:r>
      <w:r w:rsidR="00E37A97" w:rsidRPr="005D18BE">
        <w:t>n the recognition of economic, social and cultural rights in the New Zealand Bill of Rights Act</w:t>
      </w:r>
      <w:r w:rsidR="00381EDD">
        <w:t>,</w:t>
      </w:r>
      <w:r w:rsidR="00E37A97" w:rsidRPr="005D18BE">
        <w:t xml:space="preserve"> and on mechanisms for ensuring </w:t>
      </w:r>
      <w:r w:rsidR="00446D69">
        <w:t xml:space="preserve">the </w:t>
      </w:r>
      <w:r w:rsidR="00E37A97" w:rsidRPr="005D18BE">
        <w:t xml:space="preserve">compatibility of laws with international human rights treaties and the State party’s own sources of constitutional law, such as the Treaty of Waitangi and the Bill of Rights Act. In this regard, please explain the scope/relevance of declarations of inconsistency issued by the State party’s judicial power. Please also provide specific examples of cases, </w:t>
      </w:r>
      <w:r w:rsidR="00AF5B59">
        <w:t>for the period</w:t>
      </w:r>
      <w:r w:rsidR="00AF5B59" w:rsidRPr="005D18BE">
        <w:t xml:space="preserve"> </w:t>
      </w:r>
      <w:r w:rsidR="00E37A97" w:rsidRPr="005D18BE">
        <w:t>2012 and 2016, where Covenant rights have been invoked before or applied by domestic courts.</w:t>
      </w:r>
    </w:p>
    <w:p w:rsidR="00E37A97" w:rsidRDefault="002259F0" w:rsidP="002259F0">
      <w:pPr>
        <w:pStyle w:val="SingleTxtG"/>
      </w:pPr>
      <w:r>
        <w:t>2.</w:t>
      </w:r>
      <w:r>
        <w:tab/>
      </w:r>
      <w:r w:rsidR="00E37A97" w:rsidRPr="00AD404D">
        <w:t xml:space="preserve">Please </w:t>
      </w:r>
      <w:r w:rsidR="00E37A97">
        <w:t>provide information on the measures taken to consult all stakeholders, including M</w:t>
      </w:r>
      <w:r w:rsidR="00D81200">
        <w:t>a</w:t>
      </w:r>
      <w:r w:rsidR="00E37A97">
        <w:t xml:space="preserve">ori, in the elaboration, negotiation and ratification of trade agreements, such as the Trans-Pacific Partnership </w:t>
      </w:r>
      <w:r w:rsidR="00D81200">
        <w:t xml:space="preserve">Agreement </w:t>
      </w:r>
      <w:r w:rsidR="00E37A97">
        <w:t>and the Free Trade Agreement with the European Union, to ensure the protection of human rights and compliance with international human rights obligations</w:t>
      </w:r>
      <w:r w:rsidR="00E37A97" w:rsidRPr="00AD404D">
        <w:t>.</w:t>
      </w:r>
      <w:r w:rsidR="00E37A97">
        <w:t xml:space="preserve"> Please also indicate the safeguards in place to ensure that the investor-</w:t>
      </w:r>
      <w:r w:rsidR="00CF455B">
        <w:t>S</w:t>
      </w:r>
      <w:r w:rsidR="00E37A97">
        <w:t>tate dispute settlement mechanism contained in the Trans-Pacific Partnership Agreement will not force States to compromise their international obligations.</w:t>
      </w:r>
    </w:p>
    <w:p w:rsidR="00E37A97" w:rsidRDefault="002259F0" w:rsidP="002259F0">
      <w:pPr>
        <w:pStyle w:val="SingleTxtG"/>
      </w:pPr>
      <w:r>
        <w:t>3.</w:t>
      </w:r>
      <w:r>
        <w:tab/>
      </w:r>
      <w:r w:rsidR="00E37A97" w:rsidRPr="00AD404D">
        <w:t xml:space="preserve">Please provide </w:t>
      </w:r>
      <w:r w:rsidR="00E37A97">
        <w:t>an assessment</w:t>
      </w:r>
      <w:r w:rsidR="00E37A97" w:rsidRPr="00AD404D">
        <w:t xml:space="preserve"> o</w:t>
      </w:r>
      <w:r w:rsidR="00E37A97">
        <w:t xml:space="preserve">f how the different policies and programmes in the State party for the </w:t>
      </w:r>
      <w:r w:rsidR="00E37A97" w:rsidRPr="005D18BE">
        <w:t>enjoyment</w:t>
      </w:r>
      <w:r w:rsidR="00E37A97">
        <w:t xml:space="preserve"> of </w:t>
      </w:r>
      <w:r w:rsidR="00CF455B">
        <w:t xml:space="preserve">economic, social and cultural rights </w:t>
      </w:r>
      <w:r w:rsidR="00E37A97">
        <w:t>by</w:t>
      </w:r>
      <w:r w:rsidR="00E37A97" w:rsidRPr="00AD404D">
        <w:t xml:space="preserve"> disadvantage</w:t>
      </w:r>
      <w:r w:rsidR="00E37A97">
        <w:t>d and marginalized groups, in particular</w:t>
      </w:r>
      <w:r w:rsidR="00E37A97" w:rsidRPr="00AD404D">
        <w:t xml:space="preserve"> M</w:t>
      </w:r>
      <w:r w:rsidR="00CF455B">
        <w:t>a</w:t>
      </w:r>
      <w:r w:rsidR="00E37A97" w:rsidRPr="00AD404D">
        <w:t>ori</w:t>
      </w:r>
      <w:r w:rsidR="00E37A97">
        <w:t>,</w:t>
      </w:r>
      <w:r w:rsidR="00E37A97" w:rsidRPr="00AD404D">
        <w:t xml:space="preserve"> Pasifika</w:t>
      </w:r>
      <w:r w:rsidR="00E37A97">
        <w:t xml:space="preserve"> and children and young people below 24 </w:t>
      </w:r>
      <w:r w:rsidR="00CF455B">
        <w:t xml:space="preserve">years of age, </w:t>
      </w:r>
      <w:r w:rsidR="00E37A97">
        <w:t>have addressed structural inequalities in</w:t>
      </w:r>
      <w:r w:rsidR="00E37A97" w:rsidRPr="00AD404D">
        <w:t xml:space="preserve"> health and education, and to what extent they have addressed structural factors. Please also indicate the </w:t>
      </w:r>
      <w:r w:rsidR="00E37A97">
        <w:t>remaining obstacles</w:t>
      </w:r>
      <w:r w:rsidR="00E37A97" w:rsidRPr="00AD404D">
        <w:t xml:space="preserve"> and </w:t>
      </w:r>
      <w:r w:rsidR="00E37A97">
        <w:t xml:space="preserve">how the implementation of the recommendations </w:t>
      </w:r>
      <w:r w:rsidR="007C0471">
        <w:t>contained in</w:t>
      </w:r>
      <w:r w:rsidR="00E37A97">
        <w:t xml:space="preserve"> the 2015 report of the New Zealand Productivity Commission on social services would address them.</w:t>
      </w:r>
    </w:p>
    <w:p w:rsidR="00E37A97" w:rsidRPr="005D18BE" w:rsidRDefault="002259F0" w:rsidP="002259F0">
      <w:pPr>
        <w:pStyle w:val="SingleTxtG"/>
      </w:pPr>
      <w:r w:rsidRPr="005D18BE">
        <w:t>4.</w:t>
      </w:r>
      <w:r w:rsidRPr="005D18BE">
        <w:tab/>
      </w:r>
      <w:r w:rsidR="00E37A97" w:rsidRPr="005D18BE">
        <w:t>Please provide an assessment of how measures to combat different types of violence for groups such as women and girls, persons with disabilities, children and transgender persons have been effective.</w:t>
      </w:r>
    </w:p>
    <w:p w:rsidR="00E37A97" w:rsidRPr="008F21C2" w:rsidRDefault="00E37A97" w:rsidP="00704EB0">
      <w:pPr>
        <w:pStyle w:val="HChG"/>
        <w:rPr>
          <w:bCs/>
          <w:sz w:val="24"/>
          <w:szCs w:val="24"/>
        </w:rPr>
      </w:pPr>
      <w:r w:rsidRPr="00AD404D">
        <w:rPr>
          <w:lang w:val="en-US"/>
        </w:rPr>
        <w:lastRenderedPageBreak/>
        <w:tab/>
      </w:r>
      <w:r w:rsidR="00CF455B" w:rsidRPr="008F21C2">
        <w:rPr>
          <w:sz w:val="24"/>
          <w:szCs w:val="24"/>
          <w:lang w:val="en-US"/>
        </w:rPr>
        <w:t>B</w:t>
      </w:r>
      <w:r w:rsidRPr="008F21C2">
        <w:rPr>
          <w:sz w:val="24"/>
          <w:szCs w:val="24"/>
        </w:rPr>
        <w:t>.</w:t>
      </w:r>
      <w:r w:rsidRPr="008F21C2">
        <w:rPr>
          <w:sz w:val="24"/>
          <w:szCs w:val="24"/>
        </w:rPr>
        <w:tab/>
        <w:t>Implementation of the Covenant</w:t>
      </w:r>
    </w:p>
    <w:p w:rsidR="00E37A97" w:rsidRPr="00400762" w:rsidRDefault="00E37A97" w:rsidP="008F21C2">
      <w:pPr>
        <w:pStyle w:val="H23G"/>
        <w:rPr>
          <w:bCs/>
        </w:rPr>
      </w:pPr>
      <w:r w:rsidRPr="00AD404D">
        <w:tab/>
      </w:r>
      <w:r w:rsidRPr="00AD404D">
        <w:rPr>
          <w:lang w:val="en-US"/>
        </w:rPr>
        <w:tab/>
      </w:r>
      <w:r w:rsidRPr="009A0575">
        <w:t xml:space="preserve">Article 1 (2) </w:t>
      </w:r>
      <w:r w:rsidR="00CF455B" w:rsidRPr="00F66EC7">
        <w:t>—</w:t>
      </w:r>
      <w:r w:rsidRPr="00400762">
        <w:t xml:space="preserve"> Right to freely dispose of natural wealth and resources</w:t>
      </w:r>
    </w:p>
    <w:p w:rsidR="00E37A97" w:rsidRPr="00AD404D" w:rsidRDefault="002259F0" w:rsidP="002259F0">
      <w:pPr>
        <w:pStyle w:val="SingleTxtG"/>
      </w:pPr>
      <w:r w:rsidRPr="00AD404D">
        <w:t>5.</w:t>
      </w:r>
      <w:r w:rsidRPr="00AD404D">
        <w:tab/>
      </w:r>
      <w:r w:rsidR="00E37A97" w:rsidRPr="005D18BE">
        <w:t>Please</w:t>
      </w:r>
      <w:r w:rsidR="00E37A97" w:rsidRPr="00AD404D">
        <w:t xml:space="preserve"> update the Committee on the implementation of the recommendations of the Waitangi Tribunal to ensure the free prior and informed consent of M</w:t>
      </w:r>
      <w:r w:rsidR="005F74F6">
        <w:t>a</w:t>
      </w:r>
      <w:r w:rsidR="00E37A97" w:rsidRPr="00AD404D">
        <w:t>ori on any decisions regarding their lands, territories, waters and maritime areas</w:t>
      </w:r>
      <w:r w:rsidR="007C0471">
        <w:t>,</w:t>
      </w:r>
      <w:r w:rsidR="00E37A97">
        <w:t xml:space="preserve"> as well as on </w:t>
      </w:r>
      <w:r w:rsidR="00B76140">
        <w:t>its recommendation on the Mao</w:t>
      </w:r>
      <w:r w:rsidR="005F74F6">
        <w:t>r</w:t>
      </w:r>
      <w:r w:rsidR="00B76140">
        <w:t>i’s</w:t>
      </w:r>
      <w:r w:rsidR="005F74F6" w:rsidRPr="00AD404D">
        <w:t xml:space="preserve"> </w:t>
      </w:r>
      <w:r w:rsidR="00E37A97" w:rsidRPr="00AD404D">
        <w:t xml:space="preserve">right to conserve, promote and develop their own culture, language and cultural heritage, traditional knowledge and cultural expressions, </w:t>
      </w:r>
      <w:r w:rsidR="007C0471">
        <w:t>and their</w:t>
      </w:r>
      <w:r w:rsidR="00E37A97" w:rsidRPr="00AD404D">
        <w:t xml:space="preserve"> the right to </w:t>
      </w:r>
      <w:r w:rsidR="00E37A97" w:rsidRPr="00AD404D">
        <w:rPr>
          <w:rFonts w:cs="Angsana New"/>
        </w:rPr>
        <w:t>protect their intellectual property.</w:t>
      </w:r>
    </w:p>
    <w:p w:rsidR="00E37A97" w:rsidRPr="00AD404D" w:rsidRDefault="00E37A97" w:rsidP="008F21C2">
      <w:pPr>
        <w:pStyle w:val="H23G"/>
        <w:rPr>
          <w:lang w:val="en-US"/>
        </w:rPr>
      </w:pPr>
      <w:r w:rsidRPr="00AD404D">
        <w:rPr>
          <w:lang w:val="en-US"/>
        </w:rPr>
        <w:tab/>
      </w:r>
      <w:r w:rsidRPr="00AD404D">
        <w:rPr>
          <w:lang w:val="en-US"/>
        </w:rPr>
        <w:tab/>
      </w:r>
      <w:r w:rsidRPr="00AD404D">
        <w:t xml:space="preserve">Article 2 (1) </w:t>
      </w:r>
      <w:r w:rsidR="00CF455B">
        <w:t>—</w:t>
      </w:r>
      <w:r w:rsidRPr="00AD404D">
        <w:t xml:space="preserve"> Obligation to take steps to the maximum of available resources</w:t>
      </w:r>
    </w:p>
    <w:p w:rsidR="00E37A97" w:rsidRPr="00AD404D" w:rsidRDefault="002259F0" w:rsidP="002259F0">
      <w:pPr>
        <w:pStyle w:val="SingleTxtG"/>
        <w:rPr>
          <w:u w:val="single"/>
        </w:rPr>
      </w:pPr>
      <w:r w:rsidRPr="00AD404D">
        <w:t>6.</w:t>
      </w:r>
      <w:r w:rsidRPr="00AD404D">
        <w:tab/>
      </w:r>
      <w:r w:rsidR="00E37A97" w:rsidRPr="00AD404D">
        <w:t xml:space="preserve">Please </w:t>
      </w:r>
      <w:r w:rsidR="00E37A97" w:rsidRPr="005D18BE">
        <w:t>provide</w:t>
      </w:r>
      <w:r w:rsidR="00E37A97" w:rsidRPr="00AD404D">
        <w:t xml:space="preserve"> information on the public consolidated budget for sectors relevant to the Covenant rights, particularly with regard to employment, social security, health and education, indicating the share of the total public budget over the past five years. Please also provide information on additional spending for new policies to address inequalities.</w:t>
      </w:r>
    </w:p>
    <w:p w:rsidR="00E37A97" w:rsidRPr="00AD404D" w:rsidRDefault="002259F0" w:rsidP="002259F0">
      <w:pPr>
        <w:pStyle w:val="SingleTxtG"/>
      </w:pPr>
      <w:r w:rsidRPr="00AD404D">
        <w:t>7.</w:t>
      </w:r>
      <w:r w:rsidRPr="00AD404D">
        <w:tab/>
      </w:r>
      <w:r w:rsidR="00E37A97" w:rsidRPr="00AD404D">
        <w:t xml:space="preserve">Please </w:t>
      </w:r>
      <w:r w:rsidR="00E37A97" w:rsidRPr="005D18BE">
        <w:t>provide</w:t>
      </w:r>
      <w:r w:rsidR="00E37A97" w:rsidRPr="00AD404D">
        <w:t xml:space="preserve"> information on the measures taken to ensure that private companies respect economic, social and cultural rights throughout their operations, including when operating abroad. In doing so, please also </w:t>
      </w:r>
      <w:r w:rsidR="005F74F6">
        <w:t xml:space="preserve">provide </w:t>
      </w:r>
      <w:r w:rsidR="00E37A97" w:rsidRPr="00AD404D">
        <w:t>inform</w:t>
      </w:r>
      <w:r w:rsidR="005F74F6">
        <w:t>ation</w:t>
      </w:r>
      <w:r w:rsidR="00E37A97" w:rsidRPr="00AD404D">
        <w:t xml:space="preserve"> on effective remedies available for victims of violations of Covenant rights by companies.</w:t>
      </w:r>
    </w:p>
    <w:p w:rsidR="00E37A97" w:rsidRPr="00AD404D" w:rsidRDefault="00E37A97" w:rsidP="008F21C2">
      <w:pPr>
        <w:pStyle w:val="H23G"/>
      </w:pPr>
      <w:r w:rsidRPr="00AD404D">
        <w:rPr>
          <w:lang w:val="en-US"/>
        </w:rPr>
        <w:tab/>
      </w:r>
      <w:r w:rsidRPr="00AD404D">
        <w:tab/>
        <w:t xml:space="preserve">Article 2 (2) </w:t>
      </w:r>
      <w:r w:rsidR="005F74F6">
        <w:t>—</w:t>
      </w:r>
      <w:r w:rsidRPr="00AD404D">
        <w:t xml:space="preserve"> Non-discrimination</w:t>
      </w:r>
    </w:p>
    <w:p w:rsidR="00E37A97" w:rsidRPr="00AD404D" w:rsidRDefault="002259F0" w:rsidP="002259F0">
      <w:pPr>
        <w:pStyle w:val="SingleTxtG"/>
      </w:pPr>
      <w:r w:rsidRPr="00AD404D">
        <w:t>8.</w:t>
      </w:r>
      <w:r w:rsidRPr="00AD404D">
        <w:tab/>
      </w:r>
      <w:r w:rsidR="00E37A97" w:rsidRPr="00AD404D">
        <w:t xml:space="preserve">Please provide information and statistical data on the enjoyment of economic, social and </w:t>
      </w:r>
      <w:r w:rsidR="00E37A97" w:rsidRPr="005D18BE">
        <w:t>cultural</w:t>
      </w:r>
      <w:r w:rsidR="00E37A97" w:rsidRPr="00AD404D">
        <w:t xml:space="preserve"> rights by persons with disabilities.</w:t>
      </w:r>
    </w:p>
    <w:p w:rsidR="00E37A97" w:rsidRPr="00AD404D" w:rsidRDefault="002259F0" w:rsidP="002259F0">
      <w:pPr>
        <w:pStyle w:val="SingleTxtG"/>
      </w:pPr>
      <w:r w:rsidRPr="00AD404D">
        <w:t>9.</w:t>
      </w:r>
      <w:r w:rsidRPr="00AD404D">
        <w:tab/>
      </w:r>
      <w:r w:rsidR="00E37A97" w:rsidRPr="005D18BE">
        <w:t>Please</w:t>
      </w:r>
      <w:r w:rsidR="00E37A97" w:rsidRPr="00AD404D">
        <w:t xml:space="preserve"> indicate to what extent asylum seekers, refugees and their reunified family members are able to enjoy their rights under the Covenant.</w:t>
      </w:r>
    </w:p>
    <w:p w:rsidR="00E37A97" w:rsidRPr="00AD404D" w:rsidRDefault="00E37A97" w:rsidP="008F21C2">
      <w:pPr>
        <w:pStyle w:val="H23G"/>
        <w:rPr>
          <w:lang w:val="en-US"/>
        </w:rPr>
      </w:pPr>
      <w:r w:rsidRPr="00AD404D">
        <w:rPr>
          <w:lang w:val="en-US"/>
        </w:rPr>
        <w:tab/>
      </w:r>
      <w:r w:rsidRPr="00AD404D">
        <w:tab/>
        <w:t xml:space="preserve">Article 3 </w:t>
      </w:r>
      <w:r w:rsidR="005F74F6">
        <w:t>—</w:t>
      </w:r>
      <w:r w:rsidRPr="00AD404D">
        <w:t xml:space="preserve"> Equal rights of men and women</w:t>
      </w:r>
      <w:r w:rsidRPr="00AD404D">
        <w:tab/>
      </w:r>
    </w:p>
    <w:p w:rsidR="00E37A97" w:rsidRPr="00AD404D" w:rsidRDefault="002259F0" w:rsidP="002259F0">
      <w:pPr>
        <w:pStyle w:val="SingleTxtG"/>
      </w:pPr>
      <w:r w:rsidRPr="00AD404D">
        <w:t>10.</w:t>
      </w:r>
      <w:r w:rsidRPr="00AD404D">
        <w:tab/>
      </w:r>
      <w:r w:rsidR="00E37A97" w:rsidRPr="00AD404D">
        <w:t xml:space="preserve">Please indicate </w:t>
      </w:r>
      <w:r w:rsidR="007C0471">
        <w:t>whether</w:t>
      </w:r>
      <w:r w:rsidR="00E37A97" w:rsidRPr="00AD404D">
        <w:t xml:space="preserve"> the implementation of the Gender Equality Declaration has </w:t>
      </w:r>
      <w:r w:rsidR="005F74F6">
        <w:t>helped</w:t>
      </w:r>
      <w:r w:rsidR="005F74F6" w:rsidRPr="00AD404D">
        <w:t xml:space="preserve"> </w:t>
      </w:r>
      <w:r w:rsidR="00E37A97" w:rsidRPr="00AD404D">
        <w:t xml:space="preserve">to </w:t>
      </w:r>
      <w:r w:rsidR="00E37A97" w:rsidRPr="005D18BE">
        <w:t>accelerate</w:t>
      </w:r>
      <w:r w:rsidR="00E37A97" w:rsidRPr="00AD404D">
        <w:t xml:space="preserve"> women’s access to decision</w:t>
      </w:r>
      <w:r w:rsidR="005F74F6">
        <w:t>-</w:t>
      </w:r>
      <w:r w:rsidR="00E37A97" w:rsidRPr="00AD404D">
        <w:t>making positions in the public and private sectors. Please provide an assessment of the remaining obstacles to the achievement of gender equality.</w:t>
      </w:r>
    </w:p>
    <w:p w:rsidR="00E37A97" w:rsidRPr="00AD404D" w:rsidRDefault="00E37A97" w:rsidP="008F21C2">
      <w:pPr>
        <w:pStyle w:val="H23G"/>
        <w:rPr>
          <w:bCs/>
        </w:rPr>
      </w:pPr>
      <w:r w:rsidRPr="00AD404D">
        <w:rPr>
          <w:lang w:val="en-US"/>
        </w:rPr>
        <w:tab/>
      </w:r>
      <w:r w:rsidRPr="00AD404D">
        <w:rPr>
          <w:lang w:val="en-US"/>
        </w:rPr>
        <w:tab/>
      </w:r>
      <w:r w:rsidRPr="00AD404D">
        <w:t xml:space="preserve">Article 6 </w:t>
      </w:r>
      <w:r w:rsidR="005F74F6">
        <w:t>—</w:t>
      </w:r>
      <w:r w:rsidRPr="00AD404D">
        <w:t xml:space="preserve"> Right to work</w:t>
      </w:r>
    </w:p>
    <w:p w:rsidR="00E37A97" w:rsidRPr="00AD404D" w:rsidRDefault="002259F0" w:rsidP="002259F0">
      <w:pPr>
        <w:pStyle w:val="SingleTxtG"/>
      </w:pPr>
      <w:r w:rsidRPr="00AD404D">
        <w:t>11.</w:t>
      </w:r>
      <w:r w:rsidRPr="00AD404D">
        <w:tab/>
      </w:r>
      <w:r w:rsidR="00E37A97" w:rsidRPr="00AD404D">
        <w:t xml:space="preserve">Please </w:t>
      </w:r>
      <w:r w:rsidR="00E37A97" w:rsidRPr="005D18BE">
        <w:t>provide</w:t>
      </w:r>
      <w:r w:rsidR="00E37A97" w:rsidRPr="00AD404D">
        <w:t xml:space="preserve"> statistical data on unemployment, underemployment and multiple </w:t>
      </w:r>
      <w:r w:rsidR="00B76140">
        <w:t>employment</w:t>
      </w:r>
      <w:r w:rsidR="00E37A97" w:rsidRPr="00AD404D">
        <w:t xml:space="preserve">, as well as on persons </w:t>
      </w:r>
      <w:r w:rsidR="00E37A97" w:rsidRPr="00AD404D">
        <w:rPr>
          <w:rFonts w:cs="Angsana New"/>
        </w:rPr>
        <w:t xml:space="preserve">who are not currently involved </w:t>
      </w:r>
      <w:r w:rsidR="005F74F6">
        <w:rPr>
          <w:rFonts w:cs="Angsana New"/>
        </w:rPr>
        <w:t xml:space="preserve">in </w:t>
      </w:r>
      <w:r w:rsidR="00E37A97" w:rsidRPr="00AD404D">
        <w:rPr>
          <w:rFonts w:cs="Angsana New"/>
        </w:rPr>
        <w:t xml:space="preserve">any form of education, employment or training, </w:t>
      </w:r>
      <w:r w:rsidR="00E37A97" w:rsidRPr="00AD404D">
        <w:t>disaggregated by sex, age group, ethnicity, urban and rural area, or other relevant status, on an annual comparative basis over t</w:t>
      </w:r>
      <w:r w:rsidR="0057182E">
        <w:t>he past five years (2012-2016).</w:t>
      </w:r>
    </w:p>
    <w:p w:rsidR="00E37A97" w:rsidRPr="00AD404D" w:rsidRDefault="002259F0" w:rsidP="002259F0">
      <w:pPr>
        <w:pStyle w:val="SingleTxtG"/>
      </w:pPr>
      <w:r w:rsidRPr="00AD404D">
        <w:t>12.</w:t>
      </w:r>
      <w:r w:rsidRPr="00AD404D">
        <w:tab/>
      </w:r>
      <w:r w:rsidR="00E37A97" w:rsidRPr="00AD404D">
        <w:t>Please provide information on the impact of measures taken to promote adequate employment for women, M</w:t>
      </w:r>
      <w:r w:rsidR="005F74F6">
        <w:t>a</w:t>
      </w:r>
      <w:r w:rsidR="00E37A97" w:rsidRPr="00AD404D">
        <w:t>ori, persons with disabilities and young persons.</w:t>
      </w:r>
    </w:p>
    <w:p w:rsidR="00E37A97" w:rsidRPr="00AD404D" w:rsidRDefault="00E37A97" w:rsidP="008F21C2">
      <w:pPr>
        <w:pStyle w:val="H23G"/>
      </w:pPr>
      <w:r w:rsidRPr="00704EB0">
        <w:tab/>
      </w:r>
      <w:r w:rsidRPr="00704EB0">
        <w:tab/>
        <w:t xml:space="preserve">Article 7 </w:t>
      </w:r>
      <w:r w:rsidR="005F74F6">
        <w:t>—</w:t>
      </w:r>
      <w:r w:rsidRPr="00704EB0">
        <w:t xml:space="preserve"> Right to just and favourable conditions of work</w:t>
      </w:r>
    </w:p>
    <w:p w:rsidR="00E37A97" w:rsidRPr="00AD404D" w:rsidRDefault="002259F0" w:rsidP="002259F0">
      <w:pPr>
        <w:pStyle w:val="SingleTxtG"/>
      </w:pPr>
      <w:r w:rsidRPr="00AD404D">
        <w:t>13.</w:t>
      </w:r>
      <w:r w:rsidRPr="00AD404D">
        <w:tab/>
      </w:r>
      <w:r w:rsidR="00E37A97" w:rsidRPr="00AD404D">
        <w:t>Please report on steps taken to address the prevalence of insecure</w:t>
      </w:r>
      <w:r w:rsidR="00EF4FEF">
        <w:t>-</w:t>
      </w:r>
      <w:r w:rsidR="00E37A97" w:rsidRPr="00AD404D">
        <w:t xml:space="preserve">work arrangements and on how the right to just and favourable conditions of work is realized, for example, for </w:t>
      </w:r>
      <w:r w:rsidR="00E37A97" w:rsidRPr="00AD404D">
        <w:rPr>
          <w:rFonts w:cs="Angsana New"/>
        </w:rPr>
        <w:t>workers who are required to be available for work under zero</w:t>
      </w:r>
      <w:r w:rsidR="005F74F6">
        <w:rPr>
          <w:rFonts w:cs="Angsana New"/>
        </w:rPr>
        <w:t>-</w:t>
      </w:r>
      <w:r w:rsidR="00E37A97" w:rsidRPr="00AD404D">
        <w:rPr>
          <w:rFonts w:cs="Angsana New"/>
        </w:rPr>
        <w:t>hour contracts or are subject to shift cancellations</w:t>
      </w:r>
      <w:r w:rsidR="005F74F6" w:rsidRPr="005F74F6">
        <w:rPr>
          <w:rFonts w:cs="Angsana New"/>
        </w:rPr>
        <w:t xml:space="preserve"> </w:t>
      </w:r>
      <w:r w:rsidR="005F74F6" w:rsidRPr="00AD404D">
        <w:rPr>
          <w:rFonts w:cs="Angsana New"/>
        </w:rPr>
        <w:t>without notice</w:t>
      </w:r>
      <w:r w:rsidR="00E37A97" w:rsidRPr="00AD404D">
        <w:rPr>
          <w:rFonts w:cs="Angsana New"/>
        </w:rPr>
        <w:t>.</w:t>
      </w:r>
    </w:p>
    <w:p w:rsidR="00E37A97" w:rsidRPr="00AD404D" w:rsidRDefault="002259F0" w:rsidP="002259F0">
      <w:pPr>
        <w:pStyle w:val="SingleTxtG"/>
      </w:pPr>
      <w:r w:rsidRPr="00AD404D">
        <w:t>14.</w:t>
      </w:r>
      <w:r w:rsidRPr="00AD404D">
        <w:tab/>
      </w:r>
      <w:r w:rsidR="00E37A97" w:rsidRPr="00AD404D">
        <w:t>Please explain to what extent the various minimum wage rates enable a decent living for workers and their families. Please provide</w:t>
      </w:r>
      <w:r w:rsidR="00E37A97">
        <w:t xml:space="preserve"> information, including</w:t>
      </w:r>
      <w:r w:rsidR="00E37A97" w:rsidRPr="00AD404D">
        <w:t xml:space="preserve"> statistical data</w:t>
      </w:r>
      <w:r w:rsidR="00E37A97">
        <w:t>,</w:t>
      </w:r>
      <w:r w:rsidR="00E37A97" w:rsidRPr="00AD404D">
        <w:t xml:space="preserve"> on </w:t>
      </w:r>
      <w:r w:rsidR="00E37A97" w:rsidRPr="00AD404D">
        <w:lastRenderedPageBreak/>
        <w:t xml:space="preserve">households </w:t>
      </w:r>
      <w:r w:rsidR="00316554">
        <w:t xml:space="preserve">whose members are </w:t>
      </w:r>
      <w:r w:rsidR="00E37A97" w:rsidRPr="00AD404D">
        <w:t xml:space="preserve">in </w:t>
      </w:r>
      <w:r w:rsidR="00E37A97" w:rsidRPr="005D18BE">
        <w:t>paid</w:t>
      </w:r>
      <w:r w:rsidR="00E37A97" w:rsidRPr="00AD404D">
        <w:t xml:space="preserve"> employment </w:t>
      </w:r>
      <w:r w:rsidR="00316554">
        <w:t xml:space="preserve">but </w:t>
      </w:r>
      <w:r w:rsidR="00E37A97" w:rsidRPr="00AD404D">
        <w:t xml:space="preserve">whose incomes are below the poverty line. </w:t>
      </w:r>
    </w:p>
    <w:p w:rsidR="00E37A97" w:rsidRPr="00AD404D" w:rsidRDefault="002259F0" w:rsidP="002259F0">
      <w:pPr>
        <w:pStyle w:val="SingleTxtG"/>
      </w:pPr>
      <w:r w:rsidRPr="00AD404D">
        <w:t>15.</w:t>
      </w:r>
      <w:r w:rsidRPr="00AD404D">
        <w:tab/>
      </w:r>
      <w:r w:rsidR="00E37A97" w:rsidRPr="00AD404D">
        <w:t>Please provide information on the extent of discrimination on the ground of sex, race or other status, as well as on bullying and sexual harassment in the workplace</w:t>
      </w:r>
      <w:r w:rsidR="00930D89">
        <w:t>,</w:t>
      </w:r>
      <w:r w:rsidR="00E37A97" w:rsidRPr="00AD404D">
        <w:t xml:space="preserve"> and elaborate on the effectiveness of prevention measures taken </w:t>
      </w:r>
      <w:r w:rsidR="00930D89">
        <w:t>and</w:t>
      </w:r>
      <w:r w:rsidR="00E37A97" w:rsidRPr="00AD404D">
        <w:t xml:space="preserve"> of avenues of remedies for victims.</w:t>
      </w:r>
    </w:p>
    <w:p w:rsidR="00E37A97" w:rsidRPr="00AD404D" w:rsidRDefault="00E37A97" w:rsidP="008F21C2">
      <w:pPr>
        <w:pStyle w:val="H23G"/>
      </w:pPr>
      <w:r w:rsidRPr="00704EB0">
        <w:tab/>
      </w:r>
      <w:r w:rsidRPr="00704EB0">
        <w:tab/>
        <w:t xml:space="preserve">Article 8 </w:t>
      </w:r>
      <w:r w:rsidR="00E74067">
        <w:t>—</w:t>
      </w:r>
      <w:r w:rsidRPr="00704EB0">
        <w:t xml:space="preserve"> Trade union rights</w:t>
      </w:r>
    </w:p>
    <w:p w:rsidR="00E37A97" w:rsidRPr="00AD404D" w:rsidRDefault="002259F0" w:rsidP="002259F0">
      <w:pPr>
        <w:pStyle w:val="SingleTxtG"/>
      </w:pPr>
      <w:r w:rsidRPr="00AD404D">
        <w:t>16.</w:t>
      </w:r>
      <w:r w:rsidRPr="00AD404D">
        <w:tab/>
      </w:r>
      <w:r w:rsidR="00E37A97" w:rsidRPr="00AD404D">
        <w:t xml:space="preserve">Please describe how the Employment Relations Amendment Act affects collective bargaining </w:t>
      </w:r>
      <w:r w:rsidR="00E37A97" w:rsidRPr="005D18BE">
        <w:t>arrangements</w:t>
      </w:r>
      <w:r w:rsidR="00E37A97" w:rsidRPr="00AD404D">
        <w:t xml:space="preserve"> and what protections remain for new employees and young people who may be disadvantaged by the changes.</w:t>
      </w:r>
    </w:p>
    <w:p w:rsidR="00E37A97" w:rsidRPr="00704EB0" w:rsidRDefault="00E37A97" w:rsidP="008F21C2">
      <w:pPr>
        <w:pStyle w:val="H23G"/>
      </w:pPr>
      <w:r w:rsidRPr="00704EB0">
        <w:tab/>
      </w:r>
      <w:r w:rsidRPr="00704EB0">
        <w:tab/>
        <w:t xml:space="preserve">Article 9 </w:t>
      </w:r>
      <w:r w:rsidR="00E74067">
        <w:t>—</w:t>
      </w:r>
      <w:r w:rsidRPr="00704EB0">
        <w:t xml:space="preserve"> Right to social security</w:t>
      </w:r>
    </w:p>
    <w:p w:rsidR="00E37A97" w:rsidRPr="00AD404D" w:rsidRDefault="002259F0" w:rsidP="002259F0">
      <w:pPr>
        <w:pStyle w:val="SingleTxtG"/>
      </w:pPr>
      <w:r w:rsidRPr="00AD404D">
        <w:t>17.</w:t>
      </w:r>
      <w:r w:rsidRPr="00AD404D">
        <w:tab/>
      </w:r>
      <w:r w:rsidR="00E37A97" w:rsidRPr="00AD404D">
        <w:rPr>
          <w:rFonts w:cs="Angsana New"/>
        </w:rPr>
        <w:t>Please update the Committee on measures taken to ensure that ongoing welfare reforms do not further disadvantage the most marginalized individuals and groups</w:t>
      </w:r>
      <w:r w:rsidR="00930D89">
        <w:rPr>
          <w:rFonts w:cs="Angsana New"/>
        </w:rPr>
        <w:t>,</w:t>
      </w:r>
      <w:r w:rsidR="00E37A97" w:rsidRPr="00AD404D">
        <w:rPr>
          <w:rFonts w:cs="Angsana New"/>
        </w:rPr>
        <w:t xml:space="preserve"> as well as on social assistance measures in place for those no longer entitled to insurance-linked benefits.</w:t>
      </w:r>
    </w:p>
    <w:p w:rsidR="00E37A97" w:rsidRPr="00AD404D" w:rsidRDefault="002259F0" w:rsidP="002259F0">
      <w:pPr>
        <w:pStyle w:val="SingleTxtG"/>
      </w:pPr>
      <w:r w:rsidRPr="00AD404D">
        <w:t>18.</w:t>
      </w:r>
      <w:r w:rsidRPr="00AD404D">
        <w:tab/>
      </w:r>
      <w:r w:rsidR="00E37A97" w:rsidRPr="005D18BE">
        <w:t>Please</w:t>
      </w:r>
      <w:r w:rsidR="00E37A97" w:rsidRPr="00AD404D">
        <w:t xml:space="preserve"> indicate to what extent the protection of the right to social security, the right to an adequate standard of living, and the best interest</w:t>
      </w:r>
      <w:r w:rsidR="00E74067">
        <w:t>s</w:t>
      </w:r>
      <w:r w:rsidR="00930D89">
        <w:t xml:space="preserve"> of the child</w:t>
      </w:r>
      <w:r w:rsidR="00E37A97" w:rsidRPr="00AD404D">
        <w:t xml:space="preserve"> are taken into account in decision-making processes regarding benefit sanctions under the Social Security Act 1964.</w:t>
      </w:r>
    </w:p>
    <w:p w:rsidR="00E37A97" w:rsidRPr="00704EB0" w:rsidRDefault="00E37A97" w:rsidP="008F21C2">
      <w:pPr>
        <w:pStyle w:val="H23G"/>
      </w:pPr>
      <w:r w:rsidRPr="00704EB0">
        <w:t xml:space="preserve"> </w:t>
      </w:r>
      <w:r w:rsidRPr="00704EB0">
        <w:tab/>
      </w:r>
      <w:r w:rsidRPr="00704EB0">
        <w:tab/>
        <w:t xml:space="preserve">Article 11 </w:t>
      </w:r>
      <w:r w:rsidR="00E74067">
        <w:t>—</w:t>
      </w:r>
      <w:r w:rsidRPr="00704EB0">
        <w:t xml:space="preserve"> Right to an adequate standard of living</w:t>
      </w:r>
    </w:p>
    <w:p w:rsidR="00E37A97" w:rsidRPr="00AD404D" w:rsidRDefault="002259F0" w:rsidP="002259F0">
      <w:pPr>
        <w:pStyle w:val="SingleTxtG"/>
      </w:pPr>
      <w:r w:rsidRPr="00AD404D">
        <w:t>19.</w:t>
      </w:r>
      <w:r w:rsidRPr="00AD404D">
        <w:tab/>
      </w:r>
      <w:r w:rsidR="00E37A97" w:rsidRPr="00AD404D">
        <w:t xml:space="preserve">Please update the Committee on the poverty threshold applied in the State party. Please also provide updated statistical data on poverty, disaggregated by age group, ethnicity, </w:t>
      </w:r>
      <w:r w:rsidR="00E37A97" w:rsidRPr="005D18BE">
        <w:t>household</w:t>
      </w:r>
      <w:r w:rsidR="00E37A97" w:rsidRPr="00AD404D">
        <w:t xml:space="preserve"> size and family status. Please provide information on obstacles to reducing child poverty in the State party.</w:t>
      </w:r>
    </w:p>
    <w:p w:rsidR="00E37A97" w:rsidRPr="00AD404D" w:rsidRDefault="002259F0" w:rsidP="002259F0">
      <w:pPr>
        <w:pStyle w:val="SingleTxtG"/>
      </w:pPr>
      <w:r w:rsidRPr="00AD404D">
        <w:t>20.</w:t>
      </w:r>
      <w:r w:rsidRPr="00AD404D">
        <w:tab/>
      </w:r>
      <w:r w:rsidR="00E37A97" w:rsidRPr="00AD404D">
        <w:t xml:space="preserve">Please provide information on measures taken to respond to the reported increase in the </w:t>
      </w:r>
      <w:r w:rsidR="00E37A97" w:rsidRPr="005D18BE">
        <w:t>number</w:t>
      </w:r>
      <w:r w:rsidR="00E37A97" w:rsidRPr="00AD404D">
        <w:t xml:space="preserve"> of fa</w:t>
      </w:r>
      <w:r w:rsidR="0057182E">
        <w:t>milies resorting to food banks.</w:t>
      </w:r>
    </w:p>
    <w:p w:rsidR="00E37A97" w:rsidRPr="00AD404D" w:rsidRDefault="002259F0" w:rsidP="002259F0">
      <w:pPr>
        <w:pStyle w:val="SingleTxtG"/>
      </w:pPr>
      <w:r w:rsidRPr="00AD404D">
        <w:t>21.</w:t>
      </w:r>
      <w:r w:rsidRPr="00AD404D">
        <w:tab/>
      </w:r>
      <w:r w:rsidR="00E37A97" w:rsidRPr="005D18BE">
        <w:t>Please</w:t>
      </w:r>
      <w:r w:rsidR="00E37A97" w:rsidRPr="00AD404D">
        <w:t xml:space="preserve"> provide updated information and disaggregated statistical data on the gaps in the realization of the right to adequate housing in the State party</w:t>
      </w:r>
      <w:r w:rsidR="00E37A97">
        <w:t xml:space="preserve"> in terms of affordability, habitability and security of tenure</w:t>
      </w:r>
      <w:r w:rsidR="00E37A97" w:rsidRPr="00AD404D">
        <w:t>,</w:t>
      </w:r>
      <w:r w:rsidR="00E74067">
        <w:t xml:space="preserve"> </w:t>
      </w:r>
      <w:r w:rsidR="00E37A97" w:rsidRPr="00AD404D">
        <w:t xml:space="preserve">and on the existing challenges to decrease those gaps, </w:t>
      </w:r>
      <w:r w:rsidR="00E37A97" w:rsidRPr="00DF76E7">
        <w:t>in particular with reference to the long waiting list for social housing.</w:t>
      </w:r>
    </w:p>
    <w:p w:rsidR="00E37A97" w:rsidRPr="00704EB0" w:rsidRDefault="00E37A97" w:rsidP="008F21C2">
      <w:pPr>
        <w:pStyle w:val="H23G"/>
      </w:pPr>
      <w:r w:rsidRPr="00704EB0">
        <w:tab/>
      </w:r>
      <w:r w:rsidRPr="00704EB0">
        <w:tab/>
        <w:t xml:space="preserve">Article 12 </w:t>
      </w:r>
      <w:r w:rsidR="00E74067">
        <w:t>—</w:t>
      </w:r>
      <w:r w:rsidRPr="00704EB0">
        <w:t xml:space="preserve"> Right to physical and mental health</w:t>
      </w:r>
    </w:p>
    <w:p w:rsidR="00E37A97" w:rsidRPr="00AD404D" w:rsidRDefault="002259F0" w:rsidP="002259F0">
      <w:pPr>
        <w:pStyle w:val="SingleTxtG"/>
      </w:pPr>
      <w:r w:rsidRPr="00AD404D">
        <w:t>22.</w:t>
      </w:r>
      <w:r w:rsidRPr="00AD404D">
        <w:tab/>
      </w:r>
      <w:r w:rsidR="00E37A97" w:rsidRPr="00AD404D">
        <w:t>Please provide information on the impact of measure</w:t>
      </w:r>
      <w:r w:rsidR="009D27C1">
        <w:t>s</w:t>
      </w:r>
      <w:r w:rsidR="00E37A97" w:rsidRPr="00AD404D">
        <w:t xml:space="preserve"> taken to ensure the right to physical and mental health of, and improved health outcomes for, Maori and Pa</w:t>
      </w:r>
      <w:r w:rsidR="00400762">
        <w:t>s</w:t>
      </w:r>
      <w:r w:rsidR="00E37A97" w:rsidRPr="00AD404D">
        <w:t>ifi</w:t>
      </w:r>
      <w:r w:rsidR="00316554">
        <w:t>k</w:t>
      </w:r>
      <w:r w:rsidR="009D27C1">
        <w:t>a</w:t>
      </w:r>
      <w:r w:rsidR="00E37A97" w:rsidRPr="00AD404D">
        <w:t xml:space="preserve"> people.</w:t>
      </w:r>
    </w:p>
    <w:p w:rsidR="00E37A97" w:rsidRPr="00AD404D" w:rsidRDefault="002259F0" w:rsidP="002259F0">
      <w:pPr>
        <w:pStyle w:val="SingleTxtG"/>
      </w:pPr>
      <w:r w:rsidRPr="00AD404D">
        <w:t>23.</w:t>
      </w:r>
      <w:r w:rsidRPr="00AD404D">
        <w:tab/>
      </w:r>
      <w:r w:rsidR="00E37A97" w:rsidRPr="00AD404D">
        <w:t xml:space="preserve">Please update the Committee on the impact of privatization of water distribution on </w:t>
      </w:r>
      <w:r w:rsidR="00316554">
        <w:t>the</w:t>
      </w:r>
      <w:r w:rsidR="00316554" w:rsidRPr="00AD404D">
        <w:t xml:space="preserve"> </w:t>
      </w:r>
      <w:r w:rsidR="00E37A97" w:rsidRPr="00AD404D">
        <w:t>availability and affordability</w:t>
      </w:r>
      <w:r w:rsidR="00316554">
        <w:t xml:space="preserve"> of water</w:t>
      </w:r>
      <w:r w:rsidR="00E37A97" w:rsidRPr="00AD404D">
        <w:t>. Please inform the Committee of measures taken to address freshwater pollution from agriculture and the impact thereof.</w:t>
      </w:r>
    </w:p>
    <w:p w:rsidR="00E37A97" w:rsidRPr="00704EB0" w:rsidRDefault="00E37A97" w:rsidP="008F21C2">
      <w:pPr>
        <w:pStyle w:val="H23G"/>
      </w:pPr>
      <w:r w:rsidRPr="00704EB0">
        <w:tab/>
      </w:r>
      <w:r w:rsidRPr="00704EB0">
        <w:tab/>
        <w:t xml:space="preserve">Articles 13 and 14 </w:t>
      </w:r>
      <w:r w:rsidR="00E74067">
        <w:t>—</w:t>
      </w:r>
      <w:r w:rsidRPr="00704EB0">
        <w:t xml:space="preserve"> Right to education</w:t>
      </w:r>
    </w:p>
    <w:p w:rsidR="00E37A97" w:rsidRPr="00AD404D" w:rsidRDefault="002259F0" w:rsidP="002259F0">
      <w:pPr>
        <w:pStyle w:val="SingleTxtG"/>
        <w:rPr>
          <w:strike/>
        </w:rPr>
      </w:pPr>
      <w:r w:rsidRPr="00AD404D">
        <w:t>24.</w:t>
      </w:r>
      <w:r w:rsidRPr="00AD404D">
        <w:tab/>
      </w:r>
      <w:r w:rsidR="00E37A97" w:rsidRPr="00AD404D">
        <w:t>Please provide statistical data on the educational outcomes for children from disadvantaged and marginalized households, disaggregated by gender, ethnicity and family status. Please provide information on support to households that may not be able to afford the indirect costs of schooling so as to ensure that access to education, including to secondary education, is not impaired due to such costs.</w:t>
      </w:r>
    </w:p>
    <w:p w:rsidR="00E37A97" w:rsidRPr="007C0471" w:rsidRDefault="00E37A97" w:rsidP="00930D89">
      <w:pPr>
        <w:pStyle w:val="HChG"/>
        <w:rPr>
          <w:bCs/>
        </w:rPr>
      </w:pPr>
      <w:r w:rsidRPr="00AD404D">
        <w:tab/>
      </w:r>
      <w:r w:rsidR="00E74067" w:rsidRPr="00446D69">
        <w:t>C</w:t>
      </w:r>
      <w:r w:rsidRPr="00AF5B59">
        <w:t>.</w:t>
      </w:r>
      <w:r w:rsidRPr="00AF5B59">
        <w:tab/>
        <w:t>Good practices</w:t>
      </w:r>
    </w:p>
    <w:p w:rsidR="00704EB0" w:rsidRDefault="002259F0" w:rsidP="002259F0">
      <w:pPr>
        <w:pStyle w:val="SingleTxtG"/>
      </w:pPr>
      <w:r>
        <w:t>25.</w:t>
      </w:r>
      <w:r>
        <w:tab/>
      </w:r>
      <w:r w:rsidR="00E37A97" w:rsidRPr="00AD404D">
        <w:t>Please provide information on good practices in policy formulation and implementation</w:t>
      </w:r>
      <w:r w:rsidR="00E37A97">
        <w:t xml:space="preserve"> developed by the State party during the reporting period</w:t>
      </w:r>
      <w:r w:rsidR="00E37A97" w:rsidRPr="00AD404D">
        <w:t xml:space="preserve"> that have</w:t>
      </w:r>
      <w:r w:rsidR="00E37A97">
        <w:t xml:space="preserve"> effectively</w:t>
      </w:r>
      <w:r w:rsidR="00E37A97" w:rsidRPr="00AD404D">
        <w:t xml:space="preserve"> contributed to the realization of economic, social and cultural rights of marginalized and disadvantaged individuals and groups. </w:t>
      </w:r>
      <w:r w:rsidR="00E37A97">
        <w:t xml:space="preserve">Please indicate how the Committee’s previous concluding observations </w:t>
      </w:r>
      <w:r w:rsidR="00E74067">
        <w:t>(E/C.12/NZL/</w:t>
      </w:r>
      <w:r w:rsidR="00B45F99">
        <w:t xml:space="preserve">CO/3) </w:t>
      </w:r>
      <w:r w:rsidR="00E37A97">
        <w:t>have been taken into account in developing such practices.</w:t>
      </w:r>
    </w:p>
    <w:p w:rsidR="0057182E" w:rsidRPr="0057182E" w:rsidRDefault="0057182E" w:rsidP="0057182E">
      <w:pPr>
        <w:pStyle w:val="SingleTxtG"/>
        <w:spacing w:before="240" w:after="0"/>
        <w:jc w:val="center"/>
        <w:rPr>
          <w:u w:val="single"/>
        </w:rPr>
      </w:pPr>
      <w:r>
        <w:rPr>
          <w:u w:val="single"/>
        </w:rPr>
        <w:tab/>
      </w:r>
      <w:r>
        <w:rPr>
          <w:u w:val="single"/>
        </w:rPr>
        <w:tab/>
      </w:r>
      <w:r>
        <w:rPr>
          <w:u w:val="single"/>
        </w:rPr>
        <w:tab/>
      </w:r>
    </w:p>
    <w:sectPr w:rsidR="0057182E" w:rsidRPr="0057182E" w:rsidSect="000D3E8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2T11:43:00Z" w:initials="Start">
    <w:p w:rsidR="000D3E8C" w:rsidRDefault="000D3E8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NO&gt;&gt;N1607430E&lt;&lt;ODS JOB NO&gt;&gt;</w:t>
      </w:r>
    </w:p>
    <w:p w:rsidR="000D3E8C" w:rsidRPr="00C22A7B" w:rsidRDefault="000D3E8C">
      <w:pPr>
        <w:pStyle w:val="CommentText"/>
        <w:rPr>
          <w:lang w:val="fr-CH"/>
        </w:rPr>
      </w:pPr>
      <w:r w:rsidRPr="00C22A7B">
        <w:rPr>
          <w:lang w:val="fr-CH"/>
        </w:rPr>
        <w:t>&lt;&lt;ODS DOC SYMBOL1&gt;&gt;E/C.12/NZL/QPR/4&lt;&lt;ODS DOC SYMBOL1&gt;&gt;</w:t>
      </w:r>
    </w:p>
    <w:p w:rsidR="000D3E8C" w:rsidRDefault="000D3E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869" w:rsidRDefault="00A71869"/>
  </w:endnote>
  <w:endnote w:type="continuationSeparator" w:id="0">
    <w:p w:rsidR="00A71869" w:rsidRDefault="00A71869"/>
  </w:endnote>
  <w:endnote w:type="continuationNotice" w:id="1">
    <w:p w:rsidR="00A71869" w:rsidRDefault="00A718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notTrueType/>
    <w:pitch w:val="variable"/>
    <w:sig w:usb0="01000001" w:usb1="00000000" w:usb2="00000000" w:usb3="00000000" w:csb0="00010000"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E4" w:rsidRPr="00B95086" w:rsidRDefault="00B95086" w:rsidP="00B64EDA">
    <w:pPr>
      <w:pStyle w:val="Footer"/>
      <w:tabs>
        <w:tab w:val="right" w:pos="9598"/>
        <w:tab w:val="right" w:pos="9638"/>
      </w:tabs>
      <w:rPr>
        <w:sz w:val="18"/>
      </w:rPr>
    </w:pPr>
    <w:r w:rsidRPr="00B95086">
      <w:rPr>
        <w:sz w:val="18"/>
      </w:rPr>
      <w:fldChar w:fldCharType="begin"/>
    </w:r>
    <w:r w:rsidRPr="00B95086">
      <w:rPr>
        <w:sz w:val="18"/>
      </w:rPr>
      <w:instrText xml:space="preserve"> PAGE  \* MERGEFORMAT </w:instrText>
    </w:r>
    <w:r w:rsidRPr="00B95086">
      <w:rPr>
        <w:sz w:val="18"/>
      </w:rPr>
      <w:fldChar w:fldCharType="separate"/>
    </w:r>
    <w:r w:rsidR="00C22A7B">
      <w:rPr>
        <w:noProof/>
        <w:sz w:val="18"/>
      </w:rPr>
      <w:t>4</w:t>
    </w:r>
    <w:r w:rsidRPr="00B95086">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E4" w:rsidRPr="00FD5560" w:rsidRDefault="007D7FE4" w:rsidP="00B64EDA">
    <w:pPr>
      <w:pStyle w:val="Footer"/>
      <w:tabs>
        <w:tab w:val="right" w:pos="9598"/>
        <w:tab w:val="right" w:pos="9638"/>
      </w:tabs>
      <w:jc w:val="right"/>
      <w:rPr>
        <w:b/>
        <w:sz w:val="18"/>
      </w:rPr>
    </w:pPr>
    <w:r w:rsidRPr="002A71DB">
      <w:rPr>
        <w:sz w:val="20"/>
      </w:rPr>
      <w:tab/>
    </w:r>
    <w:r w:rsidRPr="002A71DB">
      <w:rPr>
        <w:sz w:val="18"/>
      </w:rPr>
      <w:fldChar w:fldCharType="begin"/>
    </w:r>
    <w:r w:rsidRPr="002A71DB">
      <w:rPr>
        <w:sz w:val="18"/>
      </w:rPr>
      <w:instrText xml:space="preserve"> </w:instrText>
    </w:r>
    <w:r w:rsidR="006D7D0C">
      <w:rPr>
        <w:sz w:val="18"/>
      </w:rPr>
      <w:instrText>PAGE</w:instrText>
    </w:r>
    <w:r w:rsidRPr="002A71DB">
      <w:rPr>
        <w:sz w:val="18"/>
      </w:rPr>
      <w:instrText xml:space="preserve">  \* MERGEFORMAT </w:instrText>
    </w:r>
    <w:r w:rsidRPr="002A71DB">
      <w:rPr>
        <w:sz w:val="18"/>
      </w:rPr>
      <w:fldChar w:fldCharType="separate"/>
    </w:r>
    <w:r w:rsidR="00C22A7B">
      <w:rPr>
        <w:noProof/>
        <w:sz w:val="18"/>
      </w:rPr>
      <w:t>3</w:t>
    </w:r>
    <w:r w:rsidRPr="002A71DB">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0D3E8C" w:rsidTr="000D3E8C">
      <w:tc>
        <w:tcPr>
          <w:tcW w:w="3758" w:type="dxa"/>
          <w:shd w:val="clear" w:color="auto" w:fill="auto"/>
        </w:tcPr>
        <w:p w:rsidR="000D3E8C" w:rsidRDefault="000D3E8C" w:rsidP="000D3E8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E/C.12/NZL/QPR/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NZL/QPR/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GE.16-05944(E)</w:t>
          </w:r>
        </w:p>
        <w:p w:rsidR="000D3E8C" w:rsidRPr="000D3E8C" w:rsidRDefault="000D3E8C" w:rsidP="000D3E8C">
          <w:pPr>
            <w:pStyle w:val="Footer"/>
            <w:rPr>
              <w:rFonts w:ascii="Barcode 3 of 9 by request" w:hAnsi="Barcode 3 of 9 by request"/>
              <w:sz w:val="24"/>
            </w:rPr>
          </w:pPr>
          <w:r>
            <w:rPr>
              <w:rFonts w:ascii="Barcode 3 of 9 by request" w:hAnsi="Barcode 3 of 9 by request"/>
              <w:sz w:val="24"/>
            </w:rPr>
            <w:t>*1605944*</w:t>
          </w:r>
        </w:p>
      </w:tc>
      <w:tc>
        <w:tcPr>
          <w:tcW w:w="4928" w:type="dxa"/>
          <w:shd w:val="clear" w:color="auto" w:fill="auto"/>
        </w:tcPr>
        <w:p w:rsidR="000D3E8C" w:rsidRDefault="000D3E8C" w:rsidP="000D3E8C">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D3E8C" w:rsidRPr="000D3E8C" w:rsidRDefault="000D3E8C" w:rsidP="000D3E8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869" w:rsidRPr="000B175B" w:rsidRDefault="00A71869" w:rsidP="000B175B">
      <w:pPr>
        <w:tabs>
          <w:tab w:val="right" w:pos="2155"/>
        </w:tabs>
        <w:spacing w:after="80"/>
        <w:ind w:left="680"/>
        <w:rPr>
          <w:u w:val="single"/>
        </w:rPr>
      </w:pPr>
      <w:r>
        <w:rPr>
          <w:u w:val="single"/>
        </w:rPr>
        <w:tab/>
      </w:r>
    </w:p>
  </w:footnote>
  <w:footnote w:type="continuationSeparator" w:id="0">
    <w:p w:rsidR="00A71869" w:rsidRPr="00FC68B7" w:rsidRDefault="00A71869" w:rsidP="00FC68B7">
      <w:pPr>
        <w:tabs>
          <w:tab w:val="left" w:pos="2155"/>
        </w:tabs>
        <w:spacing w:after="80"/>
        <w:ind w:left="680"/>
        <w:rPr>
          <w:u w:val="single"/>
        </w:rPr>
      </w:pPr>
      <w:r>
        <w:rPr>
          <w:u w:val="single"/>
        </w:rPr>
        <w:tab/>
      </w:r>
    </w:p>
  </w:footnote>
  <w:footnote w:type="continuationNotice" w:id="1">
    <w:p w:rsidR="00A71869" w:rsidRDefault="00A71869"/>
  </w:footnote>
  <w:footnote w:id="2">
    <w:p w:rsidR="00E37A97" w:rsidRPr="0004025B" w:rsidRDefault="00E37A97" w:rsidP="00E37A97">
      <w:pPr>
        <w:pStyle w:val="FootnoteText"/>
        <w:tabs>
          <w:tab w:val="clear" w:pos="1021"/>
        </w:tabs>
        <w:ind w:left="567" w:right="567" w:firstLine="0"/>
        <w:rPr>
          <w:szCs w:val="18"/>
        </w:rPr>
      </w:pPr>
      <w:r w:rsidRPr="00E37A97">
        <w:tab/>
      </w:r>
      <w:r w:rsidRPr="00E37A97">
        <w:rPr>
          <w:rStyle w:val="FootnoteReference"/>
        </w:rPr>
        <w:t>*</w:t>
      </w:r>
      <w:proofErr w:type="gramStart"/>
      <w:r w:rsidRPr="00F2577A">
        <w:rPr>
          <w:color w:val="000000"/>
          <w:lang w:eastAsia="fr-FR"/>
        </w:rPr>
        <w:t>Adopted by the Committee at its fifty-s</w:t>
      </w:r>
      <w:r>
        <w:rPr>
          <w:color w:val="000000"/>
          <w:lang w:eastAsia="fr-FR"/>
        </w:rPr>
        <w:t>even</w:t>
      </w:r>
      <w:r w:rsidRPr="00F2577A">
        <w:rPr>
          <w:color w:val="000000"/>
          <w:lang w:eastAsia="fr-FR"/>
        </w:rPr>
        <w:t>th session (</w:t>
      </w:r>
      <w:r>
        <w:rPr>
          <w:color w:val="000000"/>
          <w:lang w:eastAsia="fr-FR"/>
        </w:rPr>
        <w:t>22 February</w:t>
      </w:r>
      <w:r w:rsidR="00CF455B">
        <w:rPr>
          <w:color w:val="000000"/>
          <w:lang w:eastAsia="fr-FR"/>
        </w:rPr>
        <w:t>-</w:t>
      </w:r>
      <w:r>
        <w:rPr>
          <w:color w:val="000000"/>
          <w:lang w:eastAsia="fr-FR"/>
        </w:rPr>
        <w:t>4 March 2016)</w:t>
      </w:r>
      <w:r w:rsidR="00CF455B">
        <w:rPr>
          <w:color w:val="000000"/>
          <w:lang w:eastAsia="fr-FR"/>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E4" w:rsidRPr="00273675" w:rsidRDefault="00B95086" w:rsidP="0057182E">
    <w:pPr>
      <w:pStyle w:val="Header"/>
    </w:pPr>
    <w:r>
      <w:t>E/C.12/NZL/QPR/4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7FE4" w:rsidRPr="00CE5A95" w:rsidRDefault="00B95086" w:rsidP="00FD5560">
    <w:pPr>
      <w:pStyle w:val="Header"/>
      <w:jc w:val="right"/>
    </w:pPr>
    <w:r>
      <w:t>E/C.12/NZL/QPR/4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E1441F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4">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5">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1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3A21370"/>
    <w:multiLevelType w:val="hybridMultilevel"/>
    <w:tmpl w:val="B4048EA8"/>
    <w:lvl w:ilvl="0" w:tplc="4260BBC4">
      <w:start w:val="1"/>
      <w:numFmt w:val="decimal"/>
      <w:lvlText w:val="%1."/>
      <w:lvlJc w:val="left"/>
      <w:pPr>
        <w:ind w:left="1146" w:hanging="360"/>
      </w:pPr>
      <w:rPr>
        <w:rFonts w:hint="default"/>
      </w:rPr>
    </w:lvl>
    <w:lvl w:ilvl="1" w:tplc="43B00838">
      <w:start w:val="1"/>
      <w:numFmt w:val="lowerLetter"/>
      <w:lvlText w:val="%2."/>
      <w:lvlJc w:val="left"/>
      <w:pPr>
        <w:ind w:left="1866" w:hanging="360"/>
      </w:pPr>
      <w:rPr>
        <w:rFonts w:ascii="Times New Roman" w:hAnsi="Times New Roman" w:cs="Times New Roman" w:hint="default"/>
      </w:r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106EE3"/>
    <w:multiLevelType w:val="hybridMultilevel"/>
    <w:tmpl w:val="8546767E"/>
    <w:lvl w:ilvl="0" w:tplc="DEA6375C">
      <w:start w:val="1"/>
      <w:numFmt w:val="decimal"/>
      <w:lvlText w:val="%1."/>
      <w:lvlJc w:val="left"/>
      <w:pPr>
        <w:ind w:left="1854" w:hanging="360"/>
      </w:pPr>
      <w:rPr>
        <w:rFonts w:ascii="Times New Roman" w:hAnsi="Times New Roman" w:hint="default"/>
        <w:b w:val="0"/>
        <w:i w:val="0"/>
        <w:sz w:val="20"/>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6">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5212BB2"/>
    <w:multiLevelType w:val="hybridMultilevel"/>
    <w:tmpl w:val="97841A4E"/>
    <w:lvl w:ilvl="0" w:tplc="736EB6C8">
      <w:start w:val="1"/>
      <w:numFmt w:val="decimal"/>
      <w:lvlText w:val="%1."/>
      <w:lvlJc w:val="left"/>
      <w:pPr>
        <w:ind w:left="1146" w:hanging="360"/>
      </w:pPr>
      <w:rPr>
        <w:rFonts w:hint="default"/>
        <w:sz w:val="20"/>
        <w:szCs w:val="20"/>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1B7784D"/>
    <w:multiLevelType w:val="hybridMultilevel"/>
    <w:tmpl w:val="8AF69CF8"/>
    <w:lvl w:ilvl="0" w:tplc="736EB6C8">
      <w:start w:val="1"/>
      <w:numFmt w:val="decimal"/>
      <w:lvlText w:val="%1."/>
      <w:lvlJc w:val="left"/>
      <w:pPr>
        <w:ind w:left="1146" w:hanging="360"/>
      </w:pPr>
      <w:rPr>
        <w:rFonts w:hint="default"/>
        <w:sz w:val="20"/>
        <w:szCs w:val="20"/>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0">
    <w:nsid w:val="4A514545"/>
    <w:multiLevelType w:val="hybridMultilevel"/>
    <w:tmpl w:val="8AF69CF8"/>
    <w:lvl w:ilvl="0" w:tplc="736EB6C8">
      <w:start w:val="1"/>
      <w:numFmt w:val="decimal"/>
      <w:lvlText w:val="%1."/>
      <w:lvlJc w:val="left"/>
      <w:pPr>
        <w:ind w:left="1146" w:hanging="360"/>
      </w:pPr>
      <w:rPr>
        <w:rFonts w:hint="default"/>
        <w:sz w:val="20"/>
        <w:szCs w:val="20"/>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1">
    <w:nsid w:val="4EE60CFE"/>
    <w:multiLevelType w:val="hybridMultilevel"/>
    <w:tmpl w:val="8AF69CF8"/>
    <w:lvl w:ilvl="0" w:tplc="736EB6C8">
      <w:start w:val="1"/>
      <w:numFmt w:val="decimal"/>
      <w:lvlText w:val="%1."/>
      <w:lvlJc w:val="left"/>
      <w:pPr>
        <w:ind w:left="1146" w:hanging="360"/>
      </w:pPr>
      <w:rPr>
        <w:rFonts w:hint="default"/>
        <w:sz w:val="20"/>
        <w:szCs w:val="20"/>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2">
    <w:nsid w:val="54754D73"/>
    <w:multiLevelType w:val="hybridMultilevel"/>
    <w:tmpl w:val="8B40774A"/>
    <w:lvl w:ilvl="0" w:tplc="97F05644">
      <w:start w:val="1"/>
      <w:numFmt w:val="upperRoman"/>
      <w:lvlText w:val="%1."/>
      <w:lvlJc w:val="left"/>
      <w:pPr>
        <w:ind w:left="720" w:hanging="720"/>
      </w:pPr>
      <w:rPr>
        <w:rFonts w:hint="default"/>
      </w:rPr>
    </w:lvl>
    <w:lvl w:ilvl="1" w:tplc="08090019">
      <w:start w:val="1"/>
      <w:numFmt w:val="lowerLetter"/>
      <w:lvlText w:val="%2."/>
      <w:lvlJc w:val="left"/>
      <w:pPr>
        <w:ind w:left="1080" w:hanging="360"/>
      </w:pPr>
    </w:lvl>
    <w:lvl w:ilvl="2" w:tplc="CB3C6840">
      <w:start w:val="1"/>
      <w:numFmt w:val="lowerLetter"/>
      <w:lvlText w:val="%3."/>
      <w:lvlJc w:val="left"/>
      <w:pPr>
        <w:ind w:left="1800" w:hanging="180"/>
      </w:pPr>
      <w:rPr>
        <w:rFonts w:ascii="Times New Roman" w:hAnsi="Times New Roman" w:cs="Times New Roman" w:hint="default"/>
      </w:r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nsid w:val="5AF6628D"/>
    <w:multiLevelType w:val="hybridMultilevel"/>
    <w:tmpl w:val="18EECF74"/>
    <w:lvl w:ilvl="0" w:tplc="8AA681EE">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68CC226D"/>
    <w:multiLevelType w:val="hybridMultilevel"/>
    <w:tmpl w:val="DC0EC644"/>
    <w:lvl w:ilvl="0" w:tplc="9684A964">
      <w:start w:val="1"/>
      <w:numFmt w:val="decimal"/>
      <w:lvlText w:val="%1."/>
      <w:lvlJc w:val="left"/>
      <w:pPr>
        <w:ind w:left="1778" w:hanging="360"/>
      </w:pPr>
      <w:rPr>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18"/>
  </w:num>
  <w:num w:numId="12">
    <w:abstractNumId w:val="16"/>
  </w:num>
  <w:num w:numId="13">
    <w:abstractNumId w:val="11"/>
  </w:num>
  <w:num w:numId="14">
    <w:abstractNumId w:val="24"/>
  </w:num>
  <w:num w:numId="15">
    <w:abstractNumId w:val="14"/>
  </w:num>
  <w:num w:numId="16">
    <w:abstractNumId w:val="13"/>
  </w:num>
  <w:num w:numId="17">
    <w:abstractNumId w:val="22"/>
  </w:num>
  <w:num w:numId="18">
    <w:abstractNumId w:val="17"/>
  </w:num>
  <w:num w:numId="19">
    <w:abstractNumId w:val="12"/>
  </w:num>
  <w:num w:numId="20">
    <w:abstractNumId w:val="20"/>
  </w:num>
  <w:num w:numId="21">
    <w:abstractNumId w:val="21"/>
  </w:num>
  <w:num w:numId="22">
    <w:abstractNumId w:val="19"/>
  </w:num>
  <w:num w:numId="23">
    <w:abstractNumId w:val="0"/>
  </w:num>
  <w:num w:numId="24">
    <w:abstractNumId w:val="15"/>
  </w:num>
  <w:num w:numId="25">
    <w:abstractNumId w:val="23"/>
  </w:num>
  <w:num w:numId="26">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137C"/>
    <w:rsid w:val="000261F5"/>
    <w:rsid w:val="000262DF"/>
    <w:rsid w:val="00026725"/>
    <w:rsid w:val="0004025B"/>
    <w:rsid w:val="00045244"/>
    <w:rsid w:val="00050F6B"/>
    <w:rsid w:val="00057E94"/>
    <w:rsid w:val="00057E97"/>
    <w:rsid w:val="00060C3A"/>
    <w:rsid w:val="000726BE"/>
    <w:rsid w:val="00072C8C"/>
    <w:rsid w:val="0007318D"/>
    <w:rsid w:val="000733B5"/>
    <w:rsid w:val="00077B98"/>
    <w:rsid w:val="00081815"/>
    <w:rsid w:val="0008312D"/>
    <w:rsid w:val="00083376"/>
    <w:rsid w:val="000931C0"/>
    <w:rsid w:val="00093609"/>
    <w:rsid w:val="00094C8A"/>
    <w:rsid w:val="000B13D5"/>
    <w:rsid w:val="000B175B"/>
    <w:rsid w:val="000B3A0F"/>
    <w:rsid w:val="000B4EF7"/>
    <w:rsid w:val="000B7D8C"/>
    <w:rsid w:val="000C2C03"/>
    <w:rsid w:val="000C2D2E"/>
    <w:rsid w:val="000C3E50"/>
    <w:rsid w:val="000C4748"/>
    <w:rsid w:val="000D3E8C"/>
    <w:rsid w:val="000D533E"/>
    <w:rsid w:val="000E0415"/>
    <w:rsid w:val="000E1D51"/>
    <w:rsid w:val="000E236A"/>
    <w:rsid w:val="001103AA"/>
    <w:rsid w:val="001131C7"/>
    <w:rsid w:val="00125728"/>
    <w:rsid w:val="00127101"/>
    <w:rsid w:val="00141529"/>
    <w:rsid w:val="00143E21"/>
    <w:rsid w:val="00150BAC"/>
    <w:rsid w:val="00165F3A"/>
    <w:rsid w:val="00166E89"/>
    <w:rsid w:val="001725CC"/>
    <w:rsid w:val="00182A06"/>
    <w:rsid w:val="00183968"/>
    <w:rsid w:val="00193F89"/>
    <w:rsid w:val="001A4F81"/>
    <w:rsid w:val="001A6686"/>
    <w:rsid w:val="001B10DF"/>
    <w:rsid w:val="001B2BA0"/>
    <w:rsid w:val="001B4B04"/>
    <w:rsid w:val="001C08C9"/>
    <w:rsid w:val="001C6663"/>
    <w:rsid w:val="001C7895"/>
    <w:rsid w:val="001D0187"/>
    <w:rsid w:val="001D0C8C"/>
    <w:rsid w:val="001D12AE"/>
    <w:rsid w:val="001D1A3B"/>
    <w:rsid w:val="001D25A5"/>
    <w:rsid w:val="001D26DF"/>
    <w:rsid w:val="001D3A03"/>
    <w:rsid w:val="001D5FDE"/>
    <w:rsid w:val="001F20C3"/>
    <w:rsid w:val="001F7ABB"/>
    <w:rsid w:val="00202DA8"/>
    <w:rsid w:val="00203C4A"/>
    <w:rsid w:val="00211E0B"/>
    <w:rsid w:val="00214466"/>
    <w:rsid w:val="002259F0"/>
    <w:rsid w:val="0023210C"/>
    <w:rsid w:val="002554BC"/>
    <w:rsid w:val="00257E91"/>
    <w:rsid w:val="00267F5F"/>
    <w:rsid w:val="0027010C"/>
    <w:rsid w:val="00273675"/>
    <w:rsid w:val="00277792"/>
    <w:rsid w:val="0028315F"/>
    <w:rsid w:val="00284A9F"/>
    <w:rsid w:val="00285961"/>
    <w:rsid w:val="00286B4D"/>
    <w:rsid w:val="002937F7"/>
    <w:rsid w:val="002A71DB"/>
    <w:rsid w:val="002B7FC4"/>
    <w:rsid w:val="002C492C"/>
    <w:rsid w:val="002C74E9"/>
    <w:rsid w:val="002D0778"/>
    <w:rsid w:val="002D5B07"/>
    <w:rsid w:val="002E0451"/>
    <w:rsid w:val="002E2291"/>
    <w:rsid w:val="002E3F6B"/>
    <w:rsid w:val="002F175C"/>
    <w:rsid w:val="002F678C"/>
    <w:rsid w:val="003122EC"/>
    <w:rsid w:val="00316554"/>
    <w:rsid w:val="003229D8"/>
    <w:rsid w:val="00325D26"/>
    <w:rsid w:val="003265B1"/>
    <w:rsid w:val="00326D77"/>
    <w:rsid w:val="0034660A"/>
    <w:rsid w:val="0035137C"/>
    <w:rsid w:val="00352709"/>
    <w:rsid w:val="00362E75"/>
    <w:rsid w:val="00363350"/>
    <w:rsid w:val="00364293"/>
    <w:rsid w:val="00367567"/>
    <w:rsid w:val="00371178"/>
    <w:rsid w:val="00373D2A"/>
    <w:rsid w:val="00381EDD"/>
    <w:rsid w:val="00395CA3"/>
    <w:rsid w:val="003A3F66"/>
    <w:rsid w:val="003A6810"/>
    <w:rsid w:val="003B0103"/>
    <w:rsid w:val="003B0FEB"/>
    <w:rsid w:val="003B36C8"/>
    <w:rsid w:val="003B7788"/>
    <w:rsid w:val="003C10EE"/>
    <w:rsid w:val="003C2CC4"/>
    <w:rsid w:val="003C48EF"/>
    <w:rsid w:val="003C5A9B"/>
    <w:rsid w:val="003D3599"/>
    <w:rsid w:val="003D4B23"/>
    <w:rsid w:val="003D766E"/>
    <w:rsid w:val="003F25C4"/>
    <w:rsid w:val="003F5A0B"/>
    <w:rsid w:val="00400762"/>
    <w:rsid w:val="00404495"/>
    <w:rsid w:val="00405527"/>
    <w:rsid w:val="00410159"/>
    <w:rsid w:val="00410C89"/>
    <w:rsid w:val="00426B9B"/>
    <w:rsid w:val="00431154"/>
    <w:rsid w:val="004325CB"/>
    <w:rsid w:val="004362FF"/>
    <w:rsid w:val="004366ED"/>
    <w:rsid w:val="00436B33"/>
    <w:rsid w:val="00442A83"/>
    <w:rsid w:val="00443DEF"/>
    <w:rsid w:val="00446D69"/>
    <w:rsid w:val="00451AA0"/>
    <w:rsid w:val="0045495B"/>
    <w:rsid w:val="00455309"/>
    <w:rsid w:val="004646E2"/>
    <w:rsid w:val="00487488"/>
    <w:rsid w:val="00493546"/>
    <w:rsid w:val="00493AF6"/>
    <w:rsid w:val="0049722D"/>
    <w:rsid w:val="00497F35"/>
    <w:rsid w:val="004A04D2"/>
    <w:rsid w:val="004A0537"/>
    <w:rsid w:val="004A3535"/>
    <w:rsid w:val="004B2DE6"/>
    <w:rsid w:val="004C435E"/>
    <w:rsid w:val="004D3E1C"/>
    <w:rsid w:val="004D4C38"/>
    <w:rsid w:val="004D70A9"/>
    <w:rsid w:val="004E2BD3"/>
    <w:rsid w:val="004F34E4"/>
    <w:rsid w:val="0051557E"/>
    <w:rsid w:val="0052136D"/>
    <w:rsid w:val="00522D25"/>
    <w:rsid w:val="005264E9"/>
    <w:rsid w:val="0052775E"/>
    <w:rsid w:val="00530B07"/>
    <w:rsid w:val="00531B43"/>
    <w:rsid w:val="0054167B"/>
    <w:rsid w:val="005420F2"/>
    <w:rsid w:val="0055110A"/>
    <w:rsid w:val="00561602"/>
    <w:rsid w:val="00561736"/>
    <w:rsid w:val="005628B6"/>
    <w:rsid w:val="005660F6"/>
    <w:rsid w:val="0057182E"/>
    <w:rsid w:val="00572CA8"/>
    <w:rsid w:val="00575695"/>
    <w:rsid w:val="00575C62"/>
    <w:rsid w:val="005848B3"/>
    <w:rsid w:val="00587150"/>
    <w:rsid w:val="005924E7"/>
    <w:rsid w:val="00596CD1"/>
    <w:rsid w:val="00597051"/>
    <w:rsid w:val="005A3EE9"/>
    <w:rsid w:val="005B3DB3"/>
    <w:rsid w:val="005B7E13"/>
    <w:rsid w:val="005C59E3"/>
    <w:rsid w:val="005E07AD"/>
    <w:rsid w:val="005E0F78"/>
    <w:rsid w:val="005F7181"/>
    <w:rsid w:val="005F74F6"/>
    <w:rsid w:val="005F7717"/>
    <w:rsid w:val="005F7B75"/>
    <w:rsid w:val="006001EE"/>
    <w:rsid w:val="00605042"/>
    <w:rsid w:val="00611FC4"/>
    <w:rsid w:val="00616052"/>
    <w:rsid w:val="006176FB"/>
    <w:rsid w:val="0062228A"/>
    <w:rsid w:val="00622370"/>
    <w:rsid w:val="00624564"/>
    <w:rsid w:val="006273C4"/>
    <w:rsid w:val="00631D31"/>
    <w:rsid w:val="00632759"/>
    <w:rsid w:val="00637961"/>
    <w:rsid w:val="00640B26"/>
    <w:rsid w:val="00641851"/>
    <w:rsid w:val="006504F3"/>
    <w:rsid w:val="00652BF7"/>
    <w:rsid w:val="00652D0A"/>
    <w:rsid w:val="00655EEC"/>
    <w:rsid w:val="00662BB6"/>
    <w:rsid w:val="00671BCA"/>
    <w:rsid w:val="00677A2A"/>
    <w:rsid w:val="00684C21"/>
    <w:rsid w:val="006A2A5B"/>
    <w:rsid w:val="006C51CB"/>
    <w:rsid w:val="006C7EC3"/>
    <w:rsid w:val="006D09B1"/>
    <w:rsid w:val="006D37AF"/>
    <w:rsid w:val="006D48D3"/>
    <w:rsid w:val="006D4F53"/>
    <w:rsid w:val="006D51D0"/>
    <w:rsid w:val="006D7D0C"/>
    <w:rsid w:val="006E564B"/>
    <w:rsid w:val="006E5AB5"/>
    <w:rsid w:val="006E7191"/>
    <w:rsid w:val="006F0314"/>
    <w:rsid w:val="006F34D8"/>
    <w:rsid w:val="006F6413"/>
    <w:rsid w:val="006F77A1"/>
    <w:rsid w:val="00700275"/>
    <w:rsid w:val="00703577"/>
    <w:rsid w:val="00704EB0"/>
    <w:rsid w:val="0072632A"/>
    <w:rsid w:val="00726E16"/>
    <w:rsid w:val="007327D5"/>
    <w:rsid w:val="007340F9"/>
    <w:rsid w:val="00743ED3"/>
    <w:rsid w:val="00744DB1"/>
    <w:rsid w:val="00750E31"/>
    <w:rsid w:val="0075407E"/>
    <w:rsid w:val="007629C8"/>
    <w:rsid w:val="00763104"/>
    <w:rsid w:val="00767EF4"/>
    <w:rsid w:val="00771A0F"/>
    <w:rsid w:val="007739D2"/>
    <w:rsid w:val="007813B9"/>
    <w:rsid w:val="00782A5B"/>
    <w:rsid w:val="00787EA8"/>
    <w:rsid w:val="00793CB2"/>
    <w:rsid w:val="007A2F41"/>
    <w:rsid w:val="007A51B0"/>
    <w:rsid w:val="007B0204"/>
    <w:rsid w:val="007B6BA5"/>
    <w:rsid w:val="007C0471"/>
    <w:rsid w:val="007C3390"/>
    <w:rsid w:val="007C4F4B"/>
    <w:rsid w:val="007C784F"/>
    <w:rsid w:val="007C7E37"/>
    <w:rsid w:val="007C7E44"/>
    <w:rsid w:val="007D7FE4"/>
    <w:rsid w:val="007E095E"/>
    <w:rsid w:val="007E0B2D"/>
    <w:rsid w:val="007F4C97"/>
    <w:rsid w:val="007F6611"/>
    <w:rsid w:val="008056CA"/>
    <w:rsid w:val="00813FBF"/>
    <w:rsid w:val="00814044"/>
    <w:rsid w:val="00817B00"/>
    <w:rsid w:val="008242D7"/>
    <w:rsid w:val="008257B1"/>
    <w:rsid w:val="0083277A"/>
    <w:rsid w:val="00843767"/>
    <w:rsid w:val="00846CDB"/>
    <w:rsid w:val="008505AF"/>
    <w:rsid w:val="00854A76"/>
    <w:rsid w:val="0086184A"/>
    <w:rsid w:val="008679D9"/>
    <w:rsid w:val="0087353A"/>
    <w:rsid w:val="008762FA"/>
    <w:rsid w:val="00876954"/>
    <w:rsid w:val="0088582D"/>
    <w:rsid w:val="008979B1"/>
    <w:rsid w:val="008A1DB2"/>
    <w:rsid w:val="008A6B25"/>
    <w:rsid w:val="008A6C4F"/>
    <w:rsid w:val="008B2335"/>
    <w:rsid w:val="008B6C00"/>
    <w:rsid w:val="008C25F1"/>
    <w:rsid w:val="008C62E5"/>
    <w:rsid w:val="008C6B58"/>
    <w:rsid w:val="008D1C09"/>
    <w:rsid w:val="008D2616"/>
    <w:rsid w:val="008E0678"/>
    <w:rsid w:val="008E1240"/>
    <w:rsid w:val="008F1A20"/>
    <w:rsid w:val="008F21C2"/>
    <w:rsid w:val="00903F44"/>
    <w:rsid w:val="0091025C"/>
    <w:rsid w:val="00910F40"/>
    <w:rsid w:val="0091168A"/>
    <w:rsid w:val="00912C08"/>
    <w:rsid w:val="009223CA"/>
    <w:rsid w:val="009303EF"/>
    <w:rsid w:val="00930D89"/>
    <w:rsid w:val="00936171"/>
    <w:rsid w:val="00940F93"/>
    <w:rsid w:val="00952278"/>
    <w:rsid w:val="0095347F"/>
    <w:rsid w:val="0096027B"/>
    <w:rsid w:val="00965B24"/>
    <w:rsid w:val="00966DFB"/>
    <w:rsid w:val="009760F3"/>
    <w:rsid w:val="00976377"/>
    <w:rsid w:val="00981567"/>
    <w:rsid w:val="00982761"/>
    <w:rsid w:val="00985C42"/>
    <w:rsid w:val="009909F5"/>
    <w:rsid w:val="009924F3"/>
    <w:rsid w:val="00993573"/>
    <w:rsid w:val="009975D9"/>
    <w:rsid w:val="009A0575"/>
    <w:rsid w:val="009A0E8D"/>
    <w:rsid w:val="009A4916"/>
    <w:rsid w:val="009A4E1C"/>
    <w:rsid w:val="009A743C"/>
    <w:rsid w:val="009B26E7"/>
    <w:rsid w:val="009C0E2A"/>
    <w:rsid w:val="009C6C78"/>
    <w:rsid w:val="009D1799"/>
    <w:rsid w:val="009D27C1"/>
    <w:rsid w:val="009D3CA0"/>
    <w:rsid w:val="009D67F6"/>
    <w:rsid w:val="009E3900"/>
    <w:rsid w:val="009E47A9"/>
    <w:rsid w:val="009F5C13"/>
    <w:rsid w:val="00A00A3F"/>
    <w:rsid w:val="00A01489"/>
    <w:rsid w:val="00A131FA"/>
    <w:rsid w:val="00A13A3C"/>
    <w:rsid w:val="00A143DB"/>
    <w:rsid w:val="00A14F1D"/>
    <w:rsid w:val="00A24B15"/>
    <w:rsid w:val="00A2787E"/>
    <w:rsid w:val="00A31B6F"/>
    <w:rsid w:val="00A338F1"/>
    <w:rsid w:val="00A36BB7"/>
    <w:rsid w:val="00A44741"/>
    <w:rsid w:val="00A47C61"/>
    <w:rsid w:val="00A50EC4"/>
    <w:rsid w:val="00A609B0"/>
    <w:rsid w:val="00A61592"/>
    <w:rsid w:val="00A64FD8"/>
    <w:rsid w:val="00A663EA"/>
    <w:rsid w:val="00A67CFA"/>
    <w:rsid w:val="00A71869"/>
    <w:rsid w:val="00A72A6F"/>
    <w:rsid w:val="00A72F22"/>
    <w:rsid w:val="00A7360F"/>
    <w:rsid w:val="00A748A6"/>
    <w:rsid w:val="00A74909"/>
    <w:rsid w:val="00A75143"/>
    <w:rsid w:val="00A769F4"/>
    <w:rsid w:val="00A776B4"/>
    <w:rsid w:val="00A82895"/>
    <w:rsid w:val="00A84030"/>
    <w:rsid w:val="00A86F82"/>
    <w:rsid w:val="00A90992"/>
    <w:rsid w:val="00A91EA7"/>
    <w:rsid w:val="00A93BCE"/>
    <w:rsid w:val="00A94361"/>
    <w:rsid w:val="00A952F4"/>
    <w:rsid w:val="00AA293C"/>
    <w:rsid w:val="00AA449A"/>
    <w:rsid w:val="00AA4B3B"/>
    <w:rsid w:val="00AB5FF3"/>
    <w:rsid w:val="00AC0AA3"/>
    <w:rsid w:val="00AD17AB"/>
    <w:rsid w:val="00AD4FEE"/>
    <w:rsid w:val="00AD64A0"/>
    <w:rsid w:val="00AE7B14"/>
    <w:rsid w:val="00AF5B59"/>
    <w:rsid w:val="00B01B32"/>
    <w:rsid w:val="00B07F39"/>
    <w:rsid w:val="00B111C9"/>
    <w:rsid w:val="00B13E9B"/>
    <w:rsid w:val="00B21D67"/>
    <w:rsid w:val="00B230EA"/>
    <w:rsid w:val="00B30179"/>
    <w:rsid w:val="00B339A7"/>
    <w:rsid w:val="00B43F10"/>
    <w:rsid w:val="00B45F99"/>
    <w:rsid w:val="00B56E4A"/>
    <w:rsid w:val="00B56E9C"/>
    <w:rsid w:val="00B64B1F"/>
    <w:rsid w:val="00B64EDA"/>
    <w:rsid w:val="00B6553F"/>
    <w:rsid w:val="00B66E5E"/>
    <w:rsid w:val="00B72909"/>
    <w:rsid w:val="00B7467F"/>
    <w:rsid w:val="00B753DC"/>
    <w:rsid w:val="00B76140"/>
    <w:rsid w:val="00B76555"/>
    <w:rsid w:val="00B7767A"/>
    <w:rsid w:val="00B77D05"/>
    <w:rsid w:val="00B81206"/>
    <w:rsid w:val="00B81E12"/>
    <w:rsid w:val="00B84222"/>
    <w:rsid w:val="00B9067B"/>
    <w:rsid w:val="00B95086"/>
    <w:rsid w:val="00B960A3"/>
    <w:rsid w:val="00B96C4E"/>
    <w:rsid w:val="00BA453D"/>
    <w:rsid w:val="00BA7DDE"/>
    <w:rsid w:val="00BA7F27"/>
    <w:rsid w:val="00BB278C"/>
    <w:rsid w:val="00BB38A0"/>
    <w:rsid w:val="00BB7D48"/>
    <w:rsid w:val="00BC1DD5"/>
    <w:rsid w:val="00BC2C23"/>
    <w:rsid w:val="00BC74E9"/>
    <w:rsid w:val="00BC7F60"/>
    <w:rsid w:val="00BD391D"/>
    <w:rsid w:val="00BD3BA0"/>
    <w:rsid w:val="00BE0C8E"/>
    <w:rsid w:val="00BF4B3F"/>
    <w:rsid w:val="00BF5011"/>
    <w:rsid w:val="00BF6049"/>
    <w:rsid w:val="00BF68A8"/>
    <w:rsid w:val="00C07F71"/>
    <w:rsid w:val="00C11A03"/>
    <w:rsid w:val="00C2173A"/>
    <w:rsid w:val="00C22A7B"/>
    <w:rsid w:val="00C23442"/>
    <w:rsid w:val="00C25BB3"/>
    <w:rsid w:val="00C30870"/>
    <w:rsid w:val="00C31678"/>
    <w:rsid w:val="00C40FCF"/>
    <w:rsid w:val="00C424FF"/>
    <w:rsid w:val="00C43582"/>
    <w:rsid w:val="00C463DD"/>
    <w:rsid w:val="00C46900"/>
    <w:rsid w:val="00C4724C"/>
    <w:rsid w:val="00C629A0"/>
    <w:rsid w:val="00C64CD9"/>
    <w:rsid w:val="00C745C3"/>
    <w:rsid w:val="00C8554D"/>
    <w:rsid w:val="00CA78A0"/>
    <w:rsid w:val="00CC2570"/>
    <w:rsid w:val="00CC6F73"/>
    <w:rsid w:val="00CD314A"/>
    <w:rsid w:val="00CD415E"/>
    <w:rsid w:val="00CE253D"/>
    <w:rsid w:val="00CE340A"/>
    <w:rsid w:val="00CE3E09"/>
    <w:rsid w:val="00CE4A8F"/>
    <w:rsid w:val="00CE5A95"/>
    <w:rsid w:val="00CF1229"/>
    <w:rsid w:val="00CF178A"/>
    <w:rsid w:val="00CF455B"/>
    <w:rsid w:val="00D01383"/>
    <w:rsid w:val="00D2031B"/>
    <w:rsid w:val="00D22AF6"/>
    <w:rsid w:val="00D25FE2"/>
    <w:rsid w:val="00D32027"/>
    <w:rsid w:val="00D32893"/>
    <w:rsid w:val="00D374DD"/>
    <w:rsid w:val="00D43252"/>
    <w:rsid w:val="00D46D6F"/>
    <w:rsid w:val="00D47EEA"/>
    <w:rsid w:val="00D64CD4"/>
    <w:rsid w:val="00D72F28"/>
    <w:rsid w:val="00D81200"/>
    <w:rsid w:val="00D8187A"/>
    <w:rsid w:val="00D82587"/>
    <w:rsid w:val="00D858F2"/>
    <w:rsid w:val="00D859DD"/>
    <w:rsid w:val="00D95303"/>
    <w:rsid w:val="00D978C6"/>
    <w:rsid w:val="00DA3111"/>
    <w:rsid w:val="00DA3C1C"/>
    <w:rsid w:val="00DA3D26"/>
    <w:rsid w:val="00DB0C79"/>
    <w:rsid w:val="00DB16FE"/>
    <w:rsid w:val="00DB317E"/>
    <w:rsid w:val="00DF20BF"/>
    <w:rsid w:val="00E02EA3"/>
    <w:rsid w:val="00E16685"/>
    <w:rsid w:val="00E27346"/>
    <w:rsid w:val="00E32317"/>
    <w:rsid w:val="00E332DA"/>
    <w:rsid w:val="00E36128"/>
    <w:rsid w:val="00E37A97"/>
    <w:rsid w:val="00E45E04"/>
    <w:rsid w:val="00E64BEE"/>
    <w:rsid w:val="00E65142"/>
    <w:rsid w:val="00E66689"/>
    <w:rsid w:val="00E71BC8"/>
    <w:rsid w:val="00E7260F"/>
    <w:rsid w:val="00E74067"/>
    <w:rsid w:val="00E779FC"/>
    <w:rsid w:val="00E934DB"/>
    <w:rsid w:val="00E93B7D"/>
    <w:rsid w:val="00E953F8"/>
    <w:rsid w:val="00E95A43"/>
    <w:rsid w:val="00E96630"/>
    <w:rsid w:val="00EA4C9B"/>
    <w:rsid w:val="00EB2581"/>
    <w:rsid w:val="00EB4D5B"/>
    <w:rsid w:val="00EB572E"/>
    <w:rsid w:val="00EC265D"/>
    <w:rsid w:val="00EC563D"/>
    <w:rsid w:val="00EC5E11"/>
    <w:rsid w:val="00EC6B91"/>
    <w:rsid w:val="00EC7C27"/>
    <w:rsid w:val="00ED1C52"/>
    <w:rsid w:val="00ED7A2A"/>
    <w:rsid w:val="00EE050E"/>
    <w:rsid w:val="00EE25CF"/>
    <w:rsid w:val="00EE53C4"/>
    <w:rsid w:val="00EF1D7F"/>
    <w:rsid w:val="00EF4FEF"/>
    <w:rsid w:val="00F008FE"/>
    <w:rsid w:val="00F071F4"/>
    <w:rsid w:val="00F157FB"/>
    <w:rsid w:val="00F20C3D"/>
    <w:rsid w:val="00F23821"/>
    <w:rsid w:val="00F36AAB"/>
    <w:rsid w:val="00F4373F"/>
    <w:rsid w:val="00F43E9E"/>
    <w:rsid w:val="00F64950"/>
    <w:rsid w:val="00F66EC7"/>
    <w:rsid w:val="00F86DDE"/>
    <w:rsid w:val="00F9057C"/>
    <w:rsid w:val="00F906D7"/>
    <w:rsid w:val="00F93781"/>
    <w:rsid w:val="00FA652B"/>
    <w:rsid w:val="00FA6E27"/>
    <w:rsid w:val="00FB613B"/>
    <w:rsid w:val="00FC68B7"/>
    <w:rsid w:val="00FD538C"/>
    <w:rsid w:val="00FD5560"/>
    <w:rsid w:val="00FD5A05"/>
    <w:rsid w:val="00FD6FFE"/>
    <w:rsid w:val="00FE0BB8"/>
    <w:rsid w:val="00FE106A"/>
    <w:rsid w:val="00FF7228"/>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qFormat/>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rsid w:val="00CE5A95"/>
    <w:rPr>
      <w:sz w:val="18"/>
      <w:lang w:val="en-GB" w:eastAsia="en-US"/>
    </w:rPr>
  </w:style>
  <w:style w:type="character" w:customStyle="1" w:styleId="sessionsubtitle">
    <w:name w:val="sessionsubtitle"/>
    <w:rsid w:val="00B64EDA"/>
  </w:style>
  <w:style w:type="character" w:customStyle="1" w:styleId="CommentTextChar">
    <w:name w:val="Comment Text Char"/>
    <w:link w:val="CommentText"/>
    <w:semiHidden/>
    <w:rsid w:val="00404495"/>
    <w:rPr>
      <w:lang w:val="en-GB" w:eastAsia="en-US"/>
    </w:rPr>
  </w:style>
  <w:style w:type="paragraph" w:styleId="BalloonText">
    <w:name w:val="Balloon Text"/>
    <w:basedOn w:val="Normal"/>
    <w:link w:val="BalloonTextChar"/>
    <w:rsid w:val="00404495"/>
    <w:pPr>
      <w:spacing w:line="240" w:lineRule="auto"/>
    </w:pPr>
    <w:rPr>
      <w:rFonts w:ascii="Tahoma" w:hAnsi="Tahoma" w:cs="Tahoma"/>
      <w:sz w:val="16"/>
      <w:szCs w:val="16"/>
    </w:rPr>
  </w:style>
  <w:style w:type="character" w:customStyle="1" w:styleId="BalloonTextChar">
    <w:name w:val="Balloon Text Char"/>
    <w:link w:val="BalloonText"/>
    <w:rsid w:val="00404495"/>
    <w:rPr>
      <w:rFonts w:ascii="Tahoma" w:hAnsi="Tahoma" w:cs="Tahoma"/>
      <w:sz w:val="16"/>
      <w:szCs w:val="16"/>
      <w:lang w:val="en-GB" w:eastAsia="en-US"/>
    </w:rPr>
  </w:style>
  <w:style w:type="character" w:customStyle="1" w:styleId="HChGChar">
    <w:name w:val="_ H _Ch_G Char"/>
    <w:link w:val="HChG"/>
    <w:rsid w:val="000262DF"/>
    <w:rPr>
      <w:b/>
      <w:sz w:val="28"/>
      <w:lang w:eastAsia="en-US"/>
    </w:rPr>
  </w:style>
  <w:style w:type="paragraph" w:customStyle="1" w:styleId="Default">
    <w:name w:val="Default"/>
    <w:rsid w:val="005264E9"/>
    <w:pPr>
      <w:autoSpaceDE w:val="0"/>
      <w:autoSpaceDN w:val="0"/>
      <w:adjustRightInd w:val="0"/>
    </w:pPr>
    <w:rPr>
      <w:color w:val="000000"/>
      <w:sz w:val="24"/>
      <w:szCs w:val="24"/>
    </w:rPr>
  </w:style>
  <w:style w:type="character" w:customStyle="1" w:styleId="comment">
    <w:name w:val="comment"/>
    <w:rsid w:val="002D0778"/>
  </w:style>
  <w:style w:type="character" w:customStyle="1" w:styleId="highlight1">
    <w:name w:val="highlight1"/>
    <w:rsid w:val="004F34E4"/>
    <w:rPr>
      <w:shd w:val="clear" w:color="auto" w:fill="FFCC33"/>
    </w:rPr>
  </w:style>
  <w:style w:type="paragraph" w:styleId="CommentSubject">
    <w:name w:val="annotation subject"/>
    <w:basedOn w:val="CommentText"/>
    <w:next w:val="CommentText"/>
    <w:link w:val="CommentSubjectChar"/>
    <w:rsid w:val="00A952F4"/>
    <w:rPr>
      <w:b/>
      <w:bCs/>
    </w:rPr>
  </w:style>
  <w:style w:type="character" w:customStyle="1" w:styleId="CommentSubjectChar">
    <w:name w:val="Comment Subject Char"/>
    <w:link w:val="CommentSubject"/>
    <w:rsid w:val="00A952F4"/>
    <w:rPr>
      <w:b/>
      <w:bCs/>
      <w:lang w:val="en-GB" w:eastAsia="en-US"/>
    </w:rPr>
  </w:style>
  <w:style w:type="character" w:customStyle="1" w:styleId="Heading2Char">
    <w:name w:val="Heading 2 Char"/>
    <w:link w:val="Heading2"/>
    <w:rsid w:val="00E37A97"/>
    <w:rPr>
      <w:lang w:eastAsia="en-US"/>
    </w:rPr>
  </w:style>
  <w:style w:type="character" w:customStyle="1" w:styleId="Heading3Char">
    <w:name w:val="Heading 3 Char"/>
    <w:link w:val="Heading3"/>
    <w:rsid w:val="00E37A97"/>
    <w:rPr>
      <w:lang w:eastAsia="en-US"/>
    </w:rPr>
  </w:style>
  <w:style w:type="character" w:customStyle="1" w:styleId="SingleTxtGChar">
    <w:name w:val="_ Single Txt_G Char"/>
    <w:link w:val="SingleTxtG"/>
    <w:locked/>
    <w:rsid w:val="00E37A97"/>
    <w:rPr>
      <w:lang w:eastAsia="en-US"/>
    </w:rPr>
  </w:style>
  <w:style w:type="paragraph" w:styleId="Revision">
    <w:name w:val="Revision"/>
    <w:hidden/>
    <w:uiPriority w:val="99"/>
    <w:semiHidden/>
    <w:rsid w:val="00400762"/>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qFormat/>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
    <w:uiPriority w:val="99"/>
    <w:rsid w:val="007B6BA5"/>
    <w:rPr>
      <w:rFonts w:ascii="Times New Roman" w:hAnsi="Times New Roman"/>
      <w:sz w:val="18"/>
      <w:vertAlign w:val="superscript"/>
    </w:rPr>
  </w:style>
  <w:style w:type="paragraph" w:styleId="FootnoteText">
    <w:name w:val="footnote text"/>
    <w:aliases w:val="5_G"/>
    <w:basedOn w:val="Normal"/>
    <w:link w:val="FootnoteTextChar"/>
    <w:uiPriority w:val="99"/>
    <w:qFormat/>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uiPriority w:val="99"/>
    <w:rsid w:val="00CE5A95"/>
    <w:rPr>
      <w:sz w:val="18"/>
      <w:lang w:val="en-GB" w:eastAsia="en-US"/>
    </w:rPr>
  </w:style>
  <w:style w:type="character" w:customStyle="1" w:styleId="sessionsubtitle">
    <w:name w:val="sessionsubtitle"/>
    <w:rsid w:val="00B64EDA"/>
  </w:style>
  <w:style w:type="character" w:customStyle="1" w:styleId="CommentTextChar">
    <w:name w:val="Comment Text Char"/>
    <w:link w:val="CommentText"/>
    <w:semiHidden/>
    <w:rsid w:val="00404495"/>
    <w:rPr>
      <w:lang w:val="en-GB" w:eastAsia="en-US"/>
    </w:rPr>
  </w:style>
  <w:style w:type="paragraph" w:styleId="BalloonText">
    <w:name w:val="Balloon Text"/>
    <w:basedOn w:val="Normal"/>
    <w:link w:val="BalloonTextChar"/>
    <w:rsid w:val="00404495"/>
    <w:pPr>
      <w:spacing w:line="240" w:lineRule="auto"/>
    </w:pPr>
    <w:rPr>
      <w:rFonts w:ascii="Tahoma" w:hAnsi="Tahoma" w:cs="Tahoma"/>
      <w:sz w:val="16"/>
      <w:szCs w:val="16"/>
    </w:rPr>
  </w:style>
  <w:style w:type="character" w:customStyle="1" w:styleId="BalloonTextChar">
    <w:name w:val="Balloon Text Char"/>
    <w:link w:val="BalloonText"/>
    <w:rsid w:val="00404495"/>
    <w:rPr>
      <w:rFonts w:ascii="Tahoma" w:hAnsi="Tahoma" w:cs="Tahoma"/>
      <w:sz w:val="16"/>
      <w:szCs w:val="16"/>
      <w:lang w:val="en-GB" w:eastAsia="en-US"/>
    </w:rPr>
  </w:style>
  <w:style w:type="character" w:customStyle="1" w:styleId="HChGChar">
    <w:name w:val="_ H _Ch_G Char"/>
    <w:link w:val="HChG"/>
    <w:rsid w:val="000262DF"/>
    <w:rPr>
      <w:b/>
      <w:sz w:val="28"/>
      <w:lang w:eastAsia="en-US"/>
    </w:rPr>
  </w:style>
  <w:style w:type="paragraph" w:customStyle="1" w:styleId="Default">
    <w:name w:val="Default"/>
    <w:rsid w:val="005264E9"/>
    <w:pPr>
      <w:autoSpaceDE w:val="0"/>
      <w:autoSpaceDN w:val="0"/>
      <w:adjustRightInd w:val="0"/>
    </w:pPr>
    <w:rPr>
      <w:color w:val="000000"/>
      <w:sz w:val="24"/>
      <w:szCs w:val="24"/>
    </w:rPr>
  </w:style>
  <w:style w:type="character" w:customStyle="1" w:styleId="comment">
    <w:name w:val="comment"/>
    <w:rsid w:val="002D0778"/>
  </w:style>
  <w:style w:type="character" w:customStyle="1" w:styleId="highlight1">
    <w:name w:val="highlight1"/>
    <w:rsid w:val="004F34E4"/>
    <w:rPr>
      <w:shd w:val="clear" w:color="auto" w:fill="FFCC33"/>
    </w:rPr>
  </w:style>
  <w:style w:type="paragraph" w:styleId="CommentSubject">
    <w:name w:val="annotation subject"/>
    <w:basedOn w:val="CommentText"/>
    <w:next w:val="CommentText"/>
    <w:link w:val="CommentSubjectChar"/>
    <w:rsid w:val="00A952F4"/>
    <w:rPr>
      <w:b/>
      <w:bCs/>
    </w:rPr>
  </w:style>
  <w:style w:type="character" w:customStyle="1" w:styleId="CommentSubjectChar">
    <w:name w:val="Comment Subject Char"/>
    <w:link w:val="CommentSubject"/>
    <w:rsid w:val="00A952F4"/>
    <w:rPr>
      <w:b/>
      <w:bCs/>
      <w:lang w:val="en-GB" w:eastAsia="en-US"/>
    </w:rPr>
  </w:style>
  <w:style w:type="character" w:customStyle="1" w:styleId="Heading2Char">
    <w:name w:val="Heading 2 Char"/>
    <w:link w:val="Heading2"/>
    <w:rsid w:val="00E37A97"/>
    <w:rPr>
      <w:lang w:eastAsia="en-US"/>
    </w:rPr>
  </w:style>
  <w:style w:type="character" w:customStyle="1" w:styleId="Heading3Char">
    <w:name w:val="Heading 3 Char"/>
    <w:link w:val="Heading3"/>
    <w:rsid w:val="00E37A97"/>
    <w:rPr>
      <w:lang w:eastAsia="en-US"/>
    </w:rPr>
  </w:style>
  <w:style w:type="character" w:customStyle="1" w:styleId="SingleTxtGChar">
    <w:name w:val="_ Single Txt_G Char"/>
    <w:link w:val="SingleTxtG"/>
    <w:locked/>
    <w:rsid w:val="00E37A97"/>
    <w:rPr>
      <w:lang w:eastAsia="en-US"/>
    </w:rPr>
  </w:style>
  <w:style w:type="paragraph" w:styleId="Revision">
    <w:name w:val="Revision"/>
    <w:hidden/>
    <w:uiPriority w:val="99"/>
    <w:semiHidden/>
    <w:rsid w:val="00400762"/>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41746">
      <w:bodyDiv w:val="1"/>
      <w:marLeft w:val="0"/>
      <w:marRight w:val="0"/>
      <w:marTop w:val="0"/>
      <w:marBottom w:val="0"/>
      <w:divBdr>
        <w:top w:val="none" w:sz="0" w:space="0" w:color="auto"/>
        <w:left w:val="none" w:sz="0" w:space="0" w:color="auto"/>
        <w:bottom w:val="none" w:sz="0" w:space="0" w:color="auto"/>
        <w:right w:val="none" w:sz="0" w:space="0" w:color="auto"/>
      </w:divBdr>
    </w:div>
    <w:div w:id="329450564">
      <w:bodyDiv w:val="1"/>
      <w:marLeft w:val="0"/>
      <w:marRight w:val="0"/>
      <w:marTop w:val="0"/>
      <w:marBottom w:val="0"/>
      <w:divBdr>
        <w:top w:val="none" w:sz="0" w:space="0" w:color="auto"/>
        <w:left w:val="none" w:sz="0" w:space="0" w:color="auto"/>
        <w:bottom w:val="none" w:sz="0" w:space="0" w:color="auto"/>
        <w:right w:val="none" w:sz="0" w:space="0" w:color="auto"/>
      </w:divBdr>
    </w:div>
    <w:div w:id="379716169">
      <w:bodyDiv w:val="1"/>
      <w:marLeft w:val="0"/>
      <w:marRight w:val="0"/>
      <w:marTop w:val="0"/>
      <w:marBottom w:val="0"/>
      <w:divBdr>
        <w:top w:val="none" w:sz="0" w:space="0" w:color="auto"/>
        <w:left w:val="none" w:sz="0" w:space="0" w:color="auto"/>
        <w:bottom w:val="none" w:sz="0" w:space="0" w:color="auto"/>
        <w:right w:val="none" w:sz="0" w:space="0" w:color="auto"/>
      </w:divBdr>
    </w:div>
    <w:div w:id="586234434">
      <w:bodyDiv w:val="1"/>
      <w:marLeft w:val="0"/>
      <w:marRight w:val="0"/>
      <w:marTop w:val="0"/>
      <w:marBottom w:val="0"/>
      <w:divBdr>
        <w:top w:val="none" w:sz="0" w:space="0" w:color="auto"/>
        <w:left w:val="none" w:sz="0" w:space="0" w:color="auto"/>
        <w:bottom w:val="none" w:sz="0" w:space="0" w:color="auto"/>
        <w:right w:val="none" w:sz="0" w:space="0" w:color="auto"/>
      </w:divBdr>
    </w:div>
    <w:div w:id="678626826">
      <w:bodyDiv w:val="1"/>
      <w:marLeft w:val="0"/>
      <w:marRight w:val="0"/>
      <w:marTop w:val="0"/>
      <w:marBottom w:val="0"/>
      <w:divBdr>
        <w:top w:val="none" w:sz="0" w:space="0" w:color="auto"/>
        <w:left w:val="none" w:sz="0" w:space="0" w:color="auto"/>
        <w:bottom w:val="none" w:sz="0" w:space="0" w:color="auto"/>
        <w:right w:val="none" w:sz="0" w:space="0" w:color="auto"/>
      </w:divBdr>
    </w:div>
    <w:div w:id="744642556">
      <w:bodyDiv w:val="1"/>
      <w:marLeft w:val="0"/>
      <w:marRight w:val="0"/>
      <w:marTop w:val="0"/>
      <w:marBottom w:val="0"/>
      <w:divBdr>
        <w:top w:val="none" w:sz="0" w:space="0" w:color="auto"/>
        <w:left w:val="none" w:sz="0" w:space="0" w:color="auto"/>
        <w:bottom w:val="none" w:sz="0" w:space="0" w:color="auto"/>
        <w:right w:val="none" w:sz="0" w:space="0" w:color="auto"/>
      </w:divBdr>
    </w:div>
    <w:div w:id="1279989806">
      <w:bodyDiv w:val="1"/>
      <w:marLeft w:val="0"/>
      <w:marRight w:val="0"/>
      <w:marTop w:val="0"/>
      <w:marBottom w:val="0"/>
      <w:divBdr>
        <w:top w:val="none" w:sz="0" w:space="0" w:color="auto"/>
        <w:left w:val="none" w:sz="0" w:space="0" w:color="auto"/>
        <w:bottom w:val="none" w:sz="0" w:space="0" w:color="auto"/>
        <w:right w:val="none" w:sz="0" w:space="0" w:color="auto"/>
      </w:divBdr>
    </w:div>
    <w:div w:id="1516967091">
      <w:bodyDiv w:val="1"/>
      <w:marLeft w:val="0"/>
      <w:marRight w:val="0"/>
      <w:marTop w:val="0"/>
      <w:marBottom w:val="0"/>
      <w:divBdr>
        <w:top w:val="none" w:sz="0" w:space="0" w:color="auto"/>
        <w:left w:val="none" w:sz="0" w:space="0" w:color="auto"/>
        <w:bottom w:val="none" w:sz="0" w:space="0" w:color="auto"/>
        <w:right w:val="none" w:sz="0" w:space="0" w:color="auto"/>
      </w:divBdr>
    </w:div>
    <w:div w:id="1542010347">
      <w:bodyDiv w:val="1"/>
      <w:marLeft w:val="0"/>
      <w:marRight w:val="0"/>
      <w:marTop w:val="0"/>
      <w:marBottom w:val="0"/>
      <w:divBdr>
        <w:top w:val="none" w:sz="0" w:space="0" w:color="auto"/>
        <w:left w:val="none" w:sz="0" w:space="0" w:color="auto"/>
        <w:bottom w:val="none" w:sz="0" w:space="0" w:color="auto"/>
        <w:right w:val="none" w:sz="0" w:space="0" w:color="auto"/>
      </w:divBdr>
    </w:div>
    <w:div w:id="1748578072">
      <w:bodyDiv w:val="1"/>
      <w:marLeft w:val="0"/>
      <w:marRight w:val="0"/>
      <w:marTop w:val="0"/>
      <w:marBottom w:val="0"/>
      <w:divBdr>
        <w:top w:val="none" w:sz="0" w:space="0" w:color="auto"/>
        <w:left w:val="none" w:sz="0" w:space="0" w:color="auto"/>
        <w:bottom w:val="none" w:sz="0" w:space="0" w:color="auto"/>
        <w:right w:val="none" w:sz="0" w:space="0" w:color="auto"/>
      </w:divBdr>
    </w:div>
    <w:div w:id="204829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BD705-E76C-4DC0-A945-AD6717C7D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1339</Words>
  <Characters>7638</Characters>
  <Application>Microsoft Office Word</Application>
  <DocSecurity>0</DocSecurity>
  <Lines>63</Lines>
  <Paragraphs>17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1363842</vt:lpstr>
      <vt:lpstr>1363842</vt:lpstr>
    </vt:vector>
  </TitlesOfParts>
  <Company>CSD</Company>
  <LinksUpToDate>false</LinksUpToDate>
  <CharactersWithSpaces>8960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1363842</dc:title>
  <dc:subject>CCPR/C/XXX/QPR/Y</dc:subject>
  <dc:creator>cg</dc:creator>
  <cp:lastModifiedBy>pdfeng</cp:lastModifiedBy>
  <cp:revision>2</cp:revision>
  <cp:lastPrinted>2016-03-04T14:08:00Z</cp:lastPrinted>
  <dcterms:created xsi:type="dcterms:W3CDTF">2016-04-12T09:43:00Z</dcterms:created>
  <dcterms:modified xsi:type="dcterms:W3CDTF">2016-04-12T09:43:00Z</dcterms:modified>
</cp:coreProperties>
</file>