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E7F83" w14:textId="77777777" w:rsidR="00A3659A" w:rsidRDefault="00A3659A" w:rsidP="00A3659A">
      <w:pPr>
        <w:spacing w:line="240" w:lineRule="auto"/>
        <w:rPr>
          <w:sz w:val="2"/>
        </w:rPr>
        <w:sectPr w:rsidR="00A3659A" w:rsidSect="00480502">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4F718950" w14:textId="6B2B192A" w:rsidR="00480502" w:rsidRPr="00480502" w:rsidRDefault="00480502" w:rsidP="004805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CH"/>
        </w:rPr>
      </w:pPr>
      <w:r w:rsidRPr="00480502">
        <w:rPr>
          <w:lang w:val="fr-CH"/>
        </w:rPr>
        <w:t>Comité pour l</w:t>
      </w:r>
      <w:r>
        <w:rPr>
          <w:lang w:val="fr-CH"/>
        </w:rPr>
        <w:t>’</w:t>
      </w:r>
      <w:r w:rsidRPr="00480502">
        <w:rPr>
          <w:lang w:val="fr-CH"/>
        </w:rPr>
        <w:t>élimination de la discrimination</w:t>
      </w:r>
      <w:r>
        <w:rPr>
          <w:lang w:val="fr-CH"/>
        </w:rPr>
        <w:t xml:space="preserve"> </w:t>
      </w:r>
      <w:r w:rsidRPr="00480502">
        <w:rPr>
          <w:lang w:val="fr-CH"/>
        </w:rPr>
        <w:t>à l</w:t>
      </w:r>
      <w:r>
        <w:rPr>
          <w:lang w:val="fr-CH"/>
        </w:rPr>
        <w:t>’</w:t>
      </w:r>
      <w:r w:rsidRPr="00480502">
        <w:rPr>
          <w:lang w:val="fr-CH"/>
        </w:rPr>
        <w:t>égard des femmes</w:t>
      </w:r>
    </w:p>
    <w:p w14:paraId="51ADA471" w14:textId="77777777" w:rsidR="00480502" w:rsidRPr="00480502" w:rsidRDefault="00480502" w:rsidP="00480502">
      <w:pPr>
        <w:pStyle w:val="Session"/>
        <w:rPr>
          <w:lang w:val="fr-FR"/>
        </w:rPr>
      </w:pPr>
      <w:r w:rsidRPr="00480502">
        <w:rPr>
          <w:lang w:val="fr-FR"/>
        </w:rPr>
        <w:t>Soixante-seizième session</w:t>
      </w:r>
    </w:p>
    <w:p w14:paraId="0D8A6FDA" w14:textId="77777777" w:rsidR="00480502" w:rsidRPr="00480502" w:rsidRDefault="00480502" w:rsidP="00480502">
      <w:pPr>
        <w:rPr>
          <w:lang w:val="fr-FR"/>
        </w:rPr>
      </w:pPr>
      <w:r w:rsidRPr="00480502">
        <w:rPr>
          <w:lang w:val="fr-FR"/>
        </w:rPr>
        <w:t>22 juin-10 juillet 2020</w:t>
      </w:r>
    </w:p>
    <w:p w14:paraId="12F1A7C9" w14:textId="630C6C9D" w:rsidR="00480502" w:rsidRPr="00480502" w:rsidRDefault="00480502" w:rsidP="00480502">
      <w:pPr>
        <w:pStyle w:val="AgendaItemNormal"/>
        <w:rPr>
          <w:lang w:val="fr-FR"/>
        </w:rPr>
      </w:pPr>
      <w:r w:rsidRPr="00480502">
        <w:rPr>
          <w:lang w:val="fr-FR"/>
        </w:rPr>
        <w:t xml:space="preserve">Point 4 </w:t>
      </w:r>
      <w:r w:rsidRPr="00480502">
        <w:rPr>
          <w:lang w:val="fr-CH"/>
        </w:rPr>
        <w:t>de</w:t>
      </w:r>
      <w:r w:rsidRPr="00480502">
        <w:rPr>
          <w:lang w:val="fr-FR"/>
        </w:rPr>
        <w:t xml:space="preserve"> l</w:t>
      </w:r>
      <w:r>
        <w:rPr>
          <w:lang w:val="fr-FR"/>
        </w:rPr>
        <w:t>’</w:t>
      </w:r>
      <w:r w:rsidRPr="00480502">
        <w:rPr>
          <w:lang w:val="fr-FR"/>
        </w:rPr>
        <w:t>ordre du jour provisoire</w:t>
      </w:r>
    </w:p>
    <w:p w14:paraId="34CA6F5B" w14:textId="043F8FC2" w:rsidR="00480502" w:rsidRPr="00480502" w:rsidRDefault="00480502" w:rsidP="00480502">
      <w:pPr>
        <w:pStyle w:val="AgendaTitleH2"/>
      </w:pPr>
      <w:r w:rsidRPr="00480502">
        <w:t>Examen des rapports soumis par les États parties</w:t>
      </w:r>
      <w:r>
        <w:t xml:space="preserve"> </w:t>
      </w:r>
      <w:r w:rsidRPr="00480502">
        <w:t>en application de l</w:t>
      </w:r>
      <w:r>
        <w:t>’</w:t>
      </w:r>
      <w:r w:rsidRPr="00480502">
        <w:t>article 18 de la Convention</w:t>
      </w:r>
      <w:r>
        <w:t xml:space="preserve"> </w:t>
      </w:r>
      <w:r w:rsidRPr="00480502">
        <w:t>sur l</w:t>
      </w:r>
      <w:r>
        <w:t>’</w:t>
      </w:r>
      <w:r w:rsidRPr="00480502">
        <w:t>élimination de toutes les formes de</w:t>
      </w:r>
      <w:r>
        <w:t> </w:t>
      </w:r>
      <w:r w:rsidRPr="00480502">
        <w:t>discrimination</w:t>
      </w:r>
      <w:r>
        <w:t xml:space="preserve"> </w:t>
      </w:r>
      <w:r w:rsidRPr="00480502">
        <w:rPr>
          <w:bCs/>
        </w:rPr>
        <w:t>à l</w:t>
      </w:r>
      <w:r>
        <w:rPr>
          <w:b w:val="0"/>
          <w:bCs/>
        </w:rPr>
        <w:t>’</w:t>
      </w:r>
      <w:r w:rsidRPr="00480502">
        <w:rPr>
          <w:bCs/>
        </w:rPr>
        <w:t>égard des femmes</w:t>
      </w:r>
    </w:p>
    <w:p w14:paraId="5846249B" w14:textId="77777777" w:rsidR="00480502" w:rsidRPr="00480502" w:rsidRDefault="00480502" w:rsidP="00480502">
      <w:pPr>
        <w:pStyle w:val="SingleTxt"/>
        <w:spacing w:after="0" w:line="120" w:lineRule="exact"/>
        <w:rPr>
          <w:b/>
          <w:sz w:val="10"/>
          <w:lang w:val="fr-CH"/>
        </w:rPr>
      </w:pPr>
    </w:p>
    <w:p w14:paraId="46BD809D" w14:textId="77777777" w:rsidR="00480502" w:rsidRPr="00480502" w:rsidRDefault="00480502" w:rsidP="00480502">
      <w:pPr>
        <w:pStyle w:val="SingleTxt"/>
        <w:spacing w:after="0" w:line="120" w:lineRule="exact"/>
        <w:rPr>
          <w:b/>
          <w:sz w:val="10"/>
          <w:lang w:val="fr-CH"/>
        </w:rPr>
      </w:pPr>
    </w:p>
    <w:p w14:paraId="4FBB0560" w14:textId="77777777" w:rsidR="00480502" w:rsidRPr="00480502" w:rsidRDefault="00480502" w:rsidP="00480502">
      <w:pPr>
        <w:pStyle w:val="SingleTxt"/>
        <w:spacing w:after="0" w:line="120" w:lineRule="exact"/>
        <w:rPr>
          <w:b/>
          <w:sz w:val="10"/>
          <w:lang w:val="fr-CH"/>
        </w:rPr>
      </w:pPr>
    </w:p>
    <w:p w14:paraId="551EB932" w14:textId="6EFBDF86" w:rsidR="00480502" w:rsidRPr="00480502" w:rsidRDefault="00480502" w:rsidP="00480502">
      <w:pPr>
        <w:pStyle w:val="TitleHCH"/>
        <w:ind w:right="1260"/>
        <w:rPr>
          <w:lang w:val="fr-CH"/>
        </w:rPr>
      </w:pPr>
      <w:r w:rsidRPr="00480502">
        <w:rPr>
          <w:lang w:val="fr-CH"/>
        </w:rPr>
        <w:tab/>
      </w:r>
      <w:r w:rsidRPr="00480502">
        <w:rPr>
          <w:lang w:val="fr-CH"/>
        </w:rPr>
        <w:tab/>
        <w:t xml:space="preserve">Réponses de Gabon à la liste de points et de questions </w:t>
      </w:r>
      <w:r w:rsidRPr="00480502">
        <w:rPr>
          <w:lang w:val="fr-FR"/>
        </w:rPr>
        <w:t>concernant le septième rapport périodique</w:t>
      </w:r>
      <w:r w:rsidRPr="00226268">
        <w:rPr>
          <w:b w:val="0"/>
          <w:sz w:val="20"/>
          <w:szCs w:val="20"/>
          <w:lang w:val="fr-CH"/>
        </w:rPr>
        <w:footnoteReference w:customMarkFollows="1" w:id="1"/>
        <w:t>*</w:t>
      </w:r>
    </w:p>
    <w:p w14:paraId="20A313FA" w14:textId="2B422D19" w:rsidR="00480502" w:rsidRPr="00480502" w:rsidRDefault="00480502" w:rsidP="00480502">
      <w:pPr>
        <w:pStyle w:val="SingleTxt"/>
        <w:spacing w:after="0" w:line="120" w:lineRule="exact"/>
        <w:rPr>
          <w:sz w:val="10"/>
          <w:lang/>
        </w:rPr>
      </w:pPr>
    </w:p>
    <w:p w14:paraId="16B3836A" w14:textId="157ABCA0" w:rsidR="00480502" w:rsidRPr="00480502" w:rsidRDefault="00480502" w:rsidP="00480502">
      <w:pPr>
        <w:pStyle w:val="SingleTxt"/>
        <w:jc w:val="right"/>
        <w:rPr>
          <w:lang w:val="fr-CH"/>
        </w:rPr>
      </w:pPr>
      <w:r w:rsidRPr="00480502">
        <w:rPr>
          <w:lang w:val="fr-CH"/>
        </w:rPr>
        <w:t>[Date de réception</w:t>
      </w:r>
      <w:r>
        <w:rPr>
          <w:lang w:val="fr-CH"/>
        </w:rPr>
        <w:t> :</w:t>
      </w:r>
      <w:r w:rsidRPr="00480502">
        <w:rPr>
          <w:lang w:val="fr-CH"/>
        </w:rPr>
        <w:t xml:space="preserve"> 14 février 2020]</w:t>
      </w:r>
    </w:p>
    <w:p w14:paraId="61434CCD" w14:textId="579E3F96" w:rsidR="00480502" w:rsidRDefault="00480502">
      <w:pPr>
        <w:spacing w:after="200" w:line="276" w:lineRule="auto"/>
      </w:pPr>
      <w:r>
        <w:br w:type="page"/>
      </w:r>
    </w:p>
    <w:p w14:paraId="6190AA74" w14:textId="27F7EE2E" w:rsidR="00480502" w:rsidRPr="00480502" w:rsidRDefault="00480502" w:rsidP="004C70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Pr="00480502">
        <w:rPr>
          <w:lang w:val="fr-FR"/>
        </w:rPr>
        <w:t>I.</w:t>
      </w:r>
      <w:r w:rsidRPr="00480502">
        <w:rPr>
          <w:lang w:val="fr-FR"/>
        </w:rPr>
        <w:tab/>
        <w:t>Introduction</w:t>
      </w:r>
    </w:p>
    <w:p w14:paraId="5AD6D9F1" w14:textId="77777777" w:rsidR="00480502" w:rsidRPr="00480502" w:rsidRDefault="00480502" w:rsidP="00480502">
      <w:pPr>
        <w:pStyle w:val="SingleTxt"/>
        <w:spacing w:after="0" w:line="120" w:lineRule="exact"/>
        <w:rPr>
          <w:sz w:val="10"/>
          <w:lang w:val="fr-FR"/>
        </w:rPr>
      </w:pPr>
    </w:p>
    <w:p w14:paraId="190A6347" w14:textId="77777777" w:rsidR="00480502" w:rsidRPr="00480502" w:rsidRDefault="00480502" w:rsidP="00480502">
      <w:pPr>
        <w:pStyle w:val="SingleTxt"/>
        <w:spacing w:after="0" w:line="120" w:lineRule="exact"/>
        <w:rPr>
          <w:sz w:val="10"/>
          <w:lang w:val="fr-FR"/>
        </w:rPr>
      </w:pPr>
    </w:p>
    <w:p w14:paraId="05E81F7A" w14:textId="24DBCA92" w:rsidR="00480502" w:rsidRPr="00480502" w:rsidRDefault="00480502" w:rsidP="00480502">
      <w:pPr>
        <w:pStyle w:val="SingleTxt"/>
        <w:numPr>
          <w:ilvl w:val="0"/>
          <w:numId w:val="41"/>
        </w:numPr>
        <w:spacing w:line="240" w:lineRule="exact"/>
        <w:ind w:left="1267"/>
        <w:rPr>
          <w:lang w:val="fr-FR"/>
        </w:rPr>
      </w:pPr>
      <w:r w:rsidRPr="00480502">
        <w:rPr>
          <w:lang w:val="fr-FR"/>
        </w:rPr>
        <w:t>Dans le cadre de la mise en œuvre par le Gabon de la Convention pour l</w:t>
      </w:r>
      <w:r>
        <w:rPr>
          <w:lang w:val="fr-FR"/>
        </w:rPr>
        <w:t>’</w:t>
      </w:r>
      <w:r w:rsidR="00165051" w:rsidRPr="00480502">
        <w:rPr>
          <w:lang w:val="fr-FR"/>
        </w:rPr>
        <w:t>Élimination</w:t>
      </w:r>
      <w:r w:rsidRPr="00480502">
        <w:rPr>
          <w:lang w:val="fr-FR"/>
        </w:rPr>
        <w:t xml:space="preserve"> de la Discrimination à l</w:t>
      </w:r>
      <w:r>
        <w:rPr>
          <w:lang w:val="fr-FR"/>
        </w:rPr>
        <w:t>’</w:t>
      </w:r>
      <w:r w:rsidR="00165051" w:rsidRPr="00480502">
        <w:rPr>
          <w:lang w:val="fr-FR"/>
        </w:rPr>
        <w:t>Égard</w:t>
      </w:r>
      <w:r w:rsidRPr="00480502">
        <w:rPr>
          <w:lang w:val="fr-FR"/>
        </w:rPr>
        <w:t xml:space="preserve"> des Femmes, le Gouvernement avait répondu, dans son 7</w:t>
      </w:r>
      <w:r w:rsidRPr="00480502">
        <w:rPr>
          <w:vertAlign w:val="superscript"/>
          <w:lang w:val="fr-FR"/>
        </w:rPr>
        <w:t>ème</w:t>
      </w:r>
      <w:r w:rsidRPr="00480502">
        <w:rPr>
          <w:lang w:val="fr-FR"/>
        </w:rPr>
        <w:t xml:space="preserve"> Rapport, aux recommandations issues de la présentation de son 6</w:t>
      </w:r>
      <w:r w:rsidRPr="00480502">
        <w:rPr>
          <w:vertAlign w:val="superscript"/>
          <w:lang w:val="fr-FR"/>
        </w:rPr>
        <w:t>ème</w:t>
      </w:r>
      <w:r w:rsidRPr="00480502">
        <w:rPr>
          <w:lang w:val="fr-FR"/>
        </w:rPr>
        <w:t xml:space="preserve"> rapport en 2015</w:t>
      </w:r>
      <w:r>
        <w:rPr>
          <w:lang w:val="fr-FR"/>
        </w:rPr>
        <w:t> ;</w:t>
      </w:r>
      <w:r w:rsidRPr="00480502">
        <w:rPr>
          <w:lang w:val="fr-FR"/>
        </w:rPr>
        <w:t xml:space="preserve"> pour témoigner des avancées opérées, quatre (4) ans après, dans la promotion des droits fondamentaux de la femme.</w:t>
      </w:r>
    </w:p>
    <w:p w14:paraId="350C3E0C" w14:textId="1130C479" w:rsidR="00480502" w:rsidRPr="00480502" w:rsidRDefault="00480502" w:rsidP="00480502">
      <w:pPr>
        <w:pStyle w:val="SingleTxt"/>
        <w:numPr>
          <w:ilvl w:val="0"/>
          <w:numId w:val="41"/>
        </w:numPr>
        <w:spacing w:line="240" w:lineRule="exact"/>
        <w:ind w:left="1267"/>
        <w:rPr>
          <w:lang w:val="fr-FR"/>
        </w:rPr>
      </w:pPr>
      <w:r w:rsidRPr="00480502">
        <w:rPr>
          <w:lang w:val="fr-FR"/>
        </w:rPr>
        <w:t>L</w:t>
      </w:r>
      <w:r>
        <w:rPr>
          <w:lang w:val="fr-FR"/>
        </w:rPr>
        <w:t>’</w:t>
      </w:r>
      <w:r w:rsidRPr="00480502">
        <w:rPr>
          <w:lang w:val="fr-FR"/>
        </w:rPr>
        <w:t>évaluation liminaire de ce septième (7</w:t>
      </w:r>
      <w:r w:rsidRPr="00480502">
        <w:rPr>
          <w:vertAlign w:val="superscript"/>
          <w:lang w:val="fr-FR"/>
        </w:rPr>
        <w:t>ème</w:t>
      </w:r>
      <w:r w:rsidRPr="00480502">
        <w:rPr>
          <w:lang w:val="fr-FR"/>
        </w:rPr>
        <w:t xml:space="preserve">) Rapport périodique par le Comité CEDEF a soulevé des questions supplémentaires, pour lesquelles le Gabon apporte les réponses ci-après. </w:t>
      </w:r>
    </w:p>
    <w:p w14:paraId="46346A41" w14:textId="77777777" w:rsidR="00480502" w:rsidRPr="00480502" w:rsidRDefault="00480502" w:rsidP="00480502">
      <w:pPr>
        <w:pStyle w:val="SingleTxt"/>
        <w:spacing w:after="0" w:line="120" w:lineRule="exact"/>
        <w:rPr>
          <w:b/>
          <w:sz w:val="10"/>
          <w:lang w:val="fr-FR"/>
        </w:rPr>
      </w:pPr>
    </w:p>
    <w:p w14:paraId="32AAD9E2" w14:textId="77777777" w:rsidR="00480502" w:rsidRPr="00480502" w:rsidRDefault="00480502" w:rsidP="00480502">
      <w:pPr>
        <w:pStyle w:val="SingleTxt"/>
        <w:spacing w:after="0" w:line="120" w:lineRule="exact"/>
        <w:rPr>
          <w:b/>
          <w:sz w:val="10"/>
          <w:lang w:val="fr-FR"/>
        </w:rPr>
      </w:pPr>
    </w:p>
    <w:p w14:paraId="31B52B13" w14:textId="6FD45EBE" w:rsidR="00480502" w:rsidRPr="00480502" w:rsidRDefault="00480502" w:rsidP="004C70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0502">
        <w:rPr>
          <w:lang w:val="fr-FR"/>
        </w:rPr>
        <w:tab/>
        <w:t>II.</w:t>
      </w:r>
      <w:r w:rsidRPr="00480502">
        <w:rPr>
          <w:lang w:val="fr-FR"/>
        </w:rPr>
        <w:tab/>
        <w:t>Réponses aux questions posées dans la liste de points (</w:t>
      </w:r>
      <w:hyperlink r:id="rId16" w:history="1">
        <w:r w:rsidRPr="00480502">
          <w:rPr>
            <w:rStyle w:val="Hyperlink"/>
            <w:lang w:val="fr-FR"/>
          </w:rPr>
          <w:t>CEDAW/C/GAB/Q/7</w:t>
        </w:r>
      </w:hyperlink>
      <w:r w:rsidRPr="00480502">
        <w:rPr>
          <w:lang w:val="fr-FR"/>
        </w:rPr>
        <w:t>)</w:t>
      </w:r>
    </w:p>
    <w:p w14:paraId="7AA4B5B1" w14:textId="77777777" w:rsidR="00480502" w:rsidRPr="00480502" w:rsidRDefault="00480502" w:rsidP="00480502">
      <w:pPr>
        <w:pStyle w:val="SingleTxt"/>
        <w:spacing w:after="0" w:line="120" w:lineRule="exact"/>
        <w:rPr>
          <w:b/>
          <w:sz w:val="10"/>
          <w:lang w:val="fr-FR"/>
        </w:rPr>
      </w:pPr>
    </w:p>
    <w:p w14:paraId="43A9B056" w14:textId="77777777" w:rsidR="00480502" w:rsidRPr="00480502" w:rsidRDefault="00480502" w:rsidP="00480502">
      <w:pPr>
        <w:pStyle w:val="SingleTxt"/>
        <w:spacing w:after="0" w:line="120" w:lineRule="exact"/>
        <w:rPr>
          <w:b/>
          <w:sz w:val="10"/>
          <w:lang w:val="fr-FR"/>
        </w:rPr>
      </w:pPr>
    </w:p>
    <w:p w14:paraId="0E425424" w14:textId="5FDEA5D0" w:rsidR="00480502" w:rsidRPr="00480502" w:rsidRDefault="00480502" w:rsidP="00480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0502">
        <w:rPr>
          <w:lang w:val="fr-FR"/>
        </w:rPr>
        <w:tab/>
      </w:r>
      <w:r w:rsidRPr="00480502">
        <w:rPr>
          <w:lang w:val="fr-FR"/>
        </w:rPr>
        <w:tab/>
        <w:t>Réponse à la question posée au paragraphe 1</w:t>
      </w:r>
    </w:p>
    <w:p w14:paraId="446FD3F8" w14:textId="77777777" w:rsidR="00480502" w:rsidRPr="00480502" w:rsidRDefault="00480502" w:rsidP="00480502">
      <w:pPr>
        <w:pStyle w:val="SingleTxt"/>
        <w:spacing w:after="0" w:line="120" w:lineRule="exact"/>
        <w:rPr>
          <w:bCs/>
          <w:sz w:val="10"/>
          <w:lang w:val="fr-FR"/>
        </w:rPr>
      </w:pPr>
    </w:p>
    <w:p w14:paraId="21A2B38F" w14:textId="688CE7BE" w:rsidR="00480502" w:rsidRPr="00480502" w:rsidRDefault="00480502" w:rsidP="00480502">
      <w:pPr>
        <w:pStyle w:val="SingleTxt"/>
        <w:numPr>
          <w:ilvl w:val="0"/>
          <w:numId w:val="41"/>
        </w:numPr>
        <w:spacing w:line="240" w:lineRule="exact"/>
        <w:ind w:left="1267"/>
        <w:rPr>
          <w:bCs/>
          <w:lang w:val="fr-FR"/>
        </w:rPr>
      </w:pPr>
      <w:r w:rsidRPr="00480502">
        <w:rPr>
          <w:bCs/>
          <w:lang w:val="fr-FR"/>
        </w:rPr>
        <w:t>La Constitution de la République gabonaise ne fait aucune discrimination de sexe, car son article 2 déclare «</w:t>
      </w:r>
      <w:r>
        <w:rPr>
          <w:bCs/>
          <w:lang/>
        </w:rPr>
        <w:t> </w:t>
      </w:r>
      <w:r w:rsidRPr="00480502">
        <w:rPr>
          <w:bCs/>
          <w:lang w:val="fr-FR"/>
        </w:rPr>
        <w:t>l</w:t>
      </w:r>
      <w:r>
        <w:rPr>
          <w:bCs/>
          <w:lang w:val="fr-FR"/>
        </w:rPr>
        <w:t>’</w:t>
      </w:r>
      <w:r w:rsidRPr="00480502">
        <w:rPr>
          <w:bCs/>
          <w:lang w:val="fr-FR"/>
        </w:rPr>
        <w:t>égalité de tous les citoyens devant la loi, sans distinction d</w:t>
      </w:r>
      <w:r>
        <w:rPr>
          <w:bCs/>
          <w:lang w:val="fr-FR"/>
        </w:rPr>
        <w:t>’</w:t>
      </w:r>
      <w:r w:rsidRPr="00480502">
        <w:rPr>
          <w:bCs/>
          <w:lang w:val="fr-FR"/>
        </w:rPr>
        <w:t>origine, de race, de sexe, d</w:t>
      </w:r>
      <w:r>
        <w:rPr>
          <w:bCs/>
          <w:lang w:val="fr-FR"/>
        </w:rPr>
        <w:t>’</w:t>
      </w:r>
      <w:r w:rsidRPr="00480502">
        <w:rPr>
          <w:bCs/>
          <w:lang w:val="fr-FR"/>
        </w:rPr>
        <w:t>opinion ou de religion</w:t>
      </w:r>
      <w:r>
        <w:rPr>
          <w:bCs/>
          <w:lang/>
        </w:rPr>
        <w:t> </w:t>
      </w:r>
      <w:r w:rsidRPr="00480502">
        <w:rPr>
          <w:bCs/>
          <w:lang w:val="fr-FR"/>
        </w:rPr>
        <w:t xml:space="preserve">». Tel que formulé, le Gabon a réglé, en Droit, de façon holistique, la question de la discrimination. </w:t>
      </w:r>
    </w:p>
    <w:p w14:paraId="79CF3D8D" w14:textId="41438D3E" w:rsidR="00480502" w:rsidRPr="00480502" w:rsidRDefault="00480502" w:rsidP="00480502">
      <w:pPr>
        <w:pStyle w:val="SingleTxt"/>
        <w:numPr>
          <w:ilvl w:val="0"/>
          <w:numId w:val="41"/>
        </w:numPr>
        <w:spacing w:line="240" w:lineRule="exact"/>
        <w:ind w:left="1267"/>
        <w:rPr>
          <w:lang w:val="fr-FR"/>
        </w:rPr>
      </w:pPr>
      <w:r w:rsidRPr="00480502">
        <w:rPr>
          <w:bCs/>
          <w:lang w:val="fr-FR"/>
        </w:rPr>
        <w:t>La révision de la 2</w:t>
      </w:r>
      <w:r w:rsidRPr="00480502">
        <w:rPr>
          <w:bCs/>
          <w:vertAlign w:val="superscript"/>
          <w:lang w:val="fr-FR"/>
        </w:rPr>
        <w:t>ème</w:t>
      </w:r>
      <w:r w:rsidRPr="00480502">
        <w:rPr>
          <w:bCs/>
          <w:lang w:val="fr-FR"/>
        </w:rPr>
        <w:t xml:space="preserve"> partie du Code civil, Loi n</w:t>
      </w:r>
      <w:r w:rsidRPr="00480502">
        <w:rPr>
          <w:bCs/>
          <w:vertAlign w:val="superscript"/>
          <w:lang/>
        </w:rPr>
        <w:t>o</w:t>
      </w:r>
      <w:r w:rsidRPr="00480502">
        <w:rPr>
          <w:bCs/>
          <w:lang w:val="fr-FR"/>
        </w:rPr>
        <w:t xml:space="preserve"> 002/2015 du 25 juin 2015, portant modification de la Loi n° </w:t>
      </w:r>
      <w:hyperlink r:id="rId17" w:history="1">
        <w:r w:rsidRPr="00480502">
          <w:rPr>
            <w:rStyle w:val="Hyperlink"/>
            <w:bCs/>
            <w:lang w:val="fr-FR"/>
          </w:rPr>
          <w:t>19/89</w:t>
        </w:r>
      </w:hyperlink>
      <w:r w:rsidRPr="00480502">
        <w:rPr>
          <w:bCs/>
          <w:lang w:val="fr-FR"/>
        </w:rPr>
        <w:t xml:space="preserve"> du 30 décembre 1989, a permis des avancées qui ont conduit à résoudre, en grande partie, les problèmes qui se posaient, notamment lors du décès du conjoint, pour la succession. </w:t>
      </w:r>
      <w:r w:rsidRPr="00480502">
        <w:rPr>
          <w:lang w:val="fr-FR"/>
        </w:rPr>
        <w:t>Cette 2ème Partie du Code civil qui est consacrée ainsi aux successions, a fait l</w:t>
      </w:r>
      <w:r>
        <w:rPr>
          <w:lang w:val="fr-FR"/>
        </w:rPr>
        <w:t>’</w:t>
      </w:r>
      <w:r w:rsidRPr="00480502">
        <w:rPr>
          <w:lang w:val="fr-FR"/>
        </w:rPr>
        <w:t>objet d</w:t>
      </w:r>
      <w:r>
        <w:rPr>
          <w:lang w:val="fr-FR"/>
        </w:rPr>
        <w:t>’</w:t>
      </w:r>
      <w:r w:rsidRPr="00480502">
        <w:rPr>
          <w:lang w:val="fr-FR"/>
        </w:rPr>
        <w:t>une révision fondamentale, dans le but de corriger toutes les inégalités exploitées de façon déviante par certains membres des familles du conjoint défunt.</w:t>
      </w:r>
    </w:p>
    <w:p w14:paraId="1E794ACD" w14:textId="578E64DB" w:rsidR="00480502" w:rsidRPr="00480502" w:rsidRDefault="00480502" w:rsidP="00480502">
      <w:pPr>
        <w:pStyle w:val="SingleTxt"/>
        <w:numPr>
          <w:ilvl w:val="0"/>
          <w:numId w:val="41"/>
        </w:numPr>
        <w:spacing w:line="240" w:lineRule="exact"/>
        <w:ind w:left="1267"/>
        <w:rPr>
          <w:bCs/>
          <w:lang w:val="fr-FR"/>
        </w:rPr>
      </w:pPr>
      <w:r w:rsidRPr="00480502">
        <w:rPr>
          <w:lang w:val="fr-FR"/>
        </w:rPr>
        <w:t xml:space="preserve">Les </w:t>
      </w:r>
      <w:r w:rsidRPr="00480502">
        <w:rPr>
          <w:bCs/>
          <w:lang w:val="fr-FR"/>
        </w:rPr>
        <w:t>articles modifiés sont les suivants</w:t>
      </w:r>
      <w:r>
        <w:rPr>
          <w:bCs/>
          <w:lang w:val="fr-FR"/>
        </w:rPr>
        <w:t> :</w:t>
      </w:r>
      <w:r w:rsidRPr="00480502">
        <w:rPr>
          <w:bCs/>
          <w:lang w:val="fr-FR"/>
        </w:rPr>
        <w:t xml:space="preserve"> 647, 651, 652, 683, 691, 692, 696, 699, 700 à 706, 710, 747 et 906 de la Loi n</w:t>
      </w:r>
      <w:r w:rsidRPr="00480502">
        <w:rPr>
          <w:bCs/>
          <w:vertAlign w:val="superscript"/>
          <w:lang/>
        </w:rPr>
        <w:t>o</w:t>
      </w:r>
      <w:hyperlink r:id="rId18" w:history="1">
        <w:r w:rsidRPr="00480502">
          <w:rPr>
            <w:rStyle w:val="Hyperlink"/>
            <w:bCs/>
            <w:lang w:val="fr-FR"/>
          </w:rPr>
          <w:t>19/89</w:t>
        </w:r>
      </w:hyperlink>
      <w:r w:rsidRPr="00480502">
        <w:rPr>
          <w:bCs/>
          <w:lang w:val="fr-FR"/>
        </w:rPr>
        <w:t xml:space="preserve"> du 30 décembre 1989 portant adoption de la deuxième partie du code Civil.</w:t>
      </w:r>
    </w:p>
    <w:p w14:paraId="2E3768A0" w14:textId="293BE255" w:rsidR="00480502" w:rsidRPr="00480502" w:rsidRDefault="00480502" w:rsidP="00480502">
      <w:pPr>
        <w:pStyle w:val="SingleTxt"/>
        <w:numPr>
          <w:ilvl w:val="0"/>
          <w:numId w:val="41"/>
        </w:numPr>
        <w:spacing w:line="240" w:lineRule="exact"/>
        <w:ind w:left="1267"/>
        <w:rPr>
          <w:bCs/>
          <w:lang w:val="fr-FR"/>
        </w:rPr>
      </w:pPr>
      <w:r w:rsidRPr="00480502">
        <w:rPr>
          <w:bCs/>
          <w:lang w:val="fr-FR"/>
        </w:rPr>
        <w:t xml:space="preserve">Un Comité technique mis en place par le Ministère de la </w:t>
      </w:r>
      <w:r>
        <w:rPr>
          <w:bCs/>
          <w:lang/>
        </w:rPr>
        <w:t>j</w:t>
      </w:r>
      <w:r w:rsidRPr="00480502">
        <w:rPr>
          <w:bCs/>
          <w:lang w:val="fr-FR"/>
        </w:rPr>
        <w:t>ustice est chargé de réviser la 1</w:t>
      </w:r>
      <w:r w:rsidRPr="00480502">
        <w:rPr>
          <w:bCs/>
          <w:vertAlign w:val="superscript"/>
          <w:lang w:val="fr-FR"/>
        </w:rPr>
        <w:t>re</w:t>
      </w:r>
      <w:r w:rsidRPr="00480502">
        <w:rPr>
          <w:bCs/>
          <w:lang w:val="fr-FR"/>
        </w:rPr>
        <w:t xml:space="preserve"> partie du Code civil, au regard de toutes les dispositions considérées encore comme discriminatoires. </w:t>
      </w:r>
    </w:p>
    <w:p w14:paraId="1EB586E9" w14:textId="0CBFFD87" w:rsidR="00480502" w:rsidRPr="00480502" w:rsidRDefault="00480502" w:rsidP="00480502">
      <w:pPr>
        <w:pStyle w:val="SingleTxt"/>
        <w:numPr>
          <w:ilvl w:val="0"/>
          <w:numId w:val="41"/>
        </w:numPr>
        <w:spacing w:line="240" w:lineRule="exact"/>
        <w:ind w:left="1267"/>
        <w:rPr>
          <w:bCs/>
          <w:lang w:val="fr-FR"/>
        </w:rPr>
      </w:pPr>
      <w:r w:rsidRPr="00480502">
        <w:rPr>
          <w:bCs/>
          <w:lang w:val="fr-FR"/>
        </w:rPr>
        <w:t xml:space="preserve">La loi </w:t>
      </w:r>
      <w:hyperlink r:id="rId19" w:history="1">
        <w:r w:rsidRPr="00480502">
          <w:rPr>
            <w:rStyle w:val="Hyperlink"/>
            <w:bCs/>
            <w:lang w:val="fr-FR"/>
          </w:rPr>
          <w:t>03/94</w:t>
        </w:r>
      </w:hyperlink>
      <w:r w:rsidRPr="00480502">
        <w:rPr>
          <w:bCs/>
          <w:lang w:val="fr-FR"/>
        </w:rPr>
        <w:t xml:space="preserve"> du 21 novembre 1994 énonce dans les dispositions de l</w:t>
      </w:r>
      <w:r>
        <w:rPr>
          <w:bCs/>
          <w:lang w:val="fr-FR"/>
        </w:rPr>
        <w:t>’</w:t>
      </w:r>
      <w:r w:rsidRPr="00480502">
        <w:rPr>
          <w:bCs/>
          <w:lang w:val="fr-FR"/>
        </w:rPr>
        <w:t>article 8, l</w:t>
      </w:r>
      <w:r>
        <w:rPr>
          <w:bCs/>
          <w:lang w:val="fr-FR"/>
        </w:rPr>
        <w:t>’</w:t>
      </w:r>
      <w:r w:rsidRPr="00480502">
        <w:rPr>
          <w:bCs/>
          <w:lang w:val="fr-FR"/>
        </w:rPr>
        <w:t>égalité de tous les travailleurs (hommes, femmes) quelles que soient leur nationalité, leur religion, leur appartenance politique. Le travail de nuit, dont la femme était exclue, lui est désormais ouvert.</w:t>
      </w:r>
    </w:p>
    <w:p w14:paraId="350568BE" w14:textId="5FEAE23D" w:rsidR="00480502" w:rsidRPr="00480502" w:rsidRDefault="00480502" w:rsidP="00480502">
      <w:pPr>
        <w:pStyle w:val="SingleTxt"/>
        <w:numPr>
          <w:ilvl w:val="0"/>
          <w:numId w:val="41"/>
        </w:numPr>
        <w:spacing w:line="240" w:lineRule="exact"/>
        <w:ind w:left="1267"/>
        <w:rPr>
          <w:bCs/>
          <w:lang w:val="fr-FR"/>
        </w:rPr>
      </w:pPr>
      <w:r w:rsidRPr="00480502">
        <w:rPr>
          <w:bCs/>
          <w:lang w:val="fr-FR"/>
        </w:rPr>
        <w:t>La Loi n</w:t>
      </w:r>
      <w:r w:rsidRPr="00480502">
        <w:rPr>
          <w:bCs/>
          <w:vertAlign w:val="superscript"/>
          <w:lang/>
        </w:rPr>
        <w:t>o</w:t>
      </w:r>
      <w:r>
        <w:rPr>
          <w:bCs/>
          <w:lang/>
        </w:rPr>
        <w:t xml:space="preserve"> </w:t>
      </w:r>
      <w:r w:rsidRPr="00480502">
        <w:rPr>
          <w:bCs/>
          <w:lang w:val="fr-FR"/>
        </w:rPr>
        <w:t>042/2018 du 05 juillet 2019 portant Code pénal a permis une avancée en ce qui concerne les Droits de la femme.</w:t>
      </w:r>
    </w:p>
    <w:p w14:paraId="2B902188" w14:textId="50F6366B" w:rsidR="00480502" w:rsidRPr="00480502" w:rsidRDefault="00480502" w:rsidP="00480502">
      <w:pPr>
        <w:pStyle w:val="SingleTxt"/>
        <w:numPr>
          <w:ilvl w:val="0"/>
          <w:numId w:val="41"/>
        </w:numPr>
        <w:spacing w:line="240" w:lineRule="exact"/>
        <w:ind w:left="1267"/>
        <w:rPr>
          <w:bCs/>
          <w:lang w:val="fr-FR"/>
        </w:rPr>
      </w:pPr>
      <w:r w:rsidRPr="00480502">
        <w:rPr>
          <w:bCs/>
          <w:lang w:val="fr-FR"/>
        </w:rPr>
        <w:t>Celui-ci pénalise davantage les délits de viol, d</w:t>
      </w:r>
      <w:r>
        <w:rPr>
          <w:bCs/>
          <w:lang w:val="fr-FR"/>
        </w:rPr>
        <w:t>’</w:t>
      </w:r>
      <w:r w:rsidRPr="00480502">
        <w:rPr>
          <w:bCs/>
          <w:lang w:val="fr-FR"/>
        </w:rPr>
        <w:t>inceste, de harcèlement, de proxénétisme, de prostitution à travers les Articles 402 à 414.</w:t>
      </w:r>
    </w:p>
    <w:p w14:paraId="53633672" w14:textId="2CFE4905" w:rsidR="00480502" w:rsidRPr="00480502" w:rsidRDefault="00480502" w:rsidP="00480502">
      <w:pPr>
        <w:pStyle w:val="SingleTxt"/>
        <w:numPr>
          <w:ilvl w:val="0"/>
          <w:numId w:val="41"/>
        </w:numPr>
        <w:spacing w:line="240" w:lineRule="exact"/>
        <w:ind w:left="1267"/>
        <w:rPr>
          <w:bCs/>
          <w:lang w:val="fr-FR"/>
        </w:rPr>
      </w:pPr>
      <w:r w:rsidRPr="00480502">
        <w:rPr>
          <w:bCs/>
          <w:lang w:val="fr-FR"/>
        </w:rPr>
        <w:t>En cas de polygamie, l</w:t>
      </w:r>
      <w:r>
        <w:rPr>
          <w:bCs/>
          <w:lang w:val="fr-FR"/>
        </w:rPr>
        <w:t>’</w:t>
      </w:r>
      <w:r w:rsidRPr="00480502">
        <w:rPr>
          <w:bCs/>
          <w:lang w:val="fr-FR"/>
        </w:rPr>
        <w:t>Art.412 stipule que « Hors les cas de polygamie autorisés par la loi, quiconque, étant engagé dans les liens d</w:t>
      </w:r>
      <w:r>
        <w:rPr>
          <w:bCs/>
          <w:lang w:val="fr-FR"/>
        </w:rPr>
        <w:t>’</w:t>
      </w:r>
      <w:r w:rsidRPr="00480502">
        <w:rPr>
          <w:bCs/>
          <w:lang w:val="fr-FR"/>
        </w:rPr>
        <w:t>un mariage monogamique, en contracte un autre avant la dissolution du précédent ou le changement de régime matrimonial, est puni d</w:t>
      </w:r>
      <w:r>
        <w:rPr>
          <w:bCs/>
          <w:lang w:val="fr-FR"/>
        </w:rPr>
        <w:t>’</w:t>
      </w:r>
      <w:r w:rsidRPr="00480502">
        <w:rPr>
          <w:bCs/>
          <w:lang w:val="fr-FR"/>
        </w:rPr>
        <w:t>un emprisonnement de six mois au plus et d</w:t>
      </w:r>
      <w:r>
        <w:rPr>
          <w:bCs/>
          <w:lang w:val="fr-FR"/>
        </w:rPr>
        <w:t>’</w:t>
      </w:r>
      <w:r w:rsidRPr="00480502">
        <w:rPr>
          <w:bCs/>
          <w:lang w:val="fr-FR"/>
        </w:rPr>
        <w:t>une amende de 1</w:t>
      </w:r>
      <w:r>
        <w:rPr>
          <w:bCs/>
          <w:lang/>
        </w:rPr>
        <w:t xml:space="preserve"> </w:t>
      </w:r>
      <w:r w:rsidRPr="00480502">
        <w:rPr>
          <w:bCs/>
          <w:lang w:val="fr-FR"/>
        </w:rPr>
        <w:t>000</w:t>
      </w:r>
      <w:r>
        <w:rPr>
          <w:bCs/>
          <w:lang/>
        </w:rPr>
        <w:t xml:space="preserve"> </w:t>
      </w:r>
      <w:r w:rsidRPr="00480502">
        <w:rPr>
          <w:bCs/>
          <w:lang w:val="fr-FR"/>
        </w:rPr>
        <w:t>000 FCFA au plus. Parallèlement l</w:t>
      </w:r>
      <w:r>
        <w:rPr>
          <w:bCs/>
          <w:lang w:val="fr-FR"/>
        </w:rPr>
        <w:t>’</w:t>
      </w:r>
      <w:r w:rsidRPr="00480502">
        <w:rPr>
          <w:bCs/>
          <w:lang w:val="fr-FR"/>
        </w:rPr>
        <w:t>officier public qui, en connaissance de cause, prête son ministère à ce mariage, est condamné à la même peine (Art.413).</w:t>
      </w:r>
    </w:p>
    <w:p w14:paraId="202C9DAA" w14:textId="32441EF5" w:rsidR="00480502" w:rsidRPr="00480502" w:rsidRDefault="00480502" w:rsidP="00480502">
      <w:pPr>
        <w:pStyle w:val="SingleTxt"/>
        <w:numPr>
          <w:ilvl w:val="0"/>
          <w:numId w:val="41"/>
        </w:numPr>
        <w:spacing w:line="240" w:lineRule="exact"/>
        <w:ind w:left="1267"/>
        <w:rPr>
          <w:bCs/>
          <w:lang w:val="fr-FR"/>
        </w:rPr>
      </w:pPr>
      <w:r w:rsidRPr="00480502">
        <w:rPr>
          <w:bCs/>
          <w:lang w:val="fr-FR"/>
        </w:rPr>
        <w:t>Les sanctions découlant de l</w:t>
      </w:r>
      <w:r>
        <w:rPr>
          <w:bCs/>
          <w:lang w:val="fr-FR"/>
        </w:rPr>
        <w:t>’</w:t>
      </w:r>
      <w:r w:rsidRPr="00480502">
        <w:rPr>
          <w:bCs/>
          <w:lang w:val="fr-FR"/>
        </w:rPr>
        <w:t xml:space="preserve">abandon du domicile conjugal ont été harmonisées dans le Code pénal (Art.414). Cet abandon consiste, pour tout conjoint, dans le fait de quitter, sans motif grave, le domicile conjugal. </w:t>
      </w:r>
    </w:p>
    <w:p w14:paraId="6AA94BF6" w14:textId="7A64642F" w:rsidR="00480502" w:rsidRPr="00480502" w:rsidRDefault="00480502" w:rsidP="00480502">
      <w:pPr>
        <w:pStyle w:val="SingleTxt"/>
        <w:numPr>
          <w:ilvl w:val="0"/>
          <w:numId w:val="41"/>
        </w:numPr>
        <w:spacing w:line="240" w:lineRule="exact"/>
        <w:ind w:left="1267"/>
        <w:rPr>
          <w:bCs/>
          <w:lang w:val="fr-FR"/>
        </w:rPr>
      </w:pPr>
      <w:r w:rsidRPr="00480502">
        <w:rPr>
          <w:bCs/>
          <w:lang w:val="fr-FR"/>
        </w:rPr>
        <w:lastRenderedPageBreak/>
        <w:t>Ce délit est puni d</w:t>
      </w:r>
      <w:r>
        <w:rPr>
          <w:bCs/>
          <w:lang w:val="fr-FR"/>
        </w:rPr>
        <w:t>’</w:t>
      </w:r>
      <w:r w:rsidRPr="00480502">
        <w:rPr>
          <w:bCs/>
          <w:lang w:val="fr-FR"/>
        </w:rPr>
        <w:t>un emprisonnement de six mois au plus. La poursuite ne peut être intentée que sur plainte du conjoint lésé, lequel peut à tout moment demander l</w:t>
      </w:r>
      <w:r>
        <w:rPr>
          <w:bCs/>
          <w:lang w:val="fr-FR"/>
        </w:rPr>
        <w:t>’</w:t>
      </w:r>
      <w:r w:rsidRPr="00480502">
        <w:rPr>
          <w:bCs/>
          <w:lang w:val="fr-FR"/>
        </w:rPr>
        <w:t>interruption des poursuites.</w:t>
      </w:r>
    </w:p>
    <w:p w14:paraId="7BD407F6" w14:textId="78644E57" w:rsidR="00480502" w:rsidRPr="00480502" w:rsidRDefault="00480502" w:rsidP="00480502">
      <w:pPr>
        <w:pStyle w:val="SingleTxt"/>
        <w:numPr>
          <w:ilvl w:val="0"/>
          <w:numId w:val="41"/>
        </w:numPr>
        <w:spacing w:line="240" w:lineRule="exact"/>
        <w:ind w:left="1267"/>
        <w:rPr>
          <w:bCs/>
          <w:lang w:val="fr-FR"/>
        </w:rPr>
      </w:pPr>
      <w:r w:rsidRPr="00480502">
        <w:rPr>
          <w:bCs/>
          <w:lang w:val="fr-FR"/>
        </w:rPr>
        <w:t>La loi complète (loi spécifique) est en cours d</w:t>
      </w:r>
      <w:r>
        <w:rPr>
          <w:bCs/>
          <w:lang w:val="fr-FR"/>
        </w:rPr>
        <w:t>’</w:t>
      </w:r>
      <w:r w:rsidRPr="00480502">
        <w:rPr>
          <w:bCs/>
          <w:lang w:val="fr-FR"/>
        </w:rPr>
        <w:t xml:space="preserve">élaboration par le gouvernement. Cette élaboration tient compte des réalités socio-culturelles, anthropologiques. Elle se fait en collaboration étroite avec la société civile. </w:t>
      </w:r>
    </w:p>
    <w:p w14:paraId="15CD2B47" w14:textId="77777777" w:rsidR="00480502" w:rsidRPr="00480502" w:rsidRDefault="00480502" w:rsidP="00480502">
      <w:pPr>
        <w:pStyle w:val="SingleTxt"/>
        <w:spacing w:after="0" w:line="120" w:lineRule="exact"/>
        <w:rPr>
          <w:b/>
          <w:sz w:val="10"/>
          <w:lang w:val="fr-FR"/>
        </w:rPr>
      </w:pPr>
    </w:p>
    <w:p w14:paraId="10426247" w14:textId="3B1E55C5" w:rsidR="00480502" w:rsidRPr="00480502" w:rsidRDefault="00480502" w:rsidP="00480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0502">
        <w:rPr>
          <w:lang w:val="fr-FR"/>
        </w:rPr>
        <w:tab/>
      </w:r>
      <w:r w:rsidRPr="00480502">
        <w:rPr>
          <w:lang w:val="fr-FR"/>
        </w:rPr>
        <w:tab/>
      </w:r>
      <w:r w:rsidRPr="00480502">
        <w:rPr>
          <w:lang w:val="fr-CH"/>
        </w:rPr>
        <w:t>Réponse</w:t>
      </w:r>
      <w:r w:rsidRPr="00480502">
        <w:rPr>
          <w:lang w:val="fr-FR"/>
        </w:rPr>
        <w:t xml:space="preserve"> à la question posée au paragraphe 2</w:t>
      </w:r>
    </w:p>
    <w:p w14:paraId="1890415E" w14:textId="77777777" w:rsidR="00480502" w:rsidRPr="00480502" w:rsidRDefault="00480502" w:rsidP="00480502">
      <w:pPr>
        <w:pStyle w:val="SingleTxt"/>
        <w:spacing w:after="0" w:line="120" w:lineRule="exact"/>
        <w:rPr>
          <w:sz w:val="10"/>
          <w:lang w:val="fr-FR"/>
        </w:rPr>
      </w:pPr>
    </w:p>
    <w:p w14:paraId="5DC105A6" w14:textId="4749C628" w:rsidR="00480502" w:rsidRPr="00480502" w:rsidRDefault="00480502" w:rsidP="00480502">
      <w:pPr>
        <w:pStyle w:val="SingleTxt"/>
        <w:numPr>
          <w:ilvl w:val="0"/>
          <w:numId w:val="41"/>
        </w:numPr>
        <w:spacing w:line="240" w:lineRule="exact"/>
        <w:ind w:left="1267"/>
        <w:rPr>
          <w:lang w:val="fr-FR"/>
        </w:rPr>
      </w:pPr>
      <w:r w:rsidRPr="00480502">
        <w:rPr>
          <w:lang w:val="fr-FR"/>
        </w:rPr>
        <w:t>Il existe un cadre juridique qui organise l</w:t>
      </w:r>
      <w:r>
        <w:rPr>
          <w:lang w:val="fr-FR"/>
        </w:rPr>
        <w:t>’</w:t>
      </w:r>
      <w:r w:rsidRPr="00480502">
        <w:rPr>
          <w:lang w:val="fr-FR"/>
        </w:rPr>
        <w:t>aide juridictionnelle au Gabon à travers le Décret n</w:t>
      </w:r>
      <w:r w:rsidRPr="00480502">
        <w:rPr>
          <w:vertAlign w:val="superscript"/>
          <w:lang/>
        </w:rPr>
        <w:t>o</w:t>
      </w:r>
      <w:r>
        <w:rPr>
          <w:lang/>
        </w:rPr>
        <w:t xml:space="preserve"> </w:t>
      </w:r>
      <w:r w:rsidRPr="00480502">
        <w:rPr>
          <w:lang w:val="fr-FR"/>
        </w:rPr>
        <w:t>0253/</w:t>
      </w:r>
      <w:r w:rsidRPr="00480502">
        <w:rPr>
          <w:bCs/>
          <w:lang w:val="fr-FR"/>
        </w:rPr>
        <w:t>PR</w:t>
      </w:r>
      <w:r w:rsidRPr="00480502">
        <w:rPr>
          <w:lang w:val="fr-FR"/>
        </w:rPr>
        <w:t>/MJGSDHRC du 19 juin 2012, portant organisation et fonctionnement des bureaux de l</w:t>
      </w:r>
      <w:r>
        <w:rPr>
          <w:lang w:val="fr-FR"/>
        </w:rPr>
        <w:t>’</w:t>
      </w:r>
      <w:r w:rsidRPr="00480502">
        <w:rPr>
          <w:lang w:val="fr-FR"/>
        </w:rPr>
        <w:t>Assistance judiciaire. Cette aide n</w:t>
      </w:r>
      <w:r>
        <w:rPr>
          <w:lang w:val="fr-FR"/>
        </w:rPr>
        <w:t>’</w:t>
      </w:r>
      <w:r w:rsidRPr="00480502">
        <w:rPr>
          <w:lang w:val="fr-FR"/>
        </w:rPr>
        <w:t>est pas spécifique aux femmes, elle concerne les deux sexes. Le budget alloué à cette aide n</w:t>
      </w:r>
      <w:r>
        <w:rPr>
          <w:lang w:val="fr-FR"/>
        </w:rPr>
        <w:t>’</w:t>
      </w:r>
      <w:r w:rsidRPr="00480502">
        <w:rPr>
          <w:lang w:val="fr-FR"/>
        </w:rPr>
        <w:t>est pas suffisant et la mise en application de cette loi connait des difficultés à cause de la lourdeur des procédures y afférentes. Néanmoins, les victimes des violences basées sur le genre peuvent adresser une demande d</w:t>
      </w:r>
      <w:r>
        <w:rPr>
          <w:lang w:val="fr-FR"/>
        </w:rPr>
        <w:t>’</w:t>
      </w:r>
      <w:r w:rsidRPr="00480502">
        <w:rPr>
          <w:lang w:val="fr-FR"/>
        </w:rPr>
        <w:t xml:space="preserve">aide directement au Ministère de la </w:t>
      </w:r>
      <w:r>
        <w:rPr>
          <w:lang/>
        </w:rPr>
        <w:t>j</w:t>
      </w:r>
      <w:r w:rsidRPr="00480502">
        <w:rPr>
          <w:lang w:val="fr-FR"/>
        </w:rPr>
        <w:t>ustice pour bénéficier de cette assistance juridictionnelle.</w:t>
      </w:r>
    </w:p>
    <w:p w14:paraId="51029290" w14:textId="7443B848" w:rsidR="00480502" w:rsidRPr="00480502" w:rsidRDefault="00480502" w:rsidP="00480502">
      <w:pPr>
        <w:pStyle w:val="SingleTxt"/>
        <w:numPr>
          <w:ilvl w:val="0"/>
          <w:numId w:val="41"/>
        </w:numPr>
        <w:spacing w:line="240" w:lineRule="exact"/>
        <w:ind w:left="1267"/>
        <w:rPr>
          <w:bCs/>
          <w:lang w:val="fr-FR"/>
        </w:rPr>
      </w:pPr>
      <w:r w:rsidRPr="00480502">
        <w:rPr>
          <w:lang w:val="fr-FR"/>
        </w:rPr>
        <w:t>Les modalités d</w:t>
      </w:r>
      <w:r>
        <w:rPr>
          <w:lang w:val="fr-FR"/>
        </w:rPr>
        <w:t>’</w:t>
      </w:r>
      <w:r w:rsidRPr="00480502">
        <w:rPr>
          <w:lang w:val="fr-FR"/>
        </w:rPr>
        <w:t xml:space="preserve">accès à la gratuité du certificat médical en cas de violence sexuelle, sont </w:t>
      </w:r>
      <w:r w:rsidRPr="00480502">
        <w:rPr>
          <w:bCs/>
          <w:lang w:val="fr-FR"/>
        </w:rPr>
        <w:t>activement à l</w:t>
      </w:r>
      <w:r>
        <w:rPr>
          <w:bCs/>
          <w:lang w:val="fr-FR"/>
        </w:rPr>
        <w:t>’</w:t>
      </w:r>
      <w:r w:rsidRPr="00480502">
        <w:rPr>
          <w:bCs/>
          <w:lang w:val="fr-FR"/>
        </w:rPr>
        <w:t>examen, dans le cadre de l</w:t>
      </w:r>
      <w:r>
        <w:rPr>
          <w:bCs/>
          <w:lang w:val="fr-FR"/>
        </w:rPr>
        <w:t>’</w:t>
      </w:r>
      <w:r w:rsidRPr="00480502">
        <w:rPr>
          <w:bCs/>
          <w:lang w:val="fr-FR"/>
        </w:rPr>
        <w:t>élaboration de la loi spécifique, pour tenir compte des pesanteurs socio-culturelles et de la vulnérabilité des victimes.</w:t>
      </w:r>
    </w:p>
    <w:p w14:paraId="6ABD6F4F" w14:textId="6501947F" w:rsidR="00480502" w:rsidRPr="00480502" w:rsidRDefault="00480502" w:rsidP="00480502">
      <w:pPr>
        <w:pStyle w:val="SingleTxt"/>
        <w:numPr>
          <w:ilvl w:val="0"/>
          <w:numId w:val="41"/>
        </w:numPr>
        <w:spacing w:line="240" w:lineRule="exact"/>
        <w:ind w:left="1267"/>
        <w:rPr>
          <w:bCs/>
          <w:lang w:val="fr-FR"/>
        </w:rPr>
      </w:pPr>
      <w:r w:rsidRPr="00480502">
        <w:rPr>
          <w:bCs/>
          <w:lang w:val="fr-FR"/>
        </w:rPr>
        <w:t>Concernant le nombre de structures judiciaires dans les zones rurales, il existe un tribunal de première instance dans chaque chef-lieu de province, ainsi que des commissariats de police et des brigades de gendarmerie dans les départements et regroupement de villages. Les auxiliaires de commandement (acteurs de prise en charge communautaire) font partie également de la chaine de prise en charge en zone rurale.</w:t>
      </w:r>
    </w:p>
    <w:p w14:paraId="0064111B" w14:textId="08AAAD2C" w:rsidR="00480502" w:rsidRPr="00480502" w:rsidRDefault="00480502" w:rsidP="00480502">
      <w:pPr>
        <w:pStyle w:val="SingleTxt"/>
        <w:numPr>
          <w:ilvl w:val="0"/>
          <w:numId w:val="41"/>
        </w:numPr>
        <w:spacing w:line="240" w:lineRule="exact"/>
        <w:ind w:left="1267"/>
        <w:rPr>
          <w:lang w:val="fr-FR"/>
        </w:rPr>
      </w:pPr>
      <w:r w:rsidRPr="00480502">
        <w:rPr>
          <w:bCs/>
          <w:lang w:val="fr-FR"/>
        </w:rPr>
        <w:t>Très régulièrement</w:t>
      </w:r>
      <w:r w:rsidRPr="00480502">
        <w:rPr>
          <w:lang w:val="fr-FR"/>
        </w:rPr>
        <w:t>, des campagnes de sensibilisation sont menées à l</w:t>
      </w:r>
      <w:r>
        <w:rPr>
          <w:lang w:val="fr-FR"/>
        </w:rPr>
        <w:t>’</w:t>
      </w:r>
      <w:r w:rsidRPr="00480502">
        <w:rPr>
          <w:lang w:val="fr-FR"/>
        </w:rPr>
        <w:t>endroit des populations. Celles-ci sont réalisées par les chefs de services provinciaux du Ministère en charge de la lutte contre les violences faites aux femmes et par les organisations de la société civile œuvrant dans ce domaine. Par ailleurs, le gouvernement organise souvent, en partenariat avec l</w:t>
      </w:r>
      <w:r>
        <w:rPr>
          <w:lang w:val="fr-FR"/>
        </w:rPr>
        <w:t>’</w:t>
      </w:r>
      <w:r w:rsidRPr="00480502">
        <w:rPr>
          <w:lang w:val="fr-FR"/>
        </w:rPr>
        <w:t>UNFPA, des ateliers de renforcement des capacités des différents acteurs de prise en charge des violences. En 2019 et 2020, ces renforcements de capacités et sensibilisation se poursuivent actuellement auprès des officiers de police judiciaire et lors des journées statutaires dédiées aux droits de la femme, à l</w:t>
      </w:r>
      <w:r>
        <w:rPr>
          <w:lang w:val="fr-FR"/>
        </w:rPr>
        <w:t>’</w:t>
      </w:r>
      <w:r w:rsidRPr="00480502">
        <w:rPr>
          <w:lang w:val="fr-FR"/>
        </w:rPr>
        <w:t>endroit des parlementaires, des juges, avocats et procureurs.</w:t>
      </w:r>
    </w:p>
    <w:p w14:paraId="19F0DF66" w14:textId="16C22D14" w:rsidR="00480502" w:rsidRPr="00480502" w:rsidRDefault="00480502" w:rsidP="00480502">
      <w:pPr>
        <w:pStyle w:val="SingleTxt"/>
        <w:numPr>
          <w:ilvl w:val="0"/>
          <w:numId w:val="41"/>
        </w:numPr>
        <w:spacing w:line="240" w:lineRule="exact"/>
        <w:ind w:left="1267"/>
        <w:rPr>
          <w:lang w:val="fr-FR"/>
        </w:rPr>
      </w:pPr>
      <w:r w:rsidRPr="00480502">
        <w:rPr>
          <w:bCs/>
          <w:lang w:val="fr-FR"/>
        </w:rPr>
        <w:t>S</w:t>
      </w:r>
      <w:r>
        <w:rPr>
          <w:bCs/>
          <w:lang w:val="fr-FR"/>
        </w:rPr>
        <w:t>’</w:t>
      </w:r>
      <w:r w:rsidRPr="00480502">
        <w:rPr>
          <w:bCs/>
          <w:lang w:val="fr-FR"/>
        </w:rPr>
        <w:t>agissant</w:t>
      </w:r>
      <w:r w:rsidRPr="00480502">
        <w:rPr>
          <w:lang w:val="fr-FR"/>
        </w:rPr>
        <w:t xml:space="preserve"> de la Décennie de la femme gabonaise, son plan d</w:t>
      </w:r>
      <w:r>
        <w:rPr>
          <w:lang w:val="fr-FR"/>
        </w:rPr>
        <w:t>’</w:t>
      </w:r>
      <w:r w:rsidRPr="00480502">
        <w:rPr>
          <w:lang w:val="fr-FR"/>
        </w:rPr>
        <w:t>action se déroule. Une évaluation à mi-parcours a été faite en 2019 avec l</w:t>
      </w:r>
      <w:r>
        <w:rPr>
          <w:lang w:val="fr-FR"/>
        </w:rPr>
        <w:t>’</w:t>
      </w:r>
      <w:r w:rsidRPr="00480502">
        <w:rPr>
          <w:lang w:val="fr-FR"/>
        </w:rPr>
        <w:t>appui de l</w:t>
      </w:r>
      <w:r>
        <w:rPr>
          <w:lang w:val="fr-FR"/>
        </w:rPr>
        <w:t>’</w:t>
      </w:r>
      <w:r w:rsidRPr="00480502">
        <w:rPr>
          <w:lang w:val="fr-FR"/>
        </w:rPr>
        <w:t xml:space="preserve">UNFPA. </w:t>
      </w:r>
    </w:p>
    <w:p w14:paraId="48B71470" w14:textId="324825AB" w:rsidR="00480502" w:rsidRPr="00480502" w:rsidRDefault="00480502" w:rsidP="00480502">
      <w:pPr>
        <w:pStyle w:val="SingleTxt"/>
        <w:numPr>
          <w:ilvl w:val="0"/>
          <w:numId w:val="41"/>
        </w:numPr>
        <w:spacing w:line="240" w:lineRule="exact"/>
        <w:ind w:left="1267"/>
        <w:rPr>
          <w:lang w:val="fr-FR"/>
        </w:rPr>
      </w:pPr>
      <w:r w:rsidRPr="00480502">
        <w:rPr>
          <w:lang w:val="fr-FR"/>
        </w:rPr>
        <w:t>Avec l</w:t>
      </w:r>
      <w:r>
        <w:rPr>
          <w:lang w:val="fr-FR"/>
        </w:rPr>
        <w:t>’</w:t>
      </w:r>
      <w:r w:rsidRPr="00480502">
        <w:rPr>
          <w:lang w:val="fr-FR"/>
        </w:rPr>
        <w:t>appui des organismes du Système des Nations-Unies (UNICEF</w:t>
      </w:r>
      <w:r>
        <w:rPr>
          <w:lang w:val="fr-FR"/>
        </w:rPr>
        <w:t> ;</w:t>
      </w:r>
      <w:r w:rsidRPr="00480502">
        <w:rPr>
          <w:lang w:val="fr-FR"/>
        </w:rPr>
        <w:t xml:space="preserve"> UNFPA), les magistrats, les policiers, les agents de la sécurité pénitentiaire, les animateurs des radios communautaires, les médecins, acteurs de prise en charge des victimes de violences basées sur le genre sont en cours de formation.</w:t>
      </w:r>
    </w:p>
    <w:p w14:paraId="04FE293A" w14:textId="77777777" w:rsidR="00480502" w:rsidRPr="00480502" w:rsidRDefault="00480502" w:rsidP="00480502">
      <w:pPr>
        <w:pStyle w:val="SingleTxt"/>
        <w:spacing w:after="0" w:line="120" w:lineRule="exact"/>
        <w:rPr>
          <w:b/>
          <w:sz w:val="10"/>
          <w:lang w:val="fr-FR"/>
        </w:rPr>
      </w:pPr>
    </w:p>
    <w:p w14:paraId="3297E05D" w14:textId="25804C78" w:rsidR="00480502" w:rsidRPr="00480502" w:rsidRDefault="00480502" w:rsidP="00480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0502">
        <w:rPr>
          <w:lang w:val="fr-FR"/>
        </w:rPr>
        <w:tab/>
      </w:r>
      <w:r w:rsidRPr="00480502">
        <w:rPr>
          <w:lang w:val="fr-FR"/>
        </w:rPr>
        <w:tab/>
      </w:r>
      <w:r w:rsidRPr="00480502">
        <w:rPr>
          <w:lang w:val="fr-CH"/>
        </w:rPr>
        <w:t>Réponse</w:t>
      </w:r>
      <w:r w:rsidRPr="00480502">
        <w:rPr>
          <w:lang w:val="fr-FR"/>
        </w:rPr>
        <w:t xml:space="preserve"> à la question posée au paragraphe 3</w:t>
      </w:r>
    </w:p>
    <w:p w14:paraId="6608C988" w14:textId="77777777" w:rsidR="00480502" w:rsidRPr="00480502" w:rsidRDefault="00480502" w:rsidP="00480502">
      <w:pPr>
        <w:pStyle w:val="SingleTxt"/>
        <w:spacing w:after="0" w:line="120" w:lineRule="exact"/>
        <w:rPr>
          <w:sz w:val="10"/>
          <w:lang w:val="fr-FR"/>
        </w:rPr>
      </w:pPr>
    </w:p>
    <w:p w14:paraId="07872D60" w14:textId="7A28433D" w:rsidR="00480502" w:rsidRPr="00480502" w:rsidRDefault="00480502" w:rsidP="00480502">
      <w:pPr>
        <w:pStyle w:val="SingleTxt"/>
        <w:numPr>
          <w:ilvl w:val="0"/>
          <w:numId w:val="41"/>
        </w:numPr>
        <w:spacing w:line="240" w:lineRule="exact"/>
        <w:ind w:left="1267"/>
        <w:rPr>
          <w:lang w:val="fr-FR"/>
        </w:rPr>
      </w:pPr>
      <w:r w:rsidRPr="00480502">
        <w:rPr>
          <w:lang w:val="fr-FR"/>
        </w:rPr>
        <w:t>Le budget alloué à la Direction Générale de la Promotion de la Femme et du Genre n</w:t>
      </w:r>
      <w:r>
        <w:rPr>
          <w:lang w:val="fr-FR"/>
        </w:rPr>
        <w:t>’</w:t>
      </w:r>
      <w:r w:rsidRPr="00480502">
        <w:rPr>
          <w:lang w:val="fr-FR"/>
        </w:rPr>
        <w:t>a connu aucun relèvement depuis 2016. Il n</w:t>
      </w:r>
      <w:r>
        <w:rPr>
          <w:lang w:val="fr-FR"/>
        </w:rPr>
        <w:t>’</w:t>
      </w:r>
      <w:r w:rsidRPr="00480502">
        <w:rPr>
          <w:lang w:val="fr-FR"/>
        </w:rPr>
        <w:t>y a aucune inscription budgétaire relative à l</w:t>
      </w:r>
      <w:r>
        <w:rPr>
          <w:lang w:val="fr-FR"/>
        </w:rPr>
        <w:t>’</w:t>
      </w:r>
      <w:r w:rsidRPr="00480502">
        <w:rPr>
          <w:lang w:val="fr-FR"/>
        </w:rPr>
        <w:t>égalité de genre de manière spécifique.</w:t>
      </w:r>
    </w:p>
    <w:p w14:paraId="67E46A54" w14:textId="75A87D62" w:rsidR="00480502" w:rsidRPr="00480502" w:rsidRDefault="00480502" w:rsidP="00480502">
      <w:pPr>
        <w:pStyle w:val="SingleTxt"/>
        <w:numPr>
          <w:ilvl w:val="0"/>
          <w:numId w:val="41"/>
        </w:numPr>
        <w:spacing w:line="240" w:lineRule="exact"/>
        <w:ind w:left="1267"/>
        <w:rPr>
          <w:lang w:val="fr-FR"/>
        </w:rPr>
      </w:pPr>
      <w:r w:rsidRPr="00480502">
        <w:rPr>
          <w:lang w:val="fr-FR"/>
        </w:rPr>
        <w:t xml:space="preserve">Les ressources humaines de la Direction Générale de la Promotion de la Femme et du Genre, bien que non exhaustives au regard des besoins de cette Direction </w:t>
      </w:r>
      <w:r w:rsidRPr="00480502">
        <w:rPr>
          <w:lang w:val="fr-FR"/>
        </w:rPr>
        <w:lastRenderedPageBreak/>
        <w:t>Générale, bénéficient régulièrement des renforcements des capacités, aussi bien localement que sur l</w:t>
      </w:r>
      <w:r>
        <w:rPr>
          <w:lang w:val="fr-FR"/>
        </w:rPr>
        <w:t>’</w:t>
      </w:r>
      <w:r w:rsidRPr="00480502">
        <w:rPr>
          <w:lang w:val="fr-FR"/>
        </w:rPr>
        <w:t>international.</w:t>
      </w:r>
    </w:p>
    <w:p w14:paraId="40D00A08" w14:textId="3F005758" w:rsidR="00480502" w:rsidRPr="00480502" w:rsidRDefault="00480502" w:rsidP="00480502">
      <w:pPr>
        <w:pStyle w:val="SingleTxt"/>
        <w:numPr>
          <w:ilvl w:val="0"/>
          <w:numId w:val="41"/>
        </w:numPr>
        <w:spacing w:line="240" w:lineRule="exact"/>
        <w:ind w:left="1267"/>
        <w:rPr>
          <w:lang w:val="fr-FR"/>
        </w:rPr>
      </w:pPr>
      <w:r w:rsidRPr="00480502">
        <w:rPr>
          <w:lang w:val="fr-FR"/>
        </w:rPr>
        <w:t xml:space="preserve">La nomination de </w:t>
      </w:r>
      <w:r>
        <w:rPr>
          <w:lang/>
        </w:rPr>
        <w:t>trois</w:t>
      </w:r>
      <w:r w:rsidRPr="00480502">
        <w:rPr>
          <w:lang w:val="fr-FR"/>
        </w:rPr>
        <w:t xml:space="preserve"> femmes aux fonctions de gouverneur de province est une des mesures prises dans la mise en œuvre de la loi sur les quotas (N°9/2016).</w:t>
      </w:r>
    </w:p>
    <w:p w14:paraId="081DB5DE" w14:textId="0B238EC8" w:rsidR="00480502" w:rsidRPr="00480502" w:rsidRDefault="00480502" w:rsidP="00480502">
      <w:pPr>
        <w:pStyle w:val="SingleTxt"/>
        <w:numPr>
          <w:ilvl w:val="0"/>
          <w:numId w:val="41"/>
        </w:numPr>
        <w:spacing w:line="240" w:lineRule="exact"/>
        <w:ind w:left="1267"/>
        <w:rPr>
          <w:lang w:val="fr-FR"/>
        </w:rPr>
      </w:pPr>
      <w:r w:rsidRPr="00480502">
        <w:rPr>
          <w:lang w:val="fr-FR"/>
        </w:rPr>
        <w:t>Un projet d</w:t>
      </w:r>
      <w:r>
        <w:rPr>
          <w:lang w:val="fr-FR"/>
        </w:rPr>
        <w:t>’</w:t>
      </w:r>
      <w:r w:rsidRPr="00480502">
        <w:rPr>
          <w:lang w:val="fr-FR"/>
        </w:rPr>
        <w:t>élaboration d</w:t>
      </w:r>
      <w:r>
        <w:rPr>
          <w:lang w:val="fr-FR"/>
        </w:rPr>
        <w:t>’</w:t>
      </w:r>
      <w:r w:rsidRPr="00480502">
        <w:rPr>
          <w:lang w:val="fr-FR"/>
        </w:rPr>
        <w:t>une base de données sensible au genre est soumis par la Direction Générale de la Promotion de la Femme et du Genre au gouvernement et aux partenaires au développement. Cette base de données serait un outil pertinent pour apprécier la réalité de la condition de la femme au Gabon.</w:t>
      </w:r>
    </w:p>
    <w:p w14:paraId="42112A8C" w14:textId="77777777" w:rsidR="00480502" w:rsidRPr="00480502" w:rsidRDefault="00480502" w:rsidP="00480502">
      <w:pPr>
        <w:pStyle w:val="SingleTxt"/>
        <w:spacing w:after="0" w:line="120" w:lineRule="exact"/>
        <w:rPr>
          <w:b/>
          <w:sz w:val="10"/>
          <w:lang w:val="fr-FR"/>
        </w:rPr>
      </w:pPr>
    </w:p>
    <w:p w14:paraId="76D6BAC5" w14:textId="6E2950E4" w:rsidR="00480502" w:rsidRPr="00480502" w:rsidRDefault="00480502" w:rsidP="00480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0502">
        <w:rPr>
          <w:lang w:val="fr-FR"/>
        </w:rPr>
        <w:tab/>
      </w:r>
      <w:r w:rsidRPr="00480502">
        <w:rPr>
          <w:lang w:val="fr-FR"/>
        </w:rPr>
        <w:tab/>
      </w:r>
      <w:r w:rsidRPr="00480502">
        <w:rPr>
          <w:lang w:val="fr-CH"/>
        </w:rPr>
        <w:t>Réponse</w:t>
      </w:r>
      <w:r w:rsidRPr="00480502">
        <w:rPr>
          <w:lang w:val="fr-FR"/>
        </w:rPr>
        <w:t xml:space="preserve"> à la question posée au paragraphe 4</w:t>
      </w:r>
    </w:p>
    <w:p w14:paraId="5C68AE14" w14:textId="77777777" w:rsidR="00480502" w:rsidRPr="00480502" w:rsidRDefault="00480502" w:rsidP="00480502">
      <w:pPr>
        <w:pStyle w:val="SingleTxt"/>
        <w:spacing w:after="0" w:line="120" w:lineRule="exact"/>
        <w:rPr>
          <w:sz w:val="10"/>
          <w:lang w:val="fr-FR"/>
        </w:rPr>
      </w:pPr>
    </w:p>
    <w:p w14:paraId="26C80F74" w14:textId="2996C158" w:rsidR="00480502" w:rsidRPr="00480502" w:rsidRDefault="00480502" w:rsidP="00480502">
      <w:pPr>
        <w:pStyle w:val="SingleTxt"/>
        <w:numPr>
          <w:ilvl w:val="0"/>
          <w:numId w:val="41"/>
        </w:numPr>
        <w:spacing w:line="240" w:lineRule="exact"/>
        <w:ind w:left="1267"/>
        <w:rPr>
          <w:lang w:val="fr-FR"/>
        </w:rPr>
      </w:pPr>
      <w:r w:rsidRPr="00480502">
        <w:rPr>
          <w:lang w:val="fr-FR"/>
        </w:rPr>
        <w:t>La commission nationale des droits de l</w:t>
      </w:r>
      <w:r>
        <w:rPr>
          <w:lang w:val="fr-FR"/>
        </w:rPr>
        <w:t>’</w:t>
      </w:r>
      <w:r w:rsidRPr="00480502">
        <w:rPr>
          <w:lang w:val="fr-FR"/>
        </w:rPr>
        <w:t>homme n</w:t>
      </w:r>
      <w:r>
        <w:rPr>
          <w:lang w:val="fr-FR"/>
        </w:rPr>
        <w:t>’</w:t>
      </w:r>
      <w:r w:rsidRPr="00480502">
        <w:rPr>
          <w:lang w:val="fr-FR"/>
        </w:rPr>
        <w:t>a pas demandé d</w:t>
      </w:r>
      <w:r>
        <w:rPr>
          <w:lang w:val="fr-FR"/>
        </w:rPr>
        <w:t>’</w:t>
      </w:r>
      <w:r w:rsidRPr="00480502">
        <w:rPr>
          <w:lang w:val="fr-FR"/>
        </w:rPr>
        <w:t xml:space="preserve">accréditation du fait de la non-conformité du texte qui la régit aux Principes de Paris. </w:t>
      </w:r>
      <w:r w:rsidR="00165051" w:rsidRPr="00480502">
        <w:rPr>
          <w:lang w:val="fr-FR"/>
        </w:rPr>
        <w:t>À</w:t>
      </w:r>
      <w:r w:rsidRPr="00480502">
        <w:rPr>
          <w:lang w:val="fr-FR"/>
        </w:rPr>
        <w:t xml:space="preserve"> cet effet, un atelier portant sur l</w:t>
      </w:r>
      <w:r>
        <w:rPr>
          <w:lang w:val="fr-FR"/>
        </w:rPr>
        <w:t>’</w:t>
      </w:r>
      <w:r w:rsidRPr="00480502">
        <w:rPr>
          <w:lang w:val="fr-FR"/>
        </w:rPr>
        <w:t>harmonisation de la loi 19/2005 du 03 janvier 2006 portant création de la Commission nationale des droits de l</w:t>
      </w:r>
      <w:r>
        <w:rPr>
          <w:lang w:val="fr-FR"/>
        </w:rPr>
        <w:t>’</w:t>
      </w:r>
      <w:r w:rsidRPr="00480502">
        <w:rPr>
          <w:lang w:val="fr-FR"/>
        </w:rPr>
        <w:t>homme du Gabon a été organisé en novembre 2019 avec l</w:t>
      </w:r>
      <w:r>
        <w:rPr>
          <w:lang w:val="fr-FR"/>
        </w:rPr>
        <w:t>’</w:t>
      </w:r>
      <w:r w:rsidRPr="00480502">
        <w:rPr>
          <w:lang w:val="fr-FR"/>
        </w:rPr>
        <w:t>appui de l</w:t>
      </w:r>
      <w:r>
        <w:rPr>
          <w:lang w:val="fr-FR"/>
        </w:rPr>
        <w:t>’</w:t>
      </w:r>
      <w:r w:rsidRPr="00480502">
        <w:rPr>
          <w:lang w:val="fr-FR"/>
        </w:rPr>
        <w:t>UNOCA et du Centre des Nations Unies pour les Droits de l</w:t>
      </w:r>
      <w:r>
        <w:rPr>
          <w:lang w:val="fr-FR"/>
        </w:rPr>
        <w:t>’</w:t>
      </w:r>
      <w:r w:rsidRPr="00480502">
        <w:rPr>
          <w:lang w:val="fr-FR"/>
        </w:rPr>
        <w:t xml:space="preserve">Homme et la Démocratie en Afrique Centrale. </w:t>
      </w:r>
      <w:r w:rsidR="00165051" w:rsidRPr="00480502">
        <w:rPr>
          <w:lang w:val="fr-FR"/>
        </w:rPr>
        <w:t>À</w:t>
      </w:r>
      <w:r w:rsidRPr="00480502">
        <w:rPr>
          <w:lang w:val="fr-FR"/>
        </w:rPr>
        <w:t xml:space="preserve"> l</w:t>
      </w:r>
      <w:r>
        <w:rPr>
          <w:lang w:val="fr-FR"/>
        </w:rPr>
        <w:t>’</w:t>
      </w:r>
      <w:r w:rsidRPr="00480502">
        <w:rPr>
          <w:lang w:val="fr-FR"/>
        </w:rPr>
        <w:t>issue de cet atelier, une feuille de route a été élaborée et un comité de travail restreint a été identifié à l</w:t>
      </w:r>
      <w:r>
        <w:rPr>
          <w:lang w:val="fr-FR"/>
        </w:rPr>
        <w:t>’</w:t>
      </w:r>
      <w:r w:rsidRPr="00480502">
        <w:rPr>
          <w:lang w:val="fr-FR"/>
        </w:rPr>
        <w:t>effet d</w:t>
      </w:r>
      <w:r>
        <w:rPr>
          <w:lang w:val="fr-FR"/>
        </w:rPr>
        <w:t>’</w:t>
      </w:r>
      <w:r w:rsidRPr="00480502">
        <w:rPr>
          <w:lang w:val="fr-FR"/>
        </w:rPr>
        <w:t>une réécriture de ladite Loi.</w:t>
      </w:r>
    </w:p>
    <w:p w14:paraId="24D8D35D" w14:textId="77777777" w:rsidR="00480502" w:rsidRPr="00480502" w:rsidRDefault="00480502" w:rsidP="00480502">
      <w:pPr>
        <w:pStyle w:val="SingleTxt"/>
        <w:spacing w:after="0" w:line="120" w:lineRule="exact"/>
        <w:rPr>
          <w:b/>
          <w:sz w:val="10"/>
          <w:lang w:val="fr-FR"/>
        </w:rPr>
      </w:pPr>
    </w:p>
    <w:p w14:paraId="6405A097" w14:textId="7538F340" w:rsidR="00480502" w:rsidRPr="00480502" w:rsidRDefault="00480502" w:rsidP="00480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0502">
        <w:rPr>
          <w:lang w:val="fr-FR"/>
        </w:rPr>
        <w:tab/>
      </w:r>
      <w:r w:rsidRPr="00480502">
        <w:rPr>
          <w:lang w:val="fr-FR"/>
        </w:rPr>
        <w:tab/>
      </w:r>
      <w:r w:rsidRPr="00480502">
        <w:rPr>
          <w:lang w:val="fr-CH"/>
        </w:rPr>
        <w:t>Réponse</w:t>
      </w:r>
      <w:r w:rsidRPr="00480502">
        <w:rPr>
          <w:lang w:val="fr-FR"/>
        </w:rPr>
        <w:t xml:space="preserve"> à la question posée au paragraphe 5</w:t>
      </w:r>
    </w:p>
    <w:p w14:paraId="5C308201" w14:textId="77777777" w:rsidR="00480502" w:rsidRPr="00480502" w:rsidRDefault="00480502" w:rsidP="00480502">
      <w:pPr>
        <w:pStyle w:val="SingleTxt"/>
        <w:spacing w:after="0" w:line="120" w:lineRule="exact"/>
        <w:rPr>
          <w:sz w:val="10"/>
          <w:lang w:val="fr-FR"/>
        </w:rPr>
      </w:pPr>
    </w:p>
    <w:p w14:paraId="46EEBDB0" w14:textId="3E84E1EA" w:rsidR="00480502" w:rsidRPr="00480502" w:rsidRDefault="00480502" w:rsidP="00480502">
      <w:pPr>
        <w:pStyle w:val="SingleTxt"/>
        <w:numPr>
          <w:ilvl w:val="0"/>
          <w:numId w:val="41"/>
        </w:numPr>
        <w:spacing w:line="240" w:lineRule="exact"/>
        <w:ind w:left="1267"/>
        <w:rPr>
          <w:lang w:val="fr-FR"/>
        </w:rPr>
      </w:pPr>
      <w:r w:rsidRPr="00480502">
        <w:rPr>
          <w:lang w:val="fr-FR"/>
        </w:rPr>
        <w:t>Pour l</w:t>
      </w:r>
      <w:r>
        <w:rPr>
          <w:lang w:val="fr-FR"/>
        </w:rPr>
        <w:t>’</w:t>
      </w:r>
      <w:r w:rsidRPr="00480502">
        <w:rPr>
          <w:lang w:val="fr-FR"/>
        </w:rPr>
        <w:t>heure, le Gabon a promulgué la loi N°9/2016 du 5 septembre 2016 fixant les quotas d</w:t>
      </w:r>
      <w:r>
        <w:rPr>
          <w:lang w:val="fr-FR"/>
        </w:rPr>
        <w:t>’</w:t>
      </w:r>
      <w:r w:rsidRPr="00480502">
        <w:rPr>
          <w:lang w:val="fr-FR"/>
        </w:rPr>
        <w:t>accès (30</w:t>
      </w:r>
      <w:r>
        <w:rPr>
          <w:lang w:val="fr-FR"/>
        </w:rPr>
        <w:t> %</w:t>
      </w:r>
      <w:r w:rsidRPr="00480502">
        <w:rPr>
          <w:lang w:val="fr-FR"/>
        </w:rPr>
        <w:t>) des femmes et des jeunes aux élections politiques et celui des femmes aux emplois supérieures de l</w:t>
      </w:r>
      <w:r>
        <w:rPr>
          <w:lang w:val="fr-FR"/>
        </w:rPr>
        <w:t>’</w:t>
      </w:r>
      <w:r w:rsidR="00165051" w:rsidRPr="00480502">
        <w:rPr>
          <w:lang w:val="fr-FR"/>
        </w:rPr>
        <w:t>État</w:t>
      </w:r>
      <w:r w:rsidRPr="00480502">
        <w:rPr>
          <w:lang w:val="fr-FR"/>
        </w:rPr>
        <w:t xml:space="preserve">. </w:t>
      </w:r>
    </w:p>
    <w:p w14:paraId="075E82C2" w14:textId="77777777" w:rsidR="00693064" w:rsidRPr="00693064" w:rsidRDefault="00693064" w:rsidP="00693064">
      <w:pPr>
        <w:pStyle w:val="SingleTxt"/>
        <w:spacing w:after="0" w:line="120" w:lineRule="exact"/>
        <w:rPr>
          <w:b/>
          <w:sz w:val="10"/>
          <w:lang w:val="fr-FR"/>
        </w:rPr>
      </w:pPr>
    </w:p>
    <w:p w14:paraId="4FEFD3F1" w14:textId="2DCF5E39" w:rsidR="00480502" w:rsidRPr="00480502" w:rsidRDefault="00480502" w:rsidP="00693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0502">
        <w:rPr>
          <w:lang w:val="fr-FR"/>
        </w:rPr>
        <w:tab/>
      </w:r>
      <w:r w:rsidRPr="00480502">
        <w:rPr>
          <w:lang w:val="fr-FR"/>
        </w:rPr>
        <w:tab/>
      </w:r>
      <w:r w:rsidRPr="00480502">
        <w:rPr>
          <w:lang w:val="fr-CH"/>
        </w:rPr>
        <w:t>Réponse</w:t>
      </w:r>
      <w:r w:rsidRPr="00480502">
        <w:rPr>
          <w:lang w:val="fr-FR"/>
        </w:rPr>
        <w:t xml:space="preserve"> à la question posée au paragraphe 6</w:t>
      </w:r>
    </w:p>
    <w:p w14:paraId="3931AC2B" w14:textId="77777777" w:rsidR="00693064" w:rsidRPr="00693064" w:rsidRDefault="00693064" w:rsidP="00693064">
      <w:pPr>
        <w:pStyle w:val="SingleTxt"/>
        <w:spacing w:after="0" w:line="120" w:lineRule="exact"/>
        <w:rPr>
          <w:sz w:val="10"/>
          <w:lang w:val="fr-FR"/>
        </w:rPr>
      </w:pPr>
    </w:p>
    <w:p w14:paraId="3EA29792" w14:textId="7CC4FE2C" w:rsidR="00480502" w:rsidRPr="00480502" w:rsidRDefault="00480502" w:rsidP="00693064">
      <w:pPr>
        <w:pStyle w:val="SingleTxt"/>
        <w:numPr>
          <w:ilvl w:val="0"/>
          <w:numId w:val="41"/>
        </w:numPr>
        <w:spacing w:line="240" w:lineRule="exact"/>
        <w:ind w:left="1267"/>
        <w:rPr>
          <w:lang w:val="fr-FR"/>
        </w:rPr>
      </w:pPr>
      <w:r w:rsidRPr="00480502">
        <w:rPr>
          <w:lang w:val="fr-FR"/>
        </w:rPr>
        <w:t>Mesures concernant l</w:t>
      </w:r>
      <w:r>
        <w:rPr>
          <w:lang w:val="fr-FR"/>
        </w:rPr>
        <w:t>’</w:t>
      </w:r>
      <w:r w:rsidRPr="00480502">
        <w:rPr>
          <w:lang w:val="fr-FR"/>
        </w:rPr>
        <w:t>application effective de la loi n</w:t>
      </w:r>
      <w:r w:rsidR="00693064" w:rsidRPr="00693064">
        <w:rPr>
          <w:vertAlign w:val="superscript"/>
          <w:lang/>
        </w:rPr>
        <w:t>o</w:t>
      </w:r>
      <w:r w:rsidR="001744FD">
        <w:t> </w:t>
      </w:r>
      <w:r w:rsidRPr="00480502">
        <w:rPr>
          <w:lang w:val="fr-FR"/>
        </w:rPr>
        <w:t>38/2008 visant à combattre et à prévenir les mutilations génitales féminines</w:t>
      </w:r>
      <w:r>
        <w:rPr>
          <w:lang w:val="fr-FR"/>
        </w:rPr>
        <w:t> :</w:t>
      </w:r>
    </w:p>
    <w:p w14:paraId="7E9D9FC4" w14:textId="2700DAB6" w:rsidR="00480502" w:rsidRPr="00480502" w:rsidRDefault="00693064" w:rsidP="00480502">
      <w:pPr>
        <w:pStyle w:val="SingleTxt"/>
        <w:rPr>
          <w:lang w:val="fr-FR"/>
        </w:rPr>
      </w:pPr>
      <w:r>
        <w:rPr>
          <w:lang w:val="fr-FR"/>
        </w:rPr>
        <w:tab/>
      </w:r>
      <w:r w:rsidR="00480502" w:rsidRPr="00480502">
        <w:rPr>
          <w:lang w:val="fr-FR"/>
        </w:rPr>
        <w:t>Outre la mise en place de l</w:t>
      </w:r>
      <w:r w:rsidR="00480502">
        <w:rPr>
          <w:lang w:val="fr-FR"/>
        </w:rPr>
        <w:t>’</w:t>
      </w:r>
      <w:r w:rsidR="00480502" w:rsidRPr="00480502">
        <w:rPr>
          <w:lang w:val="fr-FR"/>
        </w:rPr>
        <w:t>indicateur relatif au « Nombre de poursuites judiciaires pour excision » renseigné chaque année dans le bulletin des indicateurs de protection de l</w:t>
      </w:r>
      <w:r w:rsidR="00480502">
        <w:rPr>
          <w:lang w:val="fr-FR"/>
        </w:rPr>
        <w:t>’</w:t>
      </w:r>
      <w:r w:rsidR="00480502" w:rsidRPr="00480502">
        <w:rPr>
          <w:lang w:val="fr-FR"/>
        </w:rPr>
        <w:t>enfant, aucune autre action n</w:t>
      </w:r>
      <w:r w:rsidR="00480502">
        <w:rPr>
          <w:lang w:val="fr-FR"/>
        </w:rPr>
        <w:t>’</w:t>
      </w:r>
      <w:r w:rsidR="00480502" w:rsidRPr="00480502">
        <w:rPr>
          <w:lang w:val="fr-FR"/>
        </w:rPr>
        <w:t>est menée. Aucune poursuite judiciaire n</w:t>
      </w:r>
      <w:r w:rsidR="00480502">
        <w:rPr>
          <w:lang w:val="fr-FR"/>
        </w:rPr>
        <w:t>’</w:t>
      </w:r>
      <w:r w:rsidR="00480502" w:rsidRPr="00480502">
        <w:rPr>
          <w:lang w:val="fr-FR"/>
        </w:rPr>
        <w:t>a été engagée pour excision.</w:t>
      </w:r>
    </w:p>
    <w:p w14:paraId="00071958" w14:textId="66D33063" w:rsidR="00480502" w:rsidRPr="00480502" w:rsidRDefault="00480502" w:rsidP="00693064">
      <w:pPr>
        <w:pStyle w:val="SingleTxt"/>
        <w:numPr>
          <w:ilvl w:val="0"/>
          <w:numId w:val="41"/>
        </w:numPr>
        <w:spacing w:line="240" w:lineRule="exact"/>
        <w:ind w:left="1267"/>
        <w:rPr>
          <w:lang w:val="fr-FR"/>
        </w:rPr>
      </w:pPr>
      <w:r w:rsidRPr="00480502">
        <w:rPr>
          <w:lang w:val="fr-FR"/>
        </w:rPr>
        <w:t>Pour l</w:t>
      </w:r>
      <w:r>
        <w:rPr>
          <w:lang w:val="fr-FR"/>
        </w:rPr>
        <w:t>’</w:t>
      </w:r>
      <w:r w:rsidRPr="00480502">
        <w:rPr>
          <w:lang w:val="fr-FR"/>
        </w:rPr>
        <w:t>adoption des mesures législatives en vue d</w:t>
      </w:r>
      <w:r>
        <w:rPr>
          <w:lang w:val="fr-FR"/>
        </w:rPr>
        <w:t>’</w:t>
      </w:r>
      <w:r w:rsidRPr="00480502">
        <w:rPr>
          <w:lang w:val="fr-FR"/>
        </w:rPr>
        <w:t>éradiquer le mariage d</w:t>
      </w:r>
      <w:r>
        <w:rPr>
          <w:lang w:val="fr-FR"/>
        </w:rPr>
        <w:t>’</w:t>
      </w:r>
      <w:r w:rsidRPr="00480502">
        <w:rPr>
          <w:lang w:val="fr-FR"/>
        </w:rPr>
        <w:t>enfants au Gabon</w:t>
      </w:r>
      <w:r>
        <w:rPr>
          <w:lang w:val="fr-FR"/>
        </w:rPr>
        <w:t> :</w:t>
      </w:r>
    </w:p>
    <w:p w14:paraId="2B63F141" w14:textId="13DE6637" w:rsidR="00480502" w:rsidRPr="00480502" w:rsidRDefault="00693064" w:rsidP="00693064">
      <w:pPr>
        <w:pStyle w:val="SingleTxt"/>
        <w:tabs>
          <w:tab w:val="right" w:pos="1685"/>
        </w:tabs>
        <w:ind w:left="1742" w:hanging="475"/>
        <w:rPr>
          <w:lang w:val="fr-FR"/>
        </w:rPr>
      </w:pPr>
      <w:r>
        <w:rPr>
          <w:lang w:val="fr-FR"/>
        </w:rPr>
        <w:tab/>
      </w:r>
      <w:r>
        <w:rPr>
          <w:lang/>
        </w:rPr>
        <w:t>•</w:t>
      </w:r>
      <w:r>
        <w:rPr>
          <w:lang w:val="fr-FR"/>
        </w:rPr>
        <w:tab/>
      </w:r>
      <w:r w:rsidR="00480502" w:rsidRPr="00480502">
        <w:rPr>
          <w:lang w:val="fr-FR"/>
        </w:rPr>
        <w:t>La loi 041/2018 du 11 juin 2019 portant modification de l</w:t>
      </w:r>
      <w:r w:rsidR="00480502">
        <w:rPr>
          <w:lang w:val="fr-FR"/>
        </w:rPr>
        <w:t>’</w:t>
      </w:r>
      <w:r w:rsidR="00480502" w:rsidRPr="00480502">
        <w:rPr>
          <w:lang w:val="fr-FR"/>
        </w:rPr>
        <w:t>article 203 de la première partie du code civil interdit le mariage d</w:t>
      </w:r>
      <w:r w:rsidR="00480502">
        <w:rPr>
          <w:lang w:val="fr-FR"/>
        </w:rPr>
        <w:t>’</w:t>
      </w:r>
      <w:r w:rsidR="00480502" w:rsidRPr="00480502">
        <w:rPr>
          <w:lang w:val="fr-FR"/>
        </w:rPr>
        <w:t>enfants dans son Article 203 nouveau</w:t>
      </w:r>
      <w:r w:rsidR="00480502">
        <w:rPr>
          <w:lang w:val="fr-FR"/>
        </w:rPr>
        <w:t> :</w:t>
      </w:r>
      <w:r w:rsidR="00480502" w:rsidRPr="00480502">
        <w:rPr>
          <w:lang w:val="fr-FR"/>
        </w:rPr>
        <w:t xml:space="preserve"> « L</w:t>
      </w:r>
      <w:r w:rsidR="00480502">
        <w:rPr>
          <w:lang w:val="fr-FR"/>
        </w:rPr>
        <w:t>’</w:t>
      </w:r>
      <w:r w:rsidR="00480502" w:rsidRPr="00480502">
        <w:rPr>
          <w:lang w:val="fr-FR"/>
        </w:rPr>
        <w:t>homme et la femme, avant dix-huit ans révolus, ne peuvent contracter mariage »</w:t>
      </w:r>
      <w:r w:rsidR="00480502">
        <w:rPr>
          <w:lang w:val="fr-FR"/>
        </w:rPr>
        <w:t> ;</w:t>
      </w:r>
    </w:p>
    <w:p w14:paraId="342B0B81" w14:textId="37AA48DE" w:rsidR="00480502" w:rsidRPr="00480502" w:rsidRDefault="00693064" w:rsidP="00693064">
      <w:pPr>
        <w:pStyle w:val="SingleTxt"/>
        <w:tabs>
          <w:tab w:val="right" w:pos="1685"/>
        </w:tabs>
        <w:ind w:left="1742" w:hanging="475"/>
        <w:rPr>
          <w:lang w:val="fr-FR"/>
        </w:rPr>
      </w:pPr>
      <w:r>
        <w:rPr>
          <w:lang w:val="fr-FR"/>
        </w:rPr>
        <w:tab/>
      </w:r>
      <w:r>
        <w:rPr>
          <w:lang/>
        </w:rPr>
        <w:t>•</w:t>
      </w:r>
      <w:r>
        <w:rPr>
          <w:lang w:val="fr-FR"/>
        </w:rPr>
        <w:tab/>
      </w:r>
      <w:r w:rsidR="00480502" w:rsidRPr="00480502">
        <w:rPr>
          <w:lang w:val="fr-FR"/>
        </w:rPr>
        <w:t>Par ailleurs, la vulgarisation du code de l</w:t>
      </w:r>
      <w:r w:rsidR="00480502">
        <w:rPr>
          <w:lang w:val="fr-FR"/>
        </w:rPr>
        <w:t>’</w:t>
      </w:r>
      <w:r w:rsidR="00480502" w:rsidRPr="00480502">
        <w:rPr>
          <w:lang w:val="fr-FR"/>
        </w:rPr>
        <w:t>enfant en cours va permettre aux acteurs du système de protection de l</w:t>
      </w:r>
      <w:r w:rsidR="00480502">
        <w:rPr>
          <w:lang w:val="fr-FR"/>
        </w:rPr>
        <w:t>’</w:t>
      </w:r>
      <w:r w:rsidR="00480502" w:rsidRPr="00480502">
        <w:rPr>
          <w:lang w:val="fr-FR"/>
        </w:rPr>
        <w:t>enfant de mieux s</w:t>
      </w:r>
      <w:r w:rsidR="00480502">
        <w:rPr>
          <w:lang w:val="fr-FR"/>
        </w:rPr>
        <w:t>’</w:t>
      </w:r>
      <w:r w:rsidR="00480502" w:rsidRPr="00480502">
        <w:rPr>
          <w:lang w:val="fr-FR"/>
        </w:rPr>
        <w:t>approprier ces dispositions et de mieux lutter contre les mariages d</w:t>
      </w:r>
      <w:r w:rsidR="00480502">
        <w:rPr>
          <w:lang w:val="fr-FR"/>
        </w:rPr>
        <w:t>’</w:t>
      </w:r>
      <w:r w:rsidR="00480502" w:rsidRPr="00480502">
        <w:rPr>
          <w:lang w:val="fr-FR"/>
        </w:rPr>
        <w:t>enfants</w:t>
      </w:r>
      <w:r w:rsidR="00480502">
        <w:rPr>
          <w:lang w:val="fr-FR"/>
        </w:rPr>
        <w:t> ;</w:t>
      </w:r>
    </w:p>
    <w:p w14:paraId="72652083" w14:textId="10389B7B" w:rsidR="00480502" w:rsidRPr="00480502" w:rsidRDefault="00693064" w:rsidP="00693064">
      <w:pPr>
        <w:pStyle w:val="SingleTxt"/>
        <w:tabs>
          <w:tab w:val="right" w:pos="1685"/>
        </w:tabs>
        <w:ind w:left="1742" w:hanging="475"/>
        <w:rPr>
          <w:lang w:val="fr-FR"/>
        </w:rPr>
      </w:pPr>
      <w:r>
        <w:rPr>
          <w:lang w:val="fr-FR"/>
        </w:rPr>
        <w:tab/>
      </w:r>
      <w:r>
        <w:rPr>
          <w:lang/>
        </w:rPr>
        <w:t>•</w:t>
      </w:r>
      <w:r>
        <w:rPr>
          <w:lang w:val="fr-FR"/>
        </w:rPr>
        <w:tab/>
      </w:r>
      <w:r w:rsidR="00480502" w:rsidRPr="00480502">
        <w:rPr>
          <w:lang w:val="fr-FR"/>
        </w:rPr>
        <w:t>Les pratiques du veuvage et du lévirat (voire le sororat) relèvent du domaine des traditions et seront réglées dans le cadre de la loi spécifique sur les violences basées sur le genre (ou complète) en cours d</w:t>
      </w:r>
      <w:r w:rsidR="00480502">
        <w:rPr>
          <w:lang w:val="fr-FR"/>
        </w:rPr>
        <w:t>’</w:t>
      </w:r>
      <w:r w:rsidR="00480502" w:rsidRPr="00480502">
        <w:rPr>
          <w:lang w:val="fr-FR"/>
        </w:rPr>
        <w:t>élaboration et de la révision en cours du Code civil.</w:t>
      </w:r>
    </w:p>
    <w:p w14:paraId="3EA596B5" w14:textId="77777777" w:rsidR="00693064" w:rsidRPr="00693064" w:rsidRDefault="00693064" w:rsidP="00693064">
      <w:pPr>
        <w:pStyle w:val="SingleTxt"/>
        <w:spacing w:after="0" w:line="120" w:lineRule="exact"/>
        <w:rPr>
          <w:b/>
          <w:sz w:val="10"/>
          <w:lang w:val="fr-FR"/>
        </w:rPr>
      </w:pPr>
    </w:p>
    <w:p w14:paraId="2C9D3AD3" w14:textId="66B16611" w:rsidR="00480502" w:rsidRPr="00480502" w:rsidRDefault="00480502" w:rsidP="001744FD">
      <w:pPr>
        <w:pStyle w:val="H23"/>
        <w:tabs>
          <w:tab w:val="right" w:pos="1022"/>
          <w:tab w:val="left" w:pos="1267"/>
          <w:tab w:val="left" w:pos="1742"/>
          <w:tab w:val="left" w:pos="2218"/>
          <w:tab w:val="left" w:pos="2693"/>
          <w:tab w:val="left" w:pos="3182"/>
          <w:tab w:val="left" w:pos="3658"/>
          <w:tab w:val="left" w:pos="4133"/>
          <w:tab w:val="left" w:pos="4622"/>
        </w:tabs>
        <w:ind w:right="1260"/>
        <w:rPr>
          <w:lang w:val="fr-FR"/>
        </w:rPr>
      </w:pPr>
      <w:r w:rsidRPr="00480502">
        <w:rPr>
          <w:lang w:val="fr-FR"/>
        </w:rPr>
        <w:tab/>
      </w:r>
      <w:r w:rsidRPr="00480502">
        <w:rPr>
          <w:lang w:val="fr-FR"/>
        </w:rPr>
        <w:tab/>
      </w:r>
      <w:r w:rsidRPr="00480502">
        <w:rPr>
          <w:lang w:val="fr-CH"/>
        </w:rPr>
        <w:t>Réponse</w:t>
      </w:r>
      <w:r w:rsidRPr="00480502">
        <w:rPr>
          <w:lang w:val="fr-FR"/>
        </w:rPr>
        <w:t xml:space="preserve"> à la question posée au paragraphe 7</w:t>
      </w:r>
    </w:p>
    <w:p w14:paraId="5AF14758" w14:textId="77777777" w:rsidR="00693064" w:rsidRPr="00693064" w:rsidRDefault="00693064" w:rsidP="001744FD">
      <w:pPr>
        <w:pStyle w:val="SingleTxt"/>
        <w:keepNext/>
        <w:spacing w:after="0" w:line="120" w:lineRule="exact"/>
        <w:rPr>
          <w:sz w:val="10"/>
          <w:lang w:val="fr-FR"/>
        </w:rPr>
      </w:pPr>
    </w:p>
    <w:p w14:paraId="26E68699" w14:textId="754AE2E4" w:rsidR="00480502" w:rsidRPr="00480502" w:rsidRDefault="00480502" w:rsidP="001744FD">
      <w:pPr>
        <w:pStyle w:val="SingleTxt"/>
        <w:keepNext/>
        <w:numPr>
          <w:ilvl w:val="0"/>
          <w:numId w:val="41"/>
        </w:numPr>
        <w:spacing w:line="240" w:lineRule="exact"/>
        <w:ind w:left="1267"/>
        <w:rPr>
          <w:lang w:val="fr-FR"/>
        </w:rPr>
      </w:pPr>
      <w:r w:rsidRPr="00480502">
        <w:rPr>
          <w:lang w:val="fr-FR"/>
        </w:rPr>
        <w:t xml:space="preserve">Le code pénal sanctionne les violences intrafamiliales et le harcèlement sexuel. </w:t>
      </w:r>
    </w:p>
    <w:p w14:paraId="74C65C2B" w14:textId="54EF428F" w:rsidR="00480502" w:rsidRPr="00480502" w:rsidRDefault="00480502" w:rsidP="00693064">
      <w:pPr>
        <w:pStyle w:val="SingleTxt"/>
        <w:numPr>
          <w:ilvl w:val="0"/>
          <w:numId w:val="41"/>
        </w:numPr>
        <w:spacing w:line="240" w:lineRule="exact"/>
        <w:ind w:left="1267"/>
        <w:rPr>
          <w:lang w:val="fr-FR"/>
        </w:rPr>
      </w:pPr>
      <w:r w:rsidRPr="00480502">
        <w:rPr>
          <w:lang w:val="fr-FR"/>
        </w:rPr>
        <w:t>Le viol est sanctionné à la hauteur de la gravité des faits (15 ans minimum de prison ferme). Notamment pour le viol sur une personne particulièrement vulnérable en raison de son état de grossesse, de sa déficience physique ou mentale, l</w:t>
      </w:r>
      <w:r>
        <w:rPr>
          <w:lang w:val="fr-FR"/>
        </w:rPr>
        <w:t>’</w:t>
      </w:r>
      <w:r w:rsidRPr="00480502">
        <w:rPr>
          <w:lang w:val="fr-FR"/>
        </w:rPr>
        <w:t>inceste, le viol en réunion, viol avec mutilation, viol ayant entrainé la mort de la victime et viols sur mineurs âgés de moins de 15 ans (Art 8 et 9 de la loi 019/2013 du 21 août 2013).</w:t>
      </w:r>
    </w:p>
    <w:p w14:paraId="78CACD7C" w14:textId="79D939FE" w:rsidR="00480502" w:rsidRPr="00480502" w:rsidRDefault="00480502" w:rsidP="00693064">
      <w:pPr>
        <w:pStyle w:val="SingleTxt"/>
        <w:numPr>
          <w:ilvl w:val="0"/>
          <w:numId w:val="41"/>
        </w:numPr>
        <w:spacing w:line="240" w:lineRule="exact"/>
        <w:ind w:left="1267"/>
        <w:rPr>
          <w:lang w:val="fr-FR"/>
        </w:rPr>
      </w:pPr>
      <w:r w:rsidRPr="00480502">
        <w:rPr>
          <w:lang w:val="fr-FR"/>
        </w:rPr>
        <w:t>En ce qui concerne le viol conjugal, le législateur gabonais estime qu</w:t>
      </w:r>
      <w:r>
        <w:rPr>
          <w:lang w:val="fr-FR"/>
        </w:rPr>
        <w:t>’</w:t>
      </w:r>
      <w:r w:rsidRPr="00480502">
        <w:rPr>
          <w:lang w:val="fr-FR"/>
        </w:rPr>
        <w:t>il n</w:t>
      </w:r>
      <w:r>
        <w:rPr>
          <w:lang w:val="fr-FR"/>
        </w:rPr>
        <w:t>’</w:t>
      </w:r>
      <w:r w:rsidRPr="00480502">
        <w:rPr>
          <w:lang w:val="fr-FR"/>
        </w:rPr>
        <w:t>y a pas de viol entre époux, donc il n</w:t>
      </w:r>
      <w:r>
        <w:rPr>
          <w:lang w:val="fr-FR"/>
        </w:rPr>
        <w:t>’</w:t>
      </w:r>
      <w:r w:rsidRPr="00480502">
        <w:rPr>
          <w:lang w:val="fr-FR"/>
        </w:rPr>
        <w:t>existe pas encore de loi sanctionnant le viol conjugal.</w:t>
      </w:r>
    </w:p>
    <w:p w14:paraId="173A1598" w14:textId="4D547F33" w:rsidR="00480502" w:rsidRPr="00480502" w:rsidRDefault="00480502" w:rsidP="00693064">
      <w:pPr>
        <w:pStyle w:val="SingleTxt"/>
        <w:numPr>
          <w:ilvl w:val="0"/>
          <w:numId w:val="41"/>
        </w:numPr>
        <w:spacing w:line="240" w:lineRule="exact"/>
        <w:ind w:left="1267"/>
        <w:rPr>
          <w:lang w:val="fr-FR"/>
        </w:rPr>
      </w:pPr>
      <w:r w:rsidRPr="00480502">
        <w:rPr>
          <w:lang w:val="fr-FR"/>
        </w:rPr>
        <w:t>La loi n°00 42/2018 portant code pénal, promulguée par le décret n</w:t>
      </w:r>
      <w:r w:rsidR="00693064" w:rsidRPr="00693064">
        <w:rPr>
          <w:vertAlign w:val="superscript"/>
          <w:lang/>
        </w:rPr>
        <w:t>o</w:t>
      </w:r>
      <w:r w:rsidRPr="00480502">
        <w:rPr>
          <w:lang w:val="fr-FR"/>
        </w:rPr>
        <w:t xml:space="preserve"> 00099∕PR du 05 juillet 2019 dans son article 355 punit de la peine de la réclusion criminelle à perpétuité le coupable de meurtre commis à des fins de prélèvement d</w:t>
      </w:r>
      <w:r>
        <w:rPr>
          <w:lang w:val="fr-FR"/>
        </w:rPr>
        <w:t>’</w:t>
      </w:r>
      <w:r w:rsidRPr="00480502">
        <w:rPr>
          <w:lang w:val="fr-FR"/>
        </w:rPr>
        <w:t>organes, de tissu, de sang ou de tout autre élément ou produit du corps de la victime. Le meurtre suivit d</w:t>
      </w:r>
      <w:r>
        <w:rPr>
          <w:lang w:val="fr-FR"/>
        </w:rPr>
        <w:t>’</w:t>
      </w:r>
      <w:r w:rsidRPr="00480502">
        <w:rPr>
          <w:lang w:val="fr-FR"/>
        </w:rPr>
        <w:t>un tel prélèvement commis à des fins mercantiles ou rituels est puni de la même peine.</w:t>
      </w:r>
    </w:p>
    <w:p w14:paraId="2A5B3253" w14:textId="22165200" w:rsidR="00480502" w:rsidRPr="00480502" w:rsidRDefault="00480502" w:rsidP="00693064">
      <w:pPr>
        <w:pStyle w:val="SingleTxt"/>
        <w:numPr>
          <w:ilvl w:val="0"/>
          <w:numId w:val="41"/>
        </w:numPr>
        <w:spacing w:line="240" w:lineRule="exact"/>
        <w:ind w:left="1267"/>
        <w:rPr>
          <w:lang w:val="fr-FR"/>
        </w:rPr>
      </w:pPr>
      <w:r w:rsidRPr="00480502">
        <w:rPr>
          <w:lang w:val="fr-FR"/>
        </w:rPr>
        <w:t>Il n</w:t>
      </w:r>
      <w:r>
        <w:rPr>
          <w:lang w:val="fr-FR"/>
        </w:rPr>
        <w:t>’</w:t>
      </w:r>
      <w:r w:rsidRPr="00480502">
        <w:rPr>
          <w:lang w:val="fr-FR"/>
        </w:rPr>
        <w:t>existe pas de refuges ni de services de réadaptation pour les victimes de VBG. Cependant, lors de la clôture des 16 jours d</w:t>
      </w:r>
      <w:r>
        <w:rPr>
          <w:lang w:val="fr-FR"/>
        </w:rPr>
        <w:t>’</w:t>
      </w:r>
      <w:r w:rsidRPr="00480502">
        <w:rPr>
          <w:lang w:val="fr-FR"/>
        </w:rPr>
        <w:t>activisme consacrés à la célébration de la Journée internationale de la Femme édition 2019, le Premier Ministre a pris l</w:t>
      </w:r>
      <w:r>
        <w:rPr>
          <w:lang w:val="fr-FR"/>
        </w:rPr>
        <w:t>’</w:t>
      </w:r>
      <w:r w:rsidRPr="00480502">
        <w:rPr>
          <w:lang w:val="fr-FR"/>
        </w:rPr>
        <w:t xml:space="preserve">engagement de doter le pays, dans un délai bref, des refuges pour les victimes des VBG. </w:t>
      </w:r>
    </w:p>
    <w:p w14:paraId="5627A726" w14:textId="77777777" w:rsidR="00693064" w:rsidRPr="00693064" w:rsidRDefault="00693064" w:rsidP="00693064">
      <w:pPr>
        <w:pStyle w:val="SingleTxt"/>
        <w:spacing w:after="0" w:line="120" w:lineRule="exact"/>
        <w:rPr>
          <w:b/>
          <w:sz w:val="10"/>
          <w:lang w:val="fr-FR"/>
        </w:rPr>
      </w:pPr>
    </w:p>
    <w:p w14:paraId="07A66649" w14:textId="3DA0A005" w:rsidR="00480502" w:rsidRPr="00480502" w:rsidRDefault="00480502" w:rsidP="00693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0502">
        <w:rPr>
          <w:lang w:val="fr-FR"/>
        </w:rPr>
        <w:tab/>
      </w:r>
      <w:r w:rsidRPr="00480502">
        <w:rPr>
          <w:lang w:val="fr-FR"/>
        </w:rPr>
        <w:tab/>
      </w:r>
      <w:r w:rsidRPr="00480502">
        <w:rPr>
          <w:lang w:val="fr-CH"/>
        </w:rPr>
        <w:t>Réponse</w:t>
      </w:r>
      <w:r w:rsidRPr="00480502">
        <w:rPr>
          <w:lang w:val="fr-FR"/>
        </w:rPr>
        <w:t xml:space="preserve"> à la question posée au paragraphe 8</w:t>
      </w:r>
    </w:p>
    <w:p w14:paraId="357E2ECA" w14:textId="77777777" w:rsidR="00693064" w:rsidRPr="00693064" w:rsidRDefault="00693064" w:rsidP="00693064">
      <w:pPr>
        <w:pStyle w:val="SingleTxt"/>
        <w:spacing w:after="0" w:line="120" w:lineRule="exact"/>
        <w:rPr>
          <w:sz w:val="10"/>
          <w:lang w:val="fr-FR"/>
        </w:rPr>
      </w:pPr>
    </w:p>
    <w:p w14:paraId="15AEA09D" w14:textId="03728F19" w:rsidR="00480502" w:rsidRPr="00480502" w:rsidRDefault="00480502" w:rsidP="00693064">
      <w:pPr>
        <w:pStyle w:val="SingleTxt"/>
        <w:numPr>
          <w:ilvl w:val="0"/>
          <w:numId w:val="41"/>
        </w:numPr>
        <w:spacing w:line="240" w:lineRule="exact"/>
        <w:ind w:left="1267"/>
        <w:rPr>
          <w:lang w:val="fr-FR"/>
        </w:rPr>
      </w:pPr>
      <w:r w:rsidRPr="00480502">
        <w:rPr>
          <w:lang w:val="fr-FR"/>
        </w:rPr>
        <w:t xml:space="preserve">Afin de lutter et de prévenir la traite des personnes, et apporter protection et aide aux femmes et filles victimes de traite, </w:t>
      </w:r>
      <w:r w:rsidR="00693064">
        <w:rPr>
          <w:lang/>
        </w:rPr>
        <w:t>deux</w:t>
      </w:r>
      <w:r w:rsidRPr="00480502">
        <w:rPr>
          <w:lang w:val="fr-FR"/>
        </w:rPr>
        <w:t xml:space="preserve"> accords bilatéraux ont été signés en 2018. Il s</w:t>
      </w:r>
      <w:r>
        <w:rPr>
          <w:lang w:val="fr-FR"/>
        </w:rPr>
        <w:t>’</w:t>
      </w:r>
      <w:r w:rsidRPr="00480502">
        <w:rPr>
          <w:lang w:val="fr-FR"/>
        </w:rPr>
        <w:t>agit de</w:t>
      </w:r>
      <w:r>
        <w:rPr>
          <w:lang w:val="fr-FR"/>
        </w:rPr>
        <w:t> :</w:t>
      </w:r>
    </w:p>
    <w:p w14:paraId="6754734F" w14:textId="3D6A7B5C" w:rsidR="00480502" w:rsidRPr="00480502" w:rsidRDefault="00693064" w:rsidP="00693064">
      <w:pPr>
        <w:pStyle w:val="SingleTxt"/>
        <w:tabs>
          <w:tab w:val="right" w:pos="1685"/>
        </w:tabs>
        <w:ind w:left="1742" w:hanging="475"/>
        <w:rPr>
          <w:lang w:val="fr-FR"/>
        </w:rPr>
      </w:pPr>
      <w:r>
        <w:rPr>
          <w:lang w:val="fr-FR"/>
        </w:rPr>
        <w:tab/>
      </w:r>
      <w:r>
        <w:rPr>
          <w:lang/>
        </w:rPr>
        <w:t>•</w:t>
      </w:r>
      <w:r>
        <w:rPr>
          <w:lang w:val="fr-FR"/>
        </w:rPr>
        <w:tab/>
      </w:r>
      <w:r w:rsidR="00480502" w:rsidRPr="00480502">
        <w:rPr>
          <w:lang w:val="fr-FR"/>
        </w:rPr>
        <w:t>L</w:t>
      </w:r>
      <w:r w:rsidR="00480502">
        <w:rPr>
          <w:lang w:val="fr-FR"/>
        </w:rPr>
        <w:t>’</w:t>
      </w:r>
      <w:r w:rsidR="00480502" w:rsidRPr="00480502">
        <w:rPr>
          <w:lang w:val="fr-FR"/>
        </w:rPr>
        <w:t>accord de coopération entre gouvernement de la République gabonaise et le gouvernement de la République togolaise en matière de lutte contre la traie des enfants, signé à New-York le 25 septembre 2018</w:t>
      </w:r>
      <w:r w:rsidR="00480502">
        <w:rPr>
          <w:lang w:val="fr-FR"/>
        </w:rPr>
        <w:t> ;</w:t>
      </w:r>
    </w:p>
    <w:p w14:paraId="2DD89A75" w14:textId="43C5C0D8" w:rsidR="00480502" w:rsidRPr="00480502" w:rsidRDefault="00693064" w:rsidP="00693064">
      <w:pPr>
        <w:pStyle w:val="SingleTxt"/>
        <w:tabs>
          <w:tab w:val="right" w:pos="1685"/>
        </w:tabs>
        <w:ind w:left="1742" w:hanging="475"/>
        <w:rPr>
          <w:lang w:val="fr-FR"/>
        </w:rPr>
      </w:pPr>
      <w:r>
        <w:rPr>
          <w:lang w:val="fr-FR"/>
        </w:rPr>
        <w:tab/>
      </w:r>
      <w:r>
        <w:rPr>
          <w:lang/>
        </w:rPr>
        <w:t>•</w:t>
      </w:r>
      <w:r>
        <w:rPr>
          <w:lang w:val="fr-FR"/>
        </w:rPr>
        <w:tab/>
      </w:r>
      <w:r w:rsidR="00480502" w:rsidRPr="00480502">
        <w:rPr>
          <w:lang w:val="fr-FR"/>
        </w:rPr>
        <w:t>L</w:t>
      </w:r>
      <w:r w:rsidR="00480502">
        <w:rPr>
          <w:lang w:val="fr-FR"/>
        </w:rPr>
        <w:t>’</w:t>
      </w:r>
      <w:r w:rsidR="00480502" w:rsidRPr="00480502">
        <w:rPr>
          <w:lang w:val="fr-FR"/>
        </w:rPr>
        <w:t>accord de coopération entre le gouvernement gabonais et le gouvernement de la République du Benin en matière de lutte contre la traite des enfants signé à Libreville, le 08 novembre 2018.</w:t>
      </w:r>
    </w:p>
    <w:p w14:paraId="69AA3E89" w14:textId="1483FBE8" w:rsidR="00480502" w:rsidRPr="00480502" w:rsidRDefault="00480502" w:rsidP="00693064">
      <w:pPr>
        <w:pStyle w:val="SingleTxt"/>
        <w:numPr>
          <w:ilvl w:val="0"/>
          <w:numId w:val="41"/>
        </w:numPr>
        <w:spacing w:line="240" w:lineRule="exact"/>
        <w:ind w:left="1267"/>
      </w:pPr>
      <w:r w:rsidRPr="00480502">
        <w:rPr>
          <w:lang w:val="fr-FR"/>
        </w:rPr>
        <w:t xml:space="preserve">Le </w:t>
      </w:r>
      <w:r w:rsidRPr="00480502">
        <w:t>Centre d</w:t>
      </w:r>
      <w:r>
        <w:t>’</w:t>
      </w:r>
      <w:r w:rsidRPr="00480502">
        <w:t>Accueil pour Enfants en Difficultés Sociales et celui de l</w:t>
      </w:r>
      <w:r>
        <w:t>’</w:t>
      </w:r>
      <w:r w:rsidRPr="00480502">
        <w:t>Association Arc-en-Ciel/</w:t>
      </w:r>
      <w:r w:rsidRPr="00480502">
        <w:rPr>
          <w:lang w:val="fr-FR"/>
        </w:rPr>
        <w:t>Espoir</w:t>
      </w:r>
      <w:r w:rsidRPr="00480502">
        <w:t xml:space="preserve"> assurent l</w:t>
      </w:r>
      <w:r>
        <w:t>’</w:t>
      </w:r>
      <w:r w:rsidRPr="00480502">
        <w:t>accueil et le soutien psychosocial des enfants victimes de traite tous sexes confondus.</w:t>
      </w:r>
    </w:p>
    <w:p w14:paraId="432E0B46" w14:textId="2663BA2A" w:rsidR="00480502" w:rsidRPr="00480502" w:rsidRDefault="00480502" w:rsidP="00693064">
      <w:pPr>
        <w:pStyle w:val="SingleTxt"/>
        <w:numPr>
          <w:ilvl w:val="0"/>
          <w:numId w:val="41"/>
        </w:numPr>
        <w:spacing w:line="240" w:lineRule="exact"/>
        <w:ind w:left="1267"/>
      </w:pPr>
      <w:r w:rsidRPr="00480502">
        <w:t>En ce qui concerne les filles souffrant de déficience auditive et visuelle, leur scolarisation est assurée par l</w:t>
      </w:r>
      <w:r>
        <w:t>’</w:t>
      </w:r>
      <w:r w:rsidRPr="00480502">
        <w:t>École Nationale pour Enfant Déficient Auditif (ENEDA) de la capitale du pays (Libreville).</w:t>
      </w:r>
    </w:p>
    <w:p w14:paraId="58735FC9" w14:textId="5AE9B0A7" w:rsidR="00480502" w:rsidRPr="00480502" w:rsidRDefault="00480502" w:rsidP="00693064">
      <w:pPr>
        <w:pStyle w:val="SingleTxt"/>
        <w:numPr>
          <w:ilvl w:val="0"/>
          <w:numId w:val="41"/>
        </w:numPr>
        <w:spacing w:line="240" w:lineRule="exact"/>
        <w:ind w:left="1267"/>
      </w:pPr>
      <w:r w:rsidRPr="00480502">
        <w:t>Les mesures de protection prises contre les violences intègrent toutes les catégories de filles et femmes sans distinction de zone de résidence et statut personnel.</w:t>
      </w:r>
    </w:p>
    <w:p w14:paraId="5D2E7650" w14:textId="6F657F5F" w:rsidR="00480502" w:rsidRPr="00480502" w:rsidRDefault="00480502" w:rsidP="00693064">
      <w:pPr>
        <w:pStyle w:val="SingleTxt"/>
        <w:numPr>
          <w:ilvl w:val="0"/>
          <w:numId w:val="41"/>
        </w:numPr>
        <w:spacing w:line="240" w:lineRule="exact"/>
        <w:ind w:left="1267"/>
      </w:pPr>
      <w:r w:rsidRPr="00480502">
        <w:t>En ce qui concerne la question du mariage, la loi n</w:t>
      </w:r>
      <w:r w:rsidR="00693064" w:rsidRPr="00693064">
        <w:rPr>
          <w:vertAlign w:val="superscript"/>
          <w:lang/>
        </w:rPr>
        <w:t>o</w:t>
      </w:r>
      <w:r w:rsidR="00693064">
        <w:rPr>
          <w:vertAlign w:val="superscript"/>
          <w:lang/>
        </w:rPr>
        <w:t xml:space="preserve"> </w:t>
      </w:r>
      <w:r w:rsidRPr="00480502">
        <w:t>41/2018 du 11 juin 2019 a permis de légiférer sur l</w:t>
      </w:r>
      <w:r>
        <w:t>’</w:t>
      </w:r>
      <w:r w:rsidRPr="00480502">
        <w:t xml:space="preserve">âge nubile. Ainsi, le mariage le mariage ne peut être contracté avant 18 ans révolus. </w:t>
      </w:r>
    </w:p>
    <w:p w14:paraId="5A7DC22A" w14:textId="44D8D212" w:rsidR="00480502" w:rsidRPr="00480502" w:rsidRDefault="00480502" w:rsidP="00693064">
      <w:pPr>
        <w:pStyle w:val="SingleTxt"/>
        <w:numPr>
          <w:ilvl w:val="0"/>
          <w:numId w:val="41"/>
        </w:numPr>
        <w:spacing w:line="240" w:lineRule="exact"/>
        <w:ind w:left="1267"/>
        <w:rPr>
          <w:lang w:val="fr-FR"/>
        </w:rPr>
      </w:pPr>
      <w:r w:rsidRPr="00480502">
        <w:t>En ce qui concerne le nombre d</w:t>
      </w:r>
      <w:r>
        <w:t>’</w:t>
      </w:r>
      <w:r w:rsidRPr="00480502">
        <w:t>affaires ayant fait l</w:t>
      </w:r>
      <w:r>
        <w:t>’</w:t>
      </w:r>
      <w:r w:rsidRPr="00480502">
        <w:t>objet d</w:t>
      </w:r>
      <w:r>
        <w:t>’</w:t>
      </w:r>
      <w:r w:rsidRPr="00480502">
        <w:t>enquêtes et de poursuites, nous totali</w:t>
      </w:r>
      <w:r w:rsidRPr="00480502">
        <w:rPr>
          <w:lang w:val="fr-FR"/>
        </w:rPr>
        <w:t>sons 15 affaires, pour la période allant du 12 février 2014 au 02</w:t>
      </w:r>
      <w:r w:rsidR="00693064">
        <w:rPr>
          <w:lang/>
        </w:rPr>
        <w:t> </w:t>
      </w:r>
      <w:r w:rsidRPr="00480502">
        <w:rPr>
          <w:lang w:val="fr-FR"/>
        </w:rPr>
        <w:t>décembre 2019</w:t>
      </w:r>
      <w:r>
        <w:rPr>
          <w:lang w:val="fr-FR"/>
        </w:rPr>
        <w:t> :</w:t>
      </w:r>
    </w:p>
    <w:p w14:paraId="258E9CB3" w14:textId="3B131B9E" w:rsidR="00480502" w:rsidRPr="00480502" w:rsidRDefault="00693064" w:rsidP="00693064">
      <w:pPr>
        <w:pStyle w:val="SingleTxt"/>
        <w:tabs>
          <w:tab w:val="right" w:pos="1685"/>
        </w:tabs>
        <w:ind w:left="1742" w:hanging="475"/>
        <w:rPr>
          <w:lang w:val="fr-FR"/>
        </w:rPr>
      </w:pPr>
      <w:r>
        <w:rPr>
          <w:lang w:val="fr-FR"/>
        </w:rPr>
        <w:tab/>
      </w:r>
      <w:r>
        <w:rPr>
          <w:lang/>
        </w:rPr>
        <w:t>•</w:t>
      </w:r>
      <w:r>
        <w:rPr>
          <w:lang w:val="fr-FR"/>
        </w:rPr>
        <w:tab/>
      </w:r>
      <w:r w:rsidR="00480502" w:rsidRPr="00480502">
        <w:rPr>
          <w:lang w:val="fr-FR"/>
        </w:rPr>
        <w:t>Trois (3) dossiers jugés lors de la session criminelle de mars 2019</w:t>
      </w:r>
      <w:r w:rsidR="00480502">
        <w:rPr>
          <w:lang w:val="fr-FR"/>
        </w:rPr>
        <w:t> ;</w:t>
      </w:r>
    </w:p>
    <w:p w14:paraId="6B1E57E4" w14:textId="63337487" w:rsidR="00480502" w:rsidRPr="00480502" w:rsidRDefault="00693064" w:rsidP="00693064">
      <w:pPr>
        <w:pStyle w:val="SingleTxt"/>
        <w:tabs>
          <w:tab w:val="right" w:pos="1685"/>
        </w:tabs>
        <w:ind w:left="1742" w:hanging="475"/>
        <w:rPr>
          <w:lang w:val="fr-FR"/>
        </w:rPr>
      </w:pPr>
      <w:r>
        <w:rPr>
          <w:lang w:val="fr-FR"/>
        </w:rPr>
        <w:tab/>
      </w:r>
      <w:r>
        <w:rPr>
          <w:lang/>
        </w:rPr>
        <w:t>•</w:t>
      </w:r>
      <w:r>
        <w:rPr>
          <w:lang w:val="fr-FR"/>
        </w:rPr>
        <w:tab/>
      </w:r>
      <w:r w:rsidR="00480502" w:rsidRPr="00480502">
        <w:rPr>
          <w:lang w:val="fr-FR"/>
        </w:rPr>
        <w:t>12 dossiers en cours d</w:t>
      </w:r>
      <w:r w:rsidR="00480502">
        <w:rPr>
          <w:lang w:val="fr-FR"/>
        </w:rPr>
        <w:t>’</w:t>
      </w:r>
      <w:r w:rsidR="00480502" w:rsidRPr="00480502">
        <w:rPr>
          <w:lang w:val="fr-FR"/>
        </w:rPr>
        <w:t>instruction.</w:t>
      </w:r>
    </w:p>
    <w:p w14:paraId="061EB001" w14:textId="480A476B" w:rsidR="00480502" w:rsidRPr="00480502" w:rsidRDefault="00480502" w:rsidP="00693064">
      <w:pPr>
        <w:pStyle w:val="SingleTxt"/>
        <w:numPr>
          <w:ilvl w:val="0"/>
          <w:numId w:val="41"/>
        </w:numPr>
        <w:spacing w:line="240" w:lineRule="exact"/>
        <w:ind w:left="1267"/>
        <w:rPr>
          <w:lang w:val="fr-FR"/>
        </w:rPr>
      </w:pPr>
      <w:r w:rsidRPr="00480502">
        <w:rPr>
          <w:lang w:val="fr-FR"/>
        </w:rPr>
        <w:t xml:space="preserve">La </w:t>
      </w:r>
      <w:r w:rsidRPr="00480502">
        <w:t>nature</w:t>
      </w:r>
      <w:r w:rsidRPr="00480502">
        <w:rPr>
          <w:lang w:val="fr-FR"/>
        </w:rPr>
        <w:t xml:space="preserve"> des peines (sanctions) appliquées aux trois auteurs (condamnés) sont de</w:t>
      </w:r>
      <w:r>
        <w:rPr>
          <w:lang w:val="fr-FR"/>
        </w:rPr>
        <w:t> :</w:t>
      </w:r>
    </w:p>
    <w:p w14:paraId="6252D8AC" w14:textId="212F6675" w:rsidR="00480502" w:rsidRPr="00480502" w:rsidRDefault="00693064" w:rsidP="00693064">
      <w:pPr>
        <w:pStyle w:val="SingleTxt"/>
        <w:tabs>
          <w:tab w:val="right" w:pos="1685"/>
        </w:tabs>
        <w:ind w:left="1742" w:hanging="475"/>
        <w:rPr>
          <w:lang w:val="fr-FR"/>
        </w:rPr>
      </w:pPr>
      <w:r>
        <w:rPr>
          <w:lang w:val="fr-FR"/>
        </w:rPr>
        <w:tab/>
      </w:r>
      <w:r>
        <w:rPr>
          <w:lang/>
        </w:rPr>
        <w:t>•</w:t>
      </w:r>
      <w:r>
        <w:rPr>
          <w:lang w:val="fr-FR"/>
        </w:rPr>
        <w:tab/>
      </w:r>
      <w:r w:rsidR="00480502" w:rsidRPr="00480502">
        <w:rPr>
          <w:lang w:val="fr-FR"/>
        </w:rPr>
        <w:t>10 ans d</w:t>
      </w:r>
      <w:r w:rsidR="00480502">
        <w:rPr>
          <w:lang w:val="fr-FR"/>
        </w:rPr>
        <w:t>’</w:t>
      </w:r>
      <w:r w:rsidR="00480502" w:rsidRPr="00480502">
        <w:rPr>
          <w:lang w:val="fr-FR"/>
        </w:rPr>
        <w:t>emprisonnement</w:t>
      </w:r>
      <w:r w:rsidR="00480502">
        <w:rPr>
          <w:lang w:val="fr-FR"/>
        </w:rPr>
        <w:t> ;</w:t>
      </w:r>
    </w:p>
    <w:p w14:paraId="1F4F352C" w14:textId="327A6BC6" w:rsidR="00480502" w:rsidRPr="00480502" w:rsidRDefault="00693064" w:rsidP="00693064">
      <w:pPr>
        <w:pStyle w:val="SingleTxt"/>
        <w:tabs>
          <w:tab w:val="right" w:pos="1685"/>
        </w:tabs>
        <w:ind w:left="1742" w:hanging="475"/>
        <w:rPr>
          <w:lang w:val="fr-FR"/>
        </w:rPr>
      </w:pPr>
      <w:r>
        <w:rPr>
          <w:lang w:val="fr-FR"/>
        </w:rPr>
        <w:tab/>
      </w:r>
      <w:r>
        <w:rPr>
          <w:lang/>
        </w:rPr>
        <w:t>•</w:t>
      </w:r>
      <w:r>
        <w:rPr>
          <w:lang w:val="fr-FR"/>
        </w:rPr>
        <w:tab/>
      </w:r>
      <w:r w:rsidR="00480502" w:rsidRPr="00480502">
        <w:rPr>
          <w:lang w:val="fr-FR"/>
        </w:rPr>
        <w:t>10 ans d</w:t>
      </w:r>
      <w:r w:rsidR="00480502">
        <w:rPr>
          <w:lang w:val="fr-FR"/>
        </w:rPr>
        <w:t>’</w:t>
      </w:r>
      <w:r w:rsidR="00480502" w:rsidRPr="00480502">
        <w:rPr>
          <w:lang w:val="fr-FR"/>
        </w:rPr>
        <w:t>interdiction de séjour au Gabon</w:t>
      </w:r>
      <w:r w:rsidR="00480502">
        <w:rPr>
          <w:lang w:val="fr-FR"/>
        </w:rPr>
        <w:t> ;</w:t>
      </w:r>
    </w:p>
    <w:p w14:paraId="3CB7A809" w14:textId="1D855988" w:rsidR="00480502" w:rsidRPr="00480502" w:rsidRDefault="00693064" w:rsidP="00693064">
      <w:pPr>
        <w:pStyle w:val="SingleTxt"/>
        <w:tabs>
          <w:tab w:val="right" w:pos="1685"/>
        </w:tabs>
        <w:ind w:left="1742" w:hanging="475"/>
        <w:rPr>
          <w:lang w:val="fr-FR"/>
        </w:rPr>
      </w:pPr>
      <w:r>
        <w:rPr>
          <w:lang w:val="fr-FR"/>
        </w:rPr>
        <w:tab/>
      </w:r>
      <w:r>
        <w:rPr>
          <w:lang/>
        </w:rPr>
        <w:t>•</w:t>
      </w:r>
      <w:r>
        <w:rPr>
          <w:lang w:val="fr-FR"/>
        </w:rPr>
        <w:tab/>
      </w:r>
      <w:r w:rsidR="00480502" w:rsidRPr="00480502">
        <w:rPr>
          <w:lang w:val="fr-FR"/>
        </w:rPr>
        <w:t>Réclusion criminelle à temps (14 et 8 ans).</w:t>
      </w:r>
    </w:p>
    <w:p w14:paraId="6CB62CF2" w14:textId="1FC87EA4" w:rsidR="00480502" w:rsidRPr="00480502" w:rsidRDefault="00480502" w:rsidP="00693064">
      <w:pPr>
        <w:pStyle w:val="SingleTxt"/>
        <w:numPr>
          <w:ilvl w:val="0"/>
          <w:numId w:val="41"/>
        </w:numPr>
        <w:spacing w:line="240" w:lineRule="exact"/>
        <w:ind w:left="1267"/>
        <w:rPr>
          <w:lang w:val="fr-CH"/>
        </w:rPr>
      </w:pPr>
      <w:r w:rsidRPr="00480502">
        <w:rPr>
          <w:lang w:val="fr-FR"/>
        </w:rPr>
        <w:t>Les amendes vont de 2 à 10 millions de francs CFA.</w:t>
      </w:r>
    </w:p>
    <w:p w14:paraId="23E72B4A" w14:textId="69AF10F3" w:rsidR="00480502" w:rsidRPr="00480502" w:rsidRDefault="00480502" w:rsidP="00693064">
      <w:pPr>
        <w:pStyle w:val="SingleTxt"/>
        <w:numPr>
          <w:ilvl w:val="0"/>
          <w:numId w:val="41"/>
        </w:numPr>
        <w:spacing w:line="240" w:lineRule="exact"/>
        <w:ind w:left="1267"/>
        <w:rPr>
          <w:lang w:val="fr-FR"/>
        </w:rPr>
      </w:pPr>
      <w:r w:rsidRPr="00480502">
        <w:rPr>
          <w:lang w:val="fr-CH"/>
        </w:rPr>
        <w:t xml:space="preserve">Les </w:t>
      </w:r>
      <w:r w:rsidRPr="00480502">
        <w:rPr>
          <w:lang w:val="fr-FR"/>
        </w:rPr>
        <w:t>mesures</w:t>
      </w:r>
      <w:r w:rsidRPr="00480502">
        <w:rPr>
          <w:lang w:val="fr-CH"/>
        </w:rPr>
        <w:t xml:space="preserve"> prises pour localiser, contrôler, protéger et aider les filles victimes de traite et sensibiliser la population - l</w:t>
      </w:r>
      <w:r w:rsidRPr="00480502">
        <w:rPr>
          <w:lang w:val="fr-FR"/>
        </w:rPr>
        <w:t>es différents acteurs clés représentant les services concernés, travaillent chaque année, en partenariat avec l</w:t>
      </w:r>
      <w:r>
        <w:rPr>
          <w:lang w:val="fr-FR"/>
        </w:rPr>
        <w:t>’</w:t>
      </w:r>
      <w:r w:rsidRPr="00480502">
        <w:rPr>
          <w:lang w:val="fr-FR"/>
        </w:rPr>
        <w:t>Unicef, de façon systémique, pour retirer les enfants (les filles) du circuit de traite. Il s</w:t>
      </w:r>
      <w:r>
        <w:rPr>
          <w:lang w:val="fr-FR"/>
        </w:rPr>
        <w:t>’</w:t>
      </w:r>
      <w:r w:rsidRPr="00480502">
        <w:rPr>
          <w:lang w:val="fr-FR"/>
        </w:rPr>
        <w:t>agit notamment de la Police nationale (Commissariat et Direction Générale de la Documentation et de l</w:t>
      </w:r>
      <w:r>
        <w:rPr>
          <w:lang w:val="fr-FR"/>
        </w:rPr>
        <w:t>’</w:t>
      </w:r>
      <w:r w:rsidRPr="00480502">
        <w:rPr>
          <w:lang w:val="fr-FR"/>
        </w:rPr>
        <w:t>Immigration), de la Direction Générale des Affaires sociales, des ONG et de la communauté d</w:t>
      </w:r>
      <w:r>
        <w:rPr>
          <w:lang w:val="fr-FR"/>
        </w:rPr>
        <w:t>’</w:t>
      </w:r>
      <w:r w:rsidRPr="00480502">
        <w:rPr>
          <w:lang w:val="fr-FR"/>
        </w:rPr>
        <w:t>une part</w:t>
      </w:r>
      <w:r>
        <w:rPr>
          <w:lang w:val="fr-FR"/>
        </w:rPr>
        <w:t> ;</w:t>
      </w:r>
      <w:r w:rsidRPr="00480502">
        <w:rPr>
          <w:lang w:val="fr-FR"/>
        </w:rPr>
        <w:t xml:space="preserve"> et les représentations diplomatiques des pays d</w:t>
      </w:r>
      <w:r>
        <w:rPr>
          <w:lang w:val="fr-FR"/>
        </w:rPr>
        <w:t>’</w:t>
      </w:r>
      <w:r w:rsidRPr="00480502">
        <w:rPr>
          <w:lang w:val="fr-FR"/>
        </w:rPr>
        <w:t>origine d</w:t>
      </w:r>
      <w:r>
        <w:rPr>
          <w:lang w:val="fr-FR"/>
        </w:rPr>
        <w:t>’</w:t>
      </w:r>
      <w:r w:rsidRPr="00480502">
        <w:rPr>
          <w:lang w:val="fr-FR"/>
        </w:rPr>
        <w:t>autre part. Les enfants retirés sont ensuite placés dans des centres d</w:t>
      </w:r>
      <w:r>
        <w:rPr>
          <w:lang w:val="fr-FR"/>
        </w:rPr>
        <w:t>’</w:t>
      </w:r>
      <w:r w:rsidRPr="00480502">
        <w:rPr>
          <w:lang w:val="fr-FR"/>
        </w:rPr>
        <w:t>accueil et de transit en attendant leur réinsertion dans les pays d</w:t>
      </w:r>
      <w:r>
        <w:rPr>
          <w:lang w:val="fr-FR"/>
        </w:rPr>
        <w:t>’</w:t>
      </w:r>
      <w:r w:rsidRPr="00480502">
        <w:rPr>
          <w:lang w:val="fr-FR"/>
        </w:rPr>
        <w:t xml:space="preserve">origine. </w:t>
      </w:r>
    </w:p>
    <w:p w14:paraId="76A8A52D" w14:textId="77777777" w:rsidR="00693064" w:rsidRPr="00693064" w:rsidRDefault="00693064" w:rsidP="00693064">
      <w:pPr>
        <w:pStyle w:val="SingleTxt"/>
        <w:spacing w:after="0" w:line="120" w:lineRule="exact"/>
        <w:rPr>
          <w:b/>
          <w:sz w:val="10"/>
          <w:lang w:val="fr-FR"/>
        </w:rPr>
      </w:pPr>
    </w:p>
    <w:p w14:paraId="76747498" w14:textId="7C2A1D08" w:rsidR="00480502" w:rsidRPr="00480502" w:rsidRDefault="00480502" w:rsidP="00693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0502">
        <w:rPr>
          <w:lang w:val="fr-FR"/>
        </w:rPr>
        <w:tab/>
      </w:r>
      <w:r w:rsidRPr="00480502">
        <w:rPr>
          <w:lang w:val="fr-FR"/>
        </w:rPr>
        <w:tab/>
      </w:r>
      <w:r w:rsidRPr="00480502">
        <w:rPr>
          <w:lang w:val="fr-CH"/>
        </w:rPr>
        <w:t>Réponse</w:t>
      </w:r>
      <w:r w:rsidRPr="00480502">
        <w:rPr>
          <w:lang w:val="fr-FR"/>
        </w:rPr>
        <w:t xml:space="preserve"> à la question posée au </w:t>
      </w:r>
      <w:r w:rsidRPr="00480502">
        <w:rPr>
          <w:lang w:val="fr-CH"/>
        </w:rPr>
        <w:t>paragraphe</w:t>
      </w:r>
      <w:r w:rsidRPr="00480502">
        <w:rPr>
          <w:lang w:val="fr-FR"/>
        </w:rPr>
        <w:t xml:space="preserve"> 9</w:t>
      </w:r>
    </w:p>
    <w:p w14:paraId="27ED3843" w14:textId="77777777" w:rsidR="00693064" w:rsidRPr="00693064" w:rsidRDefault="00693064" w:rsidP="00693064">
      <w:pPr>
        <w:pStyle w:val="SingleTxt"/>
        <w:spacing w:after="0" w:line="120" w:lineRule="exact"/>
        <w:rPr>
          <w:sz w:val="10"/>
          <w:lang w:val="fr-FR"/>
        </w:rPr>
      </w:pPr>
    </w:p>
    <w:p w14:paraId="6CA9ECB1" w14:textId="25FCD5F0" w:rsidR="00480502" w:rsidRPr="00480502" w:rsidRDefault="00480502" w:rsidP="00693064">
      <w:pPr>
        <w:pStyle w:val="SingleTxt"/>
        <w:numPr>
          <w:ilvl w:val="0"/>
          <w:numId w:val="41"/>
        </w:numPr>
        <w:spacing w:line="240" w:lineRule="exact"/>
        <w:ind w:left="1267"/>
        <w:rPr>
          <w:lang w:val="fr-FR"/>
        </w:rPr>
      </w:pPr>
      <w:r w:rsidRPr="00480502">
        <w:rPr>
          <w:lang w:val="fr-FR"/>
        </w:rPr>
        <w:t>La révision constitutionnelle intervenue dans le cadre de la loi n</w:t>
      </w:r>
      <w:r w:rsidR="00693064" w:rsidRPr="00693064">
        <w:rPr>
          <w:vertAlign w:val="superscript"/>
          <w:lang/>
        </w:rPr>
        <w:t>o</w:t>
      </w:r>
      <w:r w:rsidR="00693064">
        <w:rPr>
          <w:lang/>
        </w:rPr>
        <w:t xml:space="preserve"> </w:t>
      </w:r>
      <w:r w:rsidRPr="00480502">
        <w:rPr>
          <w:lang w:val="fr-FR"/>
        </w:rPr>
        <w:t>1/2018 du 12</w:t>
      </w:r>
      <w:r w:rsidR="00693064">
        <w:rPr>
          <w:lang/>
        </w:rPr>
        <w:t> </w:t>
      </w:r>
      <w:r w:rsidRPr="00480502">
        <w:rPr>
          <w:lang w:val="fr-FR"/>
        </w:rPr>
        <w:t>janvier 2018 énonce dans son préambule, au paragraphe 24</w:t>
      </w:r>
      <w:r w:rsidR="00693064">
        <w:rPr>
          <w:lang/>
        </w:rPr>
        <w:t xml:space="preserve"> </w:t>
      </w:r>
      <w:r w:rsidRPr="00480502">
        <w:rPr>
          <w:lang w:val="fr-FR"/>
        </w:rPr>
        <w:t>(nouveau) « l</w:t>
      </w:r>
      <w:r>
        <w:rPr>
          <w:lang w:val="fr-FR"/>
        </w:rPr>
        <w:t>’</w:t>
      </w:r>
      <w:r w:rsidR="00165051" w:rsidRPr="00480502">
        <w:rPr>
          <w:lang w:val="fr-FR"/>
        </w:rPr>
        <w:t>État</w:t>
      </w:r>
      <w:r w:rsidRPr="00480502">
        <w:rPr>
          <w:lang w:val="fr-FR"/>
        </w:rPr>
        <w:t xml:space="preserve"> favorise l</w:t>
      </w:r>
      <w:r>
        <w:rPr>
          <w:lang w:val="fr-FR"/>
        </w:rPr>
        <w:t>’</w:t>
      </w:r>
      <w:r w:rsidRPr="00480502">
        <w:rPr>
          <w:lang w:val="fr-FR"/>
        </w:rPr>
        <w:t>égal accès des femmes et des hommes aux mandats électoraux ainsi qu</w:t>
      </w:r>
      <w:r>
        <w:rPr>
          <w:lang w:val="fr-FR"/>
        </w:rPr>
        <w:t>’</w:t>
      </w:r>
      <w:r w:rsidRPr="00480502">
        <w:rPr>
          <w:lang w:val="fr-FR"/>
        </w:rPr>
        <w:t xml:space="preserve">aux responsabilités politiques et professionnelles ». Aux termes de ce paragraphe, la constitution pose le principe de la parité entre les hommes et les femmes tant au niveau politique que professionnel. </w:t>
      </w:r>
    </w:p>
    <w:p w14:paraId="4DEA3DB5" w14:textId="47DF54B7" w:rsidR="00480502" w:rsidRPr="00480502" w:rsidRDefault="00480502" w:rsidP="00693064">
      <w:pPr>
        <w:pStyle w:val="SingleTxt"/>
        <w:numPr>
          <w:ilvl w:val="0"/>
          <w:numId w:val="41"/>
        </w:numPr>
        <w:spacing w:line="240" w:lineRule="exact"/>
        <w:ind w:left="1267"/>
        <w:rPr>
          <w:lang w:val="fr-FR"/>
        </w:rPr>
      </w:pPr>
      <w:r w:rsidRPr="00480502">
        <w:rPr>
          <w:lang w:val="fr-FR"/>
        </w:rPr>
        <w:t>En ce qui concerne la participation des femmes sur le plan politique, celles-ci sont moins présentes nonobstant le fort pourcentage qu</w:t>
      </w:r>
      <w:r>
        <w:rPr>
          <w:lang w:val="fr-FR"/>
        </w:rPr>
        <w:t>’</w:t>
      </w:r>
      <w:r w:rsidRPr="00480502">
        <w:rPr>
          <w:lang w:val="fr-FR"/>
        </w:rPr>
        <w:t>elles représentent au sein de la population totale du Gabon (52</w:t>
      </w:r>
      <w:r>
        <w:rPr>
          <w:lang w:val="fr-FR"/>
        </w:rPr>
        <w:t> %</w:t>
      </w:r>
      <w:r w:rsidRPr="00480502">
        <w:rPr>
          <w:lang w:val="fr-FR"/>
        </w:rPr>
        <w:t>).</w:t>
      </w:r>
    </w:p>
    <w:p w14:paraId="2E4E28E3" w14:textId="5DC1C9CB" w:rsidR="00480502" w:rsidRPr="00480502" w:rsidRDefault="00480502" w:rsidP="00693064">
      <w:pPr>
        <w:pStyle w:val="SingleTxt"/>
        <w:numPr>
          <w:ilvl w:val="0"/>
          <w:numId w:val="41"/>
        </w:numPr>
        <w:spacing w:line="240" w:lineRule="exact"/>
        <w:ind w:left="1267"/>
        <w:rPr>
          <w:lang w:val="fr-FR"/>
        </w:rPr>
      </w:pPr>
      <w:r w:rsidRPr="00480502">
        <w:rPr>
          <w:lang w:val="fr-FR"/>
        </w:rPr>
        <w:t>Le Gabon a pris plusieurs mesures novatrices en faveur de la promotion de la femme, d</w:t>
      </w:r>
      <w:r>
        <w:rPr>
          <w:lang w:val="fr-FR"/>
        </w:rPr>
        <w:t>’</w:t>
      </w:r>
      <w:r w:rsidRPr="00480502">
        <w:rPr>
          <w:lang w:val="fr-FR"/>
        </w:rPr>
        <w:t>où la loi 009/2016 du 5 septembre 2016 instituant un quota d</w:t>
      </w:r>
      <w:r>
        <w:rPr>
          <w:lang w:val="fr-FR"/>
        </w:rPr>
        <w:t>’</w:t>
      </w:r>
      <w:r w:rsidRPr="00480502">
        <w:rPr>
          <w:lang w:val="fr-FR"/>
        </w:rPr>
        <w:t>accès des femmes et des jeunes aux postes électifs et aux emplois supérieurs de l</w:t>
      </w:r>
      <w:r>
        <w:rPr>
          <w:lang w:val="fr-FR"/>
        </w:rPr>
        <w:t>’</w:t>
      </w:r>
      <w:r w:rsidRPr="00480502">
        <w:rPr>
          <w:lang w:val="fr-FR"/>
        </w:rPr>
        <w:t>État.</w:t>
      </w:r>
    </w:p>
    <w:p w14:paraId="07836808" w14:textId="6E675E5D" w:rsidR="00480502" w:rsidRPr="00480502" w:rsidRDefault="00480502" w:rsidP="00693064">
      <w:pPr>
        <w:pStyle w:val="SingleTxt"/>
        <w:numPr>
          <w:ilvl w:val="0"/>
          <w:numId w:val="41"/>
        </w:numPr>
        <w:spacing w:line="240" w:lineRule="exact"/>
        <w:ind w:left="1267"/>
        <w:rPr>
          <w:lang w:val="fr-FR"/>
        </w:rPr>
      </w:pPr>
      <w:r w:rsidRPr="00480502">
        <w:rPr>
          <w:lang w:val="fr-FR"/>
        </w:rPr>
        <w:t>Ainsi, nous avons à ce jour</w:t>
      </w:r>
      <w:r>
        <w:rPr>
          <w:lang w:val="fr-FR"/>
        </w:rPr>
        <w:t> :</w:t>
      </w:r>
    </w:p>
    <w:p w14:paraId="573AAD08" w14:textId="4E5B8133" w:rsidR="00480502" w:rsidRPr="00480502" w:rsidRDefault="00693064" w:rsidP="00693064">
      <w:pPr>
        <w:pStyle w:val="SingleTxt"/>
        <w:tabs>
          <w:tab w:val="right" w:pos="1685"/>
        </w:tabs>
        <w:ind w:left="1742" w:hanging="475"/>
        <w:rPr>
          <w:lang w:val="fr-FR"/>
        </w:rPr>
      </w:pPr>
      <w:r>
        <w:rPr>
          <w:lang w:val="fr-FR"/>
        </w:rPr>
        <w:tab/>
      </w:r>
      <w:r>
        <w:rPr>
          <w:lang/>
        </w:rPr>
        <w:t>•</w:t>
      </w:r>
      <w:r>
        <w:rPr>
          <w:lang w:val="fr-FR"/>
        </w:rPr>
        <w:tab/>
      </w:r>
      <w:r w:rsidR="00480502" w:rsidRPr="00480502">
        <w:rPr>
          <w:lang w:val="fr-FR"/>
        </w:rPr>
        <w:t>Trois (3) femmes Gouverneurs de provinces sur les neuf (9) que compte le Gabon (30</w:t>
      </w:r>
      <w:r w:rsidR="00480502">
        <w:rPr>
          <w:lang w:val="fr-FR"/>
        </w:rPr>
        <w:t> %</w:t>
      </w:r>
      <w:r w:rsidR="00480502" w:rsidRPr="00480502">
        <w:rPr>
          <w:lang w:val="fr-FR"/>
        </w:rPr>
        <w:t>)</w:t>
      </w:r>
      <w:r w:rsidR="00480502">
        <w:rPr>
          <w:lang w:val="fr-FR"/>
        </w:rPr>
        <w:t> ;</w:t>
      </w:r>
      <w:r w:rsidR="00480502" w:rsidRPr="00480502">
        <w:rPr>
          <w:lang w:val="fr-FR"/>
        </w:rPr>
        <w:t xml:space="preserve"> </w:t>
      </w:r>
    </w:p>
    <w:p w14:paraId="010CF99B" w14:textId="518AD994" w:rsidR="00480502" w:rsidRPr="00480502" w:rsidRDefault="00693064" w:rsidP="00693064">
      <w:pPr>
        <w:pStyle w:val="SingleTxt"/>
        <w:tabs>
          <w:tab w:val="right" w:pos="1685"/>
        </w:tabs>
        <w:ind w:left="1742" w:hanging="475"/>
        <w:rPr>
          <w:lang w:val="fr-FR"/>
        </w:rPr>
      </w:pPr>
      <w:r>
        <w:rPr>
          <w:lang w:val="fr-FR"/>
        </w:rPr>
        <w:tab/>
      </w:r>
      <w:r>
        <w:rPr>
          <w:lang/>
        </w:rPr>
        <w:t>•</w:t>
      </w:r>
      <w:r>
        <w:rPr>
          <w:lang w:val="fr-FR"/>
        </w:rPr>
        <w:tab/>
      </w:r>
      <w:r w:rsidR="00480502" w:rsidRPr="00480502">
        <w:rPr>
          <w:lang w:val="fr-FR"/>
        </w:rPr>
        <w:t>Neufs (9) femmes ministres sur un total de trente (30) dont une en charge de la Défense Nationale (soit 30</w:t>
      </w:r>
      <w:r w:rsidR="00480502">
        <w:rPr>
          <w:lang w:val="fr-FR"/>
        </w:rPr>
        <w:t> %</w:t>
      </w:r>
      <w:r w:rsidR="00480502" w:rsidRPr="00480502">
        <w:rPr>
          <w:lang w:val="fr-FR"/>
        </w:rPr>
        <w:t xml:space="preserve">). </w:t>
      </w:r>
    </w:p>
    <w:p w14:paraId="69D05FC9" w14:textId="56C9D1BD" w:rsidR="00480502" w:rsidRPr="00480502" w:rsidRDefault="00480502" w:rsidP="00693064">
      <w:pPr>
        <w:pStyle w:val="SingleTxt"/>
        <w:numPr>
          <w:ilvl w:val="0"/>
          <w:numId w:val="41"/>
        </w:numPr>
        <w:spacing w:line="240" w:lineRule="exact"/>
        <w:ind w:left="1267"/>
        <w:rPr>
          <w:lang w:val="fr-FR"/>
        </w:rPr>
      </w:pPr>
      <w:r w:rsidRPr="00480502">
        <w:rPr>
          <w:lang w:val="fr-FR"/>
        </w:rPr>
        <w:t>Il est à noter qu</w:t>
      </w:r>
      <w:r>
        <w:rPr>
          <w:lang w:val="fr-FR"/>
        </w:rPr>
        <w:t>’</w:t>
      </w:r>
      <w:r w:rsidRPr="00480502">
        <w:rPr>
          <w:lang w:val="fr-FR"/>
        </w:rPr>
        <w:t xml:space="preserve">une femme est présidente de la haute institution judiciaire du pays (la Cour Constitutionnelle) composée de </w:t>
      </w:r>
      <w:r w:rsidRPr="00480502">
        <w:rPr>
          <w:b/>
          <w:lang w:val="fr-FR"/>
        </w:rPr>
        <w:t>9</w:t>
      </w:r>
      <w:r w:rsidRPr="00480502">
        <w:rPr>
          <w:lang w:val="fr-FR"/>
        </w:rPr>
        <w:t xml:space="preserve"> membres dont, </w:t>
      </w:r>
      <w:r w:rsidRPr="00480502">
        <w:rPr>
          <w:b/>
          <w:lang w:val="fr-FR"/>
        </w:rPr>
        <w:t>5</w:t>
      </w:r>
      <w:r w:rsidRPr="00480502">
        <w:rPr>
          <w:lang w:val="fr-FR"/>
        </w:rPr>
        <w:t xml:space="preserve"> sont des femmes.</w:t>
      </w:r>
    </w:p>
    <w:p w14:paraId="79F78FDD" w14:textId="17802ABC" w:rsidR="00480502" w:rsidRPr="00480502" w:rsidRDefault="00480502" w:rsidP="00693064">
      <w:pPr>
        <w:pStyle w:val="SingleTxt"/>
        <w:numPr>
          <w:ilvl w:val="0"/>
          <w:numId w:val="41"/>
        </w:numPr>
        <w:spacing w:line="240" w:lineRule="exact"/>
        <w:ind w:left="1267"/>
        <w:rPr>
          <w:lang w:val="fr-FR"/>
        </w:rPr>
      </w:pPr>
      <w:r w:rsidRPr="00480502">
        <w:rPr>
          <w:lang w:val="fr-FR"/>
        </w:rPr>
        <w:t>Dans le même sens, la 1ère chambre du parlement (le Sénat) est présidée par une femme.</w:t>
      </w:r>
    </w:p>
    <w:p w14:paraId="29570188" w14:textId="2AF4376E" w:rsidR="00480502" w:rsidRPr="00480502" w:rsidRDefault="00480502" w:rsidP="00693064">
      <w:pPr>
        <w:pStyle w:val="SingleTxt"/>
        <w:numPr>
          <w:ilvl w:val="0"/>
          <w:numId w:val="41"/>
        </w:numPr>
        <w:spacing w:line="240" w:lineRule="exact"/>
        <w:ind w:left="1267"/>
        <w:rPr>
          <w:lang w:val="fr-FR"/>
        </w:rPr>
      </w:pPr>
      <w:r w:rsidRPr="00480502">
        <w:rPr>
          <w:lang w:val="fr-FR"/>
        </w:rPr>
        <w:t>Ce quota n</w:t>
      </w:r>
      <w:r>
        <w:rPr>
          <w:lang w:val="fr-FR"/>
        </w:rPr>
        <w:t>’</w:t>
      </w:r>
      <w:r w:rsidRPr="00480502">
        <w:rPr>
          <w:lang w:val="fr-FR"/>
        </w:rPr>
        <w:t>est pas atteint chez les parlementaires</w:t>
      </w:r>
      <w:r>
        <w:rPr>
          <w:lang w:val="fr-FR"/>
        </w:rPr>
        <w:t> :</w:t>
      </w:r>
      <w:r w:rsidRPr="00480502">
        <w:rPr>
          <w:lang w:val="fr-FR"/>
        </w:rPr>
        <w:t xml:space="preserve"> 23 députés femmes pour 120, et pour le Sénat, 18 femmes pour 84 hommes.</w:t>
      </w:r>
    </w:p>
    <w:p w14:paraId="09E275C8" w14:textId="75FF3539" w:rsidR="00480502" w:rsidRPr="00480502" w:rsidRDefault="00480502" w:rsidP="00693064">
      <w:pPr>
        <w:pStyle w:val="SingleTxt"/>
        <w:numPr>
          <w:ilvl w:val="0"/>
          <w:numId w:val="41"/>
        </w:numPr>
        <w:spacing w:line="240" w:lineRule="exact"/>
        <w:ind w:left="1267"/>
        <w:rPr>
          <w:lang w:val="fr-FR"/>
        </w:rPr>
      </w:pPr>
      <w:r w:rsidRPr="00480502">
        <w:rPr>
          <w:lang w:val="fr-FR"/>
        </w:rPr>
        <w:t>De l</w:t>
      </w:r>
      <w:r>
        <w:rPr>
          <w:lang w:val="fr-FR"/>
        </w:rPr>
        <w:t>’</w:t>
      </w:r>
      <w:r w:rsidRPr="00480502">
        <w:rPr>
          <w:lang w:val="fr-FR"/>
        </w:rPr>
        <w:t>analyse des chiffres présentés par le Rapport National, il ressort que les quotas sont respectés et même au-delà, sur les postes pour lesquels les femmes jouent les seconds rôles. Il en est ainsi par exemple des postes de Secrétaires Généraux Adjoints (36</w:t>
      </w:r>
      <w:r>
        <w:rPr>
          <w:lang w:val="fr-FR"/>
        </w:rPr>
        <w:t> %</w:t>
      </w:r>
      <w:r w:rsidRPr="00480502">
        <w:rPr>
          <w:lang w:val="fr-FR"/>
        </w:rPr>
        <w:t>), directeurs généraux adjoints (45.8</w:t>
      </w:r>
      <w:r>
        <w:rPr>
          <w:lang w:val="fr-FR"/>
        </w:rPr>
        <w:t> %</w:t>
      </w:r>
      <w:r w:rsidRPr="00480502">
        <w:rPr>
          <w:lang w:val="fr-FR"/>
        </w:rPr>
        <w:t>), chefs de service (51.1</w:t>
      </w:r>
      <w:r>
        <w:rPr>
          <w:lang w:val="fr-FR"/>
        </w:rPr>
        <w:t> %</w:t>
      </w:r>
      <w:r w:rsidRPr="00480502">
        <w:rPr>
          <w:lang w:val="fr-FR"/>
        </w:rPr>
        <w:t>).</w:t>
      </w:r>
    </w:p>
    <w:p w14:paraId="4FCD360C" w14:textId="5AA9C9BC" w:rsidR="00480502" w:rsidRPr="00480502" w:rsidRDefault="00480502" w:rsidP="00693064">
      <w:pPr>
        <w:pStyle w:val="SingleTxt"/>
        <w:numPr>
          <w:ilvl w:val="0"/>
          <w:numId w:val="41"/>
        </w:numPr>
        <w:spacing w:line="240" w:lineRule="exact"/>
        <w:ind w:left="1267"/>
        <w:rPr>
          <w:lang w:val="fr-FR"/>
        </w:rPr>
      </w:pPr>
      <w:r w:rsidRPr="00480502">
        <w:rPr>
          <w:lang w:val="fr-FR"/>
        </w:rPr>
        <w:t>Mesures envisagées</w:t>
      </w:r>
      <w:r>
        <w:rPr>
          <w:lang w:val="fr-FR"/>
        </w:rPr>
        <w:t> :</w:t>
      </w:r>
    </w:p>
    <w:p w14:paraId="0E9F53A3" w14:textId="4F6AAD67" w:rsidR="00480502" w:rsidRPr="00480502" w:rsidRDefault="00693064" w:rsidP="00693064">
      <w:pPr>
        <w:pStyle w:val="SingleTxt"/>
        <w:tabs>
          <w:tab w:val="right" w:pos="1685"/>
        </w:tabs>
        <w:ind w:left="1742" w:hanging="475"/>
        <w:rPr>
          <w:lang w:val="fr-FR"/>
        </w:rPr>
      </w:pPr>
      <w:r>
        <w:rPr>
          <w:lang w:val="fr-FR"/>
        </w:rPr>
        <w:tab/>
      </w:r>
      <w:r>
        <w:rPr>
          <w:lang/>
        </w:rPr>
        <w:t>•</w:t>
      </w:r>
      <w:r>
        <w:rPr>
          <w:lang w:val="fr-FR"/>
        </w:rPr>
        <w:tab/>
      </w:r>
      <w:r w:rsidR="00480502" w:rsidRPr="00480502">
        <w:rPr>
          <w:lang w:val="fr-FR"/>
        </w:rPr>
        <w:t>Pour les postes électifs, les partis politiques sont encouragés à investir les femmes en qualité de titulaire sur les listes de candidature</w:t>
      </w:r>
      <w:r w:rsidR="00480502">
        <w:rPr>
          <w:lang w:val="fr-FR"/>
        </w:rPr>
        <w:t> ;</w:t>
      </w:r>
    </w:p>
    <w:p w14:paraId="11584F90" w14:textId="4A8B23C1" w:rsidR="00480502" w:rsidRPr="00480502" w:rsidRDefault="00693064" w:rsidP="00693064">
      <w:pPr>
        <w:pStyle w:val="SingleTxt"/>
        <w:tabs>
          <w:tab w:val="right" w:pos="1685"/>
        </w:tabs>
        <w:ind w:left="1742" w:hanging="475"/>
        <w:rPr>
          <w:lang w:val="fr-FR"/>
        </w:rPr>
      </w:pPr>
      <w:r>
        <w:rPr>
          <w:lang w:val="fr-FR"/>
        </w:rPr>
        <w:tab/>
      </w:r>
      <w:r>
        <w:rPr>
          <w:lang/>
        </w:rPr>
        <w:t>•</w:t>
      </w:r>
      <w:r>
        <w:rPr>
          <w:lang w:val="fr-FR"/>
        </w:rPr>
        <w:tab/>
      </w:r>
      <w:r w:rsidR="00480502" w:rsidRPr="00480502">
        <w:rPr>
          <w:lang w:val="fr-FR"/>
        </w:rPr>
        <w:t>Les femmes ayant les mêmes formations que les hommes, devraient être promues aux postes de responsabilité dans la haute administration ainsi que dans le secteur privé</w:t>
      </w:r>
      <w:r w:rsidR="00480502">
        <w:rPr>
          <w:lang w:val="fr-FR"/>
        </w:rPr>
        <w:t> ;</w:t>
      </w:r>
    </w:p>
    <w:p w14:paraId="03F0F566" w14:textId="56E78D10" w:rsidR="00480502" w:rsidRPr="00480502" w:rsidRDefault="00693064" w:rsidP="00693064">
      <w:pPr>
        <w:pStyle w:val="SingleTxt"/>
        <w:tabs>
          <w:tab w:val="right" w:pos="1685"/>
        </w:tabs>
        <w:ind w:left="1742" w:hanging="475"/>
        <w:rPr>
          <w:lang w:val="fr-FR"/>
        </w:rPr>
      </w:pPr>
      <w:r>
        <w:rPr>
          <w:lang w:val="fr-FR"/>
        </w:rPr>
        <w:tab/>
      </w:r>
      <w:r>
        <w:rPr>
          <w:lang/>
        </w:rPr>
        <w:t>•</w:t>
      </w:r>
      <w:r>
        <w:rPr>
          <w:lang w:val="fr-FR"/>
        </w:rPr>
        <w:tab/>
      </w:r>
      <w:r w:rsidR="00480502" w:rsidRPr="00480502">
        <w:rPr>
          <w:lang w:val="fr-FR"/>
        </w:rPr>
        <w:t>Abrogation ou réécriture de la loi 009/2016, contradictoire à la Loi Fondamentale</w:t>
      </w:r>
      <w:r w:rsidR="00480502">
        <w:rPr>
          <w:lang w:val="fr-FR"/>
        </w:rPr>
        <w:t> ;</w:t>
      </w:r>
    </w:p>
    <w:p w14:paraId="4E02F25E" w14:textId="0C1B7283" w:rsidR="00480502" w:rsidRPr="00480502" w:rsidRDefault="00693064" w:rsidP="00693064">
      <w:pPr>
        <w:pStyle w:val="SingleTxt"/>
        <w:tabs>
          <w:tab w:val="right" w:pos="1685"/>
        </w:tabs>
        <w:ind w:left="1742" w:hanging="475"/>
        <w:rPr>
          <w:lang w:val="fr-FR"/>
        </w:rPr>
      </w:pPr>
      <w:r>
        <w:rPr>
          <w:lang w:val="fr-FR"/>
        </w:rPr>
        <w:tab/>
      </w:r>
      <w:r>
        <w:rPr>
          <w:lang/>
        </w:rPr>
        <w:t>•</w:t>
      </w:r>
      <w:r>
        <w:rPr>
          <w:lang w:val="fr-FR"/>
        </w:rPr>
        <w:tab/>
      </w:r>
      <w:r w:rsidR="00480502" w:rsidRPr="00480502">
        <w:rPr>
          <w:lang w:val="fr-FR"/>
        </w:rPr>
        <w:t>Proposition de projet de loi sur les directoires des partis politiques en vue de la réalisation de la parité homme-femme.</w:t>
      </w:r>
    </w:p>
    <w:p w14:paraId="1484A7F7" w14:textId="77777777" w:rsidR="00693064" w:rsidRPr="00693064" w:rsidRDefault="00693064" w:rsidP="00693064">
      <w:pPr>
        <w:pStyle w:val="SingleTxt"/>
        <w:spacing w:after="0" w:line="120" w:lineRule="exact"/>
        <w:rPr>
          <w:b/>
          <w:sz w:val="10"/>
          <w:lang w:val="fr-FR"/>
        </w:rPr>
      </w:pPr>
    </w:p>
    <w:p w14:paraId="6218CF59" w14:textId="1404BAF3" w:rsidR="00480502" w:rsidRPr="00480502" w:rsidRDefault="00480502" w:rsidP="00693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0502">
        <w:rPr>
          <w:lang w:val="fr-FR"/>
        </w:rPr>
        <w:tab/>
      </w:r>
      <w:r w:rsidRPr="00480502">
        <w:rPr>
          <w:lang w:val="fr-FR"/>
        </w:rPr>
        <w:tab/>
      </w:r>
      <w:r w:rsidRPr="00480502">
        <w:rPr>
          <w:lang w:val="fr-CH"/>
        </w:rPr>
        <w:t>Réponse</w:t>
      </w:r>
      <w:r w:rsidRPr="00480502">
        <w:rPr>
          <w:lang w:val="fr-FR"/>
        </w:rPr>
        <w:t xml:space="preserve"> à la question posée au </w:t>
      </w:r>
      <w:r w:rsidRPr="00480502">
        <w:rPr>
          <w:lang w:val="fr-CH"/>
        </w:rPr>
        <w:t>paragraphe</w:t>
      </w:r>
      <w:r w:rsidRPr="00480502">
        <w:rPr>
          <w:lang w:val="fr-FR"/>
        </w:rPr>
        <w:t xml:space="preserve"> 10</w:t>
      </w:r>
    </w:p>
    <w:p w14:paraId="012803C9" w14:textId="77777777" w:rsidR="00693064" w:rsidRPr="00693064" w:rsidRDefault="00693064" w:rsidP="00693064">
      <w:pPr>
        <w:pStyle w:val="SingleTxt"/>
        <w:spacing w:after="0" w:line="120" w:lineRule="exact"/>
        <w:rPr>
          <w:sz w:val="10"/>
          <w:lang w:val="fr-FR"/>
        </w:rPr>
      </w:pPr>
    </w:p>
    <w:p w14:paraId="6CD762F2" w14:textId="4A480089" w:rsidR="00480502" w:rsidRPr="00480502" w:rsidRDefault="00480502" w:rsidP="00851B77">
      <w:pPr>
        <w:pStyle w:val="SingleTxt"/>
        <w:numPr>
          <w:ilvl w:val="0"/>
          <w:numId w:val="41"/>
        </w:numPr>
        <w:spacing w:line="240" w:lineRule="exact"/>
        <w:ind w:left="1267"/>
        <w:rPr>
          <w:lang w:val="fr-FR"/>
        </w:rPr>
      </w:pPr>
      <w:r w:rsidRPr="00480502">
        <w:rPr>
          <w:lang w:val="fr-FR"/>
        </w:rPr>
        <w:t>Le Gabon enregistre un taux de 11</w:t>
      </w:r>
      <w:r>
        <w:rPr>
          <w:lang w:val="fr-FR"/>
        </w:rPr>
        <w:t> %</w:t>
      </w:r>
      <w:r w:rsidRPr="00480502">
        <w:rPr>
          <w:lang w:val="fr-FR"/>
        </w:rPr>
        <w:t xml:space="preserve"> d</w:t>
      </w:r>
      <w:r>
        <w:rPr>
          <w:lang w:val="fr-FR"/>
        </w:rPr>
        <w:t>’</w:t>
      </w:r>
      <w:r w:rsidRPr="00480502">
        <w:rPr>
          <w:lang w:val="fr-FR"/>
        </w:rPr>
        <w:t>enfants non enregistrés à l</w:t>
      </w:r>
      <w:r>
        <w:rPr>
          <w:lang w:val="fr-FR"/>
        </w:rPr>
        <w:t>’</w:t>
      </w:r>
      <w:r w:rsidRPr="00480502">
        <w:rPr>
          <w:lang w:val="fr-FR"/>
        </w:rPr>
        <w:t xml:space="preserve">état civil. </w:t>
      </w:r>
    </w:p>
    <w:p w14:paraId="1DFBC10C" w14:textId="6349C554" w:rsidR="00480502" w:rsidRPr="00480502" w:rsidRDefault="00480502" w:rsidP="00851B77">
      <w:pPr>
        <w:pStyle w:val="SingleTxt"/>
        <w:numPr>
          <w:ilvl w:val="0"/>
          <w:numId w:val="41"/>
        </w:numPr>
        <w:spacing w:line="240" w:lineRule="exact"/>
        <w:ind w:left="1267"/>
        <w:rPr>
          <w:lang w:val="fr-FR"/>
        </w:rPr>
      </w:pPr>
      <w:r w:rsidRPr="00480502">
        <w:rPr>
          <w:lang w:val="fr-FR"/>
        </w:rPr>
        <w:t>En décembre 2018, le Ministre de la justice a procédé à la distribution de 2</w:t>
      </w:r>
      <w:r w:rsidR="00851B77">
        <w:rPr>
          <w:lang/>
        </w:rPr>
        <w:t xml:space="preserve"> </w:t>
      </w:r>
      <w:r w:rsidRPr="00480502">
        <w:rPr>
          <w:lang w:val="fr-FR"/>
        </w:rPr>
        <w:t>000 jugements supplétifs en faveur des enfants gabonais qui n</w:t>
      </w:r>
      <w:r>
        <w:rPr>
          <w:lang w:val="fr-FR"/>
        </w:rPr>
        <w:t>’</w:t>
      </w:r>
      <w:r w:rsidRPr="00480502">
        <w:rPr>
          <w:lang w:val="fr-FR"/>
        </w:rPr>
        <w:t>ont pas été déclarés lors de leur naissance. Cette opération a été réalisée avec l</w:t>
      </w:r>
      <w:r>
        <w:rPr>
          <w:lang w:val="fr-FR"/>
        </w:rPr>
        <w:t>’</w:t>
      </w:r>
      <w:r w:rsidRPr="00480502">
        <w:rPr>
          <w:lang w:val="fr-FR"/>
        </w:rPr>
        <w:t>appui financier et technique de l</w:t>
      </w:r>
      <w:r>
        <w:rPr>
          <w:lang w:val="fr-FR"/>
        </w:rPr>
        <w:t>’</w:t>
      </w:r>
      <w:r w:rsidRPr="00480502">
        <w:rPr>
          <w:lang w:val="fr-FR"/>
        </w:rPr>
        <w:t>Unicef (</w:t>
      </w:r>
      <w:r w:rsidRPr="005040F5">
        <w:rPr>
          <w:i/>
          <w:iCs/>
          <w:lang w:val="fr-FR"/>
        </w:rPr>
        <w:t>Afric direct</w:t>
      </w:r>
      <w:r w:rsidRPr="00480502">
        <w:rPr>
          <w:lang w:val="fr-FR"/>
        </w:rPr>
        <w:t xml:space="preserve"> journal en ligne 20 décembre 2018).</w:t>
      </w:r>
    </w:p>
    <w:p w14:paraId="5E29A8D2" w14:textId="75670D68" w:rsidR="00480502" w:rsidRPr="00480502" w:rsidRDefault="00480502" w:rsidP="00851B77">
      <w:pPr>
        <w:pStyle w:val="SingleTxt"/>
        <w:numPr>
          <w:ilvl w:val="0"/>
          <w:numId w:val="41"/>
        </w:numPr>
        <w:spacing w:line="240" w:lineRule="exact"/>
        <w:ind w:left="1267"/>
        <w:rPr>
          <w:lang w:val="fr-FR"/>
        </w:rPr>
      </w:pPr>
      <w:r w:rsidRPr="00480502">
        <w:rPr>
          <w:lang w:val="fr-FR"/>
        </w:rPr>
        <w:t>En</w:t>
      </w:r>
      <w:r w:rsidRPr="00480502">
        <w:rPr>
          <w:b/>
          <w:lang w:val="fr-FR"/>
        </w:rPr>
        <w:t xml:space="preserve"> </w:t>
      </w:r>
      <w:r w:rsidRPr="00480502">
        <w:rPr>
          <w:lang w:val="fr-FR"/>
        </w:rPr>
        <w:t>2019, la Direction Générale du Bien-Être a permis à 1</w:t>
      </w:r>
      <w:r w:rsidR="005040F5">
        <w:t> </w:t>
      </w:r>
      <w:r w:rsidRPr="00480502">
        <w:rPr>
          <w:lang w:val="fr-FR"/>
        </w:rPr>
        <w:t>433 enfants de recevoir leurs actes de naissance et de bénéficier d</w:t>
      </w:r>
      <w:r>
        <w:rPr>
          <w:lang w:val="fr-FR"/>
        </w:rPr>
        <w:t>’</w:t>
      </w:r>
      <w:r w:rsidRPr="00480502">
        <w:rPr>
          <w:lang w:val="fr-FR"/>
        </w:rPr>
        <w:t>une assurance maladie.</w:t>
      </w:r>
    </w:p>
    <w:p w14:paraId="7F3E7AB8" w14:textId="1433BE55" w:rsidR="00480502" w:rsidRPr="00480502" w:rsidRDefault="00480502" w:rsidP="00851B77">
      <w:pPr>
        <w:pStyle w:val="SingleTxt"/>
        <w:numPr>
          <w:ilvl w:val="0"/>
          <w:numId w:val="41"/>
        </w:numPr>
        <w:spacing w:line="240" w:lineRule="exact"/>
        <w:ind w:left="1267"/>
        <w:rPr>
          <w:lang w:val="fr-FR"/>
        </w:rPr>
      </w:pPr>
      <w:r w:rsidRPr="00480502">
        <w:rPr>
          <w:lang w:val="fr-FR"/>
        </w:rPr>
        <w:t>La société civile mène également des actions pour régulariser la situation de plusieurs enfants dépourvus d</w:t>
      </w:r>
      <w:r>
        <w:rPr>
          <w:lang w:val="fr-FR"/>
        </w:rPr>
        <w:t>’</w:t>
      </w:r>
      <w:r w:rsidRPr="00480502">
        <w:rPr>
          <w:lang w:val="fr-FR"/>
        </w:rPr>
        <w:t>actes de naissance.</w:t>
      </w:r>
    </w:p>
    <w:p w14:paraId="0B90B63A" w14:textId="77777777" w:rsidR="00851B77" w:rsidRPr="00851B77" w:rsidRDefault="00851B77" w:rsidP="00851B77">
      <w:pPr>
        <w:pStyle w:val="SingleTxt"/>
        <w:spacing w:after="0" w:line="120" w:lineRule="exact"/>
        <w:rPr>
          <w:b/>
          <w:sz w:val="10"/>
          <w:lang w:val="fr-FR"/>
        </w:rPr>
      </w:pPr>
    </w:p>
    <w:p w14:paraId="1AF6DD68" w14:textId="20197455" w:rsidR="00480502" w:rsidRPr="00480502" w:rsidRDefault="00480502" w:rsidP="00851B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0502">
        <w:rPr>
          <w:lang w:val="fr-FR"/>
        </w:rPr>
        <w:tab/>
      </w:r>
      <w:r w:rsidRPr="00480502">
        <w:rPr>
          <w:lang w:val="fr-FR"/>
        </w:rPr>
        <w:tab/>
      </w:r>
      <w:r w:rsidRPr="00480502">
        <w:rPr>
          <w:lang w:val="fr-CH"/>
        </w:rPr>
        <w:t>Réponse</w:t>
      </w:r>
      <w:r w:rsidRPr="00480502">
        <w:rPr>
          <w:lang w:val="fr-FR"/>
        </w:rPr>
        <w:t xml:space="preserve"> à la question </w:t>
      </w:r>
      <w:r w:rsidRPr="00480502">
        <w:rPr>
          <w:lang w:val="fr-CH"/>
        </w:rPr>
        <w:t>posée</w:t>
      </w:r>
      <w:r w:rsidRPr="00480502">
        <w:rPr>
          <w:lang w:val="fr-FR"/>
        </w:rPr>
        <w:t xml:space="preserve"> au </w:t>
      </w:r>
      <w:r w:rsidRPr="00480502">
        <w:rPr>
          <w:lang w:val="fr-CH"/>
        </w:rPr>
        <w:t>paragraphe</w:t>
      </w:r>
      <w:r w:rsidRPr="00480502">
        <w:rPr>
          <w:lang w:val="fr-FR"/>
        </w:rPr>
        <w:t xml:space="preserve"> 11</w:t>
      </w:r>
    </w:p>
    <w:p w14:paraId="53182DE7" w14:textId="77777777" w:rsidR="00851B77" w:rsidRPr="00851B77" w:rsidRDefault="00851B77" w:rsidP="00851B77">
      <w:pPr>
        <w:pStyle w:val="SingleTxt"/>
        <w:spacing w:after="0" w:line="120" w:lineRule="exact"/>
        <w:rPr>
          <w:sz w:val="10"/>
          <w:lang w:val="fr-FR"/>
        </w:rPr>
      </w:pPr>
    </w:p>
    <w:p w14:paraId="0B989C4D" w14:textId="61A5D507" w:rsidR="00480502" w:rsidRPr="00480502" w:rsidRDefault="00480502" w:rsidP="00851B77">
      <w:pPr>
        <w:pStyle w:val="SingleTxt"/>
        <w:numPr>
          <w:ilvl w:val="0"/>
          <w:numId w:val="41"/>
        </w:numPr>
        <w:spacing w:line="240" w:lineRule="exact"/>
        <w:ind w:left="1267"/>
        <w:rPr>
          <w:lang w:val="fr-FR"/>
        </w:rPr>
      </w:pPr>
      <w:r w:rsidRPr="00480502">
        <w:rPr>
          <w:lang w:val="fr-FR"/>
        </w:rPr>
        <w:t>En matière d</w:t>
      </w:r>
      <w:r>
        <w:rPr>
          <w:lang w:val="fr-FR"/>
        </w:rPr>
        <w:t>’</w:t>
      </w:r>
      <w:r w:rsidRPr="00480502">
        <w:rPr>
          <w:lang w:val="fr-FR"/>
        </w:rPr>
        <w:t>éducation au Gabon il n</w:t>
      </w:r>
      <w:r>
        <w:rPr>
          <w:lang w:val="fr-FR"/>
        </w:rPr>
        <w:t>’</w:t>
      </w:r>
      <w:r w:rsidRPr="00480502">
        <w:rPr>
          <w:lang w:val="fr-FR"/>
        </w:rPr>
        <w:t>y a pas de discrimination</w:t>
      </w:r>
      <w:r>
        <w:rPr>
          <w:lang w:val="fr-FR"/>
        </w:rPr>
        <w:t> :</w:t>
      </w:r>
      <w:r w:rsidRPr="00480502">
        <w:rPr>
          <w:lang w:val="fr-FR"/>
        </w:rPr>
        <w:t xml:space="preserve"> les filles et les garçons reçoivent les mêmes enseignements dans des classes mixtes.</w:t>
      </w:r>
    </w:p>
    <w:p w14:paraId="78B0EE51" w14:textId="17EC095D" w:rsidR="00480502" w:rsidRPr="00480502" w:rsidRDefault="00480502" w:rsidP="00851B77">
      <w:pPr>
        <w:pStyle w:val="SingleTxt"/>
        <w:numPr>
          <w:ilvl w:val="0"/>
          <w:numId w:val="41"/>
        </w:numPr>
        <w:spacing w:line="240" w:lineRule="exact"/>
        <w:ind w:left="1267"/>
        <w:rPr>
          <w:lang w:val="fr-FR"/>
        </w:rPr>
      </w:pPr>
      <w:r w:rsidRPr="00480502">
        <w:rPr>
          <w:lang w:val="fr-FR"/>
        </w:rPr>
        <w:t>Pour l</w:t>
      </w:r>
      <w:r>
        <w:rPr>
          <w:lang w:val="fr-FR"/>
        </w:rPr>
        <w:t>’</w:t>
      </w:r>
      <w:r w:rsidRPr="00480502">
        <w:rPr>
          <w:lang w:val="fr-FR"/>
        </w:rPr>
        <w:t>obtention des bourses d</w:t>
      </w:r>
      <w:r>
        <w:rPr>
          <w:lang w:val="fr-FR"/>
        </w:rPr>
        <w:t>’</w:t>
      </w:r>
      <w:r w:rsidRPr="00480502">
        <w:rPr>
          <w:lang w:val="fr-FR"/>
        </w:rPr>
        <w:t>étude, l</w:t>
      </w:r>
      <w:r>
        <w:rPr>
          <w:lang w:val="fr-FR"/>
        </w:rPr>
        <w:t>’</w:t>
      </w:r>
      <w:r w:rsidRPr="00480502">
        <w:rPr>
          <w:lang w:val="fr-FR"/>
        </w:rPr>
        <w:t>unique condition à remplir est d</w:t>
      </w:r>
      <w:r>
        <w:rPr>
          <w:lang w:val="fr-FR"/>
        </w:rPr>
        <w:t>’</w:t>
      </w:r>
      <w:r w:rsidRPr="00480502">
        <w:rPr>
          <w:lang w:val="fr-FR"/>
        </w:rPr>
        <w:t xml:space="preserve">avoir une moyenne égale ou supérieure à </w:t>
      </w:r>
      <w:r w:rsidRPr="004C701A">
        <w:rPr>
          <w:lang w:val="fr-FR"/>
        </w:rPr>
        <w:t>10/20</w:t>
      </w:r>
      <w:r w:rsidRPr="00480502">
        <w:rPr>
          <w:lang w:val="fr-FR"/>
        </w:rPr>
        <w:t xml:space="preserve"> à l</w:t>
      </w:r>
      <w:r>
        <w:rPr>
          <w:lang w:val="fr-FR"/>
        </w:rPr>
        <w:t>’</w:t>
      </w:r>
      <w:r w:rsidRPr="00480502">
        <w:rPr>
          <w:lang w:val="fr-FR"/>
        </w:rPr>
        <w:t>examen du Baccalauréat.</w:t>
      </w:r>
    </w:p>
    <w:p w14:paraId="36B38A0B" w14:textId="049042F7" w:rsidR="00480502" w:rsidRPr="00480502" w:rsidRDefault="00480502" w:rsidP="00851B77">
      <w:pPr>
        <w:pStyle w:val="SingleTxt"/>
        <w:numPr>
          <w:ilvl w:val="0"/>
          <w:numId w:val="41"/>
        </w:numPr>
        <w:spacing w:line="240" w:lineRule="exact"/>
        <w:ind w:left="1267"/>
        <w:rPr>
          <w:lang w:val="fr-FR"/>
        </w:rPr>
      </w:pPr>
      <w:r w:rsidRPr="00480502">
        <w:rPr>
          <w:lang w:val="fr-FR"/>
        </w:rPr>
        <w:t>Aucune mesure discriminatoire n</w:t>
      </w:r>
      <w:r>
        <w:rPr>
          <w:lang w:val="fr-FR"/>
        </w:rPr>
        <w:t>’</w:t>
      </w:r>
      <w:r w:rsidRPr="00480502">
        <w:rPr>
          <w:lang w:val="fr-FR"/>
        </w:rPr>
        <w:t>existe, au Gabon, pour empêcher à la jeune fille enceinte de poursuivre ses études, avant comme après l</w:t>
      </w:r>
      <w:r>
        <w:rPr>
          <w:lang w:val="fr-FR"/>
        </w:rPr>
        <w:t>’</w:t>
      </w:r>
      <w:r w:rsidRPr="00480502">
        <w:rPr>
          <w:lang w:val="fr-FR"/>
        </w:rPr>
        <w:t>accouchement.</w:t>
      </w:r>
    </w:p>
    <w:p w14:paraId="20C3A223" w14:textId="2D65BAF3" w:rsidR="00480502" w:rsidRPr="00480502" w:rsidRDefault="00480502" w:rsidP="00851B77">
      <w:pPr>
        <w:pStyle w:val="SingleTxt"/>
        <w:numPr>
          <w:ilvl w:val="0"/>
          <w:numId w:val="41"/>
        </w:numPr>
        <w:spacing w:line="240" w:lineRule="exact"/>
        <w:ind w:left="1267"/>
        <w:rPr>
          <w:lang w:val="fr-FR"/>
        </w:rPr>
      </w:pPr>
      <w:r w:rsidRPr="00480502">
        <w:rPr>
          <w:lang w:val="fr-FR"/>
        </w:rPr>
        <w:t>Pour réduire le taux d</w:t>
      </w:r>
      <w:r>
        <w:rPr>
          <w:lang w:val="fr-FR"/>
        </w:rPr>
        <w:t>’</w:t>
      </w:r>
      <w:r w:rsidRPr="00480502">
        <w:rPr>
          <w:lang w:val="fr-FR"/>
        </w:rPr>
        <w:t>échec, il a été envisagé la création des classes de remédiation pour les élèves (filles et garçons) en difficulté scolaire dont l</w:t>
      </w:r>
      <w:r>
        <w:rPr>
          <w:lang w:val="fr-FR"/>
        </w:rPr>
        <w:t>’</w:t>
      </w:r>
      <w:r w:rsidRPr="00480502">
        <w:rPr>
          <w:lang w:val="fr-FR"/>
        </w:rPr>
        <w:t>expérimentation est prévue dès la fin du deuxième trimestre de la présente année scolaire, et des cours de soutien à la charge des parents.</w:t>
      </w:r>
    </w:p>
    <w:p w14:paraId="0C2FDFE6" w14:textId="14734A6F" w:rsidR="00480502" w:rsidRPr="00480502" w:rsidRDefault="00480502" w:rsidP="00851B77">
      <w:pPr>
        <w:pStyle w:val="SingleTxt"/>
        <w:numPr>
          <w:ilvl w:val="0"/>
          <w:numId w:val="41"/>
        </w:numPr>
        <w:spacing w:line="240" w:lineRule="exact"/>
        <w:ind w:left="1267"/>
        <w:rPr>
          <w:lang w:val="fr-FR"/>
        </w:rPr>
      </w:pPr>
      <w:r w:rsidRPr="00480502">
        <w:rPr>
          <w:lang w:val="fr-FR"/>
        </w:rPr>
        <w:t>Pour ce qui est des programmes scolaires sur l</w:t>
      </w:r>
      <w:r>
        <w:rPr>
          <w:lang w:val="fr-FR"/>
        </w:rPr>
        <w:t>’</w:t>
      </w:r>
      <w:r w:rsidRPr="00480502">
        <w:rPr>
          <w:lang w:val="fr-FR"/>
        </w:rPr>
        <w:t>éducation à la santé en matière de sexualité, le Ministère de l</w:t>
      </w:r>
      <w:r>
        <w:rPr>
          <w:lang w:val="fr-FR"/>
        </w:rPr>
        <w:t>’</w:t>
      </w:r>
      <w:r w:rsidR="00165051" w:rsidRPr="00480502">
        <w:rPr>
          <w:lang w:val="fr-FR"/>
        </w:rPr>
        <w:t>Éducation</w:t>
      </w:r>
      <w:r w:rsidRPr="00480502">
        <w:rPr>
          <w:lang w:val="fr-FR"/>
        </w:rPr>
        <w:t xml:space="preserve"> Nationale, en partenariat avec l</w:t>
      </w:r>
      <w:r>
        <w:rPr>
          <w:lang w:val="fr-FR"/>
        </w:rPr>
        <w:t>’</w:t>
      </w:r>
      <w:r w:rsidRPr="00480502">
        <w:rPr>
          <w:lang w:val="fr-FR"/>
        </w:rPr>
        <w:t>UNFPA et l</w:t>
      </w:r>
      <w:r>
        <w:rPr>
          <w:lang w:val="fr-FR"/>
        </w:rPr>
        <w:t>’</w:t>
      </w:r>
      <w:r w:rsidRPr="00480502">
        <w:rPr>
          <w:lang w:val="fr-FR"/>
        </w:rPr>
        <w:t xml:space="preserve">UNESCO, a lancé en 2019, le programme </w:t>
      </w:r>
      <w:r w:rsidR="00165051" w:rsidRPr="00480502">
        <w:rPr>
          <w:lang w:val="fr-FR"/>
        </w:rPr>
        <w:t>Éducation</w:t>
      </w:r>
      <w:r w:rsidRPr="00480502">
        <w:rPr>
          <w:lang w:val="fr-FR"/>
        </w:rPr>
        <w:t xml:space="preserve"> sur la Santé Sexuelle et de la Reproduction (ESSR), en Sciences de la Vie et de la Terre, en </w:t>
      </w:r>
      <w:r w:rsidR="00165051" w:rsidRPr="00480502">
        <w:rPr>
          <w:lang w:val="fr-FR"/>
        </w:rPr>
        <w:t>Éducation</w:t>
      </w:r>
      <w:r w:rsidRPr="00480502">
        <w:rPr>
          <w:lang w:val="fr-FR"/>
        </w:rPr>
        <w:t xml:space="preserve"> Civique, en Anglais en Espagnol, en Français, en </w:t>
      </w:r>
      <w:r w:rsidR="00165051" w:rsidRPr="00480502">
        <w:rPr>
          <w:lang w:val="fr-FR"/>
        </w:rPr>
        <w:t>Économie</w:t>
      </w:r>
      <w:r w:rsidRPr="00480502">
        <w:rPr>
          <w:lang w:val="fr-FR"/>
        </w:rPr>
        <w:t xml:space="preserve"> Familiale et Sociale et en </w:t>
      </w:r>
      <w:r w:rsidR="00165051" w:rsidRPr="00480502">
        <w:rPr>
          <w:lang w:val="fr-FR"/>
        </w:rPr>
        <w:t>Éducation</w:t>
      </w:r>
      <w:r w:rsidRPr="00480502">
        <w:rPr>
          <w:lang w:val="fr-FR"/>
        </w:rPr>
        <w:t xml:space="preserve"> Artistique qui va sur sa deuxième année d</w:t>
      </w:r>
      <w:r>
        <w:rPr>
          <w:lang w:val="fr-FR"/>
        </w:rPr>
        <w:t>’</w:t>
      </w:r>
      <w:r w:rsidRPr="00480502">
        <w:rPr>
          <w:lang w:val="fr-FR"/>
        </w:rPr>
        <w:t>expérimentation. Ce programme vise tous les élèves, garçons et filles. De plus, il va s</w:t>
      </w:r>
      <w:r>
        <w:rPr>
          <w:lang w:val="fr-FR"/>
        </w:rPr>
        <w:t>’</w:t>
      </w:r>
      <w:r w:rsidRPr="00480502">
        <w:rPr>
          <w:lang w:val="fr-FR"/>
        </w:rPr>
        <w:t>étendre au pré primaire et sur l</w:t>
      </w:r>
      <w:r>
        <w:rPr>
          <w:lang w:val="fr-FR"/>
        </w:rPr>
        <w:t>’</w:t>
      </w:r>
      <w:r w:rsidRPr="00480502">
        <w:rPr>
          <w:lang w:val="fr-FR"/>
        </w:rPr>
        <w:t>ensemble des établissements d</w:t>
      </w:r>
      <w:r>
        <w:rPr>
          <w:lang w:val="fr-FR"/>
        </w:rPr>
        <w:t>’</w:t>
      </w:r>
      <w:r w:rsidRPr="00480502">
        <w:rPr>
          <w:lang w:val="fr-FR"/>
        </w:rPr>
        <w:t>enseignement général et technique. Il est enseigné par niveau d</w:t>
      </w:r>
      <w:r>
        <w:rPr>
          <w:lang w:val="fr-FR"/>
        </w:rPr>
        <w:t>’</w:t>
      </w:r>
      <w:r w:rsidRPr="00480502">
        <w:rPr>
          <w:lang w:val="fr-FR"/>
        </w:rPr>
        <w:t>étude scolaire (6</w:t>
      </w:r>
      <w:r w:rsidRPr="00480502">
        <w:rPr>
          <w:vertAlign w:val="superscript"/>
          <w:lang w:val="fr-FR"/>
        </w:rPr>
        <w:t>ème</w:t>
      </w:r>
      <w:r w:rsidRPr="00480502">
        <w:rPr>
          <w:lang w:val="fr-FR"/>
        </w:rPr>
        <w:t>, 5</w:t>
      </w:r>
      <w:r w:rsidRPr="00480502">
        <w:rPr>
          <w:vertAlign w:val="superscript"/>
          <w:lang w:val="fr-FR"/>
        </w:rPr>
        <w:t>ème</w:t>
      </w:r>
      <w:r w:rsidRPr="00480502">
        <w:rPr>
          <w:lang w:val="fr-FR"/>
        </w:rPr>
        <w:t>, 4</w:t>
      </w:r>
      <w:r w:rsidRPr="00480502">
        <w:rPr>
          <w:vertAlign w:val="superscript"/>
          <w:lang w:val="fr-FR"/>
        </w:rPr>
        <w:t>ème</w:t>
      </w:r>
      <w:r w:rsidRPr="00480502">
        <w:rPr>
          <w:lang w:val="fr-FR"/>
        </w:rPr>
        <w:t>, etc.) et non par âge.</w:t>
      </w:r>
    </w:p>
    <w:p w14:paraId="630AD3FE" w14:textId="3173ABF0" w:rsidR="00851B77" w:rsidRDefault="00851B77">
      <w:pPr>
        <w:spacing w:after="200" w:line="276" w:lineRule="auto"/>
        <w:rPr>
          <w:b/>
          <w:lang w:val="fr-FR"/>
        </w:rPr>
      </w:pPr>
      <w:r>
        <w:rPr>
          <w:b/>
          <w:lang w:val="fr-FR"/>
        </w:rPr>
        <w:br w:type="page"/>
      </w:r>
    </w:p>
    <w:p w14:paraId="23AD4376" w14:textId="2A6CE1C2" w:rsidR="00480502" w:rsidRDefault="00851B77" w:rsidP="00851B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80502" w:rsidRPr="00480502">
        <w:rPr>
          <w:lang w:val="fr-FR"/>
        </w:rPr>
        <w:tab/>
        <w:t>Taux de redoublement sur l</w:t>
      </w:r>
      <w:r w:rsidR="00480502">
        <w:rPr>
          <w:lang w:val="fr-FR"/>
        </w:rPr>
        <w:t>’</w:t>
      </w:r>
      <w:r w:rsidR="00480502" w:rsidRPr="00480502">
        <w:rPr>
          <w:lang w:val="fr-FR"/>
        </w:rPr>
        <w:t>ensemble du pays en 2018 au primaire</w:t>
      </w:r>
    </w:p>
    <w:p w14:paraId="2E1DA07A" w14:textId="41A2295C" w:rsidR="00851B77" w:rsidRPr="00851B77" w:rsidRDefault="00851B77" w:rsidP="00851B77">
      <w:pPr>
        <w:pStyle w:val="SingleTxt"/>
        <w:spacing w:after="0" w:line="120" w:lineRule="exact"/>
        <w:rPr>
          <w:sz w:val="10"/>
          <w:lang w:val="fr-FR"/>
        </w:rPr>
      </w:pPr>
    </w:p>
    <w:p w14:paraId="4901D597" w14:textId="5C385B97" w:rsidR="00480502" w:rsidRDefault="007E02EF" w:rsidP="007E0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80502" w:rsidRPr="00480502">
        <w:rPr>
          <w:lang w:val="fr-FR"/>
        </w:rPr>
        <w:t>Répartition du taux de redoublement par province, par sexe</w:t>
      </w:r>
      <w:r>
        <w:rPr>
          <w:lang w:val="fr-FR"/>
        </w:rPr>
        <w:br/>
      </w:r>
      <w:r w:rsidR="00480502" w:rsidRPr="00480502">
        <w:rPr>
          <w:lang w:val="fr-FR"/>
        </w:rPr>
        <w:t>et par groupe en 2018</w:t>
      </w:r>
    </w:p>
    <w:p w14:paraId="09C2EF80" w14:textId="166AAE76" w:rsidR="007E02EF" w:rsidRPr="007E02EF" w:rsidRDefault="007E02EF" w:rsidP="007E02EF">
      <w:pPr>
        <w:pStyle w:val="SingleTxt"/>
        <w:spacing w:after="0" w:line="120" w:lineRule="exact"/>
        <w:rPr>
          <w:sz w:val="10"/>
          <w:lang w:val="fr-FR"/>
        </w:rPr>
      </w:pPr>
    </w:p>
    <w:p w14:paraId="15B397BF" w14:textId="25D13AAD" w:rsidR="007E02EF" w:rsidRPr="007E02EF" w:rsidRDefault="007E02EF" w:rsidP="007E02EF">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93"/>
        <w:gridCol w:w="900"/>
        <w:gridCol w:w="900"/>
        <w:gridCol w:w="990"/>
        <w:gridCol w:w="1350"/>
        <w:gridCol w:w="1339"/>
        <w:gridCol w:w="851"/>
      </w:tblGrid>
      <w:tr w:rsidR="00851B77" w:rsidRPr="00851B77" w14:paraId="3280CCB0" w14:textId="77777777" w:rsidTr="00B67BA3">
        <w:trPr>
          <w:trHeight w:val="151"/>
          <w:tblHeader/>
        </w:trPr>
        <w:tc>
          <w:tcPr>
            <w:tcW w:w="1793" w:type="dxa"/>
            <w:vMerge w:val="restart"/>
            <w:tcBorders>
              <w:top w:val="single" w:sz="4" w:space="0" w:color="auto"/>
            </w:tcBorders>
            <w:shd w:val="clear" w:color="auto" w:fill="auto"/>
            <w:noWrap/>
            <w:vAlign w:val="bottom"/>
          </w:tcPr>
          <w:p w14:paraId="6E088FBF" w14:textId="77777777" w:rsidR="00851B77" w:rsidRPr="00851B77" w:rsidRDefault="00851B77" w:rsidP="00851B77">
            <w:pPr>
              <w:spacing w:before="81" w:after="81" w:line="160" w:lineRule="exact"/>
              <w:ind w:right="40"/>
              <w:rPr>
                <w:i/>
                <w:sz w:val="14"/>
              </w:rPr>
            </w:pPr>
            <w:r w:rsidRPr="00851B77">
              <w:rPr>
                <w:i/>
                <w:sz w:val="14"/>
              </w:rPr>
              <w:t>Provinces</w:t>
            </w:r>
          </w:p>
        </w:tc>
        <w:tc>
          <w:tcPr>
            <w:tcW w:w="2790" w:type="dxa"/>
            <w:gridSpan w:val="3"/>
            <w:tcBorders>
              <w:top w:val="single" w:sz="4" w:space="0" w:color="auto"/>
              <w:bottom w:val="single" w:sz="4" w:space="0" w:color="auto"/>
            </w:tcBorders>
            <w:shd w:val="clear" w:color="auto" w:fill="auto"/>
            <w:noWrap/>
            <w:vAlign w:val="bottom"/>
          </w:tcPr>
          <w:p w14:paraId="597F882C" w14:textId="0C072DC7" w:rsidR="00851B77" w:rsidRPr="00851B77" w:rsidRDefault="00851B77" w:rsidP="00851B77">
            <w:pPr>
              <w:spacing w:before="81" w:after="81" w:line="160" w:lineRule="exact"/>
              <w:ind w:right="43"/>
              <w:jc w:val="center"/>
              <w:rPr>
                <w:i/>
                <w:sz w:val="14"/>
              </w:rPr>
            </w:pPr>
            <w:r w:rsidRPr="00851B77">
              <w:rPr>
                <w:i/>
                <w:sz w:val="14"/>
              </w:rPr>
              <w:t>Taux de redoublement (en %) en 2018</w:t>
            </w:r>
          </w:p>
        </w:tc>
        <w:tc>
          <w:tcPr>
            <w:tcW w:w="1350" w:type="dxa"/>
            <w:vMerge w:val="restart"/>
            <w:tcBorders>
              <w:top w:val="single" w:sz="4" w:space="0" w:color="auto"/>
            </w:tcBorders>
            <w:shd w:val="clear" w:color="auto" w:fill="auto"/>
            <w:noWrap/>
            <w:vAlign w:val="bottom"/>
          </w:tcPr>
          <w:p w14:paraId="0C97EE82" w14:textId="77777777" w:rsidR="00851B77" w:rsidRPr="00851B77" w:rsidRDefault="00851B77" w:rsidP="00851B77">
            <w:pPr>
              <w:spacing w:before="81" w:after="81" w:line="160" w:lineRule="exact"/>
              <w:ind w:right="43"/>
              <w:jc w:val="right"/>
              <w:rPr>
                <w:i/>
                <w:sz w:val="14"/>
              </w:rPr>
            </w:pPr>
            <w:r w:rsidRPr="00851B77">
              <w:rPr>
                <w:i/>
                <w:sz w:val="14"/>
              </w:rPr>
              <w:t>Classes sans examen (2018)</w:t>
            </w:r>
          </w:p>
        </w:tc>
        <w:tc>
          <w:tcPr>
            <w:tcW w:w="1339" w:type="dxa"/>
            <w:vMerge w:val="restart"/>
            <w:tcBorders>
              <w:top w:val="single" w:sz="4" w:space="0" w:color="auto"/>
            </w:tcBorders>
            <w:shd w:val="clear" w:color="auto" w:fill="auto"/>
            <w:noWrap/>
            <w:vAlign w:val="bottom"/>
          </w:tcPr>
          <w:p w14:paraId="3BA5A1A1" w14:textId="77777777" w:rsidR="00851B77" w:rsidRPr="00851B77" w:rsidRDefault="00851B77" w:rsidP="00851B77">
            <w:pPr>
              <w:spacing w:before="81" w:after="81" w:line="160" w:lineRule="exact"/>
              <w:ind w:right="43"/>
              <w:jc w:val="right"/>
              <w:rPr>
                <w:i/>
                <w:sz w:val="14"/>
              </w:rPr>
            </w:pPr>
            <w:r w:rsidRPr="00851B77">
              <w:rPr>
                <w:i/>
                <w:sz w:val="14"/>
              </w:rPr>
              <w:t>Classes avec examen (2018)</w:t>
            </w:r>
          </w:p>
        </w:tc>
        <w:tc>
          <w:tcPr>
            <w:tcW w:w="851" w:type="dxa"/>
            <w:vMerge w:val="restart"/>
            <w:tcBorders>
              <w:top w:val="single" w:sz="4" w:space="0" w:color="auto"/>
            </w:tcBorders>
            <w:shd w:val="clear" w:color="auto" w:fill="auto"/>
            <w:noWrap/>
            <w:vAlign w:val="bottom"/>
          </w:tcPr>
          <w:p w14:paraId="5C36845D" w14:textId="77777777" w:rsidR="00851B77" w:rsidRPr="00851B77" w:rsidRDefault="00851B77" w:rsidP="00851B77">
            <w:pPr>
              <w:spacing w:before="81" w:after="81" w:line="160" w:lineRule="exact"/>
              <w:ind w:right="43"/>
              <w:jc w:val="right"/>
              <w:rPr>
                <w:i/>
                <w:sz w:val="14"/>
              </w:rPr>
            </w:pPr>
            <w:r w:rsidRPr="00851B77">
              <w:rPr>
                <w:i/>
                <w:sz w:val="14"/>
              </w:rPr>
              <w:t>Total</w:t>
            </w:r>
          </w:p>
        </w:tc>
      </w:tr>
      <w:tr w:rsidR="00851B77" w:rsidRPr="00851B77" w14:paraId="3E91736A" w14:textId="77777777" w:rsidTr="00B67BA3">
        <w:trPr>
          <w:trHeight w:val="150"/>
          <w:tblHeader/>
        </w:trPr>
        <w:tc>
          <w:tcPr>
            <w:tcW w:w="1793" w:type="dxa"/>
            <w:vMerge/>
            <w:tcBorders>
              <w:bottom w:val="single" w:sz="12" w:space="0" w:color="auto"/>
            </w:tcBorders>
            <w:shd w:val="clear" w:color="auto" w:fill="auto"/>
            <w:noWrap/>
            <w:vAlign w:val="bottom"/>
          </w:tcPr>
          <w:p w14:paraId="12393ACE" w14:textId="77777777" w:rsidR="00851B77" w:rsidRPr="00851B77" w:rsidRDefault="00851B77" w:rsidP="00851B77">
            <w:pPr>
              <w:spacing w:before="81" w:after="81" w:line="160" w:lineRule="exact"/>
              <w:ind w:right="40"/>
              <w:rPr>
                <w:i/>
                <w:sz w:val="14"/>
              </w:rPr>
            </w:pPr>
          </w:p>
        </w:tc>
        <w:tc>
          <w:tcPr>
            <w:tcW w:w="900" w:type="dxa"/>
            <w:tcBorders>
              <w:top w:val="single" w:sz="4" w:space="0" w:color="auto"/>
              <w:bottom w:val="single" w:sz="12" w:space="0" w:color="auto"/>
            </w:tcBorders>
            <w:shd w:val="clear" w:color="auto" w:fill="auto"/>
            <w:noWrap/>
            <w:vAlign w:val="bottom"/>
          </w:tcPr>
          <w:p w14:paraId="3891B386" w14:textId="77777777" w:rsidR="00851B77" w:rsidRPr="00851B77" w:rsidRDefault="00851B77" w:rsidP="00851B77">
            <w:pPr>
              <w:spacing w:before="81" w:after="81" w:line="160" w:lineRule="exact"/>
              <w:ind w:right="43"/>
              <w:jc w:val="right"/>
              <w:rPr>
                <w:i/>
                <w:sz w:val="14"/>
              </w:rPr>
            </w:pPr>
            <w:r w:rsidRPr="00851B77">
              <w:rPr>
                <w:i/>
                <w:sz w:val="14"/>
              </w:rPr>
              <w:t>Garçons</w:t>
            </w:r>
          </w:p>
        </w:tc>
        <w:tc>
          <w:tcPr>
            <w:tcW w:w="900" w:type="dxa"/>
            <w:tcBorders>
              <w:top w:val="single" w:sz="4" w:space="0" w:color="auto"/>
              <w:bottom w:val="single" w:sz="12" w:space="0" w:color="auto"/>
            </w:tcBorders>
            <w:shd w:val="clear" w:color="auto" w:fill="auto"/>
            <w:noWrap/>
            <w:vAlign w:val="bottom"/>
          </w:tcPr>
          <w:p w14:paraId="48A0E87B" w14:textId="77777777" w:rsidR="00851B77" w:rsidRPr="00851B77" w:rsidRDefault="00851B77" w:rsidP="00851B77">
            <w:pPr>
              <w:spacing w:before="81" w:after="81" w:line="160" w:lineRule="exact"/>
              <w:ind w:right="43"/>
              <w:jc w:val="right"/>
              <w:rPr>
                <w:i/>
                <w:sz w:val="14"/>
              </w:rPr>
            </w:pPr>
            <w:r w:rsidRPr="00851B77">
              <w:rPr>
                <w:i/>
                <w:sz w:val="14"/>
              </w:rPr>
              <w:t>Filles</w:t>
            </w:r>
          </w:p>
        </w:tc>
        <w:tc>
          <w:tcPr>
            <w:tcW w:w="990" w:type="dxa"/>
            <w:tcBorders>
              <w:top w:val="single" w:sz="4" w:space="0" w:color="auto"/>
              <w:bottom w:val="single" w:sz="12" w:space="0" w:color="auto"/>
            </w:tcBorders>
            <w:shd w:val="clear" w:color="auto" w:fill="auto"/>
            <w:noWrap/>
            <w:vAlign w:val="bottom"/>
          </w:tcPr>
          <w:p w14:paraId="6003977D" w14:textId="77777777" w:rsidR="00851B77" w:rsidRPr="00851B77" w:rsidRDefault="00851B77" w:rsidP="00851B77">
            <w:pPr>
              <w:spacing w:before="81" w:after="81" w:line="160" w:lineRule="exact"/>
              <w:ind w:right="43"/>
              <w:jc w:val="right"/>
              <w:rPr>
                <w:i/>
                <w:sz w:val="14"/>
              </w:rPr>
            </w:pPr>
            <w:r w:rsidRPr="00851B77">
              <w:rPr>
                <w:i/>
                <w:sz w:val="14"/>
              </w:rPr>
              <w:t>Total</w:t>
            </w:r>
          </w:p>
        </w:tc>
        <w:tc>
          <w:tcPr>
            <w:tcW w:w="1350" w:type="dxa"/>
            <w:vMerge/>
            <w:tcBorders>
              <w:bottom w:val="single" w:sz="12" w:space="0" w:color="auto"/>
            </w:tcBorders>
            <w:shd w:val="clear" w:color="auto" w:fill="auto"/>
            <w:noWrap/>
            <w:vAlign w:val="bottom"/>
          </w:tcPr>
          <w:p w14:paraId="04D78A54" w14:textId="77777777" w:rsidR="00851B77" w:rsidRPr="00851B77" w:rsidRDefault="00851B77" w:rsidP="00851B77">
            <w:pPr>
              <w:spacing w:before="81" w:after="81" w:line="160" w:lineRule="exact"/>
              <w:ind w:right="43"/>
              <w:jc w:val="right"/>
              <w:rPr>
                <w:i/>
                <w:sz w:val="14"/>
              </w:rPr>
            </w:pPr>
          </w:p>
        </w:tc>
        <w:tc>
          <w:tcPr>
            <w:tcW w:w="1339" w:type="dxa"/>
            <w:vMerge/>
            <w:tcBorders>
              <w:bottom w:val="single" w:sz="12" w:space="0" w:color="auto"/>
            </w:tcBorders>
            <w:shd w:val="clear" w:color="auto" w:fill="auto"/>
            <w:noWrap/>
            <w:vAlign w:val="bottom"/>
          </w:tcPr>
          <w:p w14:paraId="5BE26BEA" w14:textId="77777777" w:rsidR="00851B77" w:rsidRPr="00851B77" w:rsidRDefault="00851B77" w:rsidP="00851B77">
            <w:pPr>
              <w:spacing w:before="81" w:after="81" w:line="160" w:lineRule="exact"/>
              <w:ind w:right="43"/>
              <w:jc w:val="right"/>
              <w:rPr>
                <w:i/>
                <w:sz w:val="14"/>
              </w:rPr>
            </w:pPr>
          </w:p>
        </w:tc>
        <w:tc>
          <w:tcPr>
            <w:tcW w:w="851" w:type="dxa"/>
            <w:vMerge/>
            <w:tcBorders>
              <w:bottom w:val="single" w:sz="12" w:space="0" w:color="auto"/>
            </w:tcBorders>
            <w:shd w:val="clear" w:color="auto" w:fill="auto"/>
            <w:noWrap/>
            <w:vAlign w:val="bottom"/>
          </w:tcPr>
          <w:p w14:paraId="1852E114" w14:textId="77777777" w:rsidR="00851B77" w:rsidRPr="00851B77" w:rsidRDefault="00851B77" w:rsidP="00851B77">
            <w:pPr>
              <w:spacing w:before="81" w:after="81" w:line="160" w:lineRule="exact"/>
              <w:ind w:right="43"/>
              <w:jc w:val="right"/>
              <w:rPr>
                <w:i/>
                <w:sz w:val="14"/>
              </w:rPr>
            </w:pPr>
          </w:p>
        </w:tc>
      </w:tr>
      <w:tr w:rsidR="00851B77" w:rsidRPr="00851B77" w14:paraId="5EC26DD6" w14:textId="77777777" w:rsidTr="00851B77">
        <w:trPr>
          <w:trHeight w:hRule="exact" w:val="115"/>
          <w:tblHeader/>
        </w:trPr>
        <w:tc>
          <w:tcPr>
            <w:tcW w:w="1793" w:type="dxa"/>
            <w:tcBorders>
              <w:top w:val="single" w:sz="12" w:space="0" w:color="auto"/>
            </w:tcBorders>
            <w:shd w:val="clear" w:color="auto" w:fill="auto"/>
            <w:noWrap/>
            <w:vAlign w:val="bottom"/>
          </w:tcPr>
          <w:p w14:paraId="7BF94DA7" w14:textId="77777777" w:rsidR="00851B77" w:rsidRPr="00851B77" w:rsidRDefault="00851B77" w:rsidP="00851B77">
            <w:pPr>
              <w:spacing w:before="40" w:after="40" w:line="210" w:lineRule="exact"/>
              <w:ind w:right="40"/>
              <w:rPr>
                <w:sz w:val="17"/>
              </w:rPr>
            </w:pPr>
          </w:p>
        </w:tc>
        <w:tc>
          <w:tcPr>
            <w:tcW w:w="900" w:type="dxa"/>
            <w:tcBorders>
              <w:top w:val="single" w:sz="12" w:space="0" w:color="auto"/>
            </w:tcBorders>
            <w:shd w:val="clear" w:color="auto" w:fill="auto"/>
            <w:noWrap/>
            <w:vAlign w:val="bottom"/>
          </w:tcPr>
          <w:p w14:paraId="2624F5FB" w14:textId="77777777" w:rsidR="00851B77" w:rsidRPr="00851B77" w:rsidRDefault="00851B77" w:rsidP="00851B77">
            <w:pPr>
              <w:spacing w:before="40" w:after="40" w:line="210" w:lineRule="exact"/>
              <w:ind w:right="43"/>
              <w:jc w:val="right"/>
              <w:rPr>
                <w:sz w:val="17"/>
              </w:rPr>
            </w:pPr>
          </w:p>
        </w:tc>
        <w:tc>
          <w:tcPr>
            <w:tcW w:w="900" w:type="dxa"/>
            <w:tcBorders>
              <w:top w:val="single" w:sz="12" w:space="0" w:color="auto"/>
            </w:tcBorders>
            <w:shd w:val="clear" w:color="auto" w:fill="auto"/>
            <w:noWrap/>
            <w:vAlign w:val="bottom"/>
          </w:tcPr>
          <w:p w14:paraId="72FD70D4" w14:textId="77777777" w:rsidR="00851B77" w:rsidRPr="00851B77" w:rsidRDefault="00851B77" w:rsidP="00851B77">
            <w:pPr>
              <w:spacing w:before="40" w:after="40" w:line="210" w:lineRule="exact"/>
              <w:ind w:right="43"/>
              <w:jc w:val="right"/>
              <w:rPr>
                <w:sz w:val="17"/>
              </w:rPr>
            </w:pPr>
          </w:p>
        </w:tc>
        <w:tc>
          <w:tcPr>
            <w:tcW w:w="990" w:type="dxa"/>
            <w:tcBorders>
              <w:top w:val="single" w:sz="12" w:space="0" w:color="auto"/>
            </w:tcBorders>
            <w:shd w:val="clear" w:color="auto" w:fill="auto"/>
            <w:noWrap/>
            <w:vAlign w:val="bottom"/>
          </w:tcPr>
          <w:p w14:paraId="7FDE5C43" w14:textId="77777777" w:rsidR="00851B77" w:rsidRPr="00851B77" w:rsidRDefault="00851B77" w:rsidP="00851B77">
            <w:pPr>
              <w:spacing w:before="40" w:after="40" w:line="210" w:lineRule="exact"/>
              <w:ind w:right="43"/>
              <w:jc w:val="right"/>
              <w:rPr>
                <w:sz w:val="17"/>
              </w:rPr>
            </w:pPr>
          </w:p>
        </w:tc>
        <w:tc>
          <w:tcPr>
            <w:tcW w:w="1350" w:type="dxa"/>
            <w:tcBorders>
              <w:top w:val="single" w:sz="12" w:space="0" w:color="auto"/>
            </w:tcBorders>
            <w:shd w:val="clear" w:color="auto" w:fill="auto"/>
            <w:noWrap/>
            <w:vAlign w:val="bottom"/>
          </w:tcPr>
          <w:p w14:paraId="1086823C" w14:textId="77777777" w:rsidR="00851B77" w:rsidRPr="00851B77" w:rsidRDefault="00851B77" w:rsidP="00851B77">
            <w:pPr>
              <w:spacing w:before="40" w:after="40" w:line="210" w:lineRule="exact"/>
              <w:ind w:right="43"/>
              <w:jc w:val="right"/>
              <w:rPr>
                <w:sz w:val="17"/>
              </w:rPr>
            </w:pPr>
          </w:p>
        </w:tc>
        <w:tc>
          <w:tcPr>
            <w:tcW w:w="1339" w:type="dxa"/>
            <w:tcBorders>
              <w:top w:val="single" w:sz="12" w:space="0" w:color="auto"/>
            </w:tcBorders>
            <w:shd w:val="clear" w:color="auto" w:fill="auto"/>
            <w:noWrap/>
            <w:vAlign w:val="bottom"/>
          </w:tcPr>
          <w:p w14:paraId="133EF012" w14:textId="77777777" w:rsidR="00851B77" w:rsidRPr="00851B77" w:rsidRDefault="00851B77" w:rsidP="00851B77">
            <w:pPr>
              <w:spacing w:before="40" w:after="40" w:line="210" w:lineRule="exact"/>
              <w:ind w:right="43"/>
              <w:jc w:val="right"/>
              <w:rPr>
                <w:sz w:val="17"/>
              </w:rPr>
            </w:pPr>
          </w:p>
        </w:tc>
        <w:tc>
          <w:tcPr>
            <w:tcW w:w="851" w:type="dxa"/>
            <w:tcBorders>
              <w:top w:val="single" w:sz="12" w:space="0" w:color="auto"/>
            </w:tcBorders>
            <w:shd w:val="clear" w:color="auto" w:fill="auto"/>
            <w:noWrap/>
            <w:vAlign w:val="bottom"/>
          </w:tcPr>
          <w:p w14:paraId="708CA5D2" w14:textId="77777777" w:rsidR="00851B77" w:rsidRPr="00851B77" w:rsidRDefault="00851B77" w:rsidP="00851B77">
            <w:pPr>
              <w:spacing w:before="40" w:after="40" w:line="210" w:lineRule="exact"/>
              <w:ind w:right="43"/>
              <w:jc w:val="right"/>
              <w:rPr>
                <w:sz w:val="17"/>
              </w:rPr>
            </w:pPr>
          </w:p>
        </w:tc>
      </w:tr>
      <w:tr w:rsidR="00851B77" w:rsidRPr="00851B77" w14:paraId="136CE871" w14:textId="77777777" w:rsidTr="00851B77">
        <w:tc>
          <w:tcPr>
            <w:tcW w:w="1793" w:type="dxa"/>
            <w:shd w:val="clear" w:color="auto" w:fill="auto"/>
            <w:noWrap/>
            <w:vAlign w:val="bottom"/>
          </w:tcPr>
          <w:p w14:paraId="6D05775B" w14:textId="77777777" w:rsidR="00480502" w:rsidRPr="00851B77" w:rsidRDefault="00480502" w:rsidP="00851B77">
            <w:pPr>
              <w:tabs>
                <w:tab w:val="left" w:pos="288"/>
                <w:tab w:val="left" w:pos="576"/>
                <w:tab w:val="left" w:pos="864"/>
                <w:tab w:val="left" w:pos="1152"/>
              </w:tabs>
              <w:spacing w:before="40" w:after="40" w:line="210" w:lineRule="exact"/>
              <w:ind w:right="40"/>
              <w:rPr>
                <w:sz w:val="17"/>
              </w:rPr>
            </w:pPr>
            <w:r w:rsidRPr="00851B77">
              <w:rPr>
                <w:sz w:val="17"/>
              </w:rPr>
              <w:t>Estuaire</w:t>
            </w:r>
          </w:p>
        </w:tc>
        <w:tc>
          <w:tcPr>
            <w:tcW w:w="900" w:type="dxa"/>
            <w:shd w:val="clear" w:color="auto" w:fill="auto"/>
            <w:noWrap/>
            <w:vAlign w:val="bottom"/>
          </w:tcPr>
          <w:p w14:paraId="05C0D3B3" w14:textId="4470D735"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31.1 %</w:t>
            </w:r>
          </w:p>
        </w:tc>
        <w:tc>
          <w:tcPr>
            <w:tcW w:w="900" w:type="dxa"/>
            <w:shd w:val="clear" w:color="auto" w:fill="auto"/>
            <w:noWrap/>
            <w:vAlign w:val="bottom"/>
          </w:tcPr>
          <w:p w14:paraId="51863465" w14:textId="53B40BE2"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33</w:t>
            </w:r>
            <w:r w:rsidR="001744FD">
              <w:rPr>
                <w:sz w:val="17"/>
              </w:rPr>
              <w:t>,</w:t>
            </w:r>
            <w:r w:rsidRPr="00851B77">
              <w:rPr>
                <w:sz w:val="17"/>
              </w:rPr>
              <w:t>3 %</w:t>
            </w:r>
          </w:p>
        </w:tc>
        <w:tc>
          <w:tcPr>
            <w:tcW w:w="990" w:type="dxa"/>
            <w:shd w:val="clear" w:color="auto" w:fill="auto"/>
            <w:noWrap/>
            <w:vAlign w:val="bottom"/>
          </w:tcPr>
          <w:p w14:paraId="2494F3A4" w14:textId="213A1A80"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34</w:t>
            </w:r>
            <w:r w:rsidR="001744FD">
              <w:rPr>
                <w:sz w:val="17"/>
              </w:rPr>
              <w:t>,</w:t>
            </w:r>
            <w:r w:rsidRPr="00851B77">
              <w:rPr>
                <w:sz w:val="17"/>
              </w:rPr>
              <w:t>2 %</w:t>
            </w:r>
          </w:p>
        </w:tc>
        <w:tc>
          <w:tcPr>
            <w:tcW w:w="1350" w:type="dxa"/>
            <w:shd w:val="clear" w:color="auto" w:fill="auto"/>
            <w:noWrap/>
            <w:vAlign w:val="bottom"/>
          </w:tcPr>
          <w:p w14:paraId="0153921B" w14:textId="7E435758"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39</w:t>
            </w:r>
            <w:r w:rsidR="001744FD">
              <w:rPr>
                <w:sz w:val="17"/>
              </w:rPr>
              <w:t>,</w:t>
            </w:r>
            <w:r w:rsidRPr="00851B77">
              <w:rPr>
                <w:sz w:val="17"/>
              </w:rPr>
              <w:t>03 %</w:t>
            </w:r>
          </w:p>
        </w:tc>
        <w:tc>
          <w:tcPr>
            <w:tcW w:w="1339" w:type="dxa"/>
            <w:shd w:val="clear" w:color="auto" w:fill="auto"/>
            <w:noWrap/>
            <w:vAlign w:val="bottom"/>
          </w:tcPr>
          <w:p w14:paraId="7E18B9C5" w14:textId="53D58D16"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34</w:t>
            </w:r>
            <w:r w:rsidR="001744FD">
              <w:rPr>
                <w:sz w:val="17"/>
              </w:rPr>
              <w:t>,</w:t>
            </w:r>
            <w:r w:rsidRPr="00851B77">
              <w:rPr>
                <w:sz w:val="17"/>
              </w:rPr>
              <w:t>52 %</w:t>
            </w:r>
          </w:p>
        </w:tc>
        <w:tc>
          <w:tcPr>
            <w:tcW w:w="851" w:type="dxa"/>
            <w:shd w:val="clear" w:color="auto" w:fill="auto"/>
            <w:noWrap/>
            <w:vAlign w:val="bottom"/>
          </w:tcPr>
          <w:p w14:paraId="159BC1F7" w14:textId="7C182525"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36</w:t>
            </w:r>
            <w:r w:rsidR="00B3793E">
              <w:rPr>
                <w:sz w:val="17"/>
              </w:rPr>
              <w:t>,</w:t>
            </w:r>
            <w:r w:rsidRPr="00851B77">
              <w:rPr>
                <w:sz w:val="17"/>
              </w:rPr>
              <w:t>77 %</w:t>
            </w:r>
          </w:p>
        </w:tc>
      </w:tr>
      <w:tr w:rsidR="00851B77" w:rsidRPr="00851B77" w14:paraId="5BF04F2B" w14:textId="77777777" w:rsidTr="00851B77">
        <w:tc>
          <w:tcPr>
            <w:tcW w:w="1793" w:type="dxa"/>
            <w:shd w:val="clear" w:color="auto" w:fill="auto"/>
            <w:noWrap/>
            <w:vAlign w:val="bottom"/>
          </w:tcPr>
          <w:p w14:paraId="541DE402" w14:textId="77777777" w:rsidR="00480502" w:rsidRPr="00851B77" w:rsidRDefault="00480502" w:rsidP="00851B77">
            <w:pPr>
              <w:tabs>
                <w:tab w:val="left" w:pos="288"/>
                <w:tab w:val="left" w:pos="576"/>
                <w:tab w:val="left" w:pos="864"/>
                <w:tab w:val="left" w:pos="1152"/>
              </w:tabs>
              <w:spacing w:before="40" w:after="40" w:line="210" w:lineRule="exact"/>
              <w:ind w:right="40"/>
              <w:rPr>
                <w:sz w:val="17"/>
              </w:rPr>
            </w:pPr>
            <w:r w:rsidRPr="00851B77">
              <w:rPr>
                <w:sz w:val="17"/>
              </w:rPr>
              <w:t>Haut-Ogooué</w:t>
            </w:r>
          </w:p>
        </w:tc>
        <w:tc>
          <w:tcPr>
            <w:tcW w:w="900" w:type="dxa"/>
            <w:shd w:val="clear" w:color="auto" w:fill="auto"/>
            <w:noWrap/>
            <w:vAlign w:val="bottom"/>
          </w:tcPr>
          <w:p w14:paraId="19C0F9F8" w14:textId="52DC8E36"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42</w:t>
            </w:r>
            <w:r w:rsidR="001744FD">
              <w:rPr>
                <w:sz w:val="17"/>
              </w:rPr>
              <w:t>,</w:t>
            </w:r>
            <w:r w:rsidRPr="00851B77">
              <w:rPr>
                <w:sz w:val="17"/>
              </w:rPr>
              <w:t>9 %</w:t>
            </w:r>
          </w:p>
        </w:tc>
        <w:tc>
          <w:tcPr>
            <w:tcW w:w="900" w:type="dxa"/>
            <w:shd w:val="clear" w:color="auto" w:fill="auto"/>
            <w:noWrap/>
            <w:vAlign w:val="bottom"/>
          </w:tcPr>
          <w:p w14:paraId="1B425F63" w14:textId="472D666D"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41</w:t>
            </w:r>
            <w:r w:rsidR="001744FD">
              <w:rPr>
                <w:sz w:val="17"/>
              </w:rPr>
              <w:t>,</w:t>
            </w:r>
            <w:r w:rsidRPr="00851B77">
              <w:rPr>
                <w:sz w:val="17"/>
              </w:rPr>
              <w:t>9 %</w:t>
            </w:r>
          </w:p>
        </w:tc>
        <w:tc>
          <w:tcPr>
            <w:tcW w:w="990" w:type="dxa"/>
            <w:shd w:val="clear" w:color="auto" w:fill="auto"/>
            <w:noWrap/>
            <w:vAlign w:val="bottom"/>
          </w:tcPr>
          <w:p w14:paraId="5C520698" w14:textId="17AEF970"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42</w:t>
            </w:r>
            <w:r w:rsidR="001744FD">
              <w:rPr>
                <w:sz w:val="17"/>
              </w:rPr>
              <w:t>,</w:t>
            </w:r>
            <w:r w:rsidRPr="00851B77">
              <w:rPr>
                <w:sz w:val="17"/>
              </w:rPr>
              <w:t>4 %</w:t>
            </w:r>
          </w:p>
        </w:tc>
        <w:tc>
          <w:tcPr>
            <w:tcW w:w="1350" w:type="dxa"/>
            <w:shd w:val="clear" w:color="auto" w:fill="auto"/>
            <w:noWrap/>
            <w:vAlign w:val="bottom"/>
          </w:tcPr>
          <w:p w14:paraId="51D3E6CF" w14:textId="16982DC7"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48</w:t>
            </w:r>
            <w:r w:rsidR="001744FD">
              <w:rPr>
                <w:sz w:val="17"/>
              </w:rPr>
              <w:t>,</w:t>
            </w:r>
            <w:r w:rsidRPr="00851B77">
              <w:rPr>
                <w:sz w:val="17"/>
              </w:rPr>
              <w:t>94 %</w:t>
            </w:r>
          </w:p>
        </w:tc>
        <w:tc>
          <w:tcPr>
            <w:tcW w:w="1339" w:type="dxa"/>
            <w:shd w:val="clear" w:color="auto" w:fill="auto"/>
            <w:noWrap/>
            <w:vAlign w:val="bottom"/>
          </w:tcPr>
          <w:p w14:paraId="494A7B20" w14:textId="03A90A6D"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22</w:t>
            </w:r>
            <w:r w:rsidR="001744FD">
              <w:rPr>
                <w:sz w:val="17"/>
              </w:rPr>
              <w:t>,</w:t>
            </w:r>
            <w:r w:rsidRPr="00851B77">
              <w:rPr>
                <w:sz w:val="17"/>
              </w:rPr>
              <w:t>37 %</w:t>
            </w:r>
          </w:p>
        </w:tc>
        <w:tc>
          <w:tcPr>
            <w:tcW w:w="851" w:type="dxa"/>
            <w:shd w:val="clear" w:color="auto" w:fill="auto"/>
            <w:noWrap/>
            <w:vAlign w:val="bottom"/>
          </w:tcPr>
          <w:p w14:paraId="496251FE" w14:textId="0C51B425"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35</w:t>
            </w:r>
            <w:r w:rsidR="00B3793E">
              <w:rPr>
                <w:sz w:val="17"/>
              </w:rPr>
              <w:t>,</w:t>
            </w:r>
            <w:r w:rsidRPr="00851B77">
              <w:rPr>
                <w:sz w:val="17"/>
              </w:rPr>
              <w:t>65 %</w:t>
            </w:r>
          </w:p>
        </w:tc>
      </w:tr>
      <w:tr w:rsidR="00851B77" w:rsidRPr="00851B77" w14:paraId="3F4FDF18" w14:textId="77777777" w:rsidTr="00851B77">
        <w:tc>
          <w:tcPr>
            <w:tcW w:w="1793" w:type="dxa"/>
            <w:shd w:val="clear" w:color="auto" w:fill="auto"/>
            <w:noWrap/>
            <w:vAlign w:val="bottom"/>
          </w:tcPr>
          <w:p w14:paraId="2D1A12EB" w14:textId="77777777" w:rsidR="00480502" w:rsidRPr="00851B77" w:rsidRDefault="00480502" w:rsidP="00851B77">
            <w:pPr>
              <w:tabs>
                <w:tab w:val="left" w:pos="288"/>
                <w:tab w:val="left" w:pos="576"/>
                <w:tab w:val="left" w:pos="864"/>
                <w:tab w:val="left" w:pos="1152"/>
              </w:tabs>
              <w:spacing w:before="40" w:after="40" w:line="210" w:lineRule="exact"/>
              <w:ind w:right="40"/>
              <w:rPr>
                <w:sz w:val="17"/>
              </w:rPr>
            </w:pPr>
            <w:r w:rsidRPr="00851B77">
              <w:rPr>
                <w:sz w:val="17"/>
              </w:rPr>
              <w:t>Moyen-Ogooué</w:t>
            </w:r>
          </w:p>
        </w:tc>
        <w:tc>
          <w:tcPr>
            <w:tcW w:w="900" w:type="dxa"/>
            <w:shd w:val="clear" w:color="auto" w:fill="auto"/>
            <w:noWrap/>
            <w:vAlign w:val="bottom"/>
          </w:tcPr>
          <w:p w14:paraId="5C54833B" w14:textId="64FCD41A"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46</w:t>
            </w:r>
            <w:r w:rsidR="001744FD">
              <w:rPr>
                <w:sz w:val="17"/>
              </w:rPr>
              <w:t>,</w:t>
            </w:r>
            <w:r w:rsidRPr="00851B77">
              <w:rPr>
                <w:sz w:val="17"/>
              </w:rPr>
              <w:t>3 %</w:t>
            </w:r>
          </w:p>
        </w:tc>
        <w:tc>
          <w:tcPr>
            <w:tcW w:w="900" w:type="dxa"/>
            <w:shd w:val="clear" w:color="auto" w:fill="auto"/>
            <w:noWrap/>
            <w:vAlign w:val="bottom"/>
          </w:tcPr>
          <w:p w14:paraId="313B61AD" w14:textId="49461323"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44</w:t>
            </w:r>
            <w:r w:rsidR="001744FD">
              <w:rPr>
                <w:sz w:val="17"/>
              </w:rPr>
              <w:t>,</w:t>
            </w:r>
            <w:r w:rsidRPr="00851B77">
              <w:rPr>
                <w:sz w:val="17"/>
              </w:rPr>
              <w:t>5 %</w:t>
            </w:r>
          </w:p>
        </w:tc>
        <w:tc>
          <w:tcPr>
            <w:tcW w:w="990" w:type="dxa"/>
            <w:shd w:val="clear" w:color="auto" w:fill="auto"/>
            <w:noWrap/>
            <w:vAlign w:val="bottom"/>
          </w:tcPr>
          <w:p w14:paraId="4E1EEB42" w14:textId="62E6243D"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45</w:t>
            </w:r>
            <w:r w:rsidR="001744FD">
              <w:rPr>
                <w:sz w:val="17"/>
              </w:rPr>
              <w:t>,</w:t>
            </w:r>
            <w:r w:rsidRPr="00851B77">
              <w:rPr>
                <w:sz w:val="17"/>
              </w:rPr>
              <w:t>4 %</w:t>
            </w:r>
          </w:p>
        </w:tc>
        <w:tc>
          <w:tcPr>
            <w:tcW w:w="1350" w:type="dxa"/>
            <w:shd w:val="clear" w:color="auto" w:fill="auto"/>
            <w:noWrap/>
            <w:vAlign w:val="bottom"/>
          </w:tcPr>
          <w:p w14:paraId="133432C6" w14:textId="72068922"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46</w:t>
            </w:r>
            <w:r w:rsidR="001744FD">
              <w:rPr>
                <w:sz w:val="17"/>
              </w:rPr>
              <w:t>,</w:t>
            </w:r>
            <w:r w:rsidRPr="00851B77">
              <w:rPr>
                <w:sz w:val="17"/>
              </w:rPr>
              <w:t>89 %</w:t>
            </w:r>
          </w:p>
        </w:tc>
        <w:tc>
          <w:tcPr>
            <w:tcW w:w="1339" w:type="dxa"/>
            <w:shd w:val="clear" w:color="auto" w:fill="auto"/>
            <w:noWrap/>
            <w:vAlign w:val="bottom"/>
          </w:tcPr>
          <w:p w14:paraId="548C89B4" w14:textId="66B0A233"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35</w:t>
            </w:r>
            <w:r w:rsidR="001744FD">
              <w:rPr>
                <w:sz w:val="17"/>
              </w:rPr>
              <w:t>,</w:t>
            </w:r>
            <w:r w:rsidRPr="00851B77">
              <w:rPr>
                <w:sz w:val="17"/>
              </w:rPr>
              <w:t>33 %</w:t>
            </w:r>
          </w:p>
        </w:tc>
        <w:tc>
          <w:tcPr>
            <w:tcW w:w="851" w:type="dxa"/>
            <w:shd w:val="clear" w:color="auto" w:fill="auto"/>
            <w:noWrap/>
            <w:vAlign w:val="bottom"/>
          </w:tcPr>
          <w:p w14:paraId="2E8BABF0" w14:textId="6EEC901A"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41</w:t>
            </w:r>
            <w:r w:rsidR="00B3793E">
              <w:rPr>
                <w:sz w:val="17"/>
              </w:rPr>
              <w:t>,</w:t>
            </w:r>
            <w:r w:rsidRPr="00851B77">
              <w:rPr>
                <w:sz w:val="17"/>
              </w:rPr>
              <w:t>11 %</w:t>
            </w:r>
          </w:p>
        </w:tc>
      </w:tr>
      <w:tr w:rsidR="00851B77" w:rsidRPr="00851B77" w14:paraId="4A49DCCB" w14:textId="77777777" w:rsidTr="00851B77">
        <w:tc>
          <w:tcPr>
            <w:tcW w:w="1793" w:type="dxa"/>
            <w:shd w:val="clear" w:color="auto" w:fill="auto"/>
            <w:noWrap/>
            <w:vAlign w:val="bottom"/>
          </w:tcPr>
          <w:p w14:paraId="762E6B71" w14:textId="77777777" w:rsidR="00480502" w:rsidRPr="00851B77" w:rsidRDefault="00480502" w:rsidP="00851B77">
            <w:pPr>
              <w:tabs>
                <w:tab w:val="left" w:pos="288"/>
                <w:tab w:val="left" w:pos="576"/>
                <w:tab w:val="left" w:pos="864"/>
                <w:tab w:val="left" w:pos="1152"/>
              </w:tabs>
              <w:spacing w:before="40" w:after="40" w:line="210" w:lineRule="exact"/>
              <w:ind w:right="40"/>
              <w:rPr>
                <w:sz w:val="17"/>
              </w:rPr>
            </w:pPr>
            <w:r w:rsidRPr="00851B77">
              <w:rPr>
                <w:sz w:val="17"/>
              </w:rPr>
              <w:t>Ngounié</w:t>
            </w:r>
          </w:p>
        </w:tc>
        <w:tc>
          <w:tcPr>
            <w:tcW w:w="900" w:type="dxa"/>
            <w:shd w:val="clear" w:color="auto" w:fill="auto"/>
            <w:noWrap/>
            <w:vAlign w:val="bottom"/>
          </w:tcPr>
          <w:p w14:paraId="6DDCB214" w14:textId="10396365"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45</w:t>
            </w:r>
            <w:r w:rsidR="001744FD">
              <w:rPr>
                <w:sz w:val="17"/>
              </w:rPr>
              <w:t>,</w:t>
            </w:r>
            <w:r w:rsidRPr="00851B77">
              <w:rPr>
                <w:sz w:val="17"/>
              </w:rPr>
              <w:t>6 %</w:t>
            </w:r>
          </w:p>
        </w:tc>
        <w:tc>
          <w:tcPr>
            <w:tcW w:w="900" w:type="dxa"/>
            <w:shd w:val="clear" w:color="auto" w:fill="auto"/>
            <w:noWrap/>
            <w:vAlign w:val="bottom"/>
          </w:tcPr>
          <w:p w14:paraId="46A895FD" w14:textId="11DAB60E"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47</w:t>
            </w:r>
            <w:r w:rsidR="001744FD">
              <w:rPr>
                <w:sz w:val="17"/>
              </w:rPr>
              <w:t>,</w:t>
            </w:r>
            <w:r w:rsidRPr="00851B77">
              <w:rPr>
                <w:sz w:val="17"/>
              </w:rPr>
              <w:t>4 %</w:t>
            </w:r>
          </w:p>
        </w:tc>
        <w:tc>
          <w:tcPr>
            <w:tcW w:w="990" w:type="dxa"/>
            <w:shd w:val="clear" w:color="auto" w:fill="auto"/>
            <w:noWrap/>
            <w:vAlign w:val="bottom"/>
          </w:tcPr>
          <w:p w14:paraId="4C8ED3F7" w14:textId="22858A58"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46</w:t>
            </w:r>
            <w:r w:rsidR="001744FD">
              <w:rPr>
                <w:sz w:val="17"/>
              </w:rPr>
              <w:t>,</w:t>
            </w:r>
            <w:r w:rsidRPr="00851B77">
              <w:rPr>
                <w:sz w:val="17"/>
              </w:rPr>
              <w:t>4 %</w:t>
            </w:r>
          </w:p>
        </w:tc>
        <w:tc>
          <w:tcPr>
            <w:tcW w:w="1350" w:type="dxa"/>
            <w:shd w:val="clear" w:color="auto" w:fill="auto"/>
            <w:noWrap/>
            <w:vAlign w:val="bottom"/>
          </w:tcPr>
          <w:p w14:paraId="1E668865" w14:textId="30CDAADF"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18</w:t>
            </w:r>
            <w:r w:rsidR="001744FD">
              <w:rPr>
                <w:sz w:val="17"/>
              </w:rPr>
              <w:t>,</w:t>
            </w:r>
            <w:r w:rsidRPr="00851B77">
              <w:rPr>
                <w:sz w:val="17"/>
              </w:rPr>
              <w:t>37 %</w:t>
            </w:r>
          </w:p>
        </w:tc>
        <w:tc>
          <w:tcPr>
            <w:tcW w:w="1339" w:type="dxa"/>
            <w:shd w:val="clear" w:color="auto" w:fill="auto"/>
            <w:noWrap/>
            <w:vAlign w:val="bottom"/>
          </w:tcPr>
          <w:p w14:paraId="5E8B401D" w14:textId="67834687"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32</w:t>
            </w:r>
            <w:r w:rsidR="001744FD">
              <w:rPr>
                <w:sz w:val="17"/>
              </w:rPr>
              <w:t>,</w:t>
            </w:r>
            <w:r w:rsidRPr="00851B77">
              <w:rPr>
                <w:sz w:val="17"/>
              </w:rPr>
              <w:t>21 %</w:t>
            </w:r>
          </w:p>
        </w:tc>
        <w:tc>
          <w:tcPr>
            <w:tcW w:w="851" w:type="dxa"/>
            <w:shd w:val="clear" w:color="auto" w:fill="auto"/>
            <w:noWrap/>
            <w:vAlign w:val="bottom"/>
          </w:tcPr>
          <w:p w14:paraId="1F2785EF" w14:textId="1F655DB6"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25.29</w:t>
            </w:r>
            <w:r w:rsidR="00B3793E">
              <w:rPr>
                <w:sz w:val="17"/>
              </w:rPr>
              <w:t> %</w:t>
            </w:r>
          </w:p>
        </w:tc>
      </w:tr>
      <w:tr w:rsidR="00851B77" w:rsidRPr="00851B77" w14:paraId="7181A5A1" w14:textId="77777777" w:rsidTr="00851B77">
        <w:tc>
          <w:tcPr>
            <w:tcW w:w="1793" w:type="dxa"/>
            <w:shd w:val="clear" w:color="auto" w:fill="auto"/>
            <w:noWrap/>
            <w:vAlign w:val="bottom"/>
          </w:tcPr>
          <w:p w14:paraId="0EA82FB7" w14:textId="77777777" w:rsidR="00480502" w:rsidRPr="00851B77" w:rsidRDefault="00480502" w:rsidP="00851B77">
            <w:pPr>
              <w:tabs>
                <w:tab w:val="left" w:pos="288"/>
                <w:tab w:val="left" w:pos="576"/>
                <w:tab w:val="left" w:pos="864"/>
                <w:tab w:val="left" w:pos="1152"/>
              </w:tabs>
              <w:spacing w:before="40" w:after="40" w:line="210" w:lineRule="exact"/>
              <w:ind w:right="40"/>
              <w:rPr>
                <w:sz w:val="17"/>
              </w:rPr>
            </w:pPr>
            <w:r w:rsidRPr="00851B77">
              <w:rPr>
                <w:sz w:val="17"/>
              </w:rPr>
              <w:t>Nyanga</w:t>
            </w:r>
          </w:p>
        </w:tc>
        <w:tc>
          <w:tcPr>
            <w:tcW w:w="900" w:type="dxa"/>
            <w:shd w:val="clear" w:color="auto" w:fill="auto"/>
            <w:noWrap/>
            <w:vAlign w:val="bottom"/>
          </w:tcPr>
          <w:p w14:paraId="653B3C65" w14:textId="0FD46861"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44</w:t>
            </w:r>
            <w:r w:rsidR="001744FD">
              <w:rPr>
                <w:sz w:val="17"/>
              </w:rPr>
              <w:t>,</w:t>
            </w:r>
            <w:r w:rsidRPr="00851B77">
              <w:rPr>
                <w:sz w:val="17"/>
              </w:rPr>
              <w:t>5 %</w:t>
            </w:r>
          </w:p>
        </w:tc>
        <w:tc>
          <w:tcPr>
            <w:tcW w:w="900" w:type="dxa"/>
            <w:shd w:val="clear" w:color="auto" w:fill="auto"/>
            <w:noWrap/>
            <w:vAlign w:val="bottom"/>
          </w:tcPr>
          <w:p w14:paraId="2C88E262" w14:textId="67EA331B"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42</w:t>
            </w:r>
            <w:r w:rsidR="001744FD">
              <w:rPr>
                <w:sz w:val="17"/>
              </w:rPr>
              <w:t>,</w:t>
            </w:r>
            <w:r w:rsidRPr="00851B77">
              <w:rPr>
                <w:sz w:val="17"/>
              </w:rPr>
              <w:t>6 %</w:t>
            </w:r>
          </w:p>
        </w:tc>
        <w:tc>
          <w:tcPr>
            <w:tcW w:w="990" w:type="dxa"/>
            <w:shd w:val="clear" w:color="auto" w:fill="auto"/>
            <w:noWrap/>
            <w:vAlign w:val="bottom"/>
          </w:tcPr>
          <w:p w14:paraId="1A618E77" w14:textId="765C90C5"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43</w:t>
            </w:r>
            <w:r w:rsidR="001744FD">
              <w:rPr>
                <w:sz w:val="17"/>
              </w:rPr>
              <w:t>,</w:t>
            </w:r>
            <w:r w:rsidRPr="00851B77">
              <w:rPr>
                <w:sz w:val="17"/>
              </w:rPr>
              <w:t>6 %</w:t>
            </w:r>
          </w:p>
        </w:tc>
        <w:tc>
          <w:tcPr>
            <w:tcW w:w="1350" w:type="dxa"/>
            <w:shd w:val="clear" w:color="auto" w:fill="auto"/>
            <w:noWrap/>
            <w:vAlign w:val="bottom"/>
          </w:tcPr>
          <w:p w14:paraId="2BA31BEF" w14:textId="52D21BC0"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7</w:t>
            </w:r>
            <w:r w:rsidR="001744FD">
              <w:rPr>
                <w:sz w:val="17"/>
              </w:rPr>
              <w:t>,</w:t>
            </w:r>
            <w:r w:rsidRPr="00851B77">
              <w:rPr>
                <w:sz w:val="17"/>
              </w:rPr>
              <w:t>08 %</w:t>
            </w:r>
          </w:p>
        </w:tc>
        <w:tc>
          <w:tcPr>
            <w:tcW w:w="1339" w:type="dxa"/>
            <w:shd w:val="clear" w:color="auto" w:fill="auto"/>
            <w:noWrap/>
            <w:vAlign w:val="bottom"/>
          </w:tcPr>
          <w:p w14:paraId="2B737C36" w14:textId="4C382F43"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49</w:t>
            </w:r>
            <w:r w:rsidR="001744FD">
              <w:rPr>
                <w:sz w:val="17"/>
              </w:rPr>
              <w:t>,</w:t>
            </w:r>
            <w:r w:rsidRPr="00851B77">
              <w:rPr>
                <w:sz w:val="17"/>
              </w:rPr>
              <w:t>14 %</w:t>
            </w:r>
          </w:p>
        </w:tc>
        <w:tc>
          <w:tcPr>
            <w:tcW w:w="851" w:type="dxa"/>
            <w:shd w:val="clear" w:color="auto" w:fill="auto"/>
            <w:noWrap/>
            <w:vAlign w:val="bottom"/>
          </w:tcPr>
          <w:p w14:paraId="0870FC09" w14:textId="4C10F703"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28</w:t>
            </w:r>
            <w:r w:rsidR="00B3793E">
              <w:rPr>
                <w:sz w:val="17"/>
              </w:rPr>
              <w:t>,</w:t>
            </w:r>
            <w:r w:rsidRPr="00851B77">
              <w:rPr>
                <w:sz w:val="17"/>
              </w:rPr>
              <w:t>11 %</w:t>
            </w:r>
          </w:p>
        </w:tc>
      </w:tr>
      <w:tr w:rsidR="00851B77" w:rsidRPr="00851B77" w14:paraId="46A990D2" w14:textId="77777777" w:rsidTr="00851B77">
        <w:tc>
          <w:tcPr>
            <w:tcW w:w="1793" w:type="dxa"/>
            <w:shd w:val="clear" w:color="auto" w:fill="auto"/>
            <w:noWrap/>
            <w:vAlign w:val="bottom"/>
          </w:tcPr>
          <w:p w14:paraId="15BC12D1" w14:textId="77777777" w:rsidR="00480502" w:rsidRPr="00851B77" w:rsidRDefault="00480502" w:rsidP="00851B77">
            <w:pPr>
              <w:tabs>
                <w:tab w:val="left" w:pos="288"/>
                <w:tab w:val="left" w:pos="576"/>
                <w:tab w:val="left" w:pos="864"/>
                <w:tab w:val="left" w:pos="1152"/>
              </w:tabs>
              <w:spacing w:before="40" w:after="40" w:line="210" w:lineRule="exact"/>
              <w:ind w:right="40"/>
              <w:rPr>
                <w:sz w:val="17"/>
              </w:rPr>
            </w:pPr>
            <w:r w:rsidRPr="00851B77">
              <w:rPr>
                <w:sz w:val="17"/>
              </w:rPr>
              <w:t>Ogooué-Ivindo</w:t>
            </w:r>
          </w:p>
        </w:tc>
        <w:tc>
          <w:tcPr>
            <w:tcW w:w="900" w:type="dxa"/>
            <w:shd w:val="clear" w:color="auto" w:fill="auto"/>
            <w:noWrap/>
            <w:vAlign w:val="bottom"/>
          </w:tcPr>
          <w:p w14:paraId="6B2AA32E" w14:textId="581214AA"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48</w:t>
            </w:r>
            <w:r w:rsidR="001744FD">
              <w:rPr>
                <w:sz w:val="17"/>
              </w:rPr>
              <w:t>,</w:t>
            </w:r>
            <w:r w:rsidRPr="00851B77">
              <w:rPr>
                <w:sz w:val="17"/>
              </w:rPr>
              <w:t>7 %</w:t>
            </w:r>
          </w:p>
        </w:tc>
        <w:tc>
          <w:tcPr>
            <w:tcW w:w="900" w:type="dxa"/>
            <w:shd w:val="clear" w:color="auto" w:fill="auto"/>
            <w:noWrap/>
            <w:vAlign w:val="bottom"/>
          </w:tcPr>
          <w:p w14:paraId="5DC311F2" w14:textId="100A6271"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49</w:t>
            </w:r>
            <w:r w:rsidR="001744FD">
              <w:rPr>
                <w:sz w:val="17"/>
              </w:rPr>
              <w:t>,</w:t>
            </w:r>
            <w:r w:rsidRPr="00851B77">
              <w:rPr>
                <w:sz w:val="17"/>
              </w:rPr>
              <w:t>2</w:t>
            </w:r>
            <w:r w:rsidR="001744FD">
              <w:rPr>
                <w:sz w:val="17"/>
              </w:rPr>
              <w:t> %</w:t>
            </w:r>
          </w:p>
        </w:tc>
        <w:tc>
          <w:tcPr>
            <w:tcW w:w="990" w:type="dxa"/>
            <w:shd w:val="clear" w:color="auto" w:fill="auto"/>
            <w:noWrap/>
            <w:vAlign w:val="bottom"/>
          </w:tcPr>
          <w:p w14:paraId="1F946308" w14:textId="15523465"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49 %</w:t>
            </w:r>
          </w:p>
        </w:tc>
        <w:tc>
          <w:tcPr>
            <w:tcW w:w="1350" w:type="dxa"/>
            <w:shd w:val="clear" w:color="auto" w:fill="auto"/>
            <w:noWrap/>
            <w:vAlign w:val="bottom"/>
          </w:tcPr>
          <w:p w14:paraId="1AA7F5E3" w14:textId="742C4136"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28</w:t>
            </w:r>
            <w:r w:rsidR="001744FD">
              <w:rPr>
                <w:sz w:val="17"/>
              </w:rPr>
              <w:t>,</w:t>
            </w:r>
            <w:r w:rsidRPr="00851B77">
              <w:rPr>
                <w:sz w:val="17"/>
              </w:rPr>
              <w:t>09 %</w:t>
            </w:r>
          </w:p>
        </w:tc>
        <w:tc>
          <w:tcPr>
            <w:tcW w:w="1339" w:type="dxa"/>
            <w:shd w:val="clear" w:color="auto" w:fill="auto"/>
            <w:noWrap/>
            <w:vAlign w:val="bottom"/>
          </w:tcPr>
          <w:p w14:paraId="3890BFFC" w14:textId="3BDB9395"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37</w:t>
            </w:r>
            <w:r w:rsidR="001744FD">
              <w:rPr>
                <w:sz w:val="17"/>
              </w:rPr>
              <w:t>,</w:t>
            </w:r>
            <w:r w:rsidRPr="00851B77">
              <w:rPr>
                <w:sz w:val="17"/>
              </w:rPr>
              <w:t>77 %</w:t>
            </w:r>
          </w:p>
        </w:tc>
        <w:tc>
          <w:tcPr>
            <w:tcW w:w="851" w:type="dxa"/>
            <w:shd w:val="clear" w:color="auto" w:fill="auto"/>
            <w:noWrap/>
            <w:vAlign w:val="bottom"/>
          </w:tcPr>
          <w:p w14:paraId="2421FB11" w14:textId="726CD672"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32</w:t>
            </w:r>
            <w:r w:rsidR="00B3793E">
              <w:rPr>
                <w:sz w:val="17"/>
              </w:rPr>
              <w:t>,</w:t>
            </w:r>
            <w:r w:rsidRPr="00851B77">
              <w:rPr>
                <w:sz w:val="17"/>
              </w:rPr>
              <w:t>93 %</w:t>
            </w:r>
          </w:p>
        </w:tc>
      </w:tr>
      <w:tr w:rsidR="00851B77" w:rsidRPr="00851B77" w14:paraId="32E4DA2B" w14:textId="77777777" w:rsidTr="00851B77">
        <w:tc>
          <w:tcPr>
            <w:tcW w:w="1793" w:type="dxa"/>
            <w:shd w:val="clear" w:color="auto" w:fill="auto"/>
            <w:noWrap/>
            <w:vAlign w:val="bottom"/>
          </w:tcPr>
          <w:p w14:paraId="7225935D" w14:textId="77777777" w:rsidR="00480502" w:rsidRPr="00851B77" w:rsidRDefault="00480502" w:rsidP="00851B77">
            <w:pPr>
              <w:tabs>
                <w:tab w:val="left" w:pos="288"/>
                <w:tab w:val="left" w:pos="576"/>
                <w:tab w:val="left" w:pos="864"/>
                <w:tab w:val="left" w:pos="1152"/>
              </w:tabs>
              <w:spacing w:before="40" w:after="40" w:line="210" w:lineRule="exact"/>
              <w:ind w:right="40"/>
              <w:rPr>
                <w:sz w:val="17"/>
              </w:rPr>
            </w:pPr>
            <w:r w:rsidRPr="00851B77">
              <w:rPr>
                <w:sz w:val="17"/>
              </w:rPr>
              <w:t>Ogooué-Lolo</w:t>
            </w:r>
          </w:p>
        </w:tc>
        <w:tc>
          <w:tcPr>
            <w:tcW w:w="900" w:type="dxa"/>
            <w:shd w:val="clear" w:color="auto" w:fill="auto"/>
            <w:noWrap/>
            <w:vAlign w:val="bottom"/>
          </w:tcPr>
          <w:p w14:paraId="26935724" w14:textId="1631B968"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44</w:t>
            </w:r>
            <w:r w:rsidR="001744FD">
              <w:rPr>
                <w:sz w:val="17"/>
              </w:rPr>
              <w:t>,</w:t>
            </w:r>
            <w:r w:rsidRPr="00851B77">
              <w:rPr>
                <w:sz w:val="17"/>
              </w:rPr>
              <w:t>5 %</w:t>
            </w:r>
          </w:p>
        </w:tc>
        <w:tc>
          <w:tcPr>
            <w:tcW w:w="900" w:type="dxa"/>
            <w:shd w:val="clear" w:color="auto" w:fill="auto"/>
            <w:noWrap/>
            <w:vAlign w:val="bottom"/>
          </w:tcPr>
          <w:p w14:paraId="7D82B965" w14:textId="3C662DB9"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43</w:t>
            </w:r>
            <w:r w:rsidR="001744FD">
              <w:rPr>
                <w:sz w:val="17"/>
              </w:rPr>
              <w:t>,</w:t>
            </w:r>
            <w:r w:rsidRPr="00851B77">
              <w:rPr>
                <w:sz w:val="17"/>
              </w:rPr>
              <w:t>5 %</w:t>
            </w:r>
          </w:p>
        </w:tc>
        <w:tc>
          <w:tcPr>
            <w:tcW w:w="990" w:type="dxa"/>
            <w:shd w:val="clear" w:color="auto" w:fill="auto"/>
            <w:noWrap/>
            <w:vAlign w:val="bottom"/>
          </w:tcPr>
          <w:p w14:paraId="1B0F562C" w14:textId="7D79A7E3"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44 %</w:t>
            </w:r>
          </w:p>
        </w:tc>
        <w:tc>
          <w:tcPr>
            <w:tcW w:w="1350" w:type="dxa"/>
            <w:shd w:val="clear" w:color="auto" w:fill="auto"/>
            <w:noWrap/>
            <w:vAlign w:val="bottom"/>
          </w:tcPr>
          <w:p w14:paraId="3669A0D7" w14:textId="71249A43"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40</w:t>
            </w:r>
            <w:r w:rsidR="001744FD">
              <w:rPr>
                <w:sz w:val="17"/>
              </w:rPr>
              <w:t>,</w:t>
            </w:r>
            <w:r w:rsidRPr="00851B77">
              <w:rPr>
                <w:sz w:val="17"/>
              </w:rPr>
              <w:t>27 %</w:t>
            </w:r>
          </w:p>
        </w:tc>
        <w:tc>
          <w:tcPr>
            <w:tcW w:w="1339" w:type="dxa"/>
            <w:shd w:val="clear" w:color="auto" w:fill="auto"/>
            <w:noWrap/>
            <w:vAlign w:val="bottom"/>
          </w:tcPr>
          <w:p w14:paraId="0D4C1D31" w14:textId="7683AC0C"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24</w:t>
            </w:r>
            <w:r w:rsidR="001744FD">
              <w:rPr>
                <w:sz w:val="17"/>
              </w:rPr>
              <w:t>,</w:t>
            </w:r>
            <w:r w:rsidRPr="00851B77">
              <w:rPr>
                <w:sz w:val="17"/>
              </w:rPr>
              <w:t>39 %</w:t>
            </w:r>
          </w:p>
        </w:tc>
        <w:tc>
          <w:tcPr>
            <w:tcW w:w="851" w:type="dxa"/>
            <w:shd w:val="clear" w:color="auto" w:fill="auto"/>
            <w:noWrap/>
            <w:vAlign w:val="bottom"/>
          </w:tcPr>
          <w:p w14:paraId="3C08A669" w14:textId="4862BD8E"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32</w:t>
            </w:r>
            <w:r w:rsidR="00B3793E">
              <w:rPr>
                <w:sz w:val="17"/>
              </w:rPr>
              <w:t>,</w:t>
            </w:r>
            <w:r w:rsidRPr="00851B77">
              <w:rPr>
                <w:sz w:val="17"/>
              </w:rPr>
              <w:t>33 %</w:t>
            </w:r>
          </w:p>
        </w:tc>
      </w:tr>
      <w:tr w:rsidR="00851B77" w:rsidRPr="00851B77" w14:paraId="4DB67827" w14:textId="77777777" w:rsidTr="00851B77">
        <w:tc>
          <w:tcPr>
            <w:tcW w:w="1793" w:type="dxa"/>
            <w:shd w:val="clear" w:color="auto" w:fill="auto"/>
            <w:noWrap/>
            <w:vAlign w:val="bottom"/>
          </w:tcPr>
          <w:p w14:paraId="10927D2A" w14:textId="77777777" w:rsidR="00480502" w:rsidRPr="00851B77" w:rsidRDefault="00480502" w:rsidP="00851B77">
            <w:pPr>
              <w:tabs>
                <w:tab w:val="left" w:pos="288"/>
                <w:tab w:val="left" w:pos="576"/>
                <w:tab w:val="left" w:pos="864"/>
                <w:tab w:val="left" w:pos="1152"/>
              </w:tabs>
              <w:spacing w:before="40" w:after="40" w:line="210" w:lineRule="exact"/>
              <w:ind w:right="40"/>
              <w:rPr>
                <w:sz w:val="17"/>
              </w:rPr>
            </w:pPr>
            <w:r w:rsidRPr="00851B77">
              <w:rPr>
                <w:sz w:val="17"/>
              </w:rPr>
              <w:t>Ogooué Maritime</w:t>
            </w:r>
          </w:p>
        </w:tc>
        <w:tc>
          <w:tcPr>
            <w:tcW w:w="900" w:type="dxa"/>
            <w:shd w:val="clear" w:color="auto" w:fill="auto"/>
            <w:noWrap/>
            <w:vAlign w:val="bottom"/>
          </w:tcPr>
          <w:p w14:paraId="5ED86A0E" w14:textId="54DD4D17"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27</w:t>
            </w:r>
            <w:r w:rsidR="001744FD">
              <w:rPr>
                <w:sz w:val="17"/>
              </w:rPr>
              <w:t>,</w:t>
            </w:r>
            <w:r w:rsidRPr="00851B77">
              <w:rPr>
                <w:sz w:val="17"/>
              </w:rPr>
              <w:t>4 %</w:t>
            </w:r>
          </w:p>
        </w:tc>
        <w:tc>
          <w:tcPr>
            <w:tcW w:w="900" w:type="dxa"/>
            <w:shd w:val="clear" w:color="auto" w:fill="auto"/>
            <w:noWrap/>
            <w:vAlign w:val="bottom"/>
          </w:tcPr>
          <w:p w14:paraId="2F6984F6" w14:textId="6C416357"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27</w:t>
            </w:r>
            <w:r w:rsidR="001744FD">
              <w:rPr>
                <w:sz w:val="17"/>
              </w:rPr>
              <w:t>,</w:t>
            </w:r>
            <w:r w:rsidRPr="00851B77">
              <w:rPr>
                <w:sz w:val="17"/>
              </w:rPr>
              <w:t>7 %</w:t>
            </w:r>
          </w:p>
        </w:tc>
        <w:tc>
          <w:tcPr>
            <w:tcW w:w="990" w:type="dxa"/>
            <w:shd w:val="clear" w:color="auto" w:fill="auto"/>
            <w:noWrap/>
            <w:vAlign w:val="bottom"/>
          </w:tcPr>
          <w:p w14:paraId="7E1E9E17" w14:textId="7A866448"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27</w:t>
            </w:r>
            <w:r w:rsidR="001744FD">
              <w:rPr>
                <w:sz w:val="17"/>
              </w:rPr>
              <w:t>,</w:t>
            </w:r>
            <w:r w:rsidRPr="00851B77">
              <w:rPr>
                <w:sz w:val="17"/>
              </w:rPr>
              <w:t>6 %</w:t>
            </w:r>
          </w:p>
        </w:tc>
        <w:tc>
          <w:tcPr>
            <w:tcW w:w="1350" w:type="dxa"/>
            <w:shd w:val="clear" w:color="auto" w:fill="auto"/>
            <w:noWrap/>
            <w:vAlign w:val="bottom"/>
          </w:tcPr>
          <w:p w14:paraId="77A3D88E" w14:textId="1EE41840"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19</w:t>
            </w:r>
            <w:r w:rsidR="001744FD">
              <w:rPr>
                <w:sz w:val="17"/>
              </w:rPr>
              <w:t>,</w:t>
            </w:r>
            <w:r w:rsidRPr="00851B77">
              <w:rPr>
                <w:sz w:val="17"/>
              </w:rPr>
              <w:t>58 %</w:t>
            </w:r>
          </w:p>
        </w:tc>
        <w:tc>
          <w:tcPr>
            <w:tcW w:w="1339" w:type="dxa"/>
            <w:shd w:val="clear" w:color="auto" w:fill="auto"/>
            <w:noWrap/>
            <w:vAlign w:val="bottom"/>
          </w:tcPr>
          <w:p w14:paraId="63B7B7B2" w14:textId="2FB6FB2E"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40</w:t>
            </w:r>
            <w:r w:rsidR="00B3793E">
              <w:rPr>
                <w:sz w:val="17"/>
              </w:rPr>
              <w:t>,</w:t>
            </w:r>
            <w:r w:rsidRPr="00851B77">
              <w:rPr>
                <w:sz w:val="17"/>
              </w:rPr>
              <w:t>53 %</w:t>
            </w:r>
          </w:p>
        </w:tc>
        <w:tc>
          <w:tcPr>
            <w:tcW w:w="851" w:type="dxa"/>
            <w:shd w:val="clear" w:color="auto" w:fill="auto"/>
            <w:noWrap/>
            <w:vAlign w:val="bottom"/>
          </w:tcPr>
          <w:p w14:paraId="1A0F0819" w14:textId="465B9F0D"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30</w:t>
            </w:r>
            <w:r w:rsidR="00B3793E">
              <w:rPr>
                <w:sz w:val="17"/>
              </w:rPr>
              <w:t>,</w:t>
            </w:r>
            <w:r w:rsidRPr="00851B77">
              <w:rPr>
                <w:sz w:val="17"/>
              </w:rPr>
              <w:t>05 %</w:t>
            </w:r>
          </w:p>
        </w:tc>
      </w:tr>
      <w:tr w:rsidR="00851B77" w:rsidRPr="00851B77" w14:paraId="14D0C9DF" w14:textId="77777777" w:rsidTr="00851B77">
        <w:tc>
          <w:tcPr>
            <w:tcW w:w="1793" w:type="dxa"/>
            <w:tcBorders>
              <w:bottom w:val="single" w:sz="12" w:space="0" w:color="auto"/>
            </w:tcBorders>
            <w:shd w:val="clear" w:color="auto" w:fill="auto"/>
            <w:noWrap/>
            <w:vAlign w:val="bottom"/>
          </w:tcPr>
          <w:p w14:paraId="6C2C5E89" w14:textId="77777777" w:rsidR="00480502" w:rsidRPr="00851B77" w:rsidRDefault="00480502" w:rsidP="00851B77">
            <w:pPr>
              <w:tabs>
                <w:tab w:val="left" w:pos="288"/>
                <w:tab w:val="left" w:pos="576"/>
                <w:tab w:val="left" w:pos="864"/>
                <w:tab w:val="left" w:pos="1152"/>
              </w:tabs>
              <w:spacing w:before="40" w:after="40" w:line="210" w:lineRule="exact"/>
              <w:ind w:right="40"/>
              <w:rPr>
                <w:sz w:val="17"/>
              </w:rPr>
            </w:pPr>
            <w:r w:rsidRPr="00851B77">
              <w:rPr>
                <w:sz w:val="17"/>
              </w:rPr>
              <w:t>Woleu-Ntem</w:t>
            </w:r>
          </w:p>
        </w:tc>
        <w:tc>
          <w:tcPr>
            <w:tcW w:w="900" w:type="dxa"/>
            <w:tcBorders>
              <w:bottom w:val="single" w:sz="12" w:space="0" w:color="auto"/>
            </w:tcBorders>
            <w:shd w:val="clear" w:color="auto" w:fill="auto"/>
            <w:noWrap/>
            <w:vAlign w:val="bottom"/>
          </w:tcPr>
          <w:p w14:paraId="7D339CF6" w14:textId="4C300DAD"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42 %</w:t>
            </w:r>
          </w:p>
        </w:tc>
        <w:tc>
          <w:tcPr>
            <w:tcW w:w="900" w:type="dxa"/>
            <w:tcBorders>
              <w:bottom w:val="single" w:sz="12" w:space="0" w:color="auto"/>
            </w:tcBorders>
            <w:shd w:val="clear" w:color="auto" w:fill="auto"/>
            <w:noWrap/>
            <w:vAlign w:val="bottom"/>
          </w:tcPr>
          <w:p w14:paraId="4019787C" w14:textId="71CCA94F"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40</w:t>
            </w:r>
            <w:r w:rsidR="001744FD">
              <w:rPr>
                <w:sz w:val="17"/>
              </w:rPr>
              <w:t>,</w:t>
            </w:r>
            <w:r w:rsidRPr="00851B77">
              <w:rPr>
                <w:sz w:val="17"/>
              </w:rPr>
              <w:t>8 %</w:t>
            </w:r>
          </w:p>
        </w:tc>
        <w:tc>
          <w:tcPr>
            <w:tcW w:w="990" w:type="dxa"/>
            <w:tcBorders>
              <w:bottom w:val="single" w:sz="12" w:space="0" w:color="auto"/>
            </w:tcBorders>
            <w:shd w:val="clear" w:color="auto" w:fill="auto"/>
            <w:noWrap/>
            <w:vAlign w:val="bottom"/>
          </w:tcPr>
          <w:p w14:paraId="2C301546" w14:textId="0050358D"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41</w:t>
            </w:r>
            <w:r w:rsidR="001744FD">
              <w:rPr>
                <w:sz w:val="17"/>
              </w:rPr>
              <w:t>,</w:t>
            </w:r>
            <w:r w:rsidRPr="00851B77">
              <w:rPr>
                <w:sz w:val="17"/>
              </w:rPr>
              <w:t>4 %</w:t>
            </w:r>
          </w:p>
        </w:tc>
        <w:tc>
          <w:tcPr>
            <w:tcW w:w="1350" w:type="dxa"/>
            <w:tcBorders>
              <w:bottom w:val="single" w:sz="12" w:space="0" w:color="auto"/>
            </w:tcBorders>
            <w:shd w:val="clear" w:color="auto" w:fill="auto"/>
            <w:noWrap/>
            <w:vAlign w:val="bottom"/>
          </w:tcPr>
          <w:p w14:paraId="4BACEB4E" w14:textId="504308C9"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22</w:t>
            </w:r>
            <w:r w:rsidR="001744FD">
              <w:rPr>
                <w:sz w:val="17"/>
              </w:rPr>
              <w:t>,</w:t>
            </w:r>
            <w:r w:rsidRPr="00851B77">
              <w:rPr>
                <w:sz w:val="17"/>
              </w:rPr>
              <w:t>22 %</w:t>
            </w:r>
          </w:p>
        </w:tc>
        <w:tc>
          <w:tcPr>
            <w:tcW w:w="1339" w:type="dxa"/>
            <w:tcBorders>
              <w:bottom w:val="single" w:sz="12" w:space="0" w:color="auto"/>
            </w:tcBorders>
            <w:shd w:val="clear" w:color="auto" w:fill="auto"/>
            <w:noWrap/>
            <w:vAlign w:val="bottom"/>
          </w:tcPr>
          <w:p w14:paraId="43CBF71D" w14:textId="319341DF"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30</w:t>
            </w:r>
            <w:r w:rsidR="00B3793E">
              <w:rPr>
                <w:sz w:val="17"/>
              </w:rPr>
              <w:t>,</w:t>
            </w:r>
            <w:r w:rsidRPr="00851B77">
              <w:rPr>
                <w:sz w:val="17"/>
              </w:rPr>
              <w:t>91 %</w:t>
            </w:r>
          </w:p>
        </w:tc>
        <w:tc>
          <w:tcPr>
            <w:tcW w:w="851" w:type="dxa"/>
            <w:tcBorders>
              <w:bottom w:val="single" w:sz="12" w:space="0" w:color="auto"/>
            </w:tcBorders>
            <w:shd w:val="clear" w:color="auto" w:fill="auto"/>
            <w:noWrap/>
            <w:vAlign w:val="bottom"/>
          </w:tcPr>
          <w:p w14:paraId="02D3DCF8" w14:textId="280017C0" w:rsidR="00480502" w:rsidRPr="00851B77" w:rsidRDefault="00480502" w:rsidP="00851B77">
            <w:pPr>
              <w:tabs>
                <w:tab w:val="left" w:pos="288"/>
                <w:tab w:val="left" w:pos="576"/>
                <w:tab w:val="left" w:pos="864"/>
                <w:tab w:val="left" w:pos="1152"/>
              </w:tabs>
              <w:spacing w:before="40" w:after="40" w:line="210" w:lineRule="exact"/>
              <w:ind w:right="43"/>
              <w:jc w:val="right"/>
              <w:rPr>
                <w:sz w:val="17"/>
              </w:rPr>
            </w:pPr>
            <w:r w:rsidRPr="00851B77">
              <w:rPr>
                <w:sz w:val="17"/>
              </w:rPr>
              <w:t>26</w:t>
            </w:r>
            <w:r w:rsidR="00B3793E">
              <w:rPr>
                <w:sz w:val="17"/>
              </w:rPr>
              <w:t>,</w:t>
            </w:r>
            <w:r w:rsidRPr="00851B77">
              <w:rPr>
                <w:sz w:val="17"/>
              </w:rPr>
              <w:t>56 %</w:t>
            </w:r>
          </w:p>
        </w:tc>
      </w:tr>
    </w:tbl>
    <w:p w14:paraId="6CFA4843" w14:textId="3C332E21" w:rsidR="00A3659A" w:rsidRPr="007E02EF" w:rsidRDefault="00A3659A" w:rsidP="007E02EF">
      <w:pPr>
        <w:pStyle w:val="SingleTxt"/>
        <w:spacing w:after="0" w:line="120" w:lineRule="exact"/>
        <w:rPr>
          <w:sz w:val="10"/>
          <w:lang w:val="fr-CH"/>
        </w:rPr>
      </w:pPr>
    </w:p>
    <w:p w14:paraId="127D8786" w14:textId="74C4E9DB" w:rsidR="007E02EF" w:rsidRPr="007E02EF" w:rsidRDefault="007E02EF" w:rsidP="007E02EF">
      <w:pPr>
        <w:pStyle w:val="SingleTxt"/>
        <w:spacing w:after="0" w:line="120" w:lineRule="exact"/>
        <w:rPr>
          <w:sz w:val="10"/>
          <w:lang w:val="fr-CH"/>
        </w:rPr>
      </w:pPr>
    </w:p>
    <w:p w14:paraId="414C7005" w14:textId="2C72343A" w:rsidR="007E02EF" w:rsidRPr="007E02EF" w:rsidRDefault="007E02EF" w:rsidP="007E02EF">
      <w:pPr>
        <w:pStyle w:val="SingleTxt"/>
        <w:spacing w:after="0" w:line="120" w:lineRule="exact"/>
        <w:rPr>
          <w:sz w:val="10"/>
          <w:lang w:val="fr-CH"/>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1720"/>
        <w:gridCol w:w="1720"/>
        <w:gridCol w:w="1720"/>
      </w:tblGrid>
      <w:tr w:rsidR="005040F5" w:rsidRPr="005040F5" w14:paraId="18891A91" w14:textId="77777777" w:rsidTr="007E02EF">
        <w:trPr>
          <w:cantSplit/>
          <w:tblHeader/>
        </w:trPr>
        <w:tc>
          <w:tcPr>
            <w:tcW w:w="2160" w:type="dxa"/>
            <w:tcBorders>
              <w:top w:val="single" w:sz="4" w:space="0" w:color="auto"/>
              <w:bottom w:val="single" w:sz="12" w:space="0" w:color="auto"/>
            </w:tcBorders>
            <w:shd w:val="clear" w:color="auto" w:fill="auto"/>
            <w:noWrap/>
            <w:vAlign w:val="bottom"/>
          </w:tcPr>
          <w:p w14:paraId="7E43C1C2" w14:textId="66B7E1D2" w:rsidR="005040F5" w:rsidRPr="005040F5" w:rsidRDefault="005040F5" w:rsidP="005040F5">
            <w:pPr>
              <w:spacing w:before="81" w:after="81" w:line="160" w:lineRule="exact"/>
              <w:ind w:right="40"/>
              <w:rPr>
                <w:i/>
                <w:sz w:val="14"/>
              </w:rPr>
            </w:pPr>
            <w:r w:rsidRPr="005040F5">
              <w:rPr>
                <w:i/>
                <w:sz w:val="14"/>
              </w:rPr>
              <w:t>Public</w:t>
            </w:r>
          </w:p>
        </w:tc>
        <w:tc>
          <w:tcPr>
            <w:tcW w:w="1720" w:type="dxa"/>
            <w:tcBorders>
              <w:top w:val="single" w:sz="4" w:space="0" w:color="auto"/>
              <w:bottom w:val="single" w:sz="12" w:space="0" w:color="auto"/>
            </w:tcBorders>
            <w:shd w:val="clear" w:color="auto" w:fill="auto"/>
            <w:noWrap/>
            <w:vAlign w:val="bottom"/>
          </w:tcPr>
          <w:p w14:paraId="086D2C3C" w14:textId="77777777" w:rsidR="005040F5" w:rsidRPr="005040F5" w:rsidRDefault="005040F5" w:rsidP="005040F5">
            <w:pPr>
              <w:spacing w:before="81" w:after="81" w:line="160" w:lineRule="exact"/>
              <w:ind w:right="43"/>
              <w:jc w:val="right"/>
              <w:rPr>
                <w:i/>
                <w:sz w:val="14"/>
              </w:rPr>
            </w:pPr>
          </w:p>
        </w:tc>
        <w:tc>
          <w:tcPr>
            <w:tcW w:w="1720" w:type="dxa"/>
            <w:tcBorders>
              <w:top w:val="single" w:sz="4" w:space="0" w:color="auto"/>
              <w:bottom w:val="single" w:sz="12" w:space="0" w:color="auto"/>
            </w:tcBorders>
            <w:shd w:val="clear" w:color="auto" w:fill="auto"/>
            <w:noWrap/>
            <w:vAlign w:val="bottom"/>
          </w:tcPr>
          <w:p w14:paraId="5F46BDE8" w14:textId="77777777" w:rsidR="005040F5" w:rsidRPr="005040F5" w:rsidRDefault="005040F5" w:rsidP="005040F5">
            <w:pPr>
              <w:spacing w:before="81" w:after="81" w:line="160" w:lineRule="exact"/>
              <w:ind w:right="43"/>
              <w:jc w:val="right"/>
              <w:rPr>
                <w:i/>
                <w:sz w:val="14"/>
              </w:rPr>
            </w:pPr>
          </w:p>
        </w:tc>
        <w:tc>
          <w:tcPr>
            <w:tcW w:w="1720" w:type="dxa"/>
            <w:tcBorders>
              <w:top w:val="single" w:sz="4" w:space="0" w:color="auto"/>
              <w:bottom w:val="single" w:sz="12" w:space="0" w:color="auto"/>
            </w:tcBorders>
            <w:shd w:val="clear" w:color="auto" w:fill="auto"/>
            <w:noWrap/>
            <w:vAlign w:val="bottom"/>
          </w:tcPr>
          <w:p w14:paraId="37F04B64" w14:textId="77777777" w:rsidR="005040F5" w:rsidRPr="005040F5" w:rsidRDefault="005040F5" w:rsidP="005040F5">
            <w:pPr>
              <w:spacing w:before="81" w:after="81" w:line="160" w:lineRule="exact"/>
              <w:ind w:right="43"/>
              <w:jc w:val="right"/>
              <w:rPr>
                <w:i/>
                <w:sz w:val="14"/>
              </w:rPr>
            </w:pPr>
          </w:p>
        </w:tc>
      </w:tr>
      <w:tr w:rsidR="005040F5" w:rsidRPr="005040F5" w14:paraId="250C3A63" w14:textId="77777777" w:rsidTr="007E02EF">
        <w:trPr>
          <w:cantSplit/>
          <w:trHeight w:hRule="exact" w:val="115"/>
          <w:tblHeader/>
        </w:trPr>
        <w:tc>
          <w:tcPr>
            <w:tcW w:w="2160" w:type="dxa"/>
            <w:tcBorders>
              <w:top w:val="single" w:sz="12" w:space="0" w:color="auto"/>
            </w:tcBorders>
            <w:shd w:val="clear" w:color="auto" w:fill="auto"/>
            <w:noWrap/>
            <w:vAlign w:val="bottom"/>
          </w:tcPr>
          <w:p w14:paraId="157A8568" w14:textId="77777777" w:rsidR="005040F5" w:rsidRPr="005040F5" w:rsidRDefault="005040F5" w:rsidP="005040F5">
            <w:pPr>
              <w:spacing w:before="40" w:after="40" w:line="210" w:lineRule="exact"/>
              <w:ind w:right="40"/>
              <w:rPr>
                <w:sz w:val="17"/>
              </w:rPr>
            </w:pPr>
          </w:p>
        </w:tc>
        <w:tc>
          <w:tcPr>
            <w:tcW w:w="1720" w:type="dxa"/>
            <w:tcBorders>
              <w:top w:val="single" w:sz="12" w:space="0" w:color="auto"/>
            </w:tcBorders>
            <w:shd w:val="clear" w:color="auto" w:fill="auto"/>
            <w:noWrap/>
            <w:vAlign w:val="bottom"/>
          </w:tcPr>
          <w:p w14:paraId="185CB191" w14:textId="77777777" w:rsidR="005040F5" w:rsidRPr="005040F5" w:rsidRDefault="005040F5" w:rsidP="005040F5">
            <w:pPr>
              <w:spacing w:before="40" w:after="40" w:line="210" w:lineRule="exact"/>
              <w:ind w:right="43"/>
              <w:jc w:val="right"/>
              <w:rPr>
                <w:sz w:val="17"/>
              </w:rPr>
            </w:pPr>
          </w:p>
        </w:tc>
        <w:tc>
          <w:tcPr>
            <w:tcW w:w="1720" w:type="dxa"/>
            <w:tcBorders>
              <w:top w:val="single" w:sz="12" w:space="0" w:color="auto"/>
            </w:tcBorders>
            <w:shd w:val="clear" w:color="auto" w:fill="auto"/>
            <w:noWrap/>
            <w:vAlign w:val="bottom"/>
          </w:tcPr>
          <w:p w14:paraId="3714B66F" w14:textId="77777777" w:rsidR="005040F5" w:rsidRPr="005040F5" w:rsidRDefault="005040F5" w:rsidP="005040F5">
            <w:pPr>
              <w:spacing w:before="40" w:after="40" w:line="210" w:lineRule="exact"/>
              <w:ind w:right="43"/>
              <w:jc w:val="right"/>
              <w:rPr>
                <w:sz w:val="17"/>
              </w:rPr>
            </w:pPr>
          </w:p>
        </w:tc>
        <w:tc>
          <w:tcPr>
            <w:tcW w:w="1720" w:type="dxa"/>
            <w:tcBorders>
              <w:top w:val="single" w:sz="12" w:space="0" w:color="auto"/>
            </w:tcBorders>
            <w:shd w:val="clear" w:color="auto" w:fill="auto"/>
            <w:noWrap/>
            <w:vAlign w:val="bottom"/>
          </w:tcPr>
          <w:p w14:paraId="30A780FD" w14:textId="77777777" w:rsidR="005040F5" w:rsidRPr="005040F5" w:rsidRDefault="005040F5" w:rsidP="005040F5">
            <w:pPr>
              <w:spacing w:before="40" w:after="40" w:line="210" w:lineRule="exact"/>
              <w:ind w:right="43"/>
              <w:jc w:val="right"/>
              <w:rPr>
                <w:sz w:val="17"/>
              </w:rPr>
            </w:pPr>
          </w:p>
        </w:tc>
      </w:tr>
      <w:tr w:rsidR="005040F5" w:rsidRPr="005040F5" w14:paraId="015D24D5" w14:textId="77777777" w:rsidTr="007E02EF">
        <w:trPr>
          <w:cantSplit/>
        </w:trPr>
        <w:tc>
          <w:tcPr>
            <w:tcW w:w="2160" w:type="dxa"/>
            <w:shd w:val="clear" w:color="auto" w:fill="auto"/>
            <w:noWrap/>
            <w:vAlign w:val="bottom"/>
          </w:tcPr>
          <w:p w14:paraId="3AB5067C" w14:textId="77777777" w:rsidR="005040F5" w:rsidRPr="005040F5" w:rsidRDefault="005040F5" w:rsidP="005040F5">
            <w:pPr>
              <w:tabs>
                <w:tab w:val="left" w:pos="288"/>
                <w:tab w:val="left" w:pos="576"/>
                <w:tab w:val="left" w:pos="864"/>
                <w:tab w:val="left" w:pos="1152"/>
              </w:tabs>
              <w:spacing w:before="40" w:after="40" w:line="210" w:lineRule="exact"/>
              <w:ind w:right="40"/>
              <w:rPr>
                <w:sz w:val="17"/>
              </w:rPr>
            </w:pPr>
            <w:r w:rsidRPr="005040F5">
              <w:rPr>
                <w:sz w:val="17"/>
              </w:rPr>
              <w:t>Garçons</w:t>
            </w:r>
          </w:p>
        </w:tc>
        <w:tc>
          <w:tcPr>
            <w:tcW w:w="1720" w:type="dxa"/>
            <w:shd w:val="clear" w:color="auto" w:fill="auto"/>
            <w:noWrap/>
            <w:vAlign w:val="bottom"/>
          </w:tcPr>
          <w:p w14:paraId="4DC69744" w14:textId="77777777" w:rsidR="005040F5" w:rsidRPr="005040F5" w:rsidRDefault="005040F5" w:rsidP="005040F5">
            <w:pPr>
              <w:tabs>
                <w:tab w:val="left" w:pos="288"/>
                <w:tab w:val="left" w:pos="576"/>
                <w:tab w:val="left" w:pos="864"/>
                <w:tab w:val="left" w:pos="1152"/>
              </w:tabs>
              <w:spacing w:before="40" w:after="40" w:line="210" w:lineRule="exact"/>
              <w:ind w:right="43"/>
              <w:jc w:val="right"/>
              <w:rPr>
                <w:sz w:val="17"/>
              </w:rPr>
            </w:pPr>
            <w:r w:rsidRPr="005040F5">
              <w:rPr>
                <w:sz w:val="17"/>
              </w:rPr>
              <w:t xml:space="preserve">47 703 </w:t>
            </w:r>
          </w:p>
        </w:tc>
        <w:tc>
          <w:tcPr>
            <w:tcW w:w="1720" w:type="dxa"/>
            <w:shd w:val="clear" w:color="auto" w:fill="auto"/>
            <w:noWrap/>
            <w:vAlign w:val="bottom"/>
          </w:tcPr>
          <w:p w14:paraId="56A5EBD6" w14:textId="77777777" w:rsidR="005040F5" w:rsidRPr="005040F5" w:rsidRDefault="005040F5" w:rsidP="005040F5">
            <w:pPr>
              <w:tabs>
                <w:tab w:val="left" w:pos="288"/>
                <w:tab w:val="left" w:pos="576"/>
                <w:tab w:val="left" w:pos="864"/>
                <w:tab w:val="left" w:pos="1152"/>
              </w:tabs>
              <w:spacing w:before="40" w:after="40" w:line="210" w:lineRule="exact"/>
              <w:ind w:right="43"/>
              <w:jc w:val="right"/>
              <w:rPr>
                <w:sz w:val="17"/>
              </w:rPr>
            </w:pPr>
            <w:r w:rsidRPr="005040F5">
              <w:rPr>
                <w:sz w:val="17"/>
              </w:rPr>
              <w:t xml:space="preserve">12 407 </w:t>
            </w:r>
          </w:p>
        </w:tc>
        <w:tc>
          <w:tcPr>
            <w:tcW w:w="1720" w:type="dxa"/>
            <w:shd w:val="clear" w:color="auto" w:fill="auto"/>
            <w:noWrap/>
            <w:vAlign w:val="bottom"/>
          </w:tcPr>
          <w:p w14:paraId="36554C4E" w14:textId="77777777" w:rsidR="005040F5" w:rsidRPr="005040F5" w:rsidRDefault="005040F5" w:rsidP="005040F5">
            <w:pPr>
              <w:tabs>
                <w:tab w:val="left" w:pos="288"/>
                <w:tab w:val="left" w:pos="576"/>
                <w:tab w:val="left" w:pos="864"/>
                <w:tab w:val="left" w:pos="1152"/>
              </w:tabs>
              <w:spacing w:before="40" w:after="40" w:line="210" w:lineRule="exact"/>
              <w:ind w:right="43"/>
              <w:jc w:val="right"/>
              <w:rPr>
                <w:sz w:val="17"/>
              </w:rPr>
            </w:pPr>
            <w:r w:rsidRPr="005040F5">
              <w:rPr>
                <w:sz w:val="17"/>
              </w:rPr>
              <w:t>60 110</w:t>
            </w:r>
          </w:p>
        </w:tc>
      </w:tr>
      <w:tr w:rsidR="005040F5" w:rsidRPr="005040F5" w14:paraId="06105F4B" w14:textId="77777777" w:rsidTr="007E02EF">
        <w:trPr>
          <w:cantSplit/>
        </w:trPr>
        <w:tc>
          <w:tcPr>
            <w:tcW w:w="2160" w:type="dxa"/>
            <w:tcBorders>
              <w:bottom w:val="single" w:sz="4" w:space="0" w:color="auto"/>
            </w:tcBorders>
            <w:shd w:val="clear" w:color="auto" w:fill="auto"/>
            <w:noWrap/>
            <w:vAlign w:val="bottom"/>
          </w:tcPr>
          <w:p w14:paraId="48C64D2D" w14:textId="77777777" w:rsidR="005040F5" w:rsidRPr="005040F5" w:rsidRDefault="005040F5" w:rsidP="005040F5">
            <w:pPr>
              <w:tabs>
                <w:tab w:val="left" w:pos="288"/>
                <w:tab w:val="left" w:pos="576"/>
                <w:tab w:val="left" w:pos="864"/>
                <w:tab w:val="left" w:pos="1152"/>
              </w:tabs>
              <w:spacing w:before="40" w:after="81" w:line="210" w:lineRule="exact"/>
              <w:ind w:right="40"/>
              <w:rPr>
                <w:sz w:val="17"/>
              </w:rPr>
            </w:pPr>
            <w:r w:rsidRPr="005040F5">
              <w:rPr>
                <w:sz w:val="17"/>
              </w:rPr>
              <w:t>Filles</w:t>
            </w:r>
          </w:p>
        </w:tc>
        <w:tc>
          <w:tcPr>
            <w:tcW w:w="1720" w:type="dxa"/>
            <w:tcBorders>
              <w:bottom w:val="single" w:sz="4" w:space="0" w:color="auto"/>
            </w:tcBorders>
            <w:shd w:val="clear" w:color="auto" w:fill="auto"/>
            <w:noWrap/>
            <w:vAlign w:val="bottom"/>
          </w:tcPr>
          <w:p w14:paraId="7A8B8A71" w14:textId="77777777" w:rsidR="005040F5" w:rsidRPr="005040F5" w:rsidRDefault="005040F5" w:rsidP="005040F5">
            <w:pPr>
              <w:tabs>
                <w:tab w:val="left" w:pos="288"/>
                <w:tab w:val="left" w:pos="576"/>
                <w:tab w:val="left" w:pos="864"/>
                <w:tab w:val="left" w:pos="1152"/>
              </w:tabs>
              <w:spacing w:before="40" w:after="81" w:line="210" w:lineRule="exact"/>
              <w:ind w:right="43"/>
              <w:jc w:val="right"/>
              <w:rPr>
                <w:sz w:val="17"/>
              </w:rPr>
            </w:pPr>
            <w:r w:rsidRPr="005040F5">
              <w:rPr>
                <w:sz w:val="17"/>
              </w:rPr>
              <w:t>53 524</w:t>
            </w:r>
          </w:p>
        </w:tc>
        <w:tc>
          <w:tcPr>
            <w:tcW w:w="1720" w:type="dxa"/>
            <w:tcBorders>
              <w:bottom w:val="single" w:sz="4" w:space="0" w:color="auto"/>
            </w:tcBorders>
            <w:shd w:val="clear" w:color="auto" w:fill="auto"/>
            <w:noWrap/>
            <w:vAlign w:val="bottom"/>
          </w:tcPr>
          <w:p w14:paraId="564AFBBF" w14:textId="77777777" w:rsidR="005040F5" w:rsidRPr="005040F5" w:rsidRDefault="005040F5" w:rsidP="005040F5">
            <w:pPr>
              <w:tabs>
                <w:tab w:val="left" w:pos="288"/>
                <w:tab w:val="left" w:pos="576"/>
                <w:tab w:val="left" w:pos="864"/>
                <w:tab w:val="left" w:pos="1152"/>
              </w:tabs>
              <w:spacing w:before="40" w:after="81" w:line="210" w:lineRule="exact"/>
              <w:ind w:right="43"/>
              <w:jc w:val="right"/>
              <w:rPr>
                <w:sz w:val="17"/>
              </w:rPr>
            </w:pPr>
            <w:r w:rsidRPr="005040F5">
              <w:rPr>
                <w:sz w:val="17"/>
              </w:rPr>
              <w:t>14 146</w:t>
            </w:r>
          </w:p>
        </w:tc>
        <w:tc>
          <w:tcPr>
            <w:tcW w:w="1720" w:type="dxa"/>
            <w:tcBorders>
              <w:bottom w:val="single" w:sz="4" w:space="0" w:color="auto"/>
            </w:tcBorders>
            <w:shd w:val="clear" w:color="auto" w:fill="auto"/>
            <w:noWrap/>
            <w:vAlign w:val="bottom"/>
          </w:tcPr>
          <w:p w14:paraId="15A8C168" w14:textId="77777777" w:rsidR="005040F5" w:rsidRPr="005040F5" w:rsidRDefault="005040F5" w:rsidP="005040F5">
            <w:pPr>
              <w:tabs>
                <w:tab w:val="left" w:pos="288"/>
                <w:tab w:val="left" w:pos="576"/>
                <w:tab w:val="left" w:pos="864"/>
                <w:tab w:val="left" w:pos="1152"/>
              </w:tabs>
              <w:spacing w:before="40" w:after="81" w:line="210" w:lineRule="exact"/>
              <w:ind w:right="43"/>
              <w:jc w:val="right"/>
              <w:rPr>
                <w:sz w:val="17"/>
              </w:rPr>
            </w:pPr>
            <w:r w:rsidRPr="005040F5">
              <w:rPr>
                <w:sz w:val="17"/>
              </w:rPr>
              <w:t>67 670</w:t>
            </w:r>
          </w:p>
        </w:tc>
      </w:tr>
      <w:tr w:rsidR="005040F5" w:rsidRPr="005040F5" w14:paraId="18489612" w14:textId="77777777" w:rsidTr="007E02EF">
        <w:trPr>
          <w:cantSplit/>
        </w:trPr>
        <w:tc>
          <w:tcPr>
            <w:tcW w:w="2160" w:type="dxa"/>
            <w:tcBorders>
              <w:top w:val="single" w:sz="4" w:space="0" w:color="auto"/>
              <w:bottom w:val="single" w:sz="4" w:space="0" w:color="auto"/>
            </w:tcBorders>
            <w:shd w:val="clear" w:color="auto" w:fill="auto"/>
            <w:noWrap/>
            <w:vAlign w:val="bottom"/>
          </w:tcPr>
          <w:p w14:paraId="39DD18DD" w14:textId="0D6BAD5F" w:rsidR="005040F5" w:rsidRPr="005040F5" w:rsidRDefault="007E02EF" w:rsidP="005040F5">
            <w:pPr>
              <w:tabs>
                <w:tab w:val="left" w:pos="288"/>
                <w:tab w:val="left" w:pos="576"/>
                <w:tab w:val="left" w:pos="864"/>
                <w:tab w:val="left" w:pos="1152"/>
              </w:tabs>
              <w:spacing w:before="81" w:after="81" w:line="210" w:lineRule="exact"/>
              <w:ind w:right="40"/>
              <w:rPr>
                <w:b/>
                <w:sz w:val="17"/>
              </w:rPr>
            </w:pPr>
            <w:r>
              <w:rPr>
                <w:b/>
                <w:sz w:val="17"/>
              </w:rPr>
              <w:tab/>
            </w:r>
            <w:r w:rsidR="005040F5" w:rsidRPr="005040F5">
              <w:rPr>
                <w:b/>
                <w:sz w:val="17"/>
              </w:rPr>
              <w:t>Total élèves</w:t>
            </w:r>
          </w:p>
        </w:tc>
        <w:tc>
          <w:tcPr>
            <w:tcW w:w="1720" w:type="dxa"/>
            <w:tcBorders>
              <w:top w:val="single" w:sz="4" w:space="0" w:color="auto"/>
              <w:bottom w:val="single" w:sz="4" w:space="0" w:color="auto"/>
            </w:tcBorders>
            <w:shd w:val="clear" w:color="auto" w:fill="auto"/>
            <w:noWrap/>
            <w:vAlign w:val="bottom"/>
          </w:tcPr>
          <w:p w14:paraId="720FA807" w14:textId="77777777" w:rsidR="005040F5" w:rsidRPr="005040F5" w:rsidRDefault="005040F5" w:rsidP="005040F5">
            <w:pPr>
              <w:tabs>
                <w:tab w:val="left" w:pos="288"/>
                <w:tab w:val="left" w:pos="576"/>
                <w:tab w:val="left" w:pos="864"/>
                <w:tab w:val="left" w:pos="1152"/>
              </w:tabs>
              <w:spacing w:before="81" w:after="81" w:line="210" w:lineRule="exact"/>
              <w:ind w:right="43"/>
              <w:jc w:val="right"/>
              <w:rPr>
                <w:b/>
                <w:sz w:val="17"/>
              </w:rPr>
            </w:pPr>
            <w:r w:rsidRPr="005040F5">
              <w:rPr>
                <w:b/>
                <w:sz w:val="17"/>
              </w:rPr>
              <w:t>101 227</w:t>
            </w:r>
          </w:p>
        </w:tc>
        <w:tc>
          <w:tcPr>
            <w:tcW w:w="1720" w:type="dxa"/>
            <w:tcBorders>
              <w:top w:val="single" w:sz="4" w:space="0" w:color="auto"/>
              <w:bottom w:val="single" w:sz="4" w:space="0" w:color="auto"/>
            </w:tcBorders>
            <w:shd w:val="clear" w:color="auto" w:fill="auto"/>
            <w:noWrap/>
            <w:vAlign w:val="bottom"/>
          </w:tcPr>
          <w:p w14:paraId="5DAE1B43" w14:textId="77777777" w:rsidR="005040F5" w:rsidRPr="005040F5" w:rsidRDefault="005040F5" w:rsidP="005040F5">
            <w:pPr>
              <w:tabs>
                <w:tab w:val="left" w:pos="288"/>
                <w:tab w:val="left" w:pos="576"/>
                <w:tab w:val="left" w:pos="864"/>
                <w:tab w:val="left" w:pos="1152"/>
              </w:tabs>
              <w:spacing w:before="81" w:after="81" w:line="210" w:lineRule="exact"/>
              <w:ind w:right="43"/>
              <w:jc w:val="right"/>
              <w:rPr>
                <w:b/>
                <w:sz w:val="17"/>
              </w:rPr>
            </w:pPr>
            <w:r w:rsidRPr="005040F5">
              <w:rPr>
                <w:b/>
                <w:sz w:val="17"/>
              </w:rPr>
              <w:t>26 553</w:t>
            </w:r>
          </w:p>
        </w:tc>
        <w:tc>
          <w:tcPr>
            <w:tcW w:w="1720" w:type="dxa"/>
            <w:tcBorders>
              <w:top w:val="single" w:sz="4" w:space="0" w:color="auto"/>
              <w:bottom w:val="single" w:sz="4" w:space="0" w:color="auto"/>
            </w:tcBorders>
            <w:shd w:val="clear" w:color="auto" w:fill="auto"/>
            <w:noWrap/>
            <w:vAlign w:val="bottom"/>
          </w:tcPr>
          <w:p w14:paraId="7B58C9F4" w14:textId="77777777" w:rsidR="005040F5" w:rsidRPr="005040F5" w:rsidRDefault="005040F5" w:rsidP="005040F5">
            <w:pPr>
              <w:tabs>
                <w:tab w:val="left" w:pos="288"/>
                <w:tab w:val="left" w:pos="576"/>
                <w:tab w:val="left" w:pos="864"/>
                <w:tab w:val="left" w:pos="1152"/>
              </w:tabs>
              <w:spacing w:before="81" w:after="81" w:line="210" w:lineRule="exact"/>
              <w:ind w:right="43"/>
              <w:jc w:val="right"/>
              <w:rPr>
                <w:b/>
                <w:sz w:val="17"/>
              </w:rPr>
            </w:pPr>
            <w:r w:rsidRPr="005040F5">
              <w:rPr>
                <w:b/>
                <w:sz w:val="17"/>
              </w:rPr>
              <w:t>127 780</w:t>
            </w:r>
          </w:p>
        </w:tc>
      </w:tr>
      <w:tr w:rsidR="005040F5" w:rsidRPr="005040F5" w14:paraId="7FEBF09D" w14:textId="77777777" w:rsidTr="007E02EF">
        <w:trPr>
          <w:cantSplit/>
        </w:trPr>
        <w:tc>
          <w:tcPr>
            <w:tcW w:w="2160" w:type="dxa"/>
            <w:tcBorders>
              <w:top w:val="single" w:sz="4" w:space="0" w:color="auto"/>
            </w:tcBorders>
            <w:shd w:val="clear" w:color="auto" w:fill="auto"/>
            <w:noWrap/>
            <w:vAlign w:val="bottom"/>
          </w:tcPr>
          <w:p w14:paraId="4C73A8E1" w14:textId="77777777" w:rsidR="005040F5" w:rsidRPr="005040F5" w:rsidRDefault="005040F5" w:rsidP="005040F5">
            <w:pPr>
              <w:tabs>
                <w:tab w:val="left" w:pos="288"/>
                <w:tab w:val="left" w:pos="576"/>
                <w:tab w:val="left" w:pos="864"/>
                <w:tab w:val="left" w:pos="1152"/>
              </w:tabs>
              <w:spacing w:before="81" w:after="40" w:line="210" w:lineRule="exact"/>
              <w:ind w:right="40"/>
              <w:rPr>
                <w:sz w:val="17"/>
              </w:rPr>
            </w:pPr>
            <w:r w:rsidRPr="005040F5">
              <w:rPr>
                <w:sz w:val="17"/>
              </w:rPr>
              <w:t>Admis Filles</w:t>
            </w:r>
          </w:p>
        </w:tc>
        <w:tc>
          <w:tcPr>
            <w:tcW w:w="1720" w:type="dxa"/>
            <w:tcBorders>
              <w:top w:val="single" w:sz="4" w:space="0" w:color="auto"/>
            </w:tcBorders>
            <w:shd w:val="clear" w:color="auto" w:fill="auto"/>
            <w:noWrap/>
            <w:vAlign w:val="bottom"/>
          </w:tcPr>
          <w:p w14:paraId="0C22AD36" w14:textId="77777777" w:rsidR="005040F5" w:rsidRPr="005040F5" w:rsidRDefault="005040F5" w:rsidP="005040F5">
            <w:pPr>
              <w:tabs>
                <w:tab w:val="left" w:pos="288"/>
                <w:tab w:val="left" w:pos="576"/>
                <w:tab w:val="left" w:pos="864"/>
                <w:tab w:val="left" w:pos="1152"/>
              </w:tabs>
              <w:spacing w:before="81" w:after="40" w:line="210" w:lineRule="exact"/>
              <w:ind w:right="43"/>
              <w:jc w:val="right"/>
              <w:rPr>
                <w:sz w:val="17"/>
              </w:rPr>
            </w:pPr>
            <w:r w:rsidRPr="005040F5">
              <w:rPr>
                <w:sz w:val="17"/>
              </w:rPr>
              <w:t xml:space="preserve">38 426 </w:t>
            </w:r>
          </w:p>
        </w:tc>
        <w:tc>
          <w:tcPr>
            <w:tcW w:w="1720" w:type="dxa"/>
            <w:tcBorders>
              <w:top w:val="single" w:sz="4" w:space="0" w:color="auto"/>
            </w:tcBorders>
            <w:shd w:val="clear" w:color="auto" w:fill="auto"/>
            <w:noWrap/>
            <w:vAlign w:val="bottom"/>
          </w:tcPr>
          <w:p w14:paraId="295BB28E" w14:textId="77777777" w:rsidR="005040F5" w:rsidRPr="005040F5" w:rsidRDefault="005040F5" w:rsidP="005040F5">
            <w:pPr>
              <w:tabs>
                <w:tab w:val="left" w:pos="288"/>
                <w:tab w:val="left" w:pos="576"/>
                <w:tab w:val="left" w:pos="864"/>
                <w:tab w:val="left" w:pos="1152"/>
              </w:tabs>
              <w:spacing w:before="81" w:after="40" w:line="210" w:lineRule="exact"/>
              <w:ind w:right="43"/>
              <w:jc w:val="right"/>
              <w:rPr>
                <w:sz w:val="17"/>
              </w:rPr>
            </w:pPr>
            <w:r w:rsidRPr="005040F5">
              <w:rPr>
                <w:sz w:val="17"/>
              </w:rPr>
              <w:t>10 809</w:t>
            </w:r>
          </w:p>
        </w:tc>
        <w:tc>
          <w:tcPr>
            <w:tcW w:w="1720" w:type="dxa"/>
            <w:tcBorders>
              <w:top w:val="single" w:sz="4" w:space="0" w:color="auto"/>
            </w:tcBorders>
            <w:shd w:val="clear" w:color="auto" w:fill="auto"/>
            <w:noWrap/>
            <w:vAlign w:val="bottom"/>
          </w:tcPr>
          <w:p w14:paraId="3DDDC56E" w14:textId="77777777" w:rsidR="005040F5" w:rsidRPr="005040F5" w:rsidRDefault="005040F5" w:rsidP="005040F5">
            <w:pPr>
              <w:tabs>
                <w:tab w:val="left" w:pos="288"/>
                <w:tab w:val="left" w:pos="576"/>
                <w:tab w:val="left" w:pos="864"/>
                <w:tab w:val="left" w:pos="1152"/>
              </w:tabs>
              <w:spacing w:before="81" w:after="40" w:line="210" w:lineRule="exact"/>
              <w:ind w:right="43"/>
              <w:jc w:val="right"/>
              <w:rPr>
                <w:sz w:val="17"/>
              </w:rPr>
            </w:pPr>
            <w:r w:rsidRPr="005040F5">
              <w:rPr>
                <w:sz w:val="17"/>
              </w:rPr>
              <w:t>49 235</w:t>
            </w:r>
          </w:p>
        </w:tc>
      </w:tr>
      <w:tr w:rsidR="005040F5" w:rsidRPr="005040F5" w14:paraId="1C234DDF" w14:textId="77777777" w:rsidTr="007E02EF">
        <w:trPr>
          <w:cantSplit/>
        </w:trPr>
        <w:tc>
          <w:tcPr>
            <w:tcW w:w="2160" w:type="dxa"/>
            <w:shd w:val="clear" w:color="auto" w:fill="auto"/>
            <w:noWrap/>
            <w:vAlign w:val="bottom"/>
          </w:tcPr>
          <w:p w14:paraId="116D4C96" w14:textId="77777777" w:rsidR="005040F5" w:rsidRPr="005040F5" w:rsidRDefault="005040F5" w:rsidP="005040F5">
            <w:pPr>
              <w:tabs>
                <w:tab w:val="left" w:pos="288"/>
                <w:tab w:val="left" w:pos="576"/>
                <w:tab w:val="left" w:pos="864"/>
                <w:tab w:val="left" w:pos="1152"/>
              </w:tabs>
              <w:spacing w:before="40" w:after="40" w:line="210" w:lineRule="exact"/>
              <w:ind w:right="40"/>
              <w:rPr>
                <w:sz w:val="17"/>
              </w:rPr>
            </w:pPr>
            <w:r w:rsidRPr="005040F5">
              <w:rPr>
                <w:sz w:val="17"/>
              </w:rPr>
              <w:t>Admis Garçons</w:t>
            </w:r>
          </w:p>
        </w:tc>
        <w:tc>
          <w:tcPr>
            <w:tcW w:w="1720" w:type="dxa"/>
            <w:shd w:val="clear" w:color="auto" w:fill="auto"/>
            <w:noWrap/>
            <w:vAlign w:val="bottom"/>
          </w:tcPr>
          <w:p w14:paraId="291FD00A" w14:textId="77777777" w:rsidR="005040F5" w:rsidRPr="005040F5" w:rsidRDefault="005040F5" w:rsidP="005040F5">
            <w:pPr>
              <w:tabs>
                <w:tab w:val="left" w:pos="288"/>
                <w:tab w:val="left" w:pos="576"/>
                <w:tab w:val="left" w:pos="864"/>
                <w:tab w:val="left" w:pos="1152"/>
              </w:tabs>
              <w:spacing w:before="40" w:after="40" w:line="210" w:lineRule="exact"/>
              <w:ind w:right="43"/>
              <w:jc w:val="right"/>
              <w:rPr>
                <w:sz w:val="17"/>
              </w:rPr>
            </w:pPr>
            <w:r w:rsidRPr="005040F5">
              <w:rPr>
                <w:sz w:val="17"/>
              </w:rPr>
              <w:t>43 876</w:t>
            </w:r>
          </w:p>
        </w:tc>
        <w:tc>
          <w:tcPr>
            <w:tcW w:w="1720" w:type="dxa"/>
            <w:shd w:val="clear" w:color="auto" w:fill="auto"/>
            <w:noWrap/>
            <w:vAlign w:val="bottom"/>
          </w:tcPr>
          <w:p w14:paraId="447CD64A" w14:textId="77777777" w:rsidR="005040F5" w:rsidRPr="005040F5" w:rsidRDefault="005040F5" w:rsidP="005040F5">
            <w:pPr>
              <w:tabs>
                <w:tab w:val="left" w:pos="288"/>
                <w:tab w:val="left" w:pos="576"/>
                <w:tab w:val="left" w:pos="864"/>
                <w:tab w:val="left" w:pos="1152"/>
              </w:tabs>
              <w:spacing w:before="40" w:after="40" w:line="210" w:lineRule="exact"/>
              <w:ind w:right="43"/>
              <w:jc w:val="right"/>
              <w:rPr>
                <w:sz w:val="17"/>
              </w:rPr>
            </w:pPr>
            <w:r w:rsidRPr="005040F5">
              <w:rPr>
                <w:sz w:val="17"/>
              </w:rPr>
              <w:t>12 457</w:t>
            </w:r>
          </w:p>
        </w:tc>
        <w:tc>
          <w:tcPr>
            <w:tcW w:w="1720" w:type="dxa"/>
            <w:shd w:val="clear" w:color="auto" w:fill="auto"/>
            <w:noWrap/>
            <w:vAlign w:val="bottom"/>
          </w:tcPr>
          <w:p w14:paraId="0435B9BE" w14:textId="77777777" w:rsidR="005040F5" w:rsidRPr="005040F5" w:rsidRDefault="005040F5" w:rsidP="005040F5">
            <w:pPr>
              <w:tabs>
                <w:tab w:val="left" w:pos="288"/>
                <w:tab w:val="left" w:pos="576"/>
                <w:tab w:val="left" w:pos="864"/>
                <w:tab w:val="left" w:pos="1152"/>
              </w:tabs>
              <w:spacing w:before="40" w:after="40" w:line="210" w:lineRule="exact"/>
              <w:ind w:right="43"/>
              <w:jc w:val="right"/>
              <w:rPr>
                <w:sz w:val="17"/>
              </w:rPr>
            </w:pPr>
            <w:r w:rsidRPr="005040F5">
              <w:rPr>
                <w:sz w:val="17"/>
              </w:rPr>
              <w:t>56 333</w:t>
            </w:r>
          </w:p>
        </w:tc>
      </w:tr>
      <w:tr w:rsidR="005040F5" w:rsidRPr="005040F5" w14:paraId="374FB936" w14:textId="77777777" w:rsidTr="007E02EF">
        <w:trPr>
          <w:cantSplit/>
        </w:trPr>
        <w:tc>
          <w:tcPr>
            <w:tcW w:w="2160" w:type="dxa"/>
            <w:shd w:val="clear" w:color="auto" w:fill="auto"/>
            <w:noWrap/>
            <w:vAlign w:val="bottom"/>
          </w:tcPr>
          <w:p w14:paraId="6F073B04" w14:textId="77777777" w:rsidR="005040F5" w:rsidRPr="005040F5" w:rsidRDefault="005040F5" w:rsidP="005040F5">
            <w:pPr>
              <w:tabs>
                <w:tab w:val="left" w:pos="288"/>
                <w:tab w:val="left" w:pos="576"/>
                <w:tab w:val="left" w:pos="864"/>
                <w:tab w:val="left" w:pos="1152"/>
              </w:tabs>
              <w:spacing w:before="40" w:after="40" w:line="210" w:lineRule="exact"/>
              <w:ind w:right="40"/>
              <w:rPr>
                <w:sz w:val="17"/>
              </w:rPr>
            </w:pPr>
            <w:r w:rsidRPr="005040F5">
              <w:rPr>
                <w:sz w:val="17"/>
              </w:rPr>
              <w:t>Redoublants Filles</w:t>
            </w:r>
          </w:p>
        </w:tc>
        <w:tc>
          <w:tcPr>
            <w:tcW w:w="1720" w:type="dxa"/>
            <w:shd w:val="clear" w:color="auto" w:fill="auto"/>
            <w:noWrap/>
            <w:vAlign w:val="bottom"/>
          </w:tcPr>
          <w:p w14:paraId="03700DFB" w14:textId="77777777" w:rsidR="005040F5" w:rsidRPr="005040F5" w:rsidRDefault="005040F5" w:rsidP="005040F5">
            <w:pPr>
              <w:tabs>
                <w:tab w:val="left" w:pos="288"/>
                <w:tab w:val="left" w:pos="576"/>
                <w:tab w:val="left" w:pos="864"/>
                <w:tab w:val="left" w:pos="1152"/>
              </w:tabs>
              <w:spacing w:before="40" w:after="40" w:line="210" w:lineRule="exact"/>
              <w:ind w:right="43"/>
              <w:jc w:val="right"/>
              <w:rPr>
                <w:sz w:val="17"/>
              </w:rPr>
            </w:pPr>
            <w:r w:rsidRPr="005040F5">
              <w:rPr>
                <w:sz w:val="17"/>
              </w:rPr>
              <w:t>9 277</w:t>
            </w:r>
          </w:p>
        </w:tc>
        <w:tc>
          <w:tcPr>
            <w:tcW w:w="1720" w:type="dxa"/>
            <w:shd w:val="clear" w:color="auto" w:fill="auto"/>
            <w:noWrap/>
            <w:vAlign w:val="bottom"/>
          </w:tcPr>
          <w:p w14:paraId="7CD4FDAB" w14:textId="77777777" w:rsidR="005040F5" w:rsidRPr="005040F5" w:rsidRDefault="005040F5" w:rsidP="005040F5">
            <w:pPr>
              <w:tabs>
                <w:tab w:val="left" w:pos="288"/>
                <w:tab w:val="left" w:pos="576"/>
                <w:tab w:val="left" w:pos="864"/>
                <w:tab w:val="left" w:pos="1152"/>
              </w:tabs>
              <w:spacing w:before="40" w:after="40" w:line="210" w:lineRule="exact"/>
              <w:ind w:right="43"/>
              <w:jc w:val="right"/>
              <w:rPr>
                <w:sz w:val="17"/>
              </w:rPr>
            </w:pPr>
            <w:r w:rsidRPr="005040F5">
              <w:rPr>
                <w:sz w:val="17"/>
              </w:rPr>
              <w:t>1 598</w:t>
            </w:r>
          </w:p>
        </w:tc>
        <w:tc>
          <w:tcPr>
            <w:tcW w:w="1720" w:type="dxa"/>
            <w:shd w:val="clear" w:color="auto" w:fill="auto"/>
            <w:noWrap/>
            <w:vAlign w:val="bottom"/>
          </w:tcPr>
          <w:p w14:paraId="12147EC3" w14:textId="77777777" w:rsidR="005040F5" w:rsidRPr="005040F5" w:rsidRDefault="005040F5" w:rsidP="005040F5">
            <w:pPr>
              <w:tabs>
                <w:tab w:val="left" w:pos="288"/>
                <w:tab w:val="left" w:pos="576"/>
                <w:tab w:val="left" w:pos="864"/>
                <w:tab w:val="left" w:pos="1152"/>
              </w:tabs>
              <w:spacing w:before="40" w:after="40" w:line="210" w:lineRule="exact"/>
              <w:ind w:right="43"/>
              <w:jc w:val="right"/>
              <w:rPr>
                <w:sz w:val="17"/>
              </w:rPr>
            </w:pPr>
            <w:r w:rsidRPr="005040F5">
              <w:rPr>
                <w:sz w:val="17"/>
              </w:rPr>
              <w:t>10 875</w:t>
            </w:r>
          </w:p>
        </w:tc>
      </w:tr>
      <w:tr w:rsidR="005040F5" w:rsidRPr="005040F5" w14:paraId="3F07505E" w14:textId="77777777" w:rsidTr="007E02EF">
        <w:trPr>
          <w:cantSplit/>
        </w:trPr>
        <w:tc>
          <w:tcPr>
            <w:tcW w:w="2160" w:type="dxa"/>
            <w:tcBorders>
              <w:bottom w:val="single" w:sz="4" w:space="0" w:color="auto"/>
            </w:tcBorders>
            <w:shd w:val="clear" w:color="auto" w:fill="auto"/>
            <w:noWrap/>
            <w:vAlign w:val="bottom"/>
          </w:tcPr>
          <w:p w14:paraId="5ACA6969" w14:textId="77777777" w:rsidR="005040F5" w:rsidRPr="005040F5" w:rsidRDefault="005040F5" w:rsidP="005040F5">
            <w:pPr>
              <w:tabs>
                <w:tab w:val="left" w:pos="288"/>
                <w:tab w:val="left" w:pos="576"/>
                <w:tab w:val="left" w:pos="864"/>
                <w:tab w:val="left" w:pos="1152"/>
              </w:tabs>
              <w:spacing w:before="40" w:after="81" w:line="210" w:lineRule="exact"/>
              <w:ind w:right="40"/>
              <w:rPr>
                <w:sz w:val="17"/>
              </w:rPr>
            </w:pPr>
            <w:r w:rsidRPr="005040F5">
              <w:rPr>
                <w:sz w:val="17"/>
              </w:rPr>
              <w:t>Redoublants Garçons</w:t>
            </w:r>
          </w:p>
        </w:tc>
        <w:tc>
          <w:tcPr>
            <w:tcW w:w="1720" w:type="dxa"/>
            <w:tcBorders>
              <w:bottom w:val="single" w:sz="4" w:space="0" w:color="auto"/>
            </w:tcBorders>
            <w:shd w:val="clear" w:color="auto" w:fill="auto"/>
            <w:noWrap/>
            <w:vAlign w:val="bottom"/>
          </w:tcPr>
          <w:p w14:paraId="223AD1D7" w14:textId="77777777" w:rsidR="005040F5" w:rsidRPr="005040F5" w:rsidRDefault="005040F5" w:rsidP="005040F5">
            <w:pPr>
              <w:tabs>
                <w:tab w:val="left" w:pos="288"/>
                <w:tab w:val="left" w:pos="576"/>
                <w:tab w:val="left" w:pos="864"/>
                <w:tab w:val="left" w:pos="1152"/>
              </w:tabs>
              <w:spacing w:before="40" w:after="81" w:line="210" w:lineRule="exact"/>
              <w:ind w:right="43"/>
              <w:jc w:val="right"/>
              <w:rPr>
                <w:sz w:val="17"/>
              </w:rPr>
            </w:pPr>
            <w:r w:rsidRPr="005040F5">
              <w:rPr>
                <w:sz w:val="17"/>
              </w:rPr>
              <w:t>9 648</w:t>
            </w:r>
          </w:p>
        </w:tc>
        <w:tc>
          <w:tcPr>
            <w:tcW w:w="1720" w:type="dxa"/>
            <w:tcBorders>
              <w:bottom w:val="single" w:sz="4" w:space="0" w:color="auto"/>
            </w:tcBorders>
            <w:shd w:val="clear" w:color="auto" w:fill="auto"/>
            <w:noWrap/>
            <w:vAlign w:val="bottom"/>
          </w:tcPr>
          <w:p w14:paraId="4590DFC6" w14:textId="77777777" w:rsidR="005040F5" w:rsidRPr="005040F5" w:rsidRDefault="005040F5" w:rsidP="005040F5">
            <w:pPr>
              <w:tabs>
                <w:tab w:val="left" w:pos="288"/>
                <w:tab w:val="left" w:pos="576"/>
                <w:tab w:val="left" w:pos="864"/>
                <w:tab w:val="left" w:pos="1152"/>
              </w:tabs>
              <w:spacing w:before="40" w:after="81" w:line="210" w:lineRule="exact"/>
              <w:ind w:right="43"/>
              <w:jc w:val="right"/>
              <w:rPr>
                <w:sz w:val="17"/>
              </w:rPr>
            </w:pPr>
            <w:r w:rsidRPr="005040F5">
              <w:rPr>
                <w:sz w:val="17"/>
              </w:rPr>
              <w:t>1 689</w:t>
            </w:r>
          </w:p>
        </w:tc>
        <w:tc>
          <w:tcPr>
            <w:tcW w:w="1720" w:type="dxa"/>
            <w:tcBorders>
              <w:bottom w:val="single" w:sz="4" w:space="0" w:color="auto"/>
            </w:tcBorders>
            <w:shd w:val="clear" w:color="auto" w:fill="auto"/>
            <w:noWrap/>
            <w:vAlign w:val="bottom"/>
          </w:tcPr>
          <w:p w14:paraId="61E59162" w14:textId="77777777" w:rsidR="005040F5" w:rsidRPr="005040F5" w:rsidRDefault="005040F5" w:rsidP="005040F5">
            <w:pPr>
              <w:tabs>
                <w:tab w:val="left" w:pos="288"/>
                <w:tab w:val="left" w:pos="576"/>
                <w:tab w:val="left" w:pos="864"/>
                <w:tab w:val="left" w:pos="1152"/>
              </w:tabs>
              <w:spacing w:before="40" w:after="81" w:line="210" w:lineRule="exact"/>
              <w:ind w:right="43"/>
              <w:jc w:val="right"/>
              <w:rPr>
                <w:sz w:val="17"/>
              </w:rPr>
            </w:pPr>
            <w:r w:rsidRPr="005040F5">
              <w:rPr>
                <w:sz w:val="17"/>
              </w:rPr>
              <w:t>11 337</w:t>
            </w:r>
          </w:p>
        </w:tc>
      </w:tr>
      <w:tr w:rsidR="005040F5" w:rsidRPr="005040F5" w14:paraId="5E83DEB9" w14:textId="77777777" w:rsidTr="007E02EF">
        <w:trPr>
          <w:cantSplit/>
        </w:trPr>
        <w:tc>
          <w:tcPr>
            <w:tcW w:w="2160" w:type="dxa"/>
            <w:tcBorders>
              <w:top w:val="single" w:sz="4" w:space="0" w:color="auto"/>
              <w:bottom w:val="single" w:sz="4" w:space="0" w:color="auto"/>
            </w:tcBorders>
            <w:shd w:val="clear" w:color="auto" w:fill="auto"/>
            <w:noWrap/>
            <w:vAlign w:val="bottom"/>
          </w:tcPr>
          <w:p w14:paraId="0429D6C5" w14:textId="03FC9EFB" w:rsidR="005040F5" w:rsidRPr="005040F5" w:rsidRDefault="007E02EF" w:rsidP="005040F5">
            <w:pPr>
              <w:tabs>
                <w:tab w:val="left" w:pos="288"/>
                <w:tab w:val="left" w:pos="576"/>
                <w:tab w:val="left" w:pos="864"/>
                <w:tab w:val="left" w:pos="1152"/>
              </w:tabs>
              <w:spacing w:before="81" w:after="81" w:line="210" w:lineRule="exact"/>
              <w:ind w:right="40"/>
              <w:rPr>
                <w:b/>
                <w:sz w:val="17"/>
              </w:rPr>
            </w:pPr>
            <w:r>
              <w:rPr>
                <w:b/>
                <w:sz w:val="17"/>
              </w:rPr>
              <w:tab/>
            </w:r>
            <w:r w:rsidR="005040F5" w:rsidRPr="005040F5">
              <w:rPr>
                <w:b/>
                <w:sz w:val="17"/>
              </w:rPr>
              <w:t>Total Admis</w:t>
            </w:r>
          </w:p>
        </w:tc>
        <w:tc>
          <w:tcPr>
            <w:tcW w:w="1720" w:type="dxa"/>
            <w:tcBorders>
              <w:top w:val="single" w:sz="4" w:space="0" w:color="auto"/>
              <w:bottom w:val="single" w:sz="4" w:space="0" w:color="auto"/>
            </w:tcBorders>
            <w:shd w:val="clear" w:color="auto" w:fill="auto"/>
            <w:noWrap/>
            <w:vAlign w:val="bottom"/>
          </w:tcPr>
          <w:p w14:paraId="5420F9F7" w14:textId="77777777" w:rsidR="005040F5" w:rsidRPr="005040F5" w:rsidRDefault="005040F5" w:rsidP="005040F5">
            <w:pPr>
              <w:tabs>
                <w:tab w:val="left" w:pos="288"/>
                <w:tab w:val="left" w:pos="576"/>
                <w:tab w:val="left" w:pos="864"/>
                <w:tab w:val="left" w:pos="1152"/>
              </w:tabs>
              <w:spacing w:before="81" w:after="81" w:line="210" w:lineRule="exact"/>
              <w:ind w:right="43"/>
              <w:jc w:val="right"/>
              <w:rPr>
                <w:b/>
                <w:sz w:val="17"/>
              </w:rPr>
            </w:pPr>
            <w:r w:rsidRPr="005040F5">
              <w:rPr>
                <w:b/>
                <w:sz w:val="17"/>
              </w:rPr>
              <w:t>82 302</w:t>
            </w:r>
          </w:p>
        </w:tc>
        <w:tc>
          <w:tcPr>
            <w:tcW w:w="1720" w:type="dxa"/>
            <w:tcBorders>
              <w:top w:val="single" w:sz="4" w:space="0" w:color="auto"/>
              <w:bottom w:val="single" w:sz="4" w:space="0" w:color="auto"/>
            </w:tcBorders>
            <w:shd w:val="clear" w:color="auto" w:fill="auto"/>
            <w:noWrap/>
            <w:vAlign w:val="bottom"/>
          </w:tcPr>
          <w:p w14:paraId="10224DA1" w14:textId="77777777" w:rsidR="005040F5" w:rsidRPr="005040F5" w:rsidRDefault="005040F5" w:rsidP="005040F5">
            <w:pPr>
              <w:tabs>
                <w:tab w:val="left" w:pos="288"/>
                <w:tab w:val="left" w:pos="576"/>
                <w:tab w:val="left" w:pos="864"/>
                <w:tab w:val="left" w:pos="1152"/>
              </w:tabs>
              <w:spacing w:before="81" w:after="81" w:line="210" w:lineRule="exact"/>
              <w:ind w:right="43"/>
              <w:jc w:val="right"/>
              <w:rPr>
                <w:b/>
                <w:sz w:val="17"/>
              </w:rPr>
            </w:pPr>
            <w:r w:rsidRPr="005040F5">
              <w:rPr>
                <w:b/>
                <w:sz w:val="17"/>
              </w:rPr>
              <w:t>23 266</w:t>
            </w:r>
          </w:p>
        </w:tc>
        <w:tc>
          <w:tcPr>
            <w:tcW w:w="1720" w:type="dxa"/>
            <w:tcBorders>
              <w:top w:val="single" w:sz="4" w:space="0" w:color="auto"/>
              <w:bottom w:val="single" w:sz="4" w:space="0" w:color="auto"/>
            </w:tcBorders>
            <w:shd w:val="clear" w:color="auto" w:fill="auto"/>
            <w:noWrap/>
            <w:vAlign w:val="bottom"/>
          </w:tcPr>
          <w:p w14:paraId="0F08C540" w14:textId="77777777" w:rsidR="005040F5" w:rsidRPr="005040F5" w:rsidRDefault="005040F5" w:rsidP="005040F5">
            <w:pPr>
              <w:tabs>
                <w:tab w:val="left" w:pos="288"/>
                <w:tab w:val="left" w:pos="576"/>
                <w:tab w:val="left" w:pos="864"/>
                <w:tab w:val="left" w:pos="1152"/>
              </w:tabs>
              <w:spacing w:before="81" w:after="81" w:line="210" w:lineRule="exact"/>
              <w:ind w:right="43"/>
              <w:jc w:val="right"/>
              <w:rPr>
                <w:b/>
                <w:sz w:val="17"/>
              </w:rPr>
            </w:pPr>
            <w:r w:rsidRPr="005040F5">
              <w:rPr>
                <w:b/>
                <w:sz w:val="17"/>
              </w:rPr>
              <w:t>105 568</w:t>
            </w:r>
          </w:p>
        </w:tc>
      </w:tr>
      <w:tr w:rsidR="005040F5" w:rsidRPr="005040F5" w14:paraId="241AA397" w14:textId="77777777" w:rsidTr="007E02EF">
        <w:trPr>
          <w:cantSplit/>
        </w:trPr>
        <w:tc>
          <w:tcPr>
            <w:tcW w:w="2160" w:type="dxa"/>
            <w:tcBorders>
              <w:top w:val="single" w:sz="4" w:space="0" w:color="auto"/>
              <w:bottom w:val="single" w:sz="4" w:space="0" w:color="auto"/>
            </w:tcBorders>
            <w:shd w:val="clear" w:color="auto" w:fill="auto"/>
            <w:noWrap/>
            <w:vAlign w:val="bottom"/>
          </w:tcPr>
          <w:p w14:paraId="315AEF8A" w14:textId="4CA8D4E8" w:rsidR="005040F5" w:rsidRPr="005040F5" w:rsidRDefault="007E02EF" w:rsidP="005040F5">
            <w:pPr>
              <w:tabs>
                <w:tab w:val="left" w:pos="288"/>
                <w:tab w:val="left" w:pos="576"/>
                <w:tab w:val="left" w:pos="864"/>
                <w:tab w:val="left" w:pos="1152"/>
              </w:tabs>
              <w:spacing w:before="81" w:after="81" w:line="210" w:lineRule="exact"/>
              <w:ind w:right="40"/>
              <w:rPr>
                <w:b/>
                <w:sz w:val="17"/>
              </w:rPr>
            </w:pPr>
            <w:r>
              <w:rPr>
                <w:b/>
                <w:sz w:val="17"/>
              </w:rPr>
              <w:tab/>
            </w:r>
            <w:r w:rsidR="005040F5" w:rsidRPr="005040F5">
              <w:rPr>
                <w:b/>
                <w:sz w:val="17"/>
              </w:rPr>
              <w:t>Total Redoublants</w:t>
            </w:r>
          </w:p>
        </w:tc>
        <w:tc>
          <w:tcPr>
            <w:tcW w:w="1720" w:type="dxa"/>
            <w:tcBorders>
              <w:top w:val="single" w:sz="4" w:space="0" w:color="auto"/>
              <w:bottom w:val="single" w:sz="4" w:space="0" w:color="auto"/>
            </w:tcBorders>
            <w:shd w:val="clear" w:color="auto" w:fill="auto"/>
            <w:noWrap/>
            <w:vAlign w:val="bottom"/>
          </w:tcPr>
          <w:p w14:paraId="08A45E59" w14:textId="77777777" w:rsidR="005040F5" w:rsidRPr="005040F5" w:rsidRDefault="005040F5" w:rsidP="005040F5">
            <w:pPr>
              <w:tabs>
                <w:tab w:val="left" w:pos="288"/>
                <w:tab w:val="left" w:pos="576"/>
                <w:tab w:val="left" w:pos="864"/>
                <w:tab w:val="left" w:pos="1152"/>
              </w:tabs>
              <w:spacing w:before="81" w:after="81" w:line="210" w:lineRule="exact"/>
              <w:ind w:right="43"/>
              <w:jc w:val="right"/>
              <w:rPr>
                <w:b/>
                <w:sz w:val="17"/>
              </w:rPr>
            </w:pPr>
            <w:r w:rsidRPr="005040F5">
              <w:rPr>
                <w:b/>
                <w:sz w:val="17"/>
              </w:rPr>
              <w:t>18 925</w:t>
            </w:r>
          </w:p>
        </w:tc>
        <w:tc>
          <w:tcPr>
            <w:tcW w:w="1720" w:type="dxa"/>
            <w:tcBorders>
              <w:top w:val="single" w:sz="4" w:space="0" w:color="auto"/>
              <w:bottom w:val="single" w:sz="4" w:space="0" w:color="auto"/>
            </w:tcBorders>
            <w:shd w:val="clear" w:color="auto" w:fill="auto"/>
            <w:noWrap/>
            <w:vAlign w:val="bottom"/>
          </w:tcPr>
          <w:p w14:paraId="24C42E50" w14:textId="77777777" w:rsidR="005040F5" w:rsidRPr="005040F5" w:rsidRDefault="005040F5" w:rsidP="005040F5">
            <w:pPr>
              <w:tabs>
                <w:tab w:val="left" w:pos="288"/>
                <w:tab w:val="left" w:pos="576"/>
                <w:tab w:val="left" w:pos="864"/>
                <w:tab w:val="left" w:pos="1152"/>
              </w:tabs>
              <w:spacing w:before="81" w:after="81" w:line="210" w:lineRule="exact"/>
              <w:ind w:right="43"/>
              <w:jc w:val="right"/>
              <w:rPr>
                <w:b/>
                <w:sz w:val="17"/>
              </w:rPr>
            </w:pPr>
            <w:r w:rsidRPr="005040F5">
              <w:rPr>
                <w:b/>
                <w:sz w:val="17"/>
              </w:rPr>
              <w:t>3 287</w:t>
            </w:r>
          </w:p>
        </w:tc>
        <w:tc>
          <w:tcPr>
            <w:tcW w:w="1720" w:type="dxa"/>
            <w:tcBorders>
              <w:top w:val="single" w:sz="4" w:space="0" w:color="auto"/>
              <w:bottom w:val="single" w:sz="4" w:space="0" w:color="auto"/>
            </w:tcBorders>
            <w:shd w:val="clear" w:color="auto" w:fill="auto"/>
            <w:noWrap/>
            <w:vAlign w:val="bottom"/>
          </w:tcPr>
          <w:p w14:paraId="15316C76" w14:textId="77777777" w:rsidR="005040F5" w:rsidRPr="005040F5" w:rsidRDefault="005040F5" w:rsidP="005040F5">
            <w:pPr>
              <w:tabs>
                <w:tab w:val="left" w:pos="288"/>
                <w:tab w:val="left" w:pos="576"/>
                <w:tab w:val="left" w:pos="864"/>
                <w:tab w:val="left" w:pos="1152"/>
              </w:tabs>
              <w:spacing w:before="81" w:after="81" w:line="210" w:lineRule="exact"/>
              <w:ind w:right="43"/>
              <w:jc w:val="right"/>
              <w:rPr>
                <w:b/>
                <w:sz w:val="17"/>
              </w:rPr>
            </w:pPr>
            <w:r w:rsidRPr="005040F5">
              <w:rPr>
                <w:b/>
                <w:sz w:val="17"/>
              </w:rPr>
              <w:t>22 212</w:t>
            </w:r>
          </w:p>
        </w:tc>
      </w:tr>
      <w:tr w:rsidR="005040F5" w:rsidRPr="005040F5" w14:paraId="5E7889A6" w14:textId="77777777" w:rsidTr="007E02EF">
        <w:trPr>
          <w:cantSplit/>
        </w:trPr>
        <w:tc>
          <w:tcPr>
            <w:tcW w:w="2160" w:type="dxa"/>
            <w:tcBorders>
              <w:top w:val="single" w:sz="4" w:space="0" w:color="auto"/>
            </w:tcBorders>
            <w:shd w:val="clear" w:color="auto" w:fill="auto"/>
            <w:noWrap/>
            <w:vAlign w:val="bottom"/>
          </w:tcPr>
          <w:p w14:paraId="588ACC50" w14:textId="259F1D0D" w:rsidR="005040F5" w:rsidRPr="005040F5" w:rsidRDefault="005040F5" w:rsidP="005040F5">
            <w:pPr>
              <w:tabs>
                <w:tab w:val="left" w:pos="288"/>
                <w:tab w:val="left" w:pos="576"/>
                <w:tab w:val="left" w:pos="864"/>
                <w:tab w:val="left" w:pos="1152"/>
              </w:tabs>
              <w:spacing w:before="81" w:after="40" w:line="210" w:lineRule="exact"/>
              <w:ind w:right="40"/>
              <w:rPr>
                <w:sz w:val="17"/>
              </w:rPr>
            </w:pPr>
            <w:r w:rsidRPr="005040F5">
              <w:rPr>
                <w:sz w:val="17"/>
              </w:rPr>
              <w:t>% Admis Filles</w:t>
            </w:r>
          </w:p>
        </w:tc>
        <w:tc>
          <w:tcPr>
            <w:tcW w:w="1720" w:type="dxa"/>
            <w:tcBorders>
              <w:top w:val="single" w:sz="4" w:space="0" w:color="auto"/>
            </w:tcBorders>
            <w:shd w:val="clear" w:color="auto" w:fill="auto"/>
            <w:noWrap/>
            <w:vAlign w:val="bottom"/>
          </w:tcPr>
          <w:p w14:paraId="5FCD0183" w14:textId="77777777" w:rsidR="005040F5" w:rsidRPr="005040F5" w:rsidRDefault="005040F5" w:rsidP="005040F5">
            <w:pPr>
              <w:tabs>
                <w:tab w:val="left" w:pos="288"/>
                <w:tab w:val="left" w:pos="576"/>
                <w:tab w:val="left" w:pos="864"/>
                <w:tab w:val="left" w:pos="1152"/>
              </w:tabs>
              <w:spacing w:before="81" w:after="40" w:line="210" w:lineRule="exact"/>
              <w:ind w:right="43"/>
              <w:jc w:val="right"/>
              <w:rPr>
                <w:sz w:val="17"/>
              </w:rPr>
            </w:pPr>
            <w:r w:rsidRPr="005040F5">
              <w:rPr>
                <w:sz w:val="17"/>
              </w:rPr>
              <w:t>82</w:t>
            </w:r>
          </w:p>
        </w:tc>
        <w:tc>
          <w:tcPr>
            <w:tcW w:w="1720" w:type="dxa"/>
            <w:tcBorders>
              <w:top w:val="single" w:sz="4" w:space="0" w:color="auto"/>
            </w:tcBorders>
            <w:shd w:val="clear" w:color="auto" w:fill="auto"/>
            <w:noWrap/>
            <w:vAlign w:val="bottom"/>
          </w:tcPr>
          <w:p w14:paraId="56BFE05F" w14:textId="77777777" w:rsidR="005040F5" w:rsidRPr="005040F5" w:rsidRDefault="005040F5" w:rsidP="005040F5">
            <w:pPr>
              <w:tabs>
                <w:tab w:val="left" w:pos="288"/>
                <w:tab w:val="left" w:pos="576"/>
                <w:tab w:val="left" w:pos="864"/>
                <w:tab w:val="left" w:pos="1152"/>
              </w:tabs>
              <w:spacing w:before="81" w:after="40" w:line="210" w:lineRule="exact"/>
              <w:ind w:right="43"/>
              <w:jc w:val="right"/>
              <w:rPr>
                <w:sz w:val="17"/>
              </w:rPr>
            </w:pPr>
            <w:r w:rsidRPr="005040F5">
              <w:rPr>
                <w:sz w:val="17"/>
              </w:rPr>
              <w:t>88</w:t>
            </w:r>
          </w:p>
        </w:tc>
        <w:tc>
          <w:tcPr>
            <w:tcW w:w="1720" w:type="dxa"/>
            <w:tcBorders>
              <w:top w:val="single" w:sz="4" w:space="0" w:color="auto"/>
            </w:tcBorders>
            <w:shd w:val="clear" w:color="auto" w:fill="auto"/>
            <w:noWrap/>
            <w:vAlign w:val="bottom"/>
          </w:tcPr>
          <w:p w14:paraId="1A0F77ED" w14:textId="77777777" w:rsidR="005040F5" w:rsidRPr="005040F5" w:rsidRDefault="005040F5" w:rsidP="005040F5">
            <w:pPr>
              <w:tabs>
                <w:tab w:val="left" w:pos="288"/>
                <w:tab w:val="left" w:pos="576"/>
                <w:tab w:val="left" w:pos="864"/>
                <w:tab w:val="left" w:pos="1152"/>
              </w:tabs>
              <w:spacing w:before="81" w:after="40" w:line="210" w:lineRule="exact"/>
              <w:ind w:right="43"/>
              <w:jc w:val="right"/>
              <w:rPr>
                <w:sz w:val="17"/>
              </w:rPr>
            </w:pPr>
            <w:r w:rsidRPr="005040F5">
              <w:rPr>
                <w:sz w:val="17"/>
              </w:rPr>
              <w:t>83</w:t>
            </w:r>
          </w:p>
        </w:tc>
      </w:tr>
      <w:tr w:rsidR="005040F5" w:rsidRPr="005040F5" w14:paraId="0203D82E" w14:textId="77777777" w:rsidTr="007E02EF">
        <w:trPr>
          <w:cantSplit/>
        </w:trPr>
        <w:tc>
          <w:tcPr>
            <w:tcW w:w="2160" w:type="dxa"/>
            <w:shd w:val="clear" w:color="auto" w:fill="auto"/>
            <w:noWrap/>
            <w:vAlign w:val="bottom"/>
          </w:tcPr>
          <w:p w14:paraId="76616F9D" w14:textId="642A51E3" w:rsidR="005040F5" w:rsidRPr="005040F5" w:rsidRDefault="005040F5" w:rsidP="005040F5">
            <w:pPr>
              <w:tabs>
                <w:tab w:val="left" w:pos="288"/>
                <w:tab w:val="left" w:pos="576"/>
                <w:tab w:val="left" w:pos="864"/>
                <w:tab w:val="left" w:pos="1152"/>
              </w:tabs>
              <w:spacing w:before="40" w:after="40" w:line="210" w:lineRule="exact"/>
              <w:ind w:right="40"/>
              <w:rPr>
                <w:sz w:val="17"/>
              </w:rPr>
            </w:pPr>
            <w:r w:rsidRPr="005040F5">
              <w:rPr>
                <w:sz w:val="17"/>
              </w:rPr>
              <w:t>% Admis Garçons</w:t>
            </w:r>
          </w:p>
        </w:tc>
        <w:tc>
          <w:tcPr>
            <w:tcW w:w="1720" w:type="dxa"/>
            <w:shd w:val="clear" w:color="auto" w:fill="auto"/>
            <w:noWrap/>
            <w:vAlign w:val="bottom"/>
          </w:tcPr>
          <w:p w14:paraId="1303CEED" w14:textId="77777777" w:rsidR="005040F5" w:rsidRPr="005040F5" w:rsidRDefault="005040F5" w:rsidP="005040F5">
            <w:pPr>
              <w:tabs>
                <w:tab w:val="left" w:pos="288"/>
                <w:tab w:val="left" w:pos="576"/>
                <w:tab w:val="left" w:pos="864"/>
                <w:tab w:val="left" w:pos="1152"/>
              </w:tabs>
              <w:spacing w:before="40" w:after="40" w:line="210" w:lineRule="exact"/>
              <w:ind w:right="43"/>
              <w:jc w:val="right"/>
              <w:rPr>
                <w:sz w:val="17"/>
              </w:rPr>
            </w:pPr>
            <w:r w:rsidRPr="005040F5">
              <w:rPr>
                <w:sz w:val="17"/>
              </w:rPr>
              <w:t>81</w:t>
            </w:r>
          </w:p>
        </w:tc>
        <w:tc>
          <w:tcPr>
            <w:tcW w:w="1720" w:type="dxa"/>
            <w:shd w:val="clear" w:color="auto" w:fill="auto"/>
            <w:noWrap/>
            <w:vAlign w:val="bottom"/>
          </w:tcPr>
          <w:p w14:paraId="14261B5D" w14:textId="77777777" w:rsidR="005040F5" w:rsidRPr="005040F5" w:rsidRDefault="005040F5" w:rsidP="005040F5">
            <w:pPr>
              <w:tabs>
                <w:tab w:val="left" w:pos="288"/>
                <w:tab w:val="left" w:pos="576"/>
                <w:tab w:val="left" w:pos="864"/>
                <w:tab w:val="left" w:pos="1152"/>
              </w:tabs>
              <w:spacing w:before="40" w:after="40" w:line="210" w:lineRule="exact"/>
              <w:ind w:right="43"/>
              <w:jc w:val="right"/>
              <w:rPr>
                <w:sz w:val="17"/>
              </w:rPr>
            </w:pPr>
            <w:r w:rsidRPr="005040F5">
              <w:rPr>
                <w:sz w:val="17"/>
              </w:rPr>
              <w:t>87</w:t>
            </w:r>
          </w:p>
        </w:tc>
        <w:tc>
          <w:tcPr>
            <w:tcW w:w="1720" w:type="dxa"/>
            <w:shd w:val="clear" w:color="auto" w:fill="auto"/>
            <w:noWrap/>
            <w:vAlign w:val="bottom"/>
          </w:tcPr>
          <w:p w14:paraId="14F47A48" w14:textId="77777777" w:rsidR="005040F5" w:rsidRPr="005040F5" w:rsidRDefault="005040F5" w:rsidP="005040F5">
            <w:pPr>
              <w:tabs>
                <w:tab w:val="left" w:pos="288"/>
                <w:tab w:val="left" w:pos="576"/>
                <w:tab w:val="left" w:pos="864"/>
                <w:tab w:val="left" w:pos="1152"/>
              </w:tabs>
              <w:spacing w:before="40" w:after="40" w:line="210" w:lineRule="exact"/>
              <w:ind w:right="43"/>
              <w:jc w:val="right"/>
              <w:rPr>
                <w:sz w:val="17"/>
              </w:rPr>
            </w:pPr>
            <w:r w:rsidRPr="005040F5">
              <w:rPr>
                <w:sz w:val="17"/>
              </w:rPr>
              <w:t>82</w:t>
            </w:r>
          </w:p>
        </w:tc>
      </w:tr>
      <w:tr w:rsidR="005040F5" w:rsidRPr="005040F5" w14:paraId="31D1AEED" w14:textId="77777777" w:rsidTr="007E02EF">
        <w:trPr>
          <w:cantSplit/>
        </w:trPr>
        <w:tc>
          <w:tcPr>
            <w:tcW w:w="2160" w:type="dxa"/>
            <w:shd w:val="clear" w:color="auto" w:fill="auto"/>
            <w:noWrap/>
            <w:vAlign w:val="bottom"/>
          </w:tcPr>
          <w:p w14:paraId="6A56549B" w14:textId="46946D52" w:rsidR="005040F5" w:rsidRPr="005040F5" w:rsidRDefault="005040F5" w:rsidP="005040F5">
            <w:pPr>
              <w:tabs>
                <w:tab w:val="left" w:pos="288"/>
                <w:tab w:val="left" w:pos="576"/>
                <w:tab w:val="left" w:pos="864"/>
                <w:tab w:val="left" w:pos="1152"/>
              </w:tabs>
              <w:spacing w:before="40" w:after="40" w:line="210" w:lineRule="exact"/>
              <w:ind w:right="40"/>
              <w:rPr>
                <w:sz w:val="17"/>
              </w:rPr>
            </w:pPr>
            <w:r w:rsidRPr="005040F5">
              <w:rPr>
                <w:sz w:val="17"/>
              </w:rPr>
              <w:t>% Redoublants Filles</w:t>
            </w:r>
          </w:p>
        </w:tc>
        <w:tc>
          <w:tcPr>
            <w:tcW w:w="1720" w:type="dxa"/>
            <w:shd w:val="clear" w:color="auto" w:fill="auto"/>
            <w:noWrap/>
            <w:vAlign w:val="bottom"/>
          </w:tcPr>
          <w:p w14:paraId="0CF8A7E3" w14:textId="77777777" w:rsidR="005040F5" w:rsidRPr="005040F5" w:rsidRDefault="005040F5" w:rsidP="005040F5">
            <w:pPr>
              <w:tabs>
                <w:tab w:val="left" w:pos="288"/>
                <w:tab w:val="left" w:pos="576"/>
                <w:tab w:val="left" w:pos="864"/>
                <w:tab w:val="left" w:pos="1152"/>
              </w:tabs>
              <w:spacing w:before="40" w:after="40" w:line="210" w:lineRule="exact"/>
              <w:ind w:right="43"/>
              <w:jc w:val="right"/>
              <w:rPr>
                <w:sz w:val="17"/>
              </w:rPr>
            </w:pPr>
            <w:r w:rsidRPr="005040F5">
              <w:rPr>
                <w:sz w:val="17"/>
              </w:rPr>
              <w:t>18</w:t>
            </w:r>
          </w:p>
        </w:tc>
        <w:tc>
          <w:tcPr>
            <w:tcW w:w="1720" w:type="dxa"/>
            <w:shd w:val="clear" w:color="auto" w:fill="auto"/>
            <w:noWrap/>
            <w:vAlign w:val="bottom"/>
          </w:tcPr>
          <w:p w14:paraId="3A4D6052" w14:textId="77777777" w:rsidR="005040F5" w:rsidRPr="005040F5" w:rsidRDefault="005040F5" w:rsidP="005040F5">
            <w:pPr>
              <w:tabs>
                <w:tab w:val="left" w:pos="288"/>
                <w:tab w:val="left" w:pos="576"/>
                <w:tab w:val="left" w:pos="864"/>
                <w:tab w:val="left" w:pos="1152"/>
              </w:tabs>
              <w:spacing w:before="40" w:after="40" w:line="210" w:lineRule="exact"/>
              <w:ind w:right="43"/>
              <w:jc w:val="right"/>
              <w:rPr>
                <w:sz w:val="17"/>
              </w:rPr>
            </w:pPr>
            <w:r w:rsidRPr="005040F5">
              <w:rPr>
                <w:sz w:val="17"/>
              </w:rPr>
              <w:t>12</w:t>
            </w:r>
          </w:p>
        </w:tc>
        <w:tc>
          <w:tcPr>
            <w:tcW w:w="1720" w:type="dxa"/>
            <w:shd w:val="clear" w:color="auto" w:fill="auto"/>
            <w:noWrap/>
            <w:vAlign w:val="bottom"/>
          </w:tcPr>
          <w:p w14:paraId="4574EDC0" w14:textId="77777777" w:rsidR="005040F5" w:rsidRPr="005040F5" w:rsidRDefault="005040F5" w:rsidP="005040F5">
            <w:pPr>
              <w:tabs>
                <w:tab w:val="left" w:pos="288"/>
                <w:tab w:val="left" w:pos="576"/>
                <w:tab w:val="left" w:pos="864"/>
                <w:tab w:val="left" w:pos="1152"/>
              </w:tabs>
              <w:spacing w:before="40" w:after="40" w:line="210" w:lineRule="exact"/>
              <w:ind w:right="43"/>
              <w:jc w:val="right"/>
              <w:rPr>
                <w:sz w:val="17"/>
              </w:rPr>
            </w:pPr>
            <w:r w:rsidRPr="005040F5">
              <w:rPr>
                <w:sz w:val="17"/>
              </w:rPr>
              <w:t>17</w:t>
            </w:r>
          </w:p>
        </w:tc>
      </w:tr>
      <w:tr w:rsidR="005040F5" w:rsidRPr="005040F5" w14:paraId="2446EB12" w14:textId="77777777" w:rsidTr="007E02EF">
        <w:trPr>
          <w:cantSplit/>
        </w:trPr>
        <w:tc>
          <w:tcPr>
            <w:tcW w:w="2160" w:type="dxa"/>
            <w:tcBorders>
              <w:bottom w:val="single" w:sz="4" w:space="0" w:color="auto"/>
            </w:tcBorders>
            <w:shd w:val="clear" w:color="auto" w:fill="auto"/>
            <w:noWrap/>
            <w:vAlign w:val="bottom"/>
          </w:tcPr>
          <w:p w14:paraId="62F39A89" w14:textId="4732C64B" w:rsidR="005040F5" w:rsidRPr="005040F5" w:rsidRDefault="005040F5" w:rsidP="005040F5">
            <w:pPr>
              <w:tabs>
                <w:tab w:val="left" w:pos="288"/>
                <w:tab w:val="left" w:pos="576"/>
                <w:tab w:val="left" w:pos="864"/>
                <w:tab w:val="left" w:pos="1152"/>
              </w:tabs>
              <w:spacing w:before="40" w:after="81" w:line="210" w:lineRule="exact"/>
              <w:ind w:right="40"/>
              <w:rPr>
                <w:sz w:val="17"/>
              </w:rPr>
            </w:pPr>
            <w:r w:rsidRPr="005040F5">
              <w:rPr>
                <w:sz w:val="17"/>
              </w:rPr>
              <w:t>% Redoublants Garçons</w:t>
            </w:r>
          </w:p>
        </w:tc>
        <w:tc>
          <w:tcPr>
            <w:tcW w:w="1720" w:type="dxa"/>
            <w:tcBorders>
              <w:bottom w:val="single" w:sz="4" w:space="0" w:color="auto"/>
            </w:tcBorders>
            <w:shd w:val="clear" w:color="auto" w:fill="auto"/>
            <w:noWrap/>
            <w:vAlign w:val="bottom"/>
          </w:tcPr>
          <w:p w14:paraId="367C6465" w14:textId="77777777" w:rsidR="005040F5" w:rsidRPr="005040F5" w:rsidRDefault="005040F5" w:rsidP="005040F5">
            <w:pPr>
              <w:tabs>
                <w:tab w:val="left" w:pos="288"/>
                <w:tab w:val="left" w:pos="576"/>
                <w:tab w:val="left" w:pos="864"/>
                <w:tab w:val="left" w:pos="1152"/>
              </w:tabs>
              <w:spacing w:before="40" w:after="81" w:line="210" w:lineRule="exact"/>
              <w:ind w:right="43"/>
              <w:jc w:val="right"/>
              <w:rPr>
                <w:sz w:val="17"/>
              </w:rPr>
            </w:pPr>
            <w:r w:rsidRPr="005040F5">
              <w:rPr>
                <w:sz w:val="17"/>
              </w:rPr>
              <w:t>19</w:t>
            </w:r>
          </w:p>
        </w:tc>
        <w:tc>
          <w:tcPr>
            <w:tcW w:w="1720" w:type="dxa"/>
            <w:tcBorders>
              <w:bottom w:val="single" w:sz="4" w:space="0" w:color="auto"/>
            </w:tcBorders>
            <w:shd w:val="clear" w:color="auto" w:fill="auto"/>
            <w:noWrap/>
            <w:vAlign w:val="bottom"/>
          </w:tcPr>
          <w:p w14:paraId="5D243C60" w14:textId="77777777" w:rsidR="005040F5" w:rsidRPr="005040F5" w:rsidRDefault="005040F5" w:rsidP="005040F5">
            <w:pPr>
              <w:tabs>
                <w:tab w:val="left" w:pos="288"/>
                <w:tab w:val="left" w:pos="576"/>
                <w:tab w:val="left" w:pos="864"/>
                <w:tab w:val="left" w:pos="1152"/>
              </w:tabs>
              <w:spacing w:before="40" w:after="81" w:line="210" w:lineRule="exact"/>
              <w:ind w:right="43"/>
              <w:jc w:val="right"/>
              <w:rPr>
                <w:sz w:val="17"/>
              </w:rPr>
            </w:pPr>
            <w:r w:rsidRPr="005040F5">
              <w:rPr>
                <w:sz w:val="17"/>
              </w:rPr>
              <w:t>13</w:t>
            </w:r>
          </w:p>
        </w:tc>
        <w:tc>
          <w:tcPr>
            <w:tcW w:w="1720" w:type="dxa"/>
            <w:tcBorders>
              <w:bottom w:val="single" w:sz="4" w:space="0" w:color="auto"/>
            </w:tcBorders>
            <w:shd w:val="clear" w:color="auto" w:fill="auto"/>
            <w:noWrap/>
            <w:vAlign w:val="bottom"/>
          </w:tcPr>
          <w:p w14:paraId="522D05DE" w14:textId="77777777" w:rsidR="005040F5" w:rsidRPr="005040F5" w:rsidRDefault="005040F5" w:rsidP="005040F5">
            <w:pPr>
              <w:tabs>
                <w:tab w:val="left" w:pos="288"/>
                <w:tab w:val="left" w:pos="576"/>
                <w:tab w:val="left" w:pos="864"/>
                <w:tab w:val="left" w:pos="1152"/>
              </w:tabs>
              <w:spacing w:before="40" w:after="81" w:line="210" w:lineRule="exact"/>
              <w:ind w:right="43"/>
              <w:jc w:val="right"/>
              <w:rPr>
                <w:sz w:val="17"/>
              </w:rPr>
            </w:pPr>
            <w:r w:rsidRPr="005040F5">
              <w:rPr>
                <w:sz w:val="17"/>
              </w:rPr>
              <w:t>18</w:t>
            </w:r>
          </w:p>
        </w:tc>
      </w:tr>
      <w:tr w:rsidR="005040F5" w:rsidRPr="005040F5" w14:paraId="037EB258" w14:textId="77777777" w:rsidTr="007E02EF">
        <w:trPr>
          <w:cantSplit/>
        </w:trPr>
        <w:tc>
          <w:tcPr>
            <w:tcW w:w="2160" w:type="dxa"/>
            <w:tcBorders>
              <w:top w:val="single" w:sz="4" w:space="0" w:color="auto"/>
              <w:bottom w:val="single" w:sz="4" w:space="0" w:color="auto"/>
            </w:tcBorders>
            <w:shd w:val="clear" w:color="auto" w:fill="auto"/>
            <w:noWrap/>
            <w:vAlign w:val="bottom"/>
          </w:tcPr>
          <w:p w14:paraId="655E7778" w14:textId="6A10B565" w:rsidR="005040F5" w:rsidRPr="005040F5" w:rsidRDefault="005040F5" w:rsidP="005040F5">
            <w:pPr>
              <w:tabs>
                <w:tab w:val="left" w:pos="288"/>
                <w:tab w:val="left" w:pos="576"/>
                <w:tab w:val="left" w:pos="864"/>
                <w:tab w:val="left" w:pos="1152"/>
              </w:tabs>
              <w:spacing w:before="81" w:after="81" w:line="210" w:lineRule="exact"/>
              <w:ind w:right="40"/>
              <w:rPr>
                <w:b/>
                <w:sz w:val="17"/>
              </w:rPr>
            </w:pPr>
            <w:r>
              <w:rPr>
                <w:b/>
                <w:sz w:val="17"/>
              </w:rPr>
              <w:tab/>
            </w:r>
            <w:r w:rsidRPr="005040F5">
              <w:rPr>
                <w:b/>
                <w:sz w:val="17"/>
              </w:rPr>
              <w:t>% Total Admis</w:t>
            </w:r>
          </w:p>
        </w:tc>
        <w:tc>
          <w:tcPr>
            <w:tcW w:w="1720" w:type="dxa"/>
            <w:tcBorders>
              <w:top w:val="single" w:sz="4" w:space="0" w:color="auto"/>
              <w:bottom w:val="single" w:sz="4" w:space="0" w:color="auto"/>
            </w:tcBorders>
            <w:shd w:val="clear" w:color="auto" w:fill="auto"/>
            <w:noWrap/>
            <w:vAlign w:val="bottom"/>
          </w:tcPr>
          <w:p w14:paraId="741A1513" w14:textId="77777777" w:rsidR="005040F5" w:rsidRPr="005040F5" w:rsidRDefault="005040F5" w:rsidP="005040F5">
            <w:pPr>
              <w:tabs>
                <w:tab w:val="left" w:pos="288"/>
                <w:tab w:val="left" w:pos="576"/>
                <w:tab w:val="left" w:pos="864"/>
                <w:tab w:val="left" w:pos="1152"/>
              </w:tabs>
              <w:spacing w:before="81" w:after="81" w:line="210" w:lineRule="exact"/>
              <w:ind w:right="43"/>
              <w:jc w:val="right"/>
              <w:rPr>
                <w:b/>
                <w:sz w:val="17"/>
              </w:rPr>
            </w:pPr>
            <w:r w:rsidRPr="005040F5">
              <w:rPr>
                <w:b/>
                <w:sz w:val="17"/>
              </w:rPr>
              <w:t>81</w:t>
            </w:r>
          </w:p>
        </w:tc>
        <w:tc>
          <w:tcPr>
            <w:tcW w:w="1720" w:type="dxa"/>
            <w:tcBorders>
              <w:top w:val="single" w:sz="4" w:space="0" w:color="auto"/>
              <w:bottom w:val="single" w:sz="4" w:space="0" w:color="auto"/>
            </w:tcBorders>
            <w:shd w:val="clear" w:color="auto" w:fill="auto"/>
            <w:noWrap/>
            <w:vAlign w:val="bottom"/>
          </w:tcPr>
          <w:p w14:paraId="27A77BFB" w14:textId="77777777" w:rsidR="005040F5" w:rsidRPr="005040F5" w:rsidRDefault="005040F5" w:rsidP="005040F5">
            <w:pPr>
              <w:tabs>
                <w:tab w:val="left" w:pos="288"/>
                <w:tab w:val="left" w:pos="576"/>
                <w:tab w:val="left" w:pos="864"/>
                <w:tab w:val="left" w:pos="1152"/>
              </w:tabs>
              <w:spacing w:before="81" w:after="81" w:line="210" w:lineRule="exact"/>
              <w:ind w:right="43"/>
              <w:jc w:val="right"/>
              <w:rPr>
                <w:b/>
                <w:sz w:val="17"/>
              </w:rPr>
            </w:pPr>
            <w:r w:rsidRPr="005040F5">
              <w:rPr>
                <w:b/>
                <w:sz w:val="17"/>
              </w:rPr>
              <w:t>88</w:t>
            </w:r>
          </w:p>
        </w:tc>
        <w:tc>
          <w:tcPr>
            <w:tcW w:w="1720" w:type="dxa"/>
            <w:tcBorders>
              <w:top w:val="single" w:sz="4" w:space="0" w:color="auto"/>
              <w:bottom w:val="single" w:sz="4" w:space="0" w:color="auto"/>
            </w:tcBorders>
            <w:shd w:val="clear" w:color="auto" w:fill="auto"/>
            <w:noWrap/>
            <w:vAlign w:val="bottom"/>
          </w:tcPr>
          <w:p w14:paraId="5F4C0C3F" w14:textId="77777777" w:rsidR="005040F5" w:rsidRPr="005040F5" w:rsidRDefault="005040F5" w:rsidP="005040F5">
            <w:pPr>
              <w:tabs>
                <w:tab w:val="left" w:pos="288"/>
                <w:tab w:val="left" w:pos="576"/>
                <w:tab w:val="left" w:pos="864"/>
                <w:tab w:val="left" w:pos="1152"/>
              </w:tabs>
              <w:spacing w:before="81" w:after="81" w:line="210" w:lineRule="exact"/>
              <w:ind w:right="43"/>
              <w:jc w:val="right"/>
              <w:rPr>
                <w:b/>
                <w:sz w:val="17"/>
              </w:rPr>
            </w:pPr>
            <w:r w:rsidRPr="005040F5">
              <w:rPr>
                <w:b/>
                <w:sz w:val="17"/>
              </w:rPr>
              <w:t>83</w:t>
            </w:r>
          </w:p>
        </w:tc>
      </w:tr>
      <w:tr w:rsidR="005040F5" w:rsidRPr="005040F5" w14:paraId="46E08817" w14:textId="77777777" w:rsidTr="007E02EF">
        <w:trPr>
          <w:cantSplit/>
        </w:trPr>
        <w:tc>
          <w:tcPr>
            <w:tcW w:w="2160" w:type="dxa"/>
            <w:tcBorders>
              <w:top w:val="single" w:sz="4" w:space="0" w:color="auto"/>
              <w:bottom w:val="single" w:sz="12" w:space="0" w:color="auto"/>
            </w:tcBorders>
            <w:shd w:val="clear" w:color="auto" w:fill="auto"/>
            <w:noWrap/>
            <w:vAlign w:val="bottom"/>
          </w:tcPr>
          <w:p w14:paraId="60C4E3F7" w14:textId="5F556501" w:rsidR="005040F5" w:rsidRPr="005040F5" w:rsidRDefault="005040F5" w:rsidP="005040F5">
            <w:pPr>
              <w:tabs>
                <w:tab w:val="left" w:pos="288"/>
                <w:tab w:val="left" w:pos="576"/>
                <w:tab w:val="left" w:pos="864"/>
                <w:tab w:val="left" w:pos="1152"/>
              </w:tabs>
              <w:spacing w:before="81" w:after="81" w:line="210" w:lineRule="exact"/>
              <w:ind w:right="40"/>
              <w:rPr>
                <w:b/>
                <w:sz w:val="17"/>
              </w:rPr>
            </w:pPr>
            <w:r>
              <w:rPr>
                <w:b/>
                <w:sz w:val="17"/>
              </w:rPr>
              <w:tab/>
            </w:r>
            <w:r w:rsidRPr="005040F5">
              <w:rPr>
                <w:b/>
                <w:sz w:val="17"/>
              </w:rPr>
              <w:t>% Total Redoublants</w:t>
            </w:r>
          </w:p>
        </w:tc>
        <w:tc>
          <w:tcPr>
            <w:tcW w:w="1720" w:type="dxa"/>
            <w:tcBorders>
              <w:top w:val="single" w:sz="4" w:space="0" w:color="auto"/>
              <w:bottom w:val="single" w:sz="12" w:space="0" w:color="auto"/>
            </w:tcBorders>
            <w:shd w:val="clear" w:color="auto" w:fill="auto"/>
            <w:noWrap/>
            <w:vAlign w:val="bottom"/>
          </w:tcPr>
          <w:p w14:paraId="7C6A5CA9" w14:textId="77777777" w:rsidR="005040F5" w:rsidRPr="005040F5" w:rsidRDefault="005040F5" w:rsidP="005040F5">
            <w:pPr>
              <w:tabs>
                <w:tab w:val="left" w:pos="288"/>
                <w:tab w:val="left" w:pos="576"/>
                <w:tab w:val="left" w:pos="864"/>
                <w:tab w:val="left" w:pos="1152"/>
              </w:tabs>
              <w:spacing w:before="81" w:after="81" w:line="210" w:lineRule="exact"/>
              <w:ind w:right="43"/>
              <w:jc w:val="right"/>
              <w:rPr>
                <w:b/>
                <w:sz w:val="17"/>
              </w:rPr>
            </w:pPr>
            <w:r w:rsidRPr="005040F5">
              <w:rPr>
                <w:b/>
                <w:sz w:val="17"/>
              </w:rPr>
              <w:t>19</w:t>
            </w:r>
          </w:p>
        </w:tc>
        <w:tc>
          <w:tcPr>
            <w:tcW w:w="1720" w:type="dxa"/>
            <w:tcBorders>
              <w:top w:val="single" w:sz="4" w:space="0" w:color="auto"/>
              <w:bottom w:val="single" w:sz="12" w:space="0" w:color="auto"/>
            </w:tcBorders>
            <w:shd w:val="clear" w:color="auto" w:fill="auto"/>
            <w:noWrap/>
            <w:vAlign w:val="bottom"/>
          </w:tcPr>
          <w:p w14:paraId="1771A8BF" w14:textId="77777777" w:rsidR="005040F5" w:rsidRPr="005040F5" w:rsidRDefault="005040F5" w:rsidP="005040F5">
            <w:pPr>
              <w:tabs>
                <w:tab w:val="left" w:pos="288"/>
                <w:tab w:val="left" w:pos="576"/>
                <w:tab w:val="left" w:pos="864"/>
                <w:tab w:val="left" w:pos="1152"/>
              </w:tabs>
              <w:spacing w:before="81" w:after="81" w:line="210" w:lineRule="exact"/>
              <w:ind w:right="43"/>
              <w:jc w:val="right"/>
              <w:rPr>
                <w:b/>
                <w:sz w:val="17"/>
              </w:rPr>
            </w:pPr>
            <w:r w:rsidRPr="005040F5">
              <w:rPr>
                <w:b/>
                <w:sz w:val="17"/>
              </w:rPr>
              <w:t>12</w:t>
            </w:r>
          </w:p>
        </w:tc>
        <w:tc>
          <w:tcPr>
            <w:tcW w:w="1720" w:type="dxa"/>
            <w:tcBorders>
              <w:top w:val="single" w:sz="4" w:space="0" w:color="auto"/>
              <w:bottom w:val="single" w:sz="12" w:space="0" w:color="auto"/>
            </w:tcBorders>
            <w:shd w:val="clear" w:color="auto" w:fill="auto"/>
            <w:noWrap/>
            <w:vAlign w:val="bottom"/>
          </w:tcPr>
          <w:p w14:paraId="7E6369D8" w14:textId="77777777" w:rsidR="005040F5" w:rsidRPr="005040F5" w:rsidRDefault="005040F5" w:rsidP="005040F5">
            <w:pPr>
              <w:tabs>
                <w:tab w:val="left" w:pos="288"/>
                <w:tab w:val="left" w:pos="576"/>
                <w:tab w:val="left" w:pos="864"/>
                <w:tab w:val="left" w:pos="1152"/>
              </w:tabs>
              <w:spacing w:before="81" w:after="81" w:line="210" w:lineRule="exact"/>
              <w:ind w:right="43"/>
              <w:jc w:val="right"/>
              <w:rPr>
                <w:b/>
                <w:sz w:val="17"/>
              </w:rPr>
            </w:pPr>
            <w:r w:rsidRPr="005040F5">
              <w:rPr>
                <w:b/>
                <w:sz w:val="17"/>
              </w:rPr>
              <w:t>17</w:t>
            </w:r>
          </w:p>
        </w:tc>
      </w:tr>
    </w:tbl>
    <w:p w14:paraId="499B5912" w14:textId="791E8738" w:rsidR="00480502" w:rsidRPr="007E02EF" w:rsidRDefault="00480502" w:rsidP="007E02EF">
      <w:pPr>
        <w:pStyle w:val="SingleTxt"/>
        <w:spacing w:after="0" w:line="120" w:lineRule="exact"/>
        <w:rPr>
          <w:sz w:val="10"/>
          <w:lang w:val="fr-CH"/>
        </w:rPr>
      </w:pPr>
    </w:p>
    <w:p w14:paraId="2336679B" w14:textId="79316D50" w:rsidR="007E02EF" w:rsidRPr="007E02EF" w:rsidRDefault="007E02EF" w:rsidP="007E02EF">
      <w:pPr>
        <w:pStyle w:val="SingleTxt"/>
        <w:spacing w:after="0" w:line="120" w:lineRule="exact"/>
        <w:rPr>
          <w:sz w:val="10"/>
          <w:lang w:val="fr-CH"/>
        </w:rPr>
      </w:pPr>
    </w:p>
    <w:p w14:paraId="3EAB0384" w14:textId="77777777" w:rsidR="00480502" w:rsidRDefault="00480502">
      <w:pPr>
        <w:spacing w:after="200" w:line="276" w:lineRule="auto"/>
        <w:rPr>
          <w:lang w:val="fr-CH"/>
        </w:rPr>
      </w:pPr>
      <w:r>
        <w:rPr>
          <w:lang w:val="fr-CH"/>
        </w:rPr>
        <w:br w:type="page"/>
      </w:r>
    </w:p>
    <w:p w14:paraId="09624AE2" w14:textId="0BB01CE8" w:rsidR="00480502" w:rsidRDefault="007E02EF" w:rsidP="007E0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CH"/>
        </w:rPr>
        <w:tab/>
      </w:r>
      <w:r>
        <w:rPr>
          <w:lang w:val="fr-CH"/>
        </w:rPr>
        <w:tab/>
      </w:r>
      <w:r w:rsidR="00480502" w:rsidRPr="00480502">
        <w:rPr>
          <w:lang w:val="fr-CH"/>
        </w:rPr>
        <w:t>Réponse</w:t>
      </w:r>
      <w:r w:rsidR="00480502" w:rsidRPr="00480502">
        <w:rPr>
          <w:lang w:val="fr-FR"/>
        </w:rPr>
        <w:t xml:space="preserve"> à la question posée au </w:t>
      </w:r>
      <w:r w:rsidR="00480502" w:rsidRPr="00480502">
        <w:rPr>
          <w:lang w:val="fr-CH"/>
        </w:rPr>
        <w:t>paragraphe</w:t>
      </w:r>
      <w:r w:rsidR="00480502" w:rsidRPr="00480502">
        <w:rPr>
          <w:lang w:val="fr-FR"/>
        </w:rPr>
        <w:t xml:space="preserve"> 12</w:t>
      </w:r>
    </w:p>
    <w:p w14:paraId="7E51B2BD" w14:textId="1F430149" w:rsidR="007E02EF" w:rsidRPr="007E02EF" w:rsidRDefault="007E02EF" w:rsidP="007E02EF">
      <w:pPr>
        <w:pStyle w:val="SingleTxt"/>
        <w:spacing w:after="0" w:line="120" w:lineRule="exact"/>
        <w:rPr>
          <w:sz w:val="10"/>
          <w:lang w:val="fr-FR"/>
        </w:rPr>
      </w:pPr>
    </w:p>
    <w:p w14:paraId="1ADF7BAC" w14:textId="2CBD794F" w:rsidR="00480502" w:rsidRDefault="007E02EF" w:rsidP="007E0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80502" w:rsidRPr="00480502">
        <w:rPr>
          <w:lang w:val="fr-FR"/>
        </w:rPr>
        <w:t>Alphabétisation</w:t>
      </w:r>
    </w:p>
    <w:p w14:paraId="7BE39354" w14:textId="6497F03B" w:rsidR="007E02EF" w:rsidRPr="007E02EF" w:rsidRDefault="007E02EF" w:rsidP="007E02EF">
      <w:pPr>
        <w:pStyle w:val="SingleTxt"/>
        <w:spacing w:after="0" w:line="120" w:lineRule="exact"/>
        <w:rPr>
          <w:sz w:val="10"/>
          <w:lang w:val="fr-FR"/>
        </w:rPr>
      </w:pPr>
    </w:p>
    <w:p w14:paraId="33E7E4DF" w14:textId="624405E4" w:rsidR="007E02EF" w:rsidRPr="007E02EF" w:rsidRDefault="007E02EF" w:rsidP="007E02EF">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1209"/>
        <w:gridCol w:w="1401"/>
        <w:gridCol w:w="1350"/>
        <w:gridCol w:w="1080"/>
        <w:gridCol w:w="1080"/>
        <w:gridCol w:w="1138"/>
      </w:tblGrid>
      <w:tr w:rsidR="00C60038" w:rsidRPr="00C60038" w14:paraId="46D6CB42" w14:textId="77777777" w:rsidTr="004C701A">
        <w:trPr>
          <w:tblHeader/>
        </w:trPr>
        <w:tc>
          <w:tcPr>
            <w:tcW w:w="1209" w:type="dxa"/>
            <w:tcBorders>
              <w:top w:val="single" w:sz="4" w:space="0" w:color="auto"/>
              <w:bottom w:val="single" w:sz="12" w:space="0" w:color="auto"/>
            </w:tcBorders>
            <w:shd w:val="clear" w:color="auto" w:fill="auto"/>
            <w:noWrap/>
            <w:vAlign w:val="bottom"/>
            <w:hideMark/>
          </w:tcPr>
          <w:p w14:paraId="616A7997" w14:textId="77777777" w:rsidR="00480502" w:rsidRPr="00C60038" w:rsidRDefault="00480502" w:rsidP="00C60038">
            <w:pPr>
              <w:suppressAutoHyphens/>
              <w:spacing w:before="81" w:after="81" w:line="160" w:lineRule="exact"/>
              <w:ind w:right="40"/>
              <w:rPr>
                <w:i/>
                <w:sz w:val="14"/>
              </w:rPr>
            </w:pPr>
            <w:r w:rsidRPr="00C60038">
              <w:rPr>
                <w:i/>
                <w:sz w:val="14"/>
              </w:rPr>
              <w:t>Province</w:t>
            </w:r>
          </w:p>
        </w:tc>
        <w:tc>
          <w:tcPr>
            <w:tcW w:w="1401" w:type="dxa"/>
            <w:tcBorders>
              <w:top w:val="single" w:sz="4" w:space="0" w:color="auto"/>
              <w:bottom w:val="single" w:sz="12" w:space="0" w:color="auto"/>
            </w:tcBorders>
            <w:shd w:val="clear" w:color="auto" w:fill="auto"/>
            <w:noWrap/>
            <w:vAlign w:val="bottom"/>
            <w:hideMark/>
          </w:tcPr>
          <w:p w14:paraId="4CC7868C" w14:textId="267486D9" w:rsidR="00480502" w:rsidRPr="00C60038" w:rsidRDefault="00480502" w:rsidP="004C701A">
            <w:pPr>
              <w:suppressAutoHyphens/>
              <w:spacing w:before="81" w:after="81" w:line="160" w:lineRule="exact"/>
              <w:ind w:right="43"/>
              <w:rPr>
                <w:i/>
                <w:sz w:val="14"/>
              </w:rPr>
            </w:pPr>
            <w:r w:rsidRPr="00C60038">
              <w:rPr>
                <w:i/>
                <w:sz w:val="14"/>
              </w:rPr>
              <w:t>Nombre de centres d’alphabétisation publics</w:t>
            </w:r>
          </w:p>
        </w:tc>
        <w:tc>
          <w:tcPr>
            <w:tcW w:w="1350" w:type="dxa"/>
            <w:tcBorders>
              <w:top w:val="single" w:sz="4" w:space="0" w:color="auto"/>
              <w:bottom w:val="single" w:sz="12" w:space="0" w:color="auto"/>
            </w:tcBorders>
            <w:shd w:val="clear" w:color="auto" w:fill="auto"/>
            <w:noWrap/>
            <w:vAlign w:val="bottom"/>
            <w:hideMark/>
          </w:tcPr>
          <w:p w14:paraId="1D8189E5" w14:textId="67A0D3FF" w:rsidR="00480502" w:rsidRPr="00C60038" w:rsidRDefault="00480502" w:rsidP="00C60038">
            <w:pPr>
              <w:suppressAutoHyphens/>
              <w:spacing w:before="81" w:after="81" w:line="160" w:lineRule="exact"/>
              <w:ind w:right="43"/>
              <w:jc w:val="right"/>
              <w:rPr>
                <w:i/>
                <w:sz w:val="14"/>
              </w:rPr>
            </w:pPr>
            <w:r w:rsidRPr="00C60038">
              <w:rPr>
                <w:i/>
                <w:sz w:val="14"/>
              </w:rPr>
              <w:t>Budget alloué pour chaque centre d’alphabétisation</w:t>
            </w:r>
          </w:p>
        </w:tc>
        <w:tc>
          <w:tcPr>
            <w:tcW w:w="1080" w:type="dxa"/>
            <w:tcBorders>
              <w:top w:val="single" w:sz="4" w:space="0" w:color="auto"/>
              <w:bottom w:val="single" w:sz="12" w:space="0" w:color="auto"/>
            </w:tcBorders>
            <w:shd w:val="clear" w:color="auto" w:fill="auto"/>
            <w:noWrap/>
            <w:vAlign w:val="bottom"/>
            <w:hideMark/>
          </w:tcPr>
          <w:p w14:paraId="0D93D24A" w14:textId="77777777" w:rsidR="00480502" w:rsidRPr="00C60038" w:rsidRDefault="00480502" w:rsidP="004C701A">
            <w:pPr>
              <w:suppressAutoHyphens/>
              <w:spacing w:before="81" w:after="81" w:line="160" w:lineRule="exact"/>
              <w:ind w:left="43" w:right="43"/>
              <w:rPr>
                <w:i/>
                <w:sz w:val="14"/>
              </w:rPr>
            </w:pPr>
            <w:r w:rsidRPr="00C60038">
              <w:rPr>
                <w:i/>
                <w:sz w:val="14"/>
              </w:rPr>
              <w:t>Genre</w:t>
            </w:r>
          </w:p>
        </w:tc>
        <w:tc>
          <w:tcPr>
            <w:tcW w:w="1080" w:type="dxa"/>
            <w:tcBorders>
              <w:top w:val="single" w:sz="4" w:space="0" w:color="auto"/>
              <w:bottom w:val="single" w:sz="12" w:space="0" w:color="auto"/>
            </w:tcBorders>
            <w:shd w:val="clear" w:color="auto" w:fill="auto"/>
            <w:noWrap/>
            <w:vAlign w:val="bottom"/>
            <w:hideMark/>
          </w:tcPr>
          <w:p w14:paraId="7AF707EB" w14:textId="77777777" w:rsidR="00480502" w:rsidRPr="00C60038" w:rsidRDefault="00480502" w:rsidP="00C60038">
            <w:pPr>
              <w:suppressAutoHyphens/>
              <w:spacing w:before="81" w:after="81" w:line="160" w:lineRule="exact"/>
              <w:ind w:right="43"/>
              <w:jc w:val="right"/>
              <w:rPr>
                <w:i/>
                <w:sz w:val="14"/>
              </w:rPr>
            </w:pPr>
            <w:r w:rsidRPr="00C60038">
              <w:rPr>
                <w:i/>
                <w:sz w:val="14"/>
              </w:rPr>
              <w:t>Total apprenants</w:t>
            </w:r>
          </w:p>
        </w:tc>
        <w:tc>
          <w:tcPr>
            <w:tcW w:w="1138" w:type="dxa"/>
            <w:tcBorders>
              <w:top w:val="single" w:sz="4" w:space="0" w:color="auto"/>
              <w:bottom w:val="single" w:sz="12" w:space="0" w:color="auto"/>
            </w:tcBorders>
            <w:shd w:val="clear" w:color="auto" w:fill="auto"/>
            <w:noWrap/>
            <w:vAlign w:val="bottom"/>
            <w:hideMark/>
          </w:tcPr>
          <w:p w14:paraId="71F7B48F" w14:textId="77777777" w:rsidR="00480502" w:rsidRPr="00C60038" w:rsidRDefault="00480502" w:rsidP="00C60038">
            <w:pPr>
              <w:suppressAutoHyphens/>
              <w:spacing w:before="81" w:after="81" w:line="160" w:lineRule="exact"/>
              <w:ind w:right="43"/>
              <w:jc w:val="right"/>
              <w:rPr>
                <w:i/>
                <w:sz w:val="14"/>
              </w:rPr>
            </w:pPr>
            <w:r w:rsidRPr="00C60038">
              <w:rPr>
                <w:i/>
                <w:sz w:val="14"/>
              </w:rPr>
              <w:t>Total Formateurs</w:t>
            </w:r>
          </w:p>
        </w:tc>
      </w:tr>
      <w:tr w:rsidR="00DD4721" w:rsidRPr="00C60038" w14:paraId="6D25DE1C" w14:textId="77777777" w:rsidTr="004C701A">
        <w:trPr>
          <w:trHeight w:hRule="exact" w:val="115"/>
          <w:tblHeader/>
        </w:trPr>
        <w:tc>
          <w:tcPr>
            <w:tcW w:w="1209" w:type="dxa"/>
            <w:tcBorders>
              <w:top w:val="single" w:sz="12" w:space="0" w:color="auto"/>
            </w:tcBorders>
            <w:shd w:val="clear" w:color="auto" w:fill="auto"/>
            <w:noWrap/>
            <w:vAlign w:val="bottom"/>
          </w:tcPr>
          <w:p w14:paraId="002EF0CD" w14:textId="77777777" w:rsidR="00C60038" w:rsidRPr="00C60038" w:rsidRDefault="00C60038" w:rsidP="00C60038">
            <w:pPr>
              <w:suppressAutoHyphens/>
              <w:spacing w:before="40" w:after="40" w:line="210" w:lineRule="exact"/>
              <w:ind w:right="40"/>
              <w:rPr>
                <w:sz w:val="17"/>
              </w:rPr>
            </w:pPr>
          </w:p>
        </w:tc>
        <w:tc>
          <w:tcPr>
            <w:tcW w:w="1401" w:type="dxa"/>
            <w:tcBorders>
              <w:top w:val="single" w:sz="12" w:space="0" w:color="auto"/>
            </w:tcBorders>
            <w:shd w:val="clear" w:color="auto" w:fill="auto"/>
            <w:noWrap/>
            <w:vAlign w:val="bottom"/>
          </w:tcPr>
          <w:p w14:paraId="23D8A564" w14:textId="77777777" w:rsidR="00C60038" w:rsidRPr="00C60038" w:rsidRDefault="00C60038" w:rsidP="00C60038">
            <w:pPr>
              <w:suppressAutoHyphens/>
              <w:spacing w:before="40" w:after="40" w:line="210" w:lineRule="exact"/>
              <w:ind w:right="43"/>
              <w:jc w:val="right"/>
              <w:rPr>
                <w:sz w:val="17"/>
              </w:rPr>
            </w:pPr>
          </w:p>
        </w:tc>
        <w:tc>
          <w:tcPr>
            <w:tcW w:w="1350" w:type="dxa"/>
            <w:tcBorders>
              <w:top w:val="single" w:sz="12" w:space="0" w:color="auto"/>
            </w:tcBorders>
            <w:shd w:val="clear" w:color="auto" w:fill="auto"/>
            <w:noWrap/>
            <w:vAlign w:val="bottom"/>
          </w:tcPr>
          <w:p w14:paraId="494DBAA8" w14:textId="77777777" w:rsidR="00C60038" w:rsidRPr="00C60038" w:rsidRDefault="00C60038" w:rsidP="00C60038">
            <w:pPr>
              <w:suppressAutoHyphens/>
              <w:spacing w:before="40" w:after="40" w:line="210" w:lineRule="exact"/>
              <w:ind w:right="43"/>
              <w:jc w:val="right"/>
              <w:rPr>
                <w:sz w:val="17"/>
              </w:rPr>
            </w:pPr>
          </w:p>
        </w:tc>
        <w:tc>
          <w:tcPr>
            <w:tcW w:w="1080" w:type="dxa"/>
            <w:tcBorders>
              <w:top w:val="single" w:sz="12" w:space="0" w:color="auto"/>
            </w:tcBorders>
            <w:shd w:val="clear" w:color="auto" w:fill="auto"/>
            <w:noWrap/>
            <w:vAlign w:val="bottom"/>
          </w:tcPr>
          <w:p w14:paraId="45FE9247" w14:textId="77777777" w:rsidR="00C60038" w:rsidRPr="00C60038" w:rsidRDefault="00C60038" w:rsidP="004C701A">
            <w:pPr>
              <w:suppressAutoHyphens/>
              <w:spacing w:before="40" w:after="40" w:line="210" w:lineRule="exact"/>
              <w:ind w:left="43" w:right="43"/>
              <w:rPr>
                <w:sz w:val="17"/>
              </w:rPr>
            </w:pPr>
          </w:p>
        </w:tc>
        <w:tc>
          <w:tcPr>
            <w:tcW w:w="1080" w:type="dxa"/>
            <w:tcBorders>
              <w:top w:val="single" w:sz="12" w:space="0" w:color="auto"/>
            </w:tcBorders>
            <w:shd w:val="clear" w:color="auto" w:fill="auto"/>
            <w:noWrap/>
            <w:vAlign w:val="bottom"/>
          </w:tcPr>
          <w:p w14:paraId="523E8010" w14:textId="77777777" w:rsidR="00C60038" w:rsidRPr="00C60038" w:rsidRDefault="00C60038" w:rsidP="00C60038">
            <w:pPr>
              <w:suppressAutoHyphens/>
              <w:spacing w:before="40" w:after="40" w:line="210" w:lineRule="exact"/>
              <w:ind w:right="43"/>
              <w:jc w:val="right"/>
              <w:rPr>
                <w:sz w:val="17"/>
              </w:rPr>
            </w:pPr>
          </w:p>
        </w:tc>
        <w:tc>
          <w:tcPr>
            <w:tcW w:w="1138" w:type="dxa"/>
            <w:tcBorders>
              <w:top w:val="single" w:sz="12" w:space="0" w:color="auto"/>
            </w:tcBorders>
            <w:shd w:val="clear" w:color="auto" w:fill="auto"/>
            <w:noWrap/>
            <w:vAlign w:val="bottom"/>
          </w:tcPr>
          <w:p w14:paraId="42C3D096" w14:textId="77777777" w:rsidR="00C60038" w:rsidRPr="00C60038" w:rsidRDefault="00C60038" w:rsidP="00C60038">
            <w:pPr>
              <w:suppressAutoHyphens/>
              <w:spacing w:before="40" w:after="40" w:line="210" w:lineRule="exact"/>
              <w:ind w:right="43"/>
              <w:jc w:val="right"/>
              <w:rPr>
                <w:sz w:val="17"/>
              </w:rPr>
            </w:pPr>
          </w:p>
        </w:tc>
      </w:tr>
      <w:tr w:rsidR="00355D42" w:rsidRPr="00C60038" w14:paraId="4BA85F1C" w14:textId="77777777" w:rsidTr="004C701A">
        <w:tc>
          <w:tcPr>
            <w:tcW w:w="1209" w:type="dxa"/>
            <w:vMerge w:val="restart"/>
            <w:tcBorders>
              <w:bottom w:val="single" w:sz="4" w:space="0" w:color="auto"/>
            </w:tcBorders>
            <w:shd w:val="clear" w:color="auto" w:fill="auto"/>
            <w:noWrap/>
            <w:vAlign w:val="center"/>
          </w:tcPr>
          <w:p w14:paraId="39407FD0" w14:textId="77777777" w:rsidR="00355D42" w:rsidRPr="00C60038" w:rsidRDefault="00355D42" w:rsidP="00DD4721">
            <w:pPr>
              <w:tabs>
                <w:tab w:val="left" w:pos="288"/>
                <w:tab w:val="left" w:pos="576"/>
                <w:tab w:val="left" w:pos="864"/>
                <w:tab w:val="left" w:pos="1152"/>
              </w:tabs>
              <w:suppressAutoHyphens/>
              <w:spacing w:before="40" w:after="40" w:line="210" w:lineRule="exact"/>
              <w:ind w:right="40"/>
              <w:rPr>
                <w:sz w:val="17"/>
              </w:rPr>
            </w:pPr>
            <w:r w:rsidRPr="00C60038">
              <w:rPr>
                <w:sz w:val="17"/>
              </w:rPr>
              <w:t>Estuaire</w:t>
            </w:r>
          </w:p>
        </w:tc>
        <w:tc>
          <w:tcPr>
            <w:tcW w:w="1401" w:type="dxa"/>
            <w:shd w:val="clear" w:color="auto" w:fill="auto"/>
            <w:noWrap/>
            <w:vAlign w:val="center"/>
            <w:hideMark/>
          </w:tcPr>
          <w:p w14:paraId="7A742A6C" w14:textId="77777777" w:rsidR="00355D42" w:rsidRPr="00C60038" w:rsidRDefault="00355D42" w:rsidP="00DD4721">
            <w:pPr>
              <w:tabs>
                <w:tab w:val="left" w:pos="288"/>
                <w:tab w:val="left" w:pos="576"/>
                <w:tab w:val="left" w:pos="864"/>
                <w:tab w:val="left" w:pos="1152"/>
              </w:tabs>
              <w:suppressAutoHyphens/>
              <w:spacing w:before="40" w:after="40" w:line="210" w:lineRule="exact"/>
              <w:ind w:right="43"/>
              <w:rPr>
                <w:sz w:val="17"/>
              </w:rPr>
            </w:pPr>
            <w:r w:rsidRPr="00C60038">
              <w:rPr>
                <w:sz w:val="17"/>
              </w:rPr>
              <w:t>Nkembo</w:t>
            </w:r>
          </w:p>
        </w:tc>
        <w:tc>
          <w:tcPr>
            <w:tcW w:w="1350" w:type="dxa"/>
            <w:shd w:val="clear" w:color="auto" w:fill="auto"/>
            <w:noWrap/>
            <w:vAlign w:val="bottom"/>
            <w:hideMark/>
          </w:tcPr>
          <w:p w14:paraId="558C6599"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1 500 000</w:t>
            </w:r>
          </w:p>
        </w:tc>
        <w:tc>
          <w:tcPr>
            <w:tcW w:w="1080" w:type="dxa"/>
            <w:shd w:val="clear" w:color="auto" w:fill="auto"/>
            <w:noWrap/>
            <w:vAlign w:val="bottom"/>
            <w:hideMark/>
          </w:tcPr>
          <w:p w14:paraId="06227BDF" w14:textId="77777777" w:rsidR="00355D42" w:rsidRPr="00C60038" w:rsidRDefault="00355D42" w:rsidP="004C701A">
            <w:pPr>
              <w:tabs>
                <w:tab w:val="left" w:pos="288"/>
                <w:tab w:val="left" w:pos="576"/>
                <w:tab w:val="left" w:pos="864"/>
                <w:tab w:val="left" w:pos="1152"/>
              </w:tabs>
              <w:suppressAutoHyphens/>
              <w:spacing w:before="40" w:after="40" w:line="210" w:lineRule="exact"/>
              <w:ind w:left="43" w:right="43"/>
              <w:rPr>
                <w:sz w:val="17"/>
              </w:rPr>
            </w:pPr>
            <w:r w:rsidRPr="00C60038">
              <w:rPr>
                <w:sz w:val="17"/>
              </w:rPr>
              <w:t>Hommes</w:t>
            </w:r>
          </w:p>
        </w:tc>
        <w:tc>
          <w:tcPr>
            <w:tcW w:w="1080" w:type="dxa"/>
            <w:shd w:val="clear" w:color="auto" w:fill="auto"/>
            <w:noWrap/>
            <w:vAlign w:val="bottom"/>
            <w:hideMark/>
          </w:tcPr>
          <w:p w14:paraId="73F6D2F4"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233</w:t>
            </w:r>
          </w:p>
        </w:tc>
        <w:tc>
          <w:tcPr>
            <w:tcW w:w="1138" w:type="dxa"/>
            <w:shd w:val="clear" w:color="auto" w:fill="auto"/>
            <w:noWrap/>
            <w:vAlign w:val="bottom"/>
            <w:hideMark/>
          </w:tcPr>
          <w:p w14:paraId="5F07DCA4"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7</w:t>
            </w:r>
          </w:p>
        </w:tc>
      </w:tr>
      <w:tr w:rsidR="00355D42" w:rsidRPr="00C60038" w14:paraId="237EDE6B" w14:textId="77777777" w:rsidTr="004C701A">
        <w:tc>
          <w:tcPr>
            <w:tcW w:w="1209" w:type="dxa"/>
            <w:vMerge/>
            <w:tcBorders>
              <w:top w:val="single" w:sz="12" w:space="0" w:color="auto"/>
              <w:bottom w:val="single" w:sz="4" w:space="0" w:color="auto"/>
            </w:tcBorders>
            <w:shd w:val="clear" w:color="auto" w:fill="auto"/>
            <w:noWrap/>
            <w:vAlign w:val="bottom"/>
            <w:hideMark/>
          </w:tcPr>
          <w:p w14:paraId="1555A5B8" w14:textId="77777777" w:rsidR="00355D42" w:rsidRPr="00C60038" w:rsidRDefault="00355D42" w:rsidP="00C60038">
            <w:pPr>
              <w:tabs>
                <w:tab w:val="left" w:pos="288"/>
                <w:tab w:val="left" w:pos="576"/>
                <w:tab w:val="left" w:pos="864"/>
                <w:tab w:val="left" w:pos="1152"/>
              </w:tabs>
              <w:suppressAutoHyphens/>
              <w:spacing w:before="40" w:after="40" w:line="210" w:lineRule="exact"/>
              <w:ind w:right="40"/>
              <w:rPr>
                <w:sz w:val="17"/>
              </w:rPr>
            </w:pPr>
          </w:p>
        </w:tc>
        <w:tc>
          <w:tcPr>
            <w:tcW w:w="1401" w:type="dxa"/>
            <w:shd w:val="clear" w:color="auto" w:fill="auto"/>
            <w:noWrap/>
            <w:vAlign w:val="center"/>
            <w:hideMark/>
          </w:tcPr>
          <w:p w14:paraId="11C33094" w14:textId="77777777" w:rsidR="00355D42" w:rsidRPr="00C60038" w:rsidRDefault="00355D42" w:rsidP="00DD4721">
            <w:pPr>
              <w:tabs>
                <w:tab w:val="left" w:pos="288"/>
                <w:tab w:val="left" w:pos="576"/>
                <w:tab w:val="left" w:pos="864"/>
                <w:tab w:val="left" w:pos="1152"/>
              </w:tabs>
              <w:suppressAutoHyphens/>
              <w:spacing w:before="40" w:after="40" w:line="210" w:lineRule="exact"/>
              <w:ind w:right="43"/>
              <w:rPr>
                <w:sz w:val="17"/>
              </w:rPr>
            </w:pPr>
            <w:r w:rsidRPr="00C60038">
              <w:rPr>
                <w:sz w:val="17"/>
              </w:rPr>
              <w:t>Carrefour Hassan</w:t>
            </w:r>
          </w:p>
        </w:tc>
        <w:tc>
          <w:tcPr>
            <w:tcW w:w="1350" w:type="dxa"/>
            <w:shd w:val="clear" w:color="auto" w:fill="auto"/>
            <w:noWrap/>
            <w:vAlign w:val="bottom"/>
            <w:hideMark/>
          </w:tcPr>
          <w:p w14:paraId="082B621B"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400 000</w:t>
            </w:r>
          </w:p>
        </w:tc>
        <w:tc>
          <w:tcPr>
            <w:tcW w:w="1080" w:type="dxa"/>
            <w:shd w:val="clear" w:color="auto" w:fill="auto"/>
            <w:noWrap/>
            <w:vAlign w:val="bottom"/>
            <w:hideMark/>
          </w:tcPr>
          <w:p w14:paraId="035F4C1A" w14:textId="77777777" w:rsidR="00355D42" w:rsidRPr="00C60038" w:rsidRDefault="00355D42" w:rsidP="004C701A">
            <w:pPr>
              <w:tabs>
                <w:tab w:val="left" w:pos="288"/>
                <w:tab w:val="left" w:pos="576"/>
                <w:tab w:val="left" w:pos="864"/>
                <w:tab w:val="left" w:pos="1152"/>
              </w:tabs>
              <w:suppressAutoHyphens/>
              <w:spacing w:before="40" w:after="40" w:line="210" w:lineRule="exact"/>
              <w:ind w:left="43" w:right="43"/>
              <w:rPr>
                <w:sz w:val="17"/>
              </w:rPr>
            </w:pPr>
            <w:r w:rsidRPr="00C60038">
              <w:rPr>
                <w:sz w:val="17"/>
              </w:rPr>
              <w:t>Femmes</w:t>
            </w:r>
          </w:p>
        </w:tc>
        <w:tc>
          <w:tcPr>
            <w:tcW w:w="1080" w:type="dxa"/>
            <w:shd w:val="clear" w:color="auto" w:fill="auto"/>
            <w:noWrap/>
            <w:vAlign w:val="bottom"/>
            <w:hideMark/>
          </w:tcPr>
          <w:p w14:paraId="79F72DF3"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185</w:t>
            </w:r>
          </w:p>
        </w:tc>
        <w:tc>
          <w:tcPr>
            <w:tcW w:w="1138" w:type="dxa"/>
            <w:shd w:val="clear" w:color="auto" w:fill="auto"/>
            <w:noWrap/>
            <w:vAlign w:val="bottom"/>
            <w:hideMark/>
          </w:tcPr>
          <w:p w14:paraId="1AAABF70"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22</w:t>
            </w:r>
          </w:p>
        </w:tc>
      </w:tr>
      <w:tr w:rsidR="00355D42" w:rsidRPr="00C60038" w14:paraId="38E01A83" w14:textId="77777777" w:rsidTr="004C701A">
        <w:tc>
          <w:tcPr>
            <w:tcW w:w="1209" w:type="dxa"/>
            <w:vMerge/>
            <w:tcBorders>
              <w:top w:val="single" w:sz="12" w:space="0" w:color="auto"/>
              <w:bottom w:val="single" w:sz="4" w:space="0" w:color="auto"/>
            </w:tcBorders>
            <w:shd w:val="clear" w:color="auto" w:fill="auto"/>
            <w:noWrap/>
            <w:vAlign w:val="bottom"/>
            <w:hideMark/>
          </w:tcPr>
          <w:p w14:paraId="55276139" w14:textId="77777777" w:rsidR="00355D42" w:rsidRPr="00C60038" w:rsidRDefault="00355D42" w:rsidP="00C60038">
            <w:pPr>
              <w:tabs>
                <w:tab w:val="left" w:pos="288"/>
                <w:tab w:val="left" w:pos="576"/>
                <w:tab w:val="left" w:pos="864"/>
                <w:tab w:val="left" w:pos="1152"/>
              </w:tabs>
              <w:suppressAutoHyphens/>
              <w:spacing w:before="40" w:after="40" w:line="210" w:lineRule="exact"/>
              <w:ind w:right="40"/>
              <w:rPr>
                <w:sz w:val="17"/>
              </w:rPr>
            </w:pPr>
          </w:p>
        </w:tc>
        <w:tc>
          <w:tcPr>
            <w:tcW w:w="1401" w:type="dxa"/>
            <w:shd w:val="clear" w:color="auto" w:fill="auto"/>
            <w:noWrap/>
            <w:vAlign w:val="center"/>
            <w:hideMark/>
          </w:tcPr>
          <w:p w14:paraId="62C9A3F1" w14:textId="77777777" w:rsidR="00355D42" w:rsidRPr="00C60038" w:rsidRDefault="00355D42" w:rsidP="00DD4721">
            <w:pPr>
              <w:tabs>
                <w:tab w:val="left" w:pos="288"/>
                <w:tab w:val="left" w:pos="576"/>
                <w:tab w:val="left" w:pos="864"/>
                <w:tab w:val="left" w:pos="1152"/>
              </w:tabs>
              <w:suppressAutoHyphens/>
              <w:spacing w:before="40" w:after="40" w:line="210" w:lineRule="exact"/>
              <w:ind w:right="43"/>
              <w:rPr>
                <w:sz w:val="17"/>
              </w:rPr>
            </w:pPr>
            <w:r w:rsidRPr="00C60038">
              <w:rPr>
                <w:sz w:val="17"/>
              </w:rPr>
              <w:t>Derrière la Prison</w:t>
            </w:r>
          </w:p>
        </w:tc>
        <w:tc>
          <w:tcPr>
            <w:tcW w:w="1350" w:type="dxa"/>
            <w:shd w:val="clear" w:color="auto" w:fill="auto"/>
            <w:noWrap/>
            <w:vAlign w:val="bottom"/>
            <w:hideMark/>
          </w:tcPr>
          <w:p w14:paraId="6CA34564"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700 000</w:t>
            </w:r>
          </w:p>
        </w:tc>
        <w:tc>
          <w:tcPr>
            <w:tcW w:w="1080" w:type="dxa"/>
            <w:vMerge w:val="restart"/>
            <w:tcBorders>
              <w:bottom w:val="single" w:sz="4" w:space="0" w:color="auto"/>
            </w:tcBorders>
            <w:shd w:val="clear" w:color="auto" w:fill="auto"/>
            <w:noWrap/>
            <w:vAlign w:val="bottom"/>
            <w:hideMark/>
          </w:tcPr>
          <w:p w14:paraId="4EA9FC4C" w14:textId="77777777" w:rsidR="00355D42" w:rsidRPr="00DD4721" w:rsidRDefault="00355D42" w:rsidP="004C701A">
            <w:pPr>
              <w:tabs>
                <w:tab w:val="left" w:pos="288"/>
                <w:tab w:val="left" w:pos="576"/>
                <w:tab w:val="left" w:pos="864"/>
                <w:tab w:val="left" w:pos="1152"/>
              </w:tabs>
              <w:suppressAutoHyphens/>
              <w:spacing w:before="40" w:after="40" w:line="210" w:lineRule="exact"/>
              <w:ind w:left="43" w:right="43"/>
              <w:rPr>
                <w:b/>
                <w:bCs/>
                <w:sz w:val="17"/>
              </w:rPr>
            </w:pPr>
            <w:r w:rsidRPr="00DD4721">
              <w:rPr>
                <w:b/>
                <w:bCs/>
                <w:sz w:val="17"/>
              </w:rPr>
              <w:t>Total Apprenants</w:t>
            </w:r>
          </w:p>
        </w:tc>
        <w:tc>
          <w:tcPr>
            <w:tcW w:w="1080" w:type="dxa"/>
            <w:vMerge w:val="restart"/>
            <w:tcBorders>
              <w:bottom w:val="single" w:sz="4" w:space="0" w:color="auto"/>
            </w:tcBorders>
            <w:shd w:val="clear" w:color="auto" w:fill="auto"/>
            <w:noWrap/>
            <w:vAlign w:val="bottom"/>
            <w:hideMark/>
          </w:tcPr>
          <w:p w14:paraId="6A40C9E5" w14:textId="77777777" w:rsidR="00355D42" w:rsidRPr="00DD4721" w:rsidRDefault="00355D42" w:rsidP="00C60038">
            <w:pPr>
              <w:tabs>
                <w:tab w:val="left" w:pos="288"/>
                <w:tab w:val="left" w:pos="576"/>
                <w:tab w:val="left" w:pos="864"/>
                <w:tab w:val="left" w:pos="1152"/>
              </w:tabs>
              <w:suppressAutoHyphens/>
              <w:spacing w:before="40" w:after="40" w:line="210" w:lineRule="exact"/>
              <w:ind w:right="43"/>
              <w:jc w:val="right"/>
              <w:rPr>
                <w:b/>
                <w:bCs/>
                <w:sz w:val="17"/>
              </w:rPr>
            </w:pPr>
            <w:r w:rsidRPr="00DD4721">
              <w:rPr>
                <w:b/>
                <w:bCs/>
                <w:sz w:val="17"/>
              </w:rPr>
              <w:t>418</w:t>
            </w:r>
          </w:p>
        </w:tc>
        <w:tc>
          <w:tcPr>
            <w:tcW w:w="1138" w:type="dxa"/>
            <w:vMerge w:val="restart"/>
            <w:tcBorders>
              <w:bottom w:val="single" w:sz="4" w:space="0" w:color="auto"/>
            </w:tcBorders>
            <w:shd w:val="clear" w:color="auto" w:fill="auto"/>
            <w:noWrap/>
            <w:vAlign w:val="bottom"/>
            <w:hideMark/>
          </w:tcPr>
          <w:p w14:paraId="528E51AC" w14:textId="77777777" w:rsidR="00355D42" w:rsidRPr="00DD4721" w:rsidRDefault="00355D42" w:rsidP="00C60038">
            <w:pPr>
              <w:tabs>
                <w:tab w:val="left" w:pos="288"/>
                <w:tab w:val="left" w:pos="576"/>
                <w:tab w:val="left" w:pos="864"/>
                <w:tab w:val="left" w:pos="1152"/>
              </w:tabs>
              <w:suppressAutoHyphens/>
              <w:spacing w:before="40" w:after="40" w:line="210" w:lineRule="exact"/>
              <w:ind w:right="43"/>
              <w:jc w:val="right"/>
              <w:rPr>
                <w:b/>
                <w:bCs/>
                <w:sz w:val="17"/>
              </w:rPr>
            </w:pPr>
            <w:r w:rsidRPr="00DD4721">
              <w:rPr>
                <w:b/>
                <w:bCs/>
                <w:sz w:val="17"/>
              </w:rPr>
              <w:t>29</w:t>
            </w:r>
          </w:p>
        </w:tc>
      </w:tr>
      <w:tr w:rsidR="00355D42" w:rsidRPr="00C60038" w14:paraId="37B4C4C2" w14:textId="77777777" w:rsidTr="004C701A">
        <w:tc>
          <w:tcPr>
            <w:tcW w:w="1209" w:type="dxa"/>
            <w:vMerge/>
            <w:tcBorders>
              <w:top w:val="single" w:sz="12" w:space="0" w:color="auto"/>
              <w:bottom w:val="single" w:sz="4" w:space="0" w:color="auto"/>
            </w:tcBorders>
            <w:shd w:val="clear" w:color="auto" w:fill="auto"/>
            <w:noWrap/>
            <w:vAlign w:val="bottom"/>
            <w:hideMark/>
          </w:tcPr>
          <w:p w14:paraId="0865E411" w14:textId="77777777" w:rsidR="00355D42" w:rsidRPr="00C60038" w:rsidRDefault="00355D42" w:rsidP="00C60038">
            <w:pPr>
              <w:tabs>
                <w:tab w:val="left" w:pos="288"/>
                <w:tab w:val="left" w:pos="576"/>
                <w:tab w:val="left" w:pos="864"/>
                <w:tab w:val="left" w:pos="1152"/>
              </w:tabs>
              <w:suppressAutoHyphens/>
              <w:spacing w:before="40" w:after="40" w:line="210" w:lineRule="exact"/>
              <w:ind w:right="40"/>
              <w:rPr>
                <w:sz w:val="17"/>
              </w:rPr>
            </w:pPr>
          </w:p>
        </w:tc>
        <w:tc>
          <w:tcPr>
            <w:tcW w:w="1401" w:type="dxa"/>
            <w:tcBorders>
              <w:bottom w:val="single" w:sz="4" w:space="0" w:color="auto"/>
            </w:tcBorders>
            <w:shd w:val="clear" w:color="auto" w:fill="auto"/>
            <w:noWrap/>
            <w:vAlign w:val="center"/>
            <w:hideMark/>
          </w:tcPr>
          <w:p w14:paraId="47EB16CC" w14:textId="77777777" w:rsidR="00355D42" w:rsidRPr="00C60038" w:rsidRDefault="00355D42" w:rsidP="00DD4721">
            <w:pPr>
              <w:tabs>
                <w:tab w:val="left" w:pos="288"/>
                <w:tab w:val="left" w:pos="576"/>
                <w:tab w:val="left" w:pos="864"/>
                <w:tab w:val="left" w:pos="1152"/>
              </w:tabs>
              <w:suppressAutoHyphens/>
              <w:spacing w:before="40" w:after="40" w:line="210" w:lineRule="exact"/>
              <w:ind w:right="43"/>
              <w:rPr>
                <w:sz w:val="17"/>
              </w:rPr>
            </w:pPr>
            <w:r w:rsidRPr="00C60038">
              <w:rPr>
                <w:sz w:val="17"/>
              </w:rPr>
              <w:t>SNI Owendo</w:t>
            </w:r>
          </w:p>
        </w:tc>
        <w:tc>
          <w:tcPr>
            <w:tcW w:w="1350" w:type="dxa"/>
            <w:tcBorders>
              <w:bottom w:val="single" w:sz="4" w:space="0" w:color="auto"/>
            </w:tcBorders>
            <w:shd w:val="clear" w:color="auto" w:fill="auto"/>
            <w:noWrap/>
            <w:vAlign w:val="bottom"/>
            <w:hideMark/>
          </w:tcPr>
          <w:p w14:paraId="20D679E9"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400 000</w:t>
            </w:r>
          </w:p>
        </w:tc>
        <w:tc>
          <w:tcPr>
            <w:tcW w:w="1080" w:type="dxa"/>
            <w:vMerge/>
            <w:tcBorders>
              <w:bottom w:val="single" w:sz="4" w:space="0" w:color="auto"/>
            </w:tcBorders>
            <w:shd w:val="clear" w:color="auto" w:fill="auto"/>
            <w:noWrap/>
            <w:vAlign w:val="bottom"/>
            <w:hideMark/>
          </w:tcPr>
          <w:p w14:paraId="5F0FA567" w14:textId="77777777" w:rsidR="00355D42" w:rsidRPr="00C60038" w:rsidRDefault="00355D42" w:rsidP="004C701A">
            <w:pPr>
              <w:tabs>
                <w:tab w:val="left" w:pos="288"/>
                <w:tab w:val="left" w:pos="576"/>
                <w:tab w:val="left" w:pos="864"/>
                <w:tab w:val="left" w:pos="1152"/>
              </w:tabs>
              <w:suppressAutoHyphens/>
              <w:spacing w:before="40" w:after="40" w:line="210" w:lineRule="exact"/>
              <w:ind w:left="43" w:right="43"/>
              <w:rPr>
                <w:sz w:val="17"/>
              </w:rPr>
            </w:pPr>
          </w:p>
        </w:tc>
        <w:tc>
          <w:tcPr>
            <w:tcW w:w="1080" w:type="dxa"/>
            <w:vMerge/>
            <w:tcBorders>
              <w:bottom w:val="single" w:sz="4" w:space="0" w:color="auto"/>
            </w:tcBorders>
            <w:shd w:val="clear" w:color="auto" w:fill="auto"/>
            <w:noWrap/>
            <w:vAlign w:val="bottom"/>
            <w:hideMark/>
          </w:tcPr>
          <w:p w14:paraId="76493E60"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p>
        </w:tc>
        <w:tc>
          <w:tcPr>
            <w:tcW w:w="1138" w:type="dxa"/>
            <w:vMerge/>
            <w:tcBorders>
              <w:bottom w:val="single" w:sz="4" w:space="0" w:color="auto"/>
            </w:tcBorders>
            <w:shd w:val="clear" w:color="auto" w:fill="auto"/>
            <w:noWrap/>
            <w:vAlign w:val="bottom"/>
            <w:hideMark/>
          </w:tcPr>
          <w:p w14:paraId="72EAE088"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p>
        </w:tc>
      </w:tr>
      <w:tr w:rsidR="00355D42" w:rsidRPr="00C60038" w14:paraId="4B518159" w14:textId="77777777" w:rsidTr="004C701A">
        <w:tc>
          <w:tcPr>
            <w:tcW w:w="1209" w:type="dxa"/>
            <w:vMerge w:val="restart"/>
            <w:tcBorders>
              <w:top w:val="single" w:sz="4" w:space="0" w:color="auto"/>
              <w:bottom w:val="single" w:sz="4" w:space="0" w:color="auto"/>
            </w:tcBorders>
            <w:shd w:val="clear" w:color="auto" w:fill="auto"/>
            <w:noWrap/>
            <w:vAlign w:val="center"/>
          </w:tcPr>
          <w:p w14:paraId="2CED09FD" w14:textId="77777777" w:rsidR="00355D42" w:rsidRPr="00C60038" w:rsidRDefault="00355D42" w:rsidP="00DD4721">
            <w:pPr>
              <w:tabs>
                <w:tab w:val="left" w:pos="288"/>
                <w:tab w:val="left" w:pos="576"/>
                <w:tab w:val="left" w:pos="864"/>
                <w:tab w:val="left" w:pos="1152"/>
              </w:tabs>
              <w:suppressAutoHyphens/>
              <w:spacing w:before="40" w:after="40" w:line="210" w:lineRule="exact"/>
              <w:ind w:right="40"/>
              <w:rPr>
                <w:sz w:val="17"/>
              </w:rPr>
            </w:pPr>
            <w:r w:rsidRPr="00C60038">
              <w:rPr>
                <w:sz w:val="17"/>
              </w:rPr>
              <w:t>Haut-Ogooué</w:t>
            </w:r>
          </w:p>
        </w:tc>
        <w:tc>
          <w:tcPr>
            <w:tcW w:w="1401" w:type="dxa"/>
            <w:vMerge w:val="restart"/>
            <w:tcBorders>
              <w:top w:val="single" w:sz="4" w:space="0" w:color="auto"/>
              <w:bottom w:val="single" w:sz="4" w:space="0" w:color="auto"/>
            </w:tcBorders>
            <w:shd w:val="clear" w:color="auto" w:fill="auto"/>
            <w:noWrap/>
            <w:vAlign w:val="center"/>
          </w:tcPr>
          <w:p w14:paraId="1CA4FBA4" w14:textId="1AD00A30" w:rsidR="00355D42" w:rsidRPr="00C60038" w:rsidRDefault="00355D42" w:rsidP="00DD4721">
            <w:pPr>
              <w:tabs>
                <w:tab w:val="left" w:pos="288"/>
                <w:tab w:val="left" w:pos="576"/>
                <w:tab w:val="left" w:pos="864"/>
                <w:tab w:val="left" w:pos="1152"/>
              </w:tabs>
              <w:suppressAutoHyphens/>
              <w:spacing w:before="40" w:after="40" w:line="210" w:lineRule="exact"/>
              <w:ind w:right="43"/>
              <w:rPr>
                <w:sz w:val="17"/>
              </w:rPr>
            </w:pPr>
            <w:r w:rsidRPr="00C60038">
              <w:rPr>
                <w:sz w:val="17"/>
              </w:rPr>
              <w:t>1 Centre d’alphabétisation fonctionnel</w:t>
            </w:r>
          </w:p>
        </w:tc>
        <w:tc>
          <w:tcPr>
            <w:tcW w:w="1350" w:type="dxa"/>
            <w:vMerge w:val="restart"/>
            <w:tcBorders>
              <w:top w:val="single" w:sz="4" w:space="0" w:color="auto"/>
              <w:bottom w:val="single" w:sz="4" w:space="0" w:color="auto"/>
            </w:tcBorders>
            <w:shd w:val="clear" w:color="auto" w:fill="auto"/>
            <w:noWrap/>
          </w:tcPr>
          <w:p w14:paraId="0056760F" w14:textId="77777777" w:rsidR="00355D42" w:rsidRPr="00C60038" w:rsidRDefault="00355D42" w:rsidP="00DD4721">
            <w:pPr>
              <w:tabs>
                <w:tab w:val="left" w:pos="288"/>
                <w:tab w:val="left" w:pos="576"/>
                <w:tab w:val="left" w:pos="864"/>
                <w:tab w:val="left" w:pos="1152"/>
              </w:tabs>
              <w:suppressAutoHyphens/>
              <w:spacing w:before="40" w:after="40" w:line="210" w:lineRule="exact"/>
              <w:ind w:right="43"/>
              <w:jc w:val="right"/>
              <w:rPr>
                <w:sz w:val="17"/>
              </w:rPr>
            </w:pPr>
            <w:r w:rsidRPr="00C60038">
              <w:rPr>
                <w:sz w:val="17"/>
              </w:rPr>
              <w:t>400 000</w:t>
            </w:r>
          </w:p>
        </w:tc>
        <w:tc>
          <w:tcPr>
            <w:tcW w:w="1080" w:type="dxa"/>
            <w:tcBorders>
              <w:top w:val="single" w:sz="4" w:space="0" w:color="auto"/>
            </w:tcBorders>
            <w:shd w:val="clear" w:color="auto" w:fill="auto"/>
            <w:noWrap/>
            <w:vAlign w:val="bottom"/>
            <w:hideMark/>
          </w:tcPr>
          <w:p w14:paraId="0FFBC8C3" w14:textId="77777777" w:rsidR="00355D42" w:rsidRPr="00C60038" w:rsidRDefault="00355D42" w:rsidP="004C701A">
            <w:pPr>
              <w:tabs>
                <w:tab w:val="left" w:pos="288"/>
                <w:tab w:val="left" w:pos="576"/>
                <w:tab w:val="left" w:pos="864"/>
                <w:tab w:val="left" w:pos="1152"/>
              </w:tabs>
              <w:suppressAutoHyphens/>
              <w:spacing w:before="40" w:after="40" w:line="210" w:lineRule="exact"/>
              <w:ind w:left="43" w:right="43"/>
              <w:rPr>
                <w:sz w:val="17"/>
              </w:rPr>
            </w:pPr>
            <w:r w:rsidRPr="00C60038">
              <w:rPr>
                <w:sz w:val="17"/>
              </w:rPr>
              <w:t>Hommes</w:t>
            </w:r>
          </w:p>
        </w:tc>
        <w:tc>
          <w:tcPr>
            <w:tcW w:w="1080" w:type="dxa"/>
            <w:tcBorders>
              <w:top w:val="single" w:sz="4" w:space="0" w:color="auto"/>
            </w:tcBorders>
            <w:shd w:val="clear" w:color="auto" w:fill="auto"/>
            <w:noWrap/>
            <w:vAlign w:val="bottom"/>
            <w:hideMark/>
          </w:tcPr>
          <w:p w14:paraId="495193DE"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3</w:t>
            </w:r>
          </w:p>
        </w:tc>
        <w:tc>
          <w:tcPr>
            <w:tcW w:w="1138" w:type="dxa"/>
            <w:tcBorders>
              <w:top w:val="single" w:sz="4" w:space="0" w:color="auto"/>
            </w:tcBorders>
            <w:shd w:val="clear" w:color="auto" w:fill="auto"/>
            <w:noWrap/>
            <w:vAlign w:val="bottom"/>
            <w:hideMark/>
          </w:tcPr>
          <w:p w14:paraId="59A2883D"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3</w:t>
            </w:r>
          </w:p>
        </w:tc>
      </w:tr>
      <w:tr w:rsidR="00355D42" w:rsidRPr="00C60038" w14:paraId="2B71187D" w14:textId="77777777" w:rsidTr="004C701A">
        <w:tc>
          <w:tcPr>
            <w:tcW w:w="1209" w:type="dxa"/>
            <w:vMerge/>
            <w:tcBorders>
              <w:bottom w:val="single" w:sz="4" w:space="0" w:color="auto"/>
            </w:tcBorders>
            <w:shd w:val="clear" w:color="auto" w:fill="auto"/>
            <w:noWrap/>
            <w:vAlign w:val="bottom"/>
            <w:hideMark/>
          </w:tcPr>
          <w:p w14:paraId="10DC1079" w14:textId="77777777" w:rsidR="00355D42" w:rsidRPr="00C60038" w:rsidRDefault="00355D42" w:rsidP="00C60038">
            <w:pPr>
              <w:tabs>
                <w:tab w:val="left" w:pos="288"/>
                <w:tab w:val="left" w:pos="576"/>
                <w:tab w:val="left" w:pos="864"/>
                <w:tab w:val="left" w:pos="1152"/>
              </w:tabs>
              <w:suppressAutoHyphens/>
              <w:spacing w:before="40" w:after="40" w:line="210" w:lineRule="exact"/>
              <w:ind w:right="40"/>
              <w:rPr>
                <w:sz w:val="17"/>
              </w:rPr>
            </w:pPr>
          </w:p>
        </w:tc>
        <w:tc>
          <w:tcPr>
            <w:tcW w:w="1401" w:type="dxa"/>
            <w:vMerge/>
            <w:tcBorders>
              <w:bottom w:val="single" w:sz="4" w:space="0" w:color="auto"/>
            </w:tcBorders>
            <w:shd w:val="clear" w:color="auto" w:fill="auto"/>
            <w:noWrap/>
            <w:vAlign w:val="bottom"/>
            <w:hideMark/>
          </w:tcPr>
          <w:p w14:paraId="65709CF7"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p>
        </w:tc>
        <w:tc>
          <w:tcPr>
            <w:tcW w:w="1350" w:type="dxa"/>
            <w:vMerge/>
            <w:tcBorders>
              <w:bottom w:val="single" w:sz="4" w:space="0" w:color="auto"/>
            </w:tcBorders>
            <w:shd w:val="clear" w:color="auto" w:fill="auto"/>
            <w:noWrap/>
            <w:vAlign w:val="bottom"/>
            <w:hideMark/>
          </w:tcPr>
          <w:p w14:paraId="2C42939D"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p>
        </w:tc>
        <w:tc>
          <w:tcPr>
            <w:tcW w:w="1080" w:type="dxa"/>
            <w:shd w:val="clear" w:color="auto" w:fill="auto"/>
            <w:noWrap/>
            <w:vAlign w:val="bottom"/>
            <w:hideMark/>
          </w:tcPr>
          <w:p w14:paraId="1125A662" w14:textId="77777777" w:rsidR="00355D42" w:rsidRPr="00C60038" w:rsidRDefault="00355D42" w:rsidP="004C701A">
            <w:pPr>
              <w:tabs>
                <w:tab w:val="left" w:pos="288"/>
                <w:tab w:val="left" w:pos="576"/>
                <w:tab w:val="left" w:pos="864"/>
                <w:tab w:val="left" w:pos="1152"/>
              </w:tabs>
              <w:suppressAutoHyphens/>
              <w:spacing w:before="40" w:after="40" w:line="210" w:lineRule="exact"/>
              <w:ind w:left="43" w:right="43"/>
              <w:rPr>
                <w:sz w:val="17"/>
              </w:rPr>
            </w:pPr>
            <w:r w:rsidRPr="00C60038">
              <w:rPr>
                <w:sz w:val="17"/>
              </w:rPr>
              <w:t>Femmes</w:t>
            </w:r>
          </w:p>
        </w:tc>
        <w:tc>
          <w:tcPr>
            <w:tcW w:w="1080" w:type="dxa"/>
            <w:shd w:val="clear" w:color="auto" w:fill="auto"/>
            <w:noWrap/>
            <w:vAlign w:val="bottom"/>
            <w:hideMark/>
          </w:tcPr>
          <w:p w14:paraId="6C6CC7DA"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6</w:t>
            </w:r>
          </w:p>
        </w:tc>
        <w:tc>
          <w:tcPr>
            <w:tcW w:w="1138" w:type="dxa"/>
            <w:shd w:val="clear" w:color="auto" w:fill="auto"/>
            <w:noWrap/>
            <w:vAlign w:val="bottom"/>
            <w:hideMark/>
          </w:tcPr>
          <w:p w14:paraId="243BF6A0"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0</w:t>
            </w:r>
          </w:p>
        </w:tc>
      </w:tr>
      <w:tr w:rsidR="00355D42" w:rsidRPr="00C60038" w14:paraId="20993FB5" w14:textId="77777777" w:rsidTr="004C701A">
        <w:tc>
          <w:tcPr>
            <w:tcW w:w="1209" w:type="dxa"/>
            <w:vMerge/>
            <w:tcBorders>
              <w:bottom w:val="single" w:sz="4" w:space="0" w:color="auto"/>
            </w:tcBorders>
            <w:shd w:val="clear" w:color="auto" w:fill="auto"/>
            <w:noWrap/>
            <w:vAlign w:val="bottom"/>
            <w:hideMark/>
          </w:tcPr>
          <w:p w14:paraId="2CC54E60" w14:textId="77777777" w:rsidR="00355D42" w:rsidRPr="00C60038" w:rsidRDefault="00355D42" w:rsidP="00C60038">
            <w:pPr>
              <w:tabs>
                <w:tab w:val="left" w:pos="288"/>
                <w:tab w:val="left" w:pos="576"/>
                <w:tab w:val="left" w:pos="864"/>
                <w:tab w:val="left" w:pos="1152"/>
              </w:tabs>
              <w:suppressAutoHyphens/>
              <w:spacing w:before="40" w:after="40" w:line="210" w:lineRule="exact"/>
              <w:ind w:right="40"/>
              <w:rPr>
                <w:sz w:val="17"/>
              </w:rPr>
            </w:pPr>
          </w:p>
        </w:tc>
        <w:tc>
          <w:tcPr>
            <w:tcW w:w="1401" w:type="dxa"/>
            <w:vMerge/>
            <w:tcBorders>
              <w:bottom w:val="single" w:sz="4" w:space="0" w:color="auto"/>
            </w:tcBorders>
            <w:shd w:val="clear" w:color="auto" w:fill="auto"/>
            <w:noWrap/>
            <w:vAlign w:val="bottom"/>
            <w:hideMark/>
          </w:tcPr>
          <w:p w14:paraId="285C7FFC"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p>
        </w:tc>
        <w:tc>
          <w:tcPr>
            <w:tcW w:w="1350" w:type="dxa"/>
            <w:vMerge/>
            <w:tcBorders>
              <w:bottom w:val="single" w:sz="4" w:space="0" w:color="auto"/>
            </w:tcBorders>
            <w:shd w:val="clear" w:color="auto" w:fill="auto"/>
            <w:noWrap/>
            <w:vAlign w:val="bottom"/>
            <w:hideMark/>
          </w:tcPr>
          <w:p w14:paraId="7FA6A87B"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p>
        </w:tc>
        <w:tc>
          <w:tcPr>
            <w:tcW w:w="1080" w:type="dxa"/>
            <w:tcBorders>
              <w:bottom w:val="single" w:sz="4" w:space="0" w:color="auto"/>
            </w:tcBorders>
            <w:shd w:val="clear" w:color="auto" w:fill="auto"/>
            <w:noWrap/>
            <w:vAlign w:val="bottom"/>
            <w:hideMark/>
          </w:tcPr>
          <w:p w14:paraId="379A70E4" w14:textId="77777777" w:rsidR="00355D42" w:rsidRPr="00DD4721" w:rsidRDefault="00355D42" w:rsidP="004C701A">
            <w:pPr>
              <w:tabs>
                <w:tab w:val="left" w:pos="288"/>
                <w:tab w:val="left" w:pos="576"/>
                <w:tab w:val="left" w:pos="864"/>
                <w:tab w:val="left" w:pos="1152"/>
              </w:tabs>
              <w:suppressAutoHyphens/>
              <w:spacing w:before="40" w:after="40" w:line="210" w:lineRule="exact"/>
              <w:ind w:left="43" w:right="43"/>
              <w:rPr>
                <w:b/>
                <w:bCs/>
                <w:sz w:val="17"/>
              </w:rPr>
            </w:pPr>
            <w:r w:rsidRPr="00DD4721">
              <w:rPr>
                <w:b/>
                <w:bCs/>
                <w:sz w:val="17"/>
              </w:rPr>
              <w:t>Total Apprenants</w:t>
            </w:r>
          </w:p>
        </w:tc>
        <w:tc>
          <w:tcPr>
            <w:tcW w:w="1080" w:type="dxa"/>
            <w:tcBorders>
              <w:bottom w:val="single" w:sz="4" w:space="0" w:color="auto"/>
            </w:tcBorders>
            <w:shd w:val="clear" w:color="auto" w:fill="auto"/>
            <w:noWrap/>
            <w:vAlign w:val="bottom"/>
            <w:hideMark/>
          </w:tcPr>
          <w:p w14:paraId="3AE9BE8F" w14:textId="77777777" w:rsidR="00355D42" w:rsidRPr="00DD4721" w:rsidRDefault="00355D42" w:rsidP="00C60038">
            <w:pPr>
              <w:tabs>
                <w:tab w:val="left" w:pos="288"/>
                <w:tab w:val="left" w:pos="576"/>
                <w:tab w:val="left" w:pos="864"/>
                <w:tab w:val="left" w:pos="1152"/>
              </w:tabs>
              <w:suppressAutoHyphens/>
              <w:spacing w:before="40" w:after="40" w:line="210" w:lineRule="exact"/>
              <w:ind w:right="43"/>
              <w:jc w:val="right"/>
              <w:rPr>
                <w:b/>
                <w:bCs/>
                <w:sz w:val="17"/>
              </w:rPr>
            </w:pPr>
            <w:r w:rsidRPr="00DD4721">
              <w:rPr>
                <w:b/>
                <w:bCs/>
                <w:sz w:val="17"/>
              </w:rPr>
              <w:t>9</w:t>
            </w:r>
          </w:p>
        </w:tc>
        <w:tc>
          <w:tcPr>
            <w:tcW w:w="1138" w:type="dxa"/>
            <w:tcBorders>
              <w:bottom w:val="single" w:sz="4" w:space="0" w:color="auto"/>
            </w:tcBorders>
            <w:shd w:val="clear" w:color="auto" w:fill="auto"/>
            <w:noWrap/>
            <w:vAlign w:val="bottom"/>
            <w:hideMark/>
          </w:tcPr>
          <w:p w14:paraId="344044B9" w14:textId="77777777" w:rsidR="00355D42" w:rsidRPr="00DD4721" w:rsidRDefault="00355D42" w:rsidP="00C60038">
            <w:pPr>
              <w:tabs>
                <w:tab w:val="left" w:pos="288"/>
                <w:tab w:val="left" w:pos="576"/>
                <w:tab w:val="left" w:pos="864"/>
                <w:tab w:val="left" w:pos="1152"/>
              </w:tabs>
              <w:suppressAutoHyphens/>
              <w:spacing w:before="40" w:after="40" w:line="210" w:lineRule="exact"/>
              <w:ind w:right="43"/>
              <w:jc w:val="right"/>
              <w:rPr>
                <w:b/>
                <w:bCs/>
                <w:sz w:val="17"/>
              </w:rPr>
            </w:pPr>
            <w:r w:rsidRPr="00DD4721">
              <w:rPr>
                <w:b/>
                <w:bCs/>
                <w:sz w:val="17"/>
              </w:rPr>
              <w:t>3</w:t>
            </w:r>
          </w:p>
        </w:tc>
      </w:tr>
      <w:tr w:rsidR="00355D42" w:rsidRPr="00C60038" w14:paraId="096F82EE" w14:textId="77777777" w:rsidTr="004C701A">
        <w:tc>
          <w:tcPr>
            <w:tcW w:w="1209" w:type="dxa"/>
            <w:vMerge w:val="restart"/>
            <w:tcBorders>
              <w:top w:val="single" w:sz="4" w:space="0" w:color="auto"/>
              <w:bottom w:val="single" w:sz="4" w:space="0" w:color="auto"/>
            </w:tcBorders>
            <w:shd w:val="clear" w:color="auto" w:fill="auto"/>
            <w:noWrap/>
            <w:vAlign w:val="center"/>
          </w:tcPr>
          <w:p w14:paraId="322DB5B5" w14:textId="77777777" w:rsidR="00355D42" w:rsidRPr="00C60038" w:rsidRDefault="00355D42" w:rsidP="00DD4721">
            <w:pPr>
              <w:tabs>
                <w:tab w:val="left" w:pos="288"/>
                <w:tab w:val="left" w:pos="576"/>
                <w:tab w:val="left" w:pos="864"/>
                <w:tab w:val="left" w:pos="1152"/>
              </w:tabs>
              <w:suppressAutoHyphens/>
              <w:spacing w:before="40" w:after="40" w:line="210" w:lineRule="exact"/>
              <w:ind w:right="40"/>
              <w:rPr>
                <w:sz w:val="17"/>
              </w:rPr>
            </w:pPr>
            <w:r w:rsidRPr="00C60038">
              <w:rPr>
                <w:sz w:val="17"/>
              </w:rPr>
              <w:t>Nyanga</w:t>
            </w:r>
          </w:p>
        </w:tc>
        <w:tc>
          <w:tcPr>
            <w:tcW w:w="1401" w:type="dxa"/>
            <w:vMerge w:val="restart"/>
            <w:tcBorders>
              <w:top w:val="single" w:sz="4" w:space="0" w:color="auto"/>
              <w:bottom w:val="single" w:sz="4" w:space="0" w:color="auto"/>
            </w:tcBorders>
            <w:shd w:val="clear" w:color="auto" w:fill="auto"/>
            <w:noWrap/>
            <w:vAlign w:val="center"/>
          </w:tcPr>
          <w:p w14:paraId="1EA0A803" w14:textId="0276D41A" w:rsidR="00355D42" w:rsidRPr="00C60038" w:rsidRDefault="00355D42" w:rsidP="00DD4721">
            <w:pPr>
              <w:tabs>
                <w:tab w:val="left" w:pos="288"/>
                <w:tab w:val="left" w:pos="576"/>
                <w:tab w:val="left" w:pos="864"/>
                <w:tab w:val="left" w:pos="1152"/>
              </w:tabs>
              <w:suppressAutoHyphens/>
              <w:spacing w:before="40" w:after="40" w:line="210" w:lineRule="exact"/>
              <w:ind w:right="43"/>
              <w:rPr>
                <w:sz w:val="17"/>
              </w:rPr>
            </w:pPr>
            <w:r w:rsidRPr="00C60038">
              <w:rPr>
                <w:sz w:val="17"/>
              </w:rPr>
              <w:t>1 Centre d’alphabétisation fonctionnel</w:t>
            </w:r>
          </w:p>
        </w:tc>
        <w:tc>
          <w:tcPr>
            <w:tcW w:w="1350" w:type="dxa"/>
            <w:vMerge w:val="restart"/>
            <w:tcBorders>
              <w:top w:val="single" w:sz="4" w:space="0" w:color="auto"/>
              <w:bottom w:val="single" w:sz="4" w:space="0" w:color="auto"/>
            </w:tcBorders>
            <w:shd w:val="clear" w:color="auto" w:fill="auto"/>
            <w:noWrap/>
          </w:tcPr>
          <w:p w14:paraId="145A4AF7" w14:textId="77777777" w:rsidR="00355D42" w:rsidRPr="00C60038" w:rsidRDefault="00355D42" w:rsidP="00DD4721">
            <w:pPr>
              <w:tabs>
                <w:tab w:val="left" w:pos="288"/>
                <w:tab w:val="left" w:pos="576"/>
                <w:tab w:val="left" w:pos="864"/>
                <w:tab w:val="left" w:pos="1152"/>
              </w:tabs>
              <w:suppressAutoHyphens/>
              <w:spacing w:before="40" w:after="40" w:line="210" w:lineRule="exact"/>
              <w:ind w:right="43"/>
              <w:jc w:val="right"/>
              <w:rPr>
                <w:sz w:val="17"/>
              </w:rPr>
            </w:pPr>
            <w:r w:rsidRPr="00C60038">
              <w:rPr>
                <w:sz w:val="17"/>
              </w:rPr>
              <w:t>400 000</w:t>
            </w:r>
          </w:p>
        </w:tc>
        <w:tc>
          <w:tcPr>
            <w:tcW w:w="1080" w:type="dxa"/>
            <w:tcBorders>
              <w:top w:val="single" w:sz="4" w:space="0" w:color="auto"/>
            </w:tcBorders>
            <w:shd w:val="clear" w:color="auto" w:fill="auto"/>
            <w:noWrap/>
            <w:vAlign w:val="bottom"/>
            <w:hideMark/>
          </w:tcPr>
          <w:p w14:paraId="66FAB155" w14:textId="77777777" w:rsidR="00355D42" w:rsidRPr="00C60038" w:rsidRDefault="00355D42" w:rsidP="004C701A">
            <w:pPr>
              <w:tabs>
                <w:tab w:val="left" w:pos="288"/>
                <w:tab w:val="left" w:pos="576"/>
                <w:tab w:val="left" w:pos="864"/>
                <w:tab w:val="left" w:pos="1152"/>
              </w:tabs>
              <w:suppressAutoHyphens/>
              <w:spacing w:before="40" w:after="40" w:line="210" w:lineRule="exact"/>
              <w:ind w:left="43" w:right="43"/>
              <w:rPr>
                <w:sz w:val="17"/>
              </w:rPr>
            </w:pPr>
            <w:r w:rsidRPr="00C60038">
              <w:rPr>
                <w:sz w:val="17"/>
              </w:rPr>
              <w:t>Hommes</w:t>
            </w:r>
          </w:p>
        </w:tc>
        <w:tc>
          <w:tcPr>
            <w:tcW w:w="1080" w:type="dxa"/>
            <w:tcBorders>
              <w:top w:val="single" w:sz="4" w:space="0" w:color="auto"/>
            </w:tcBorders>
            <w:shd w:val="clear" w:color="auto" w:fill="auto"/>
            <w:noWrap/>
            <w:vAlign w:val="bottom"/>
            <w:hideMark/>
          </w:tcPr>
          <w:p w14:paraId="3A71EE49"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6</w:t>
            </w:r>
          </w:p>
        </w:tc>
        <w:tc>
          <w:tcPr>
            <w:tcW w:w="1138" w:type="dxa"/>
            <w:tcBorders>
              <w:top w:val="single" w:sz="4" w:space="0" w:color="auto"/>
            </w:tcBorders>
            <w:shd w:val="clear" w:color="auto" w:fill="auto"/>
            <w:noWrap/>
            <w:vAlign w:val="bottom"/>
            <w:hideMark/>
          </w:tcPr>
          <w:p w14:paraId="3FCF2948"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1</w:t>
            </w:r>
          </w:p>
        </w:tc>
      </w:tr>
      <w:tr w:rsidR="00355D42" w:rsidRPr="00C60038" w14:paraId="7E74387B" w14:textId="77777777" w:rsidTr="004C701A">
        <w:tc>
          <w:tcPr>
            <w:tcW w:w="1209" w:type="dxa"/>
            <w:vMerge/>
            <w:tcBorders>
              <w:bottom w:val="single" w:sz="4" w:space="0" w:color="auto"/>
            </w:tcBorders>
            <w:shd w:val="clear" w:color="auto" w:fill="auto"/>
            <w:noWrap/>
            <w:vAlign w:val="bottom"/>
            <w:hideMark/>
          </w:tcPr>
          <w:p w14:paraId="15FE9AC9" w14:textId="77777777" w:rsidR="00355D42" w:rsidRPr="00C60038" w:rsidRDefault="00355D42" w:rsidP="00C60038">
            <w:pPr>
              <w:tabs>
                <w:tab w:val="left" w:pos="288"/>
                <w:tab w:val="left" w:pos="576"/>
                <w:tab w:val="left" w:pos="864"/>
                <w:tab w:val="left" w:pos="1152"/>
              </w:tabs>
              <w:suppressAutoHyphens/>
              <w:spacing w:before="40" w:after="40" w:line="210" w:lineRule="exact"/>
              <w:ind w:right="40"/>
              <w:rPr>
                <w:sz w:val="17"/>
              </w:rPr>
            </w:pPr>
          </w:p>
        </w:tc>
        <w:tc>
          <w:tcPr>
            <w:tcW w:w="1401" w:type="dxa"/>
            <w:vMerge/>
            <w:tcBorders>
              <w:bottom w:val="single" w:sz="4" w:space="0" w:color="auto"/>
            </w:tcBorders>
            <w:shd w:val="clear" w:color="auto" w:fill="auto"/>
            <w:noWrap/>
            <w:vAlign w:val="bottom"/>
            <w:hideMark/>
          </w:tcPr>
          <w:p w14:paraId="6384DEF1"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p>
        </w:tc>
        <w:tc>
          <w:tcPr>
            <w:tcW w:w="1350" w:type="dxa"/>
            <w:vMerge/>
            <w:tcBorders>
              <w:bottom w:val="single" w:sz="4" w:space="0" w:color="auto"/>
            </w:tcBorders>
            <w:shd w:val="clear" w:color="auto" w:fill="auto"/>
            <w:noWrap/>
            <w:vAlign w:val="bottom"/>
            <w:hideMark/>
          </w:tcPr>
          <w:p w14:paraId="7B69C027"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p>
        </w:tc>
        <w:tc>
          <w:tcPr>
            <w:tcW w:w="1080" w:type="dxa"/>
            <w:shd w:val="clear" w:color="auto" w:fill="auto"/>
            <w:noWrap/>
            <w:vAlign w:val="bottom"/>
            <w:hideMark/>
          </w:tcPr>
          <w:p w14:paraId="22FD9AFF" w14:textId="77777777" w:rsidR="00355D42" w:rsidRPr="00C60038" w:rsidRDefault="00355D42" w:rsidP="004C701A">
            <w:pPr>
              <w:tabs>
                <w:tab w:val="left" w:pos="288"/>
                <w:tab w:val="left" w:pos="576"/>
                <w:tab w:val="left" w:pos="864"/>
                <w:tab w:val="left" w:pos="1152"/>
              </w:tabs>
              <w:suppressAutoHyphens/>
              <w:spacing w:before="40" w:after="40" w:line="210" w:lineRule="exact"/>
              <w:ind w:left="43" w:right="43"/>
              <w:rPr>
                <w:sz w:val="17"/>
              </w:rPr>
            </w:pPr>
            <w:r w:rsidRPr="00C60038">
              <w:rPr>
                <w:sz w:val="17"/>
              </w:rPr>
              <w:t>Femmes</w:t>
            </w:r>
          </w:p>
        </w:tc>
        <w:tc>
          <w:tcPr>
            <w:tcW w:w="1080" w:type="dxa"/>
            <w:shd w:val="clear" w:color="auto" w:fill="auto"/>
            <w:noWrap/>
            <w:vAlign w:val="bottom"/>
            <w:hideMark/>
          </w:tcPr>
          <w:p w14:paraId="762FE1CE"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4</w:t>
            </w:r>
          </w:p>
        </w:tc>
        <w:tc>
          <w:tcPr>
            <w:tcW w:w="1138" w:type="dxa"/>
            <w:shd w:val="clear" w:color="auto" w:fill="auto"/>
            <w:noWrap/>
            <w:vAlign w:val="bottom"/>
            <w:hideMark/>
          </w:tcPr>
          <w:p w14:paraId="25F68C61"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1</w:t>
            </w:r>
          </w:p>
        </w:tc>
      </w:tr>
      <w:tr w:rsidR="00355D42" w:rsidRPr="00C60038" w14:paraId="0F38A4ED" w14:textId="77777777" w:rsidTr="004C701A">
        <w:tc>
          <w:tcPr>
            <w:tcW w:w="1209" w:type="dxa"/>
            <w:vMerge/>
            <w:tcBorders>
              <w:bottom w:val="single" w:sz="4" w:space="0" w:color="auto"/>
            </w:tcBorders>
            <w:shd w:val="clear" w:color="auto" w:fill="auto"/>
            <w:noWrap/>
            <w:vAlign w:val="bottom"/>
            <w:hideMark/>
          </w:tcPr>
          <w:p w14:paraId="4BA7BF51" w14:textId="77777777" w:rsidR="00355D42" w:rsidRPr="00C60038" w:rsidRDefault="00355D42" w:rsidP="00C60038">
            <w:pPr>
              <w:tabs>
                <w:tab w:val="left" w:pos="288"/>
                <w:tab w:val="left" w:pos="576"/>
                <w:tab w:val="left" w:pos="864"/>
                <w:tab w:val="left" w:pos="1152"/>
              </w:tabs>
              <w:suppressAutoHyphens/>
              <w:spacing w:before="40" w:after="40" w:line="210" w:lineRule="exact"/>
              <w:ind w:right="40"/>
              <w:rPr>
                <w:sz w:val="17"/>
              </w:rPr>
            </w:pPr>
          </w:p>
        </w:tc>
        <w:tc>
          <w:tcPr>
            <w:tcW w:w="1401" w:type="dxa"/>
            <w:vMerge/>
            <w:tcBorders>
              <w:bottom w:val="single" w:sz="4" w:space="0" w:color="auto"/>
            </w:tcBorders>
            <w:shd w:val="clear" w:color="auto" w:fill="auto"/>
            <w:noWrap/>
            <w:vAlign w:val="bottom"/>
            <w:hideMark/>
          </w:tcPr>
          <w:p w14:paraId="7D637158"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p>
        </w:tc>
        <w:tc>
          <w:tcPr>
            <w:tcW w:w="1350" w:type="dxa"/>
            <w:vMerge/>
            <w:tcBorders>
              <w:bottom w:val="single" w:sz="4" w:space="0" w:color="auto"/>
            </w:tcBorders>
            <w:shd w:val="clear" w:color="auto" w:fill="auto"/>
            <w:noWrap/>
            <w:vAlign w:val="bottom"/>
            <w:hideMark/>
          </w:tcPr>
          <w:p w14:paraId="6B0044E3"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p>
        </w:tc>
        <w:tc>
          <w:tcPr>
            <w:tcW w:w="1080" w:type="dxa"/>
            <w:tcBorders>
              <w:bottom w:val="single" w:sz="4" w:space="0" w:color="auto"/>
            </w:tcBorders>
            <w:shd w:val="clear" w:color="auto" w:fill="auto"/>
            <w:noWrap/>
            <w:vAlign w:val="bottom"/>
            <w:hideMark/>
          </w:tcPr>
          <w:p w14:paraId="045FA57D" w14:textId="77777777" w:rsidR="00355D42" w:rsidRPr="00DD4721" w:rsidRDefault="00355D42" w:rsidP="004C701A">
            <w:pPr>
              <w:tabs>
                <w:tab w:val="left" w:pos="288"/>
                <w:tab w:val="left" w:pos="576"/>
                <w:tab w:val="left" w:pos="864"/>
                <w:tab w:val="left" w:pos="1152"/>
              </w:tabs>
              <w:suppressAutoHyphens/>
              <w:spacing w:before="40" w:after="40" w:line="210" w:lineRule="exact"/>
              <w:ind w:left="43" w:right="43"/>
              <w:rPr>
                <w:b/>
                <w:bCs/>
                <w:sz w:val="17"/>
              </w:rPr>
            </w:pPr>
            <w:r w:rsidRPr="00DD4721">
              <w:rPr>
                <w:b/>
                <w:bCs/>
                <w:sz w:val="17"/>
              </w:rPr>
              <w:t>Total Apprenants</w:t>
            </w:r>
          </w:p>
        </w:tc>
        <w:tc>
          <w:tcPr>
            <w:tcW w:w="1080" w:type="dxa"/>
            <w:tcBorders>
              <w:bottom w:val="single" w:sz="4" w:space="0" w:color="auto"/>
            </w:tcBorders>
            <w:shd w:val="clear" w:color="auto" w:fill="auto"/>
            <w:noWrap/>
            <w:vAlign w:val="bottom"/>
            <w:hideMark/>
          </w:tcPr>
          <w:p w14:paraId="645C6AF9" w14:textId="77777777" w:rsidR="00355D42" w:rsidRPr="00DD4721" w:rsidRDefault="00355D42" w:rsidP="00C60038">
            <w:pPr>
              <w:tabs>
                <w:tab w:val="left" w:pos="288"/>
                <w:tab w:val="left" w:pos="576"/>
                <w:tab w:val="left" w:pos="864"/>
                <w:tab w:val="left" w:pos="1152"/>
              </w:tabs>
              <w:suppressAutoHyphens/>
              <w:spacing w:before="40" w:after="40" w:line="210" w:lineRule="exact"/>
              <w:ind w:right="43"/>
              <w:jc w:val="right"/>
              <w:rPr>
                <w:b/>
                <w:bCs/>
                <w:sz w:val="17"/>
              </w:rPr>
            </w:pPr>
            <w:r w:rsidRPr="00DD4721">
              <w:rPr>
                <w:b/>
                <w:bCs/>
                <w:sz w:val="17"/>
              </w:rPr>
              <w:t>10</w:t>
            </w:r>
          </w:p>
        </w:tc>
        <w:tc>
          <w:tcPr>
            <w:tcW w:w="1138" w:type="dxa"/>
            <w:tcBorders>
              <w:bottom w:val="single" w:sz="4" w:space="0" w:color="auto"/>
            </w:tcBorders>
            <w:shd w:val="clear" w:color="auto" w:fill="auto"/>
            <w:noWrap/>
            <w:vAlign w:val="bottom"/>
            <w:hideMark/>
          </w:tcPr>
          <w:p w14:paraId="4880C5FF" w14:textId="77777777" w:rsidR="00355D42" w:rsidRPr="00DD4721" w:rsidRDefault="00355D42" w:rsidP="00C60038">
            <w:pPr>
              <w:tabs>
                <w:tab w:val="left" w:pos="288"/>
                <w:tab w:val="left" w:pos="576"/>
                <w:tab w:val="left" w:pos="864"/>
                <w:tab w:val="left" w:pos="1152"/>
              </w:tabs>
              <w:suppressAutoHyphens/>
              <w:spacing w:before="40" w:after="40" w:line="210" w:lineRule="exact"/>
              <w:ind w:right="43"/>
              <w:jc w:val="right"/>
              <w:rPr>
                <w:b/>
                <w:bCs/>
                <w:sz w:val="17"/>
              </w:rPr>
            </w:pPr>
            <w:r w:rsidRPr="00DD4721">
              <w:rPr>
                <w:b/>
                <w:bCs/>
                <w:sz w:val="17"/>
              </w:rPr>
              <w:t>2</w:t>
            </w:r>
          </w:p>
        </w:tc>
      </w:tr>
      <w:tr w:rsidR="00355D42" w:rsidRPr="00C60038" w14:paraId="573B24E0" w14:textId="77777777" w:rsidTr="004C701A">
        <w:tc>
          <w:tcPr>
            <w:tcW w:w="1209" w:type="dxa"/>
            <w:vMerge w:val="restart"/>
            <w:tcBorders>
              <w:top w:val="single" w:sz="4" w:space="0" w:color="auto"/>
              <w:bottom w:val="single" w:sz="4" w:space="0" w:color="auto"/>
            </w:tcBorders>
            <w:shd w:val="clear" w:color="auto" w:fill="auto"/>
            <w:noWrap/>
            <w:vAlign w:val="center"/>
          </w:tcPr>
          <w:p w14:paraId="0B1BD10C" w14:textId="77777777" w:rsidR="00355D42" w:rsidRPr="00C60038" w:rsidRDefault="00355D42" w:rsidP="00DD4721">
            <w:pPr>
              <w:tabs>
                <w:tab w:val="left" w:pos="288"/>
                <w:tab w:val="left" w:pos="576"/>
                <w:tab w:val="left" w:pos="864"/>
                <w:tab w:val="left" w:pos="1152"/>
              </w:tabs>
              <w:suppressAutoHyphens/>
              <w:spacing w:before="40" w:after="40" w:line="210" w:lineRule="exact"/>
              <w:ind w:right="40"/>
              <w:rPr>
                <w:sz w:val="17"/>
              </w:rPr>
            </w:pPr>
            <w:r w:rsidRPr="00C60038">
              <w:rPr>
                <w:sz w:val="17"/>
              </w:rPr>
              <w:t>Ogooué-Ivindo</w:t>
            </w:r>
          </w:p>
        </w:tc>
        <w:tc>
          <w:tcPr>
            <w:tcW w:w="1401" w:type="dxa"/>
            <w:vMerge w:val="restart"/>
            <w:tcBorders>
              <w:top w:val="single" w:sz="4" w:space="0" w:color="auto"/>
              <w:bottom w:val="single" w:sz="4" w:space="0" w:color="auto"/>
            </w:tcBorders>
            <w:shd w:val="clear" w:color="auto" w:fill="auto"/>
            <w:noWrap/>
            <w:vAlign w:val="center"/>
          </w:tcPr>
          <w:p w14:paraId="452F6EA2" w14:textId="3E04EAFC" w:rsidR="00355D42" w:rsidRPr="00C60038" w:rsidRDefault="00355D42" w:rsidP="00DD4721">
            <w:pPr>
              <w:tabs>
                <w:tab w:val="left" w:pos="288"/>
                <w:tab w:val="left" w:pos="576"/>
                <w:tab w:val="left" w:pos="864"/>
                <w:tab w:val="left" w:pos="1152"/>
              </w:tabs>
              <w:suppressAutoHyphens/>
              <w:spacing w:before="40" w:after="40" w:line="210" w:lineRule="exact"/>
              <w:ind w:right="43"/>
              <w:rPr>
                <w:sz w:val="17"/>
              </w:rPr>
            </w:pPr>
            <w:r w:rsidRPr="00C60038">
              <w:rPr>
                <w:sz w:val="17"/>
              </w:rPr>
              <w:t>1 Centre d’alphabétisation fonctionnel</w:t>
            </w:r>
          </w:p>
        </w:tc>
        <w:tc>
          <w:tcPr>
            <w:tcW w:w="1350" w:type="dxa"/>
            <w:vMerge w:val="restart"/>
            <w:tcBorders>
              <w:top w:val="single" w:sz="4" w:space="0" w:color="auto"/>
              <w:bottom w:val="single" w:sz="4" w:space="0" w:color="auto"/>
            </w:tcBorders>
            <w:shd w:val="clear" w:color="auto" w:fill="auto"/>
            <w:noWrap/>
          </w:tcPr>
          <w:p w14:paraId="47B41C4F" w14:textId="77777777" w:rsidR="00355D42" w:rsidRPr="00C60038" w:rsidRDefault="00355D42" w:rsidP="00DD4721">
            <w:pPr>
              <w:tabs>
                <w:tab w:val="left" w:pos="288"/>
                <w:tab w:val="left" w:pos="576"/>
                <w:tab w:val="left" w:pos="864"/>
                <w:tab w:val="left" w:pos="1152"/>
              </w:tabs>
              <w:suppressAutoHyphens/>
              <w:spacing w:before="40" w:after="40" w:line="210" w:lineRule="exact"/>
              <w:ind w:right="43"/>
              <w:jc w:val="right"/>
              <w:rPr>
                <w:sz w:val="17"/>
              </w:rPr>
            </w:pPr>
            <w:r w:rsidRPr="00C60038">
              <w:rPr>
                <w:sz w:val="17"/>
              </w:rPr>
              <w:t>400 000</w:t>
            </w:r>
          </w:p>
        </w:tc>
        <w:tc>
          <w:tcPr>
            <w:tcW w:w="1080" w:type="dxa"/>
            <w:tcBorders>
              <w:top w:val="single" w:sz="4" w:space="0" w:color="auto"/>
            </w:tcBorders>
            <w:shd w:val="clear" w:color="auto" w:fill="auto"/>
            <w:noWrap/>
            <w:vAlign w:val="bottom"/>
            <w:hideMark/>
          </w:tcPr>
          <w:p w14:paraId="63AEEC45" w14:textId="77777777" w:rsidR="00355D42" w:rsidRPr="00C60038" w:rsidRDefault="00355D42" w:rsidP="004C701A">
            <w:pPr>
              <w:tabs>
                <w:tab w:val="left" w:pos="288"/>
                <w:tab w:val="left" w:pos="576"/>
                <w:tab w:val="left" w:pos="864"/>
                <w:tab w:val="left" w:pos="1152"/>
              </w:tabs>
              <w:suppressAutoHyphens/>
              <w:spacing w:before="40" w:after="40" w:line="210" w:lineRule="exact"/>
              <w:ind w:left="43" w:right="43"/>
              <w:rPr>
                <w:sz w:val="17"/>
              </w:rPr>
            </w:pPr>
            <w:r w:rsidRPr="00C60038">
              <w:rPr>
                <w:sz w:val="17"/>
              </w:rPr>
              <w:t>Hommes</w:t>
            </w:r>
          </w:p>
        </w:tc>
        <w:tc>
          <w:tcPr>
            <w:tcW w:w="1080" w:type="dxa"/>
            <w:tcBorders>
              <w:top w:val="single" w:sz="4" w:space="0" w:color="auto"/>
            </w:tcBorders>
            <w:shd w:val="clear" w:color="auto" w:fill="auto"/>
            <w:noWrap/>
            <w:vAlign w:val="bottom"/>
            <w:hideMark/>
          </w:tcPr>
          <w:p w14:paraId="48AB10A5"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12</w:t>
            </w:r>
          </w:p>
        </w:tc>
        <w:tc>
          <w:tcPr>
            <w:tcW w:w="1138" w:type="dxa"/>
            <w:tcBorders>
              <w:top w:val="single" w:sz="4" w:space="0" w:color="auto"/>
            </w:tcBorders>
            <w:shd w:val="clear" w:color="auto" w:fill="auto"/>
            <w:noWrap/>
            <w:vAlign w:val="bottom"/>
            <w:hideMark/>
          </w:tcPr>
          <w:p w14:paraId="65AA7443"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4</w:t>
            </w:r>
          </w:p>
        </w:tc>
      </w:tr>
      <w:tr w:rsidR="00355D42" w:rsidRPr="00C60038" w14:paraId="57517461" w14:textId="77777777" w:rsidTr="004C701A">
        <w:tc>
          <w:tcPr>
            <w:tcW w:w="1209" w:type="dxa"/>
            <w:vMerge/>
            <w:tcBorders>
              <w:bottom w:val="single" w:sz="4" w:space="0" w:color="auto"/>
            </w:tcBorders>
            <w:shd w:val="clear" w:color="auto" w:fill="auto"/>
            <w:noWrap/>
            <w:vAlign w:val="bottom"/>
            <w:hideMark/>
          </w:tcPr>
          <w:p w14:paraId="13028CDB" w14:textId="77777777" w:rsidR="00355D42" w:rsidRPr="00C60038" w:rsidRDefault="00355D42" w:rsidP="00C60038">
            <w:pPr>
              <w:tabs>
                <w:tab w:val="left" w:pos="288"/>
                <w:tab w:val="left" w:pos="576"/>
                <w:tab w:val="left" w:pos="864"/>
                <w:tab w:val="left" w:pos="1152"/>
              </w:tabs>
              <w:suppressAutoHyphens/>
              <w:spacing w:before="40" w:after="40" w:line="210" w:lineRule="exact"/>
              <w:ind w:right="40"/>
              <w:rPr>
                <w:sz w:val="17"/>
              </w:rPr>
            </w:pPr>
          </w:p>
        </w:tc>
        <w:tc>
          <w:tcPr>
            <w:tcW w:w="1401" w:type="dxa"/>
            <w:vMerge/>
            <w:tcBorders>
              <w:bottom w:val="single" w:sz="4" w:space="0" w:color="auto"/>
            </w:tcBorders>
            <w:shd w:val="clear" w:color="auto" w:fill="auto"/>
            <w:noWrap/>
            <w:vAlign w:val="bottom"/>
            <w:hideMark/>
          </w:tcPr>
          <w:p w14:paraId="63E25B1D"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p>
        </w:tc>
        <w:tc>
          <w:tcPr>
            <w:tcW w:w="1350" w:type="dxa"/>
            <w:vMerge/>
            <w:tcBorders>
              <w:bottom w:val="single" w:sz="4" w:space="0" w:color="auto"/>
            </w:tcBorders>
            <w:shd w:val="clear" w:color="auto" w:fill="auto"/>
            <w:noWrap/>
            <w:vAlign w:val="bottom"/>
            <w:hideMark/>
          </w:tcPr>
          <w:p w14:paraId="7DCE5228"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p>
        </w:tc>
        <w:tc>
          <w:tcPr>
            <w:tcW w:w="1080" w:type="dxa"/>
            <w:shd w:val="clear" w:color="auto" w:fill="auto"/>
            <w:noWrap/>
            <w:vAlign w:val="bottom"/>
            <w:hideMark/>
          </w:tcPr>
          <w:p w14:paraId="6F32B493" w14:textId="77777777" w:rsidR="00355D42" w:rsidRPr="00C60038" w:rsidRDefault="00355D42" w:rsidP="004C701A">
            <w:pPr>
              <w:tabs>
                <w:tab w:val="left" w:pos="288"/>
                <w:tab w:val="left" w:pos="576"/>
                <w:tab w:val="left" w:pos="864"/>
                <w:tab w:val="left" w:pos="1152"/>
              </w:tabs>
              <w:suppressAutoHyphens/>
              <w:spacing w:before="40" w:after="40" w:line="210" w:lineRule="exact"/>
              <w:ind w:left="43" w:right="43"/>
              <w:rPr>
                <w:sz w:val="17"/>
              </w:rPr>
            </w:pPr>
            <w:r w:rsidRPr="00C60038">
              <w:rPr>
                <w:sz w:val="17"/>
              </w:rPr>
              <w:t>Femmes</w:t>
            </w:r>
          </w:p>
        </w:tc>
        <w:tc>
          <w:tcPr>
            <w:tcW w:w="1080" w:type="dxa"/>
            <w:shd w:val="clear" w:color="auto" w:fill="auto"/>
            <w:noWrap/>
            <w:vAlign w:val="bottom"/>
            <w:hideMark/>
          </w:tcPr>
          <w:p w14:paraId="074668E9"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10</w:t>
            </w:r>
          </w:p>
        </w:tc>
        <w:tc>
          <w:tcPr>
            <w:tcW w:w="1138" w:type="dxa"/>
            <w:shd w:val="clear" w:color="auto" w:fill="auto"/>
            <w:noWrap/>
            <w:vAlign w:val="bottom"/>
            <w:hideMark/>
          </w:tcPr>
          <w:p w14:paraId="33336FB6"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0</w:t>
            </w:r>
          </w:p>
        </w:tc>
      </w:tr>
      <w:tr w:rsidR="00355D42" w:rsidRPr="00C60038" w14:paraId="6FC4EBE9" w14:textId="77777777" w:rsidTr="004C701A">
        <w:tc>
          <w:tcPr>
            <w:tcW w:w="1209" w:type="dxa"/>
            <w:vMerge/>
            <w:tcBorders>
              <w:bottom w:val="single" w:sz="4" w:space="0" w:color="auto"/>
            </w:tcBorders>
            <w:shd w:val="clear" w:color="auto" w:fill="auto"/>
            <w:noWrap/>
            <w:vAlign w:val="bottom"/>
            <w:hideMark/>
          </w:tcPr>
          <w:p w14:paraId="6AEA9037" w14:textId="77777777" w:rsidR="00355D42" w:rsidRPr="00C60038" w:rsidRDefault="00355D42" w:rsidP="00C60038">
            <w:pPr>
              <w:tabs>
                <w:tab w:val="left" w:pos="288"/>
                <w:tab w:val="left" w:pos="576"/>
                <w:tab w:val="left" w:pos="864"/>
                <w:tab w:val="left" w:pos="1152"/>
              </w:tabs>
              <w:suppressAutoHyphens/>
              <w:spacing w:before="40" w:after="40" w:line="210" w:lineRule="exact"/>
              <w:ind w:right="40"/>
              <w:rPr>
                <w:sz w:val="17"/>
              </w:rPr>
            </w:pPr>
          </w:p>
        </w:tc>
        <w:tc>
          <w:tcPr>
            <w:tcW w:w="1401" w:type="dxa"/>
            <w:vMerge/>
            <w:tcBorders>
              <w:bottom w:val="single" w:sz="4" w:space="0" w:color="auto"/>
            </w:tcBorders>
            <w:shd w:val="clear" w:color="auto" w:fill="auto"/>
            <w:noWrap/>
            <w:vAlign w:val="bottom"/>
            <w:hideMark/>
          </w:tcPr>
          <w:p w14:paraId="43AB8C29"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p>
        </w:tc>
        <w:tc>
          <w:tcPr>
            <w:tcW w:w="1350" w:type="dxa"/>
            <w:vMerge/>
            <w:tcBorders>
              <w:bottom w:val="single" w:sz="4" w:space="0" w:color="auto"/>
            </w:tcBorders>
            <w:shd w:val="clear" w:color="auto" w:fill="auto"/>
            <w:noWrap/>
            <w:vAlign w:val="bottom"/>
            <w:hideMark/>
          </w:tcPr>
          <w:p w14:paraId="272CD63D"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p>
        </w:tc>
        <w:tc>
          <w:tcPr>
            <w:tcW w:w="1080" w:type="dxa"/>
            <w:tcBorders>
              <w:bottom w:val="single" w:sz="4" w:space="0" w:color="auto"/>
            </w:tcBorders>
            <w:shd w:val="clear" w:color="auto" w:fill="auto"/>
            <w:noWrap/>
            <w:vAlign w:val="bottom"/>
            <w:hideMark/>
          </w:tcPr>
          <w:p w14:paraId="7E23B7BA" w14:textId="77777777" w:rsidR="00355D42" w:rsidRPr="00DD4721" w:rsidRDefault="00355D42" w:rsidP="004C701A">
            <w:pPr>
              <w:tabs>
                <w:tab w:val="left" w:pos="288"/>
                <w:tab w:val="left" w:pos="576"/>
                <w:tab w:val="left" w:pos="864"/>
                <w:tab w:val="left" w:pos="1152"/>
              </w:tabs>
              <w:suppressAutoHyphens/>
              <w:spacing w:before="40" w:after="40" w:line="210" w:lineRule="exact"/>
              <w:ind w:left="43" w:right="43"/>
              <w:rPr>
                <w:b/>
                <w:bCs/>
                <w:sz w:val="17"/>
              </w:rPr>
            </w:pPr>
            <w:r w:rsidRPr="00DD4721">
              <w:rPr>
                <w:b/>
                <w:bCs/>
                <w:sz w:val="17"/>
              </w:rPr>
              <w:t>Total Apprenants</w:t>
            </w:r>
          </w:p>
        </w:tc>
        <w:tc>
          <w:tcPr>
            <w:tcW w:w="1080" w:type="dxa"/>
            <w:tcBorders>
              <w:bottom w:val="single" w:sz="4" w:space="0" w:color="auto"/>
            </w:tcBorders>
            <w:shd w:val="clear" w:color="auto" w:fill="auto"/>
            <w:noWrap/>
            <w:vAlign w:val="bottom"/>
            <w:hideMark/>
          </w:tcPr>
          <w:p w14:paraId="3B4C450B" w14:textId="77777777" w:rsidR="00355D42" w:rsidRPr="00DD4721" w:rsidRDefault="00355D42" w:rsidP="00C60038">
            <w:pPr>
              <w:tabs>
                <w:tab w:val="left" w:pos="288"/>
                <w:tab w:val="left" w:pos="576"/>
                <w:tab w:val="left" w:pos="864"/>
                <w:tab w:val="left" w:pos="1152"/>
              </w:tabs>
              <w:suppressAutoHyphens/>
              <w:spacing w:before="40" w:after="40" w:line="210" w:lineRule="exact"/>
              <w:ind w:right="43"/>
              <w:jc w:val="right"/>
              <w:rPr>
                <w:b/>
                <w:bCs/>
                <w:sz w:val="17"/>
              </w:rPr>
            </w:pPr>
            <w:r w:rsidRPr="00DD4721">
              <w:rPr>
                <w:b/>
                <w:bCs/>
                <w:sz w:val="17"/>
              </w:rPr>
              <w:t>22</w:t>
            </w:r>
          </w:p>
        </w:tc>
        <w:tc>
          <w:tcPr>
            <w:tcW w:w="1138" w:type="dxa"/>
            <w:tcBorders>
              <w:bottom w:val="single" w:sz="4" w:space="0" w:color="auto"/>
            </w:tcBorders>
            <w:shd w:val="clear" w:color="auto" w:fill="auto"/>
            <w:noWrap/>
            <w:vAlign w:val="bottom"/>
            <w:hideMark/>
          </w:tcPr>
          <w:p w14:paraId="7801952E" w14:textId="77777777" w:rsidR="00355D42" w:rsidRPr="00DD4721" w:rsidRDefault="00355D42" w:rsidP="00C60038">
            <w:pPr>
              <w:tabs>
                <w:tab w:val="left" w:pos="288"/>
                <w:tab w:val="left" w:pos="576"/>
                <w:tab w:val="left" w:pos="864"/>
                <w:tab w:val="left" w:pos="1152"/>
              </w:tabs>
              <w:suppressAutoHyphens/>
              <w:spacing w:before="40" w:after="40" w:line="210" w:lineRule="exact"/>
              <w:ind w:right="43"/>
              <w:jc w:val="right"/>
              <w:rPr>
                <w:b/>
                <w:bCs/>
                <w:sz w:val="17"/>
              </w:rPr>
            </w:pPr>
            <w:r w:rsidRPr="00DD4721">
              <w:rPr>
                <w:b/>
                <w:bCs/>
                <w:sz w:val="17"/>
              </w:rPr>
              <w:t>4</w:t>
            </w:r>
          </w:p>
        </w:tc>
      </w:tr>
      <w:tr w:rsidR="00355D42" w:rsidRPr="00C60038" w14:paraId="51B4958F" w14:textId="77777777" w:rsidTr="004C701A">
        <w:tc>
          <w:tcPr>
            <w:tcW w:w="1209" w:type="dxa"/>
            <w:vMerge w:val="restart"/>
            <w:tcBorders>
              <w:top w:val="single" w:sz="4" w:space="0" w:color="auto"/>
              <w:bottom w:val="single" w:sz="4" w:space="0" w:color="auto"/>
            </w:tcBorders>
            <w:shd w:val="clear" w:color="auto" w:fill="auto"/>
            <w:noWrap/>
            <w:vAlign w:val="center"/>
            <w:hideMark/>
          </w:tcPr>
          <w:p w14:paraId="709B408E" w14:textId="77777777" w:rsidR="00355D42" w:rsidRPr="00C60038" w:rsidRDefault="00355D42" w:rsidP="00DD4721">
            <w:pPr>
              <w:tabs>
                <w:tab w:val="left" w:pos="288"/>
                <w:tab w:val="left" w:pos="576"/>
                <w:tab w:val="left" w:pos="864"/>
                <w:tab w:val="left" w:pos="1152"/>
              </w:tabs>
              <w:suppressAutoHyphens/>
              <w:spacing w:before="40" w:after="40" w:line="210" w:lineRule="exact"/>
              <w:ind w:right="40"/>
              <w:rPr>
                <w:sz w:val="17"/>
              </w:rPr>
            </w:pPr>
            <w:r w:rsidRPr="00C60038">
              <w:rPr>
                <w:sz w:val="17"/>
              </w:rPr>
              <w:t>Ogooué-Maritime</w:t>
            </w:r>
          </w:p>
        </w:tc>
        <w:tc>
          <w:tcPr>
            <w:tcW w:w="1401" w:type="dxa"/>
            <w:tcBorders>
              <w:top w:val="single" w:sz="4" w:space="0" w:color="auto"/>
            </w:tcBorders>
            <w:shd w:val="clear" w:color="auto" w:fill="auto"/>
            <w:noWrap/>
            <w:vAlign w:val="center"/>
          </w:tcPr>
          <w:p w14:paraId="0F086B9E" w14:textId="77777777" w:rsidR="00355D42" w:rsidRPr="00C60038" w:rsidRDefault="00355D42" w:rsidP="00DD4721">
            <w:pPr>
              <w:tabs>
                <w:tab w:val="left" w:pos="288"/>
                <w:tab w:val="left" w:pos="576"/>
                <w:tab w:val="left" w:pos="864"/>
                <w:tab w:val="left" w:pos="1152"/>
              </w:tabs>
              <w:suppressAutoHyphens/>
              <w:spacing w:before="40" w:after="40" w:line="210" w:lineRule="exact"/>
              <w:ind w:right="43"/>
              <w:rPr>
                <w:sz w:val="17"/>
              </w:rPr>
            </w:pPr>
            <w:r w:rsidRPr="00C60038">
              <w:rPr>
                <w:sz w:val="17"/>
              </w:rPr>
              <w:t>Ngadi</w:t>
            </w:r>
          </w:p>
        </w:tc>
        <w:tc>
          <w:tcPr>
            <w:tcW w:w="1350" w:type="dxa"/>
            <w:tcBorders>
              <w:top w:val="single" w:sz="4" w:space="0" w:color="auto"/>
            </w:tcBorders>
            <w:shd w:val="clear" w:color="auto" w:fill="auto"/>
            <w:noWrap/>
            <w:vAlign w:val="bottom"/>
            <w:hideMark/>
          </w:tcPr>
          <w:p w14:paraId="511552C1"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400 000</w:t>
            </w:r>
          </w:p>
        </w:tc>
        <w:tc>
          <w:tcPr>
            <w:tcW w:w="1080" w:type="dxa"/>
            <w:tcBorders>
              <w:top w:val="single" w:sz="4" w:space="0" w:color="auto"/>
            </w:tcBorders>
            <w:shd w:val="clear" w:color="auto" w:fill="auto"/>
            <w:noWrap/>
            <w:vAlign w:val="bottom"/>
            <w:hideMark/>
          </w:tcPr>
          <w:p w14:paraId="3A14A575" w14:textId="77777777" w:rsidR="00355D42" w:rsidRPr="00C60038" w:rsidRDefault="00355D42" w:rsidP="004C701A">
            <w:pPr>
              <w:tabs>
                <w:tab w:val="left" w:pos="288"/>
                <w:tab w:val="left" w:pos="576"/>
                <w:tab w:val="left" w:pos="864"/>
                <w:tab w:val="left" w:pos="1152"/>
              </w:tabs>
              <w:suppressAutoHyphens/>
              <w:spacing w:before="40" w:after="40" w:line="210" w:lineRule="exact"/>
              <w:ind w:left="43" w:right="43"/>
              <w:rPr>
                <w:sz w:val="17"/>
              </w:rPr>
            </w:pPr>
            <w:r w:rsidRPr="00C60038">
              <w:rPr>
                <w:sz w:val="17"/>
              </w:rPr>
              <w:t>Hommes</w:t>
            </w:r>
          </w:p>
        </w:tc>
        <w:tc>
          <w:tcPr>
            <w:tcW w:w="1080" w:type="dxa"/>
            <w:tcBorders>
              <w:top w:val="single" w:sz="4" w:space="0" w:color="auto"/>
            </w:tcBorders>
            <w:shd w:val="clear" w:color="auto" w:fill="auto"/>
            <w:noWrap/>
            <w:vAlign w:val="bottom"/>
            <w:hideMark/>
          </w:tcPr>
          <w:p w14:paraId="451C5032"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34</w:t>
            </w:r>
          </w:p>
        </w:tc>
        <w:tc>
          <w:tcPr>
            <w:tcW w:w="1138" w:type="dxa"/>
            <w:tcBorders>
              <w:top w:val="single" w:sz="4" w:space="0" w:color="auto"/>
            </w:tcBorders>
            <w:shd w:val="clear" w:color="auto" w:fill="auto"/>
            <w:noWrap/>
            <w:vAlign w:val="bottom"/>
            <w:hideMark/>
          </w:tcPr>
          <w:p w14:paraId="6A3D6E12"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1</w:t>
            </w:r>
          </w:p>
        </w:tc>
      </w:tr>
      <w:tr w:rsidR="00355D42" w:rsidRPr="00C60038" w14:paraId="0B27BAAE" w14:textId="77777777" w:rsidTr="004C701A">
        <w:tc>
          <w:tcPr>
            <w:tcW w:w="1209" w:type="dxa"/>
            <w:vMerge/>
            <w:tcBorders>
              <w:bottom w:val="single" w:sz="4" w:space="0" w:color="auto"/>
            </w:tcBorders>
            <w:shd w:val="clear" w:color="auto" w:fill="auto"/>
            <w:noWrap/>
            <w:vAlign w:val="bottom"/>
            <w:hideMark/>
          </w:tcPr>
          <w:p w14:paraId="17DA73CE" w14:textId="77777777" w:rsidR="00355D42" w:rsidRPr="00C60038" w:rsidRDefault="00355D42" w:rsidP="00C60038">
            <w:pPr>
              <w:tabs>
                <w:tab w:val="left" w:pos="288"/>
                <w:tab w:val="left" w:pos="576"/>
                <w:tab w:val="left" w:pos="864"/>
                <w:tab w:val="left" w:pos="1152"/>
              </w:tabs>
              <w:suppressAutoHyphens/>
              <w:spacing w:before="40" w:after="40" w:line="210" w:lineRule="exact"/>
              <w:ind w:right="40"/>
              <w:rPr>
                <w:sz w:val="17"/>
              </w:rPr>
            </w:pPr>
          </w:p>
        </w:tc>
        <w:tc>
          <w:tcPr>
            <w:tcW w:w="1401" w:type="dxa"/>
            <w:vMerge w:val="restart"/>
            <w:tcBorders>
              <w:bottom w:val="single" w:sz="4" w:space="0" w:color="auto"/>
            </w:tcBorders>
            <w:shd w:val="clear" w:color="auto" w:fill="auto"/>
            <w:noWrap/>
            <w:vAlign w:val="center"/>
            <w:hideMark/>
          </w:tcPr>
          <w:p w14:paraId="32996C0B" w14:textId="77777777" w:rsidR="00355D42" w:rsidRPr="00C60038" w:rsidRDefault="00355D42" w:rsidP="00DD4721">
            <w:pPr>
              <w:tabs>
                <w:tab w:val="left" w:pos="288"/>
                <w:tab w:val="left" w:pos="576"/>
                <w:tab w:val="left" w:pos="864"/>
                <w:tab w:val="left" w:pos="1152"/>
              </w:tabs>
              <w:suppressAutoHyphens/>
              <w:spacing w:before="40" w:after="40" w:line="210" w:lineRule="exact"/>
              <w:ind w:right="43"/>
              <w:rPr>
                <w:sz w:val="17"/>
              </w:rPr>
            </w:pPr>
            <w:r w:rsidRPr="00C60038">
              <w:rPr>
                <w:sz w:val="17"/>
              </w:rPr>
              <w:t>Salsa</w:t>
            </w:r>
          </w:p>
        </w:tc>
        <w:tc>
          <w:tcPr>
            <w:tcW w:w="1350" w:type="dxa"/>
            <w:vMerge w:val="restart"/>
            <w:tcBorders>
              <w:bottom w:val="single" w:sz="4" w:space="0" w:color="auto"/>
            </w:tcBorders>
            <w:shd w:val="clear" w:color="auto" w:fill="auto"/>
            <w:noWrap/>
            <w:hideMark/>
          </w:tcPr>
          <w:p w14:paraId="42D2C367" w14:textId="77777777" w:rsidR="00355D42" w:rsidRPr="00C60038" w:rsidRDefault="00355D42" w:rsidP="00DD4721">
            <w:pPr>
              <w:tabs>
                <w:tab w:val="left" w:pos="288"/>
                <w:tab w:val="left" w:pos="576"/>
                <w:tab w:val="left" w:pos="864"/>
                <w:tab w:val="left" w:pos="1152"/>
              </w:tabs>
              <w:suppressAutoHyphens/>
              <w:spacing w:before="40" w:after="40" w:line="210" w:lineRule="exact"/>
              <w:ind w:right="43"/>
              <w:jc w:val="right"/>
              <w:rPr>
                <w:sz w:val="17"/>
              </w:rPr>
            </w:pPr>
            <w:r w:rsidRPr="00C60038">
              <w:rPr>
                <w:sz w:val="17"/>
              </w:rPr>
              <w:t>400 000</w:t>
            </w:r>
          </w:p>
        </w:tc>
        <w:tc>
          <w:tcPr>
            <w:tcW w:w="1080" w:type="dxa"/>
            <w:shd w:val="clear" w:color="auto" w:fill="auto"/>
            <w:noWrap/>
            <w:vAlign w:val="bottom"/>
            <w:hideMark/>
          </w:tcPr>
          <w:p w14:paraId="2A9F255B" w14:textId="77777777" w:rsidR="00355D42" w:rsidRPr="00C60038" w:rsidRDefault="00355D42" w:rsidP="004C701A">
            <w:pPr>
              <w:tabs>
                <w:tab w:val="left" w:pos="288"/>
                <w:tab w:val="left" w:pos="576"/>
                <w:tab w:val="left" w:pos="864"/>
                <w:tab w:val="left" w:pos="1152"/>
              </w:tabs>
              <w:suppressAutoHyphens/>
              <w:spacing w:before="40" w:after="40" w:line="210" w:lineRule="exact"/>
              <w:ind w:left="43" w:right="43"/>
              <w:rPr>
                <w:sz w:val="17"/>
              </w:rPr>
            </w:pPr>
            <w:r w:rsidRPr="00C60038">
              <w:rPr>
                <w:sz w:val="17"/>
              </w:rPr>
              <w:t>Femmes</w:t>
            </w:r>
          </w:p>
        </w:tc>
        <w:tc>
          <w:tcPr>
            <w:tcW w:w="1080" w:type="dxa"/>
            <w:shd w:val="clear" w:color="auto" w:fill="auto"/>
            <w:noWrap/>
            <w:vAlign w:val="bottom"/>
            <w:hideMark/>
          </w:tcPr>
          <w:p w14:paraId="3668CCDB"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20</w:t>
            </w:r>
          </w:p>
        </w:tc>
        <w:tc>
          <w:tcPr>
            <w:tcW w:w="1138" w:type="dxa"/>
            <w:shd w:val="clear" w:color="auto" w:fill="auto"/>
            <w:noWrap/>
            <w:vAlign w:val="bottom"/>
            <w:hideMark/>
          </w:tcPr>
          <w:p w14:paraId="6D87BB42"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2</w:t>
            </w:r>
          </w:p>
        </w:tc>
      </w:tr>
      <w:tr w:rsidR="00355D42" w:rsidRPr="00C60038" w14:paraId="2259D054" w14:textId="77777777" w:rsidTr="004C701A">
        <w:tc>
          <w:tcPr>
            <w:tcW w:w="1209" w:type="dxa"/>
            <w:vMerge/>
            <w:tcBorders>
              <w:bottom w:val="single" w:sz="4" w:space="0" w:color="auto"/>
            </w:tcBorders>
            <w:shd w:val="clear" w:color="auto" w:fill="auto"/>
            <w:noWrap/>
            <w:vAlign w:val="bottom"/>
            <w:hideMark/>
          </w:tcPr>
          <w:p w14:paraId="0E3167AD" w14:textId="77777777" w:rsidR="00355D42" w:rsidRPr="00C60038" w:rsidRDefault="00355D42" w:rsidP="00C60038">
            <w:pPr>
              <w:tabs>
                <w:tab w:val="left" w:pos="288"/>
                <w:tab w:val="left" w:pos="576"/>
                <w:tab w:val="left" w:pos="864"/>
                <w:tab w:val="left" w:pos="1152"/>
              </w:tabs>
              <w:suppressAutoHyphens/>
              <w:spacing w:before="40" w:after="40" w:line="210" w:lineRule="exact"/>
              <w:ind w:right="40"/>
              <w:rPr>
                <w:sz w:val="17"/>
              </w:rPr>
            </w:pPr>
          </w:p>
        </w:tc>
        <w:tc>
          <w:tcPr>
            <w:tcW w:w="1401" w:type="dxa"/>
            <w:vMerge/>
            <w:tcBorders>
              <w:bottom w:val="single" w:sz="4" w:space="0" w:color="auto"/>
            </w:tcBorders>
            <w:shd w:val="clear" w:color="auto" w:fill="auto"/>
            <w:noWrap/>
            <w:vAlign w:val="bottom"/>
            <w:hideMark/>
          </w:tcPr>
          <w:p w14:paraId="18630FBF"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p>
        </w:tc>
        <w:tc>
          <w:tcPr>
            <w:tcW w:w="1350" w:type="dxa"/>
            <w:vMerge/>
            <w:tcBorders>
              <w:bottom w:val="single" w:sz="4" w:space="0" w:color="auto"/>
            </w:tcBorders>
            <w:shd w:val="clear" w:color="auto" w:fill="auto"/>
            <w:noWrap/>
            <w:vAlign w:val="bottom"/>
            <w:hideMark/>
          </w:tcPr>
          <w:p w14:paraId="2B5FD932"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p>
        </w:tc>
        <w:tc>
          <w:tcPr>
            <w:tcW w:w="1080" w:type="dxa"/>
            <w:tcBorders>
              <w:bottom w:val="single" w:sz="4" w:space="0" w:color="auto"/>
            </w:tcBorders>
            <w:shd w:val="clear" w:color="auto" w:fill="auto"/>
            <w:noWrap/>
            <w:vAlign w:val="bottom"/>
            <w:hideMark/>
          </w:tcPr>
          <w:p w14:paraId="171C1F98" w14:textId="77777777" w:rsidR="00355D42" w:rsidRPr="00DD4721" w:rsidRDefault="00355D42" w:rsidP="004C701A">
            <w:pPr>
              <w:tabs>
                <w:tab w:val="left" w:pos="288"/>
                <w:tab w:val="left" w:pos="576"/>
                <w:tab w:val="left" w:pos="864"/>
                <w:tab w:val="left" w:pos="1152"/>
              </w:tabs>
              <w:suppressAutoHyphens/>
              <w:spacing w:before="40" w:after="40" w:line="210" w:lineRule="exact"/>
              <w:ind w:left="43" w:right="43"/>
              <w:rPr>
                <w:b/>
                <w:bCs/>
                <w:sz w:val="17"/>
              </w:rPr>
            </w:pPr>
            <w:r w:rsidRPr="00DD4721">
              <w:rPr>
                <w:b/>
                <w:bCs/>
                <w:sz w:val="17"/>
              </w:rPr>
              <w:t>Total Apprenants</w:t>
            </w:r>
          </w:p>
        </w:tc>
        <w:tc>
          <w:tcPr>
            <w:tcW w:w="1080" w:type="dxa"/>
            <w:tcBorders>
              <w:bottom w:val="single" w:sz="4" w:space="0" w:color="auto"/>
            </w:tcBorders>
            <w:shd w:val="clear" w:color="auto" w:fill="auto"/>
            <w:noWrap/>
            <w:vAlign w:val="bottom"/>
            <w:hideMark/>
          </w:tcPr>
          <w:p w14:paraId="2CF4C830" w14:textId="77777777" w:rsidR="00355D42" w:rsidRPr="00DD4721" w:rsidRDefault="00355D42" w:rsidP="00C60038">
            <w:pPr>
              <w:tabs>
                <w:tab w:val="left" w:pos="288"/>
                <w:tab w:val="left" w:pos="576"/>
                <w:tab w:val="left" w:pos="864"/>
                <w:tab w:val="left" w:pos="1152"/>
              </w:tabs>
              <w:suppressAutoHyphens/>
              <w:spacing w:before="40" w:after="40" w:line="210" w:lineRule="exact"/>
              <w:ind w:right="43"/>
              <w:jc w:val="right"/>
              <w:rPr>
                <w:b/>
                <w:bCs/>
                <w:sz w:val="17"/>
              </w:rPr>
            </w:pPr>
            <w:r w:rsidRPr="00DD4721">
              <w:rPr>
                <w:b/>
                <w:bCs/>
                <w:sz w:val="17"/>
              </w:rPr>
              <w:t>54</w:t>
            </w:r>
          </w:p>
        </w:tc>
        <w:tc>
          <w:tcPr>
            <w:tcW w:w="1138" w:type="dxa"/>
            <w:tcBorders>
              <w:bottom w:val="single" w:sz="4" w:space="0" w:color="auto"/>
            </w:tcBorders>
            <w:shd w:val="clear" w:color="auto" w:fill="auto"/>
            <w:noWrap/>
            <w:vAlign w:val="bottom"/>
            <w:hideMark/>
          </w:tcPr>
          <w:p w14:paraId="45B0953B" w14:textId="77777777" w:rsidR="00355D42" w:rsidRPr="00DD4721" w:rsidRDefault="00355D42" w:rsidP="00C60038">
            <w:pPr>
              <w:tabs>
                <w:tab w:val="left" w:pos="288"/>
                <w:tab w:val="left" w:pos="576"/>
                <w:tab w:val="left" w:pos="864"/>
                <w:tab w:val="left" w:pos="1152"/>
              </w:tabs>
              <w:suppressAutoHyphens/>
              <w:spacing w:before="40" w:after="40" w:line="210" w:lineRule="exact"/>
              <w:ind w:right="43"/>
              <w:jc w:val="right"/>
              <w:rPr>
                <w:b/>
                <w:bCs/>
                <w:sz w:val="17"/>
              </w:rPr>
            </w:pPr>
            <w:r w:rsidRPr="00DD4721">
              <w:rPr>
                <w:b/>
                <w:bCs/>
                <w:sz w:val="17"/>
              </w:rPr>
              <w:t>3</w:t>
            </w:r>
          </w:p>
        </w:tc>
      </w:tr>
      <w:tr w:rsidR="00355D42" w:rsidRPr="00C60038" w14:paraId="0AE0E10B" w14:textId="77777777" w:rsidTr="004C701A">
        <w:tc>
          <w:tcPr>
            <w:tcW w:w="1209" w:type="dxa"/>
            <w:vMerge w:val="restart"/>
            <w:tcBorders>
              <w:top w:val="single" w:sz="4" w:space="0" w:color="auto"/>
              <w:bottom w:val="single" w:sz="4" w:space="0" w:color="auto"/>
            </w:tcBorders>
            <w:shd w:val="clear" w:color="auto" w:fill="auto"/>
            <w:noWrap/>
            <w:vAlign w:val="center"/>
            <w:hideMark/>
          </w:tcPr>
          <w:p w14:paraId="6A99DC76" w14:textId="77777777" w:rsidR="00355D42" w:rsidRPr="00C60038" w:rsidRDefault="00355D42" w:rsidP="00DD4721">
            <w:pPr>
              <w:tabs>
                <w:tab w:val="left" w:pos="288"/>
                <w:tab w:val="left" w:pos="576"/>
                <w:tab w:val="left" w:pos="864"/>
                <w:tab w:val="left" w:pos="1152"/>
              </w:tabs>
              <w:suppressAutoHyphens/>
              <w:spacing w:before="40" w:after="40" w:line="210" w:lineRule="exact"/>
              <w:ind w:right="40"/>
              <w:rPr>
                <w:sz w:val="17"/>
              </w:rPr>
            </w:pPr>
            <w:r w:rsidRPr="00C60038">
              <w:rPr>
                <w:sz w:val="17"/>
              </w:rPr>
              <w:t>Woleu-Ntem</w:t>
            </w:r>
          </w:p>
        </w:tc>
        <w:tc>
          <w:tcPr>
            <w:tcW w:w="1401" w:type="dxa"/>
            <w:tcBorders>
              <w:top w:val="single" w:sz="4" w:space="0" w:color="auto"/>
            </w:tcBorders>
            <w:shd w:val="clear" w:color="auto" w:fill="auto"/>
            <w:noWrap/>
            <w:vAlign w:val="center"/>
          </w:tcPr>
          <w:p w14:paraId="2BAB92AE" w14:textId="77777777" w:rsidR="00355D42" w:rsidRPr="00C60038" w:rsidRDefault="00355D42" w:rsidP="00DD4721">
            <w:pPr>
              <w:tabs>
                <w:tab w:val="left" w:pos="288"/>
                <w:tab w:val="left" w:pos="576"/>
                <w:tab w:val="left" w:pos="864"/>
                <w:tab w:val="left" w:pos="1152"/>
              </w:tabs>
              <w:suppressAutoHyphens/>
              <w:spacing w:before="40" w:after="40" w:line="210" w:lineRule="exact"/>
              <w:ind w:right="43"/>
              <w:rPr>
                <w:sz w:val="17"/>
              </w:rPr>
            </w:pPr>
            <w:r w:rsidRPr="00C60038">
              <w:rPr>
                <w:sz w:val="17"/>
              </w:rPr>
              <w:t>Oyem</w:t>
            </w:r>
          </w:p>
        </w:tc>
        <w:tc>
          <w:tcPr>
            <w:tcW w:w="1350" w:type="dxa"/>
            <w:tcBorders>
              <w:top w:val="single" w:sz="4" w:space="0" w:color="auto"/>
            </w:tcBorders>
            <w:shd w:val="clear" w:color="auto" w:fill="auto"/>
            <w:noWrap/>
            <w:vAlign w:val="bottom"/>
            <w:hideMark/>
          </w:tcPr>
          <w:p w14:paraId="7026E1B1"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400 000</w:t>
            </w:r>
          </w:p>
        </w:tc>
        <w:tc>
          <w:tcPr>
            <w:tcW w:w="1080" w:type="dxa"/>
            <w:tcBorders>
              <w:top w:val="single" w:sz="4" w:space="0" w:color="auto"/>
            </w:tcBorders>
            <w:shd w:val="clear" w:color="auto" w:fill="auto"/>
            <w:noWrap/>
            <w:vAlign w:val="bottom"/>
            <w:hideMark/>
          </w:tcPr>
          <w:p w14:paraId="1EAD4441" w14:textId="77777777" w:rsidR="00355D42" w:rsidRPr="00C60038" w:rsidRDefault="00355D42" w:rsidP="004C701A">
            <w:pPr>
              <w:tabs>
                <w:tab w:val="left" w:pos="288"/>
                <w:tab w:val="left" w:pos="576"/>
                <w:tab w:val="left" w:pos="864"/>
                <w:tab w:val="left" w:pos="1152"/>
              </w:tabs>
              <w:suppressAutoHyphens/>
              <w:spacing w:before="40" w:after="40" w:line="210" w:lineRule="exact"/>
              <w:ind w:left="43" w:right="43"/>
              <w:rPr>
                <w:sz w:val="17"/>
              </w:rPr>
            </w:pPr>
            <w:r w:rsidRPr="00C60038">
              <w:rPr>
                <w:sz w:val="17"/>
              </w:rPr>
              <w:t>Hommes</w:t>
            </w:r>
          </w:p>
        </w:tc>
        <w:tc>
          <w:tcPr>
            <w:tcW w:w="1080" w:type="dxa"/>
            <w:tcBorders>
              <w:top w:val="single" w:sz="4" w:space="0" w:color="auto"/>
            </w:tcBorders>
            <w:shd w:val="clear" w:color="auto" w:fill="auto"/>
            <w:noWrap/>
            <w:vAlign w:val="bottom"/>
            <w:hideMark/>
          </w:tcPr>
          <w:p w14:paraId="78203C50"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15</w:t>
            </w:r>
          </w:p>
        </w:tc>
        <w:tc>
          <w:tcPr>
            <w:tcW w:w="1138" w:type="dxa"/>
            <w:tcBorders>
              <w:top w:val="single" w:sz="4" w:space="0" w:color="auto"/>
            </w:tcBorders>
            <w:shd w:val="clear" w:color="auto" w:fill="auto"/>
            <w:noWrap/>
            <w:vAlign w:val="bottom"/>
            <w:hideMark/>
          </w:tcPr>
          <w:p w14:paraId="07B6CCF1"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2</w:t>
            </w:r>
          </w:p>
        </w:tc>
      </w:tr>
      <w:tr w:rsidR="00355D42" w:rsidRPr="00C60038" w14:paraId="6A29DBDA" w14:textId="77777777" w:rsidTr="004C701A">
        <w:tc>
          <w:tcPr>
            <w:tcW w:w="1209" w:type="dxa"/>
            <w:vMerge/>
            <w:tcBorders>
              <w:top w:val="single" w:sz="4" w:space="0" w:color="auto"/>
              <w:bottom w:val="single" w:sz="4" w:space="0" w:color="auto"/>
            </w:tcBorders>
            <w:shd w:val="clear" w:color="auto" w:fill="auto"/>
            <w:noWrap/>
            <w:vAlign w:val="bottom"/>
            <w:hideMark/>
          </w:tcPr>
          <w:p w14:paraId="70260BE8" w14:textId="77777777" w:rsidR="00355D42" w:rsidRPr="00C60038" w:rsidRDefault="00355D42" w:rsidP="00C60038">
            <w:pPr>
              <w:tabs>
                <w:tab w:val="left" w:pos="288"/>
                <w:tab w:val="left" w:pos="576"/>
                <w:tab w:val="left" w:pos="864"/>
                <w:tab w:val="left" w:pos="1152"/>
              </w:tabs>
              <w:suppressAutoHyphens/>
              <w:spacing w:before="40" w:after="40" w:line="210" w:lineRule="exact"/>
              <w:ind w:right="40"/>
              <w:rPr>
                <w:sz w:val="17"/>
              </w:rPr>
            </w:pPr>
          </w:p>
        </w:tc>
        <w:tc>
          <w:tcPr>
            <w:tcW w:w="1401" w:type="dxa"/>
            <w:vMerge w:val="restart"/>
            <w:tcBorders>
              <w:bottom w:val="single" w:sz="4" w:space="0" w:color="auto"/>
            </w:tcBorders>
            <w:shd w:val="clear" w:color="auto" w:fill="auto"/>
            <w:noWrap/>
            <w:vAlign w:val="center"/>
            <w:hideMark/>
          </w:tcPr>
          <w:p w14:paraId="7EA3A3DC" w14:textId="77777777" w:rsidR="00355D42" w:rsidRPr="00C60038" w:rsidRDefault="00355D42" w:rsidP="00DD4721">
            <w:pPr>
              <w:tabs>
                <w:tab w:val="left" w:pos="288"/>
                <w:tab w:val="left" w:pos="576"/>
                <w:tab w:val="left" w:pos="864"/>
                <w:tab w:val="left" w:pos="1152"/>
              </w:tabs>
              <w:suppressAutoHyphens/>
              <w:spacing w:before="40" w:after="40" w:line="210" w:lineRule="exact"/>
              <w:ind w:right="43"/>
              <w:rPr>
                <w:sz w:val="17"/>
              </w:rPr>
            </w:pPr>
            <w:r w:rsidRPr="00C60038">
              <w:rPr>
                <w:sz w:val="17"/>
              </w:rPr>
              <w:t>Bitam</w:t>
            </w:r>
          </w:p>
        </w:tc>
        <w:tc>
          <w:tcPr>
            <w:tcW w:w="1350" w:type="dxa"/>
            <w:vMerge w:val="restart"/>
            <w:tcBorders>
              <w:bottom w:val="single" w:sz="4" w:space="0" w:color="auto"/>
            </w:tcBorders>
            <w:shd w:val="clear" w:color="auto" w:fill="auto"/>
            <w:noWrap/>
            <w:hideMark/>
          </w:tcPr>
          <w:p w14:paraId="66D2345E" w14:textId="77777777" w:rsidR="00355D42" w:rsidRPr="00C60038" w:rsidRDefault="00355D42" w:rsidP="00DD4721">
            <w:pPr>
              <w:tabs>
                <w:tab w:val="left" w:pos="288"/>
                <w:tab w:val="left" w:pos="576"/>
                <w:tab w:val="left" w:pos="864"/>
                <w:tab w:val="left" w:pos="1152"/>
              </w:tabs>
              <w:suppressAutoHyphens/>
              <w:spacing w:before="40" w:after="40" w:line="210" w:lineRule="exact"/>
              <w:ind w:right="43"/>
              <w:jc w:val="right"/>
              <w:rPr>
                <w:sz w:val="17"/>
              </w:rPr>
            </w:pPr>
            <w:r w:rsidRPr="00C60038">
              <w:rPr>
                <w:sz w:val="17"/>
              </w:rPr>
              <w:t>300 000</w:t>
            </w:r>
          </w:p>
        </w:tc>
        <w:tc>
          <w:tcPr>
            <w:tcW w:w="1080" w:type="dxa"/>
            <w:shd w:val="clear" w:color="auto" w:fill="auto"/>
            <w:noWrap/>
            <w:vAlign w:val="bottom"/>
            <w:hideMark/>
          </w:tcPr>
          <w:p w14:paraId="292FE752" w14:textId="77777777" w:rsidR="00355D42" w:rsidRPr="00C60038" w:rsidRDefault="00355D42" w:rsidP="004C701A">
            <w:pPr>
              <w:tabs>
                <w:tab w:val="left" w:pos="288"/>
                <w:tab w:val="left" w:pos="576"/>
                <w:tab w:val="left" w:pos="864"/>
                <w:tab w:val="left" w:pos="1152"/>
              </w:tabs>
              <w:suppressAutoHyphens/>
              <w:spacing w:before="40" w:after="40" w:line="210" w:lineRule="exact"/>
              <w:ind w:left="43" w:right="43"/>
              <w:rPr>
                <w:sz w:val="17"/>
              </w:rPr>
            </w:pPr>
            <w:r w:rsidRPr="00C60038">
              <w:rPr>
                <w:sz w:val="17"/>
              </w:rPr>
              <w:t>Femmes</w:t>
            </w:r>
          </w:p>
        </w:tc>
        <w:tc>
          <w:tcPr>
            <w:tcW w:w="1080" w:type="dxa"/>
            <w:shd w:val="clear" w:color="auto" w:fill="auto"/>
            <w:noWrap/>
            <w:vAlign w:val="bottom"/>
            <w:hideMark/>
          </w:tcPr>
          <w:p w14:paraId="2DCA0138"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31</w:t>
            </w:r>
          </w:p>
        </w:tc>
        <w:tc>
          <w:tcPr>
            <w:tcW w:w="1138" w:type="dxa"/>
            <w:shd w:val="clear" w:color="auto" w:fill="auto"/>
            <w:noWrap/>
            <w:vAlign w:val="bottom"/>
            <w:hideMark/>
          </w:tcPr>
          <w:p w14:paraId="399D7F4F" w14:textId="77777777" w:rsidR="00355D42" w:rsidRPr="00C60038" w:rsidRDefault="00355D42" w:rsidP="00C60038">
            <w:pPr>
              <w:tabs>
                <w:tab w:val="left" w:pos="288"/>
                <w:tab w:val="left" w:pos="576"/>
                <w:tab w:val="left" w:pos="864"/>
                <w:tab w:val="left" w:pos="1152"/>
              </w:tabs>
              <w:suppressAutoHyphens/>
              <w:spacing w:before="40" w:after="40" w:line="210" w:lineRule="exact"/>
              <w:ind w:right="43"/>
              <w:jc w:val="right"/>
              <w:rPr>
                <w:sz w:val="17"/>
              </w:rPr>
            </w:pPr>
            <w:r w:rsidRPr="00C60038">
              <w:rPr>
                <w:sz w:val="17"/>
              </w:rPr>
              <w:t>3</w:t>
            </w:r>
          </w:p>
        </w:tc>
      </w:tr>
      <w:tr w:rsidR="00355D42" w:rsidRPr="00C60038" w14:paraId="62721830" w14:textId="77777777" w:rsidTr="004C701A">
        <w:tc>
          <w:tcPr>
            <w:tcW w:w="1209" w:type="dxa"/>
            <w:vMerge/>
            <w:tcBorders>
              <w:top w:val="single" w:sz="4" w:space="0" w:color="auto"/>
              <w:bottom w:val="single" w:sz="4" w:space="0" w:color="auto"/>
            </w:tcBorders>
            <w:shd w:val="clear" w:color="auto" w:fill="auto"/>
            <w:noWrap/>
            <w:vAlign w:val="bottom"/>
            <w:hideMark/>
          </w:tcPr>
          <w:p w14:paraId="62E43873" w14:textId="77777777" w:rsidR="00355D42" w:rsidRPr="00C60038" w:rsidRDefault="00355D42" w:rsidP="00C60038">
            <w:pPr>
              <w:tabs>
                <w:tab w:val="left" w:pos="288"/>
                <w:tab w:val="left" w:pos="576"/>
                <w:tab w:val="left" w:pos="864"/>
                <w:tab w:val="left" w:pos="1152"/>
              </w:tabs>
              <w:suppressAutoHyphens/>
              <w:spacing w:before="40" w:after="81" w:line="210" w:lineRule="exact"/>
              <w:ind w:right="40"/>
              <w:rPr>
                <w:sz w:val="17"/>
              </w:rPr>
            </w:pPr>
          </w:p>
        </w:tc>
        <w:tc>
          <w:tcPr>
            <w:tcW w:w="1401" w:type="dxa"/>
            <w:vMerge/>
            <w:tcBorders>
              <w:top w:val="single" w:sz="4" w:space="0" w:color="auto"/>
              <w:bottom w:val="single" w:sz="4" w:space="0" w:color="auto"/>
            </w:tcBorders>
            <w:shd w:val="clear" w:color="auto" w:fill="auto"/>
            <w:noWrap/>
            <w:vAlign w:val="bottom"/>
            <w:hideMark/>
          </w:tcPr>
          <w:p w14:paraId="68567016" w14:textId="77777777" w:rsidR="00355D42" w:rsidRPr="00C60038" w:rsidRDefault="00355D42" w:rsidP="00C60038">
            <w:pPr>
              <w:tabs>
                <w:tab w:val="left" w:pos="288"/>
                <w:tab w:val="left" w:pos="576"/>
                <w:tab w:val="left" w:pos="864"/>
                <w:tab w:val="left" w:pos="1152"/>
              </w:tabs>
              <w:suppressAutoHyphens/>
              <w:spacing w:before="40" w:after="81" w:line="210" w:lineRule="exact"/>
              <w:ind w:right="43"/>
              <w:jc w:val="right"/>
              <w:rPr>
                <w:sz w:val="17"/>
              </w:rPr>
            </w:pPr>
          </w:p>
        </w:tc>
        <w:tc>
          <w:tcPr>
            <w:tcW w:w="1350" w:type="dxa"/>
            <w:vMerge/>
            <w:tcBorders>
              <w:top w:val="single" w:sz="4" w:space="0" w:color="auto"/>
              <w:bottom w:val="single" w:sz="4" w:space="0" w:color="auto"/>
            </w:tcBorders>
            <w:shd w:val="clear" w:color="auto" w:fill="auto"/>
            <w:noWrap/>
            <w:vAlign w:val="bottom"/>
            <w:hideMark/>
          </w:tcPr>
          <w:p w14:paraId="5716F3CD" w14:textId="77777777" w:rsidR="00355D42" w:rsidRPr="00C60038" w:rsidRDefault="00355D42" w:rsidP="00C60038">
            <w:pPr>
              <w:tabs>
                <w:tab w:val="left" w:pos="288"/>
                <w:tab w:val="left" w:pos="576"/>
                <w:tab w:val="left" w:pos="864"/>
                <w:tab w:val="left" w:pos="1152"/>
              </w:tabs>
              <w:suppressAutoHyphens/>
              <w:spacing w:before="40" w:after="81" w:line="210" w:lineRule="exact"/>
              <w:ind w:right="43"/>
              <w:jc w:val="right"/>
              <w:rPr>
                <w:sz w:val="17"/>
              </w:rPr>
            </w:pPr>
          </w:p>
        </w:tc>
        <w:tc>
          <w:tcPr>
            <w:tcW w:w="1080" w:type="dxa"/>
            <w:tcBorders>
              <w:bottom w:val="single" w:sz="4" w:space="0" w:color="auto"/>
            </w:tcBorders>
            <w:shd w:val="clear" w:color="auto" w:fill="auto"/>
            <w:noWrap/>
            <w:vAlign w:val="bottom"/>
            <w:hideMark/>
          </w:tcPr>
          <w:p w14:paraId="2693EA53" w14:textId="77777777" w:rsidR="00355D42" w:rsidRPr="00DD4721" w:rsidRDefault="00355D42" w:rsidP="004C701A">
            <w:pPr>
              <w:tabs>
                <w:tab w:val="left" w:pos="288"/>
                <w:tab w:val="left" w:pos="576"/>
                <w:tab w:val="left" w:pos="864"/>
                <w:tab w:val="left" w:pos="1152"/>
              </w:tabs>
              <w:suppressAutoHyphens/>
              <w:spacing w:before="40" w:after="81" w:line="210" w:lineRule="exact"/>
              <w:ind w:left="43" w:right="43"/>
              <w:rPr>
                <w:b/>
                <w:bCs/>
                <w:sz w:val="17"/>
              </w:rPr>
            </w:pPr>
            <w:r w:rsidRPr="00DD4721">
              <w:rPr>
                <w:b/>
                <w:bCs/>
                <w:sz w:val="17"/>
              </w:rPr>
              <w:t>Total Apprenants</w:t>
            </w:r>
          </w:p>
        </w:tc>
        <w:tc>
          <w:tcPr>
            <w:tcW w:w="1080" w:type="dxa"/>
            <w:tcBorders>
              <w:bottom w:val="single" w:sz="4" w:space="0" w:color="auto"/>
            </w:tcBorders>
            <w:shd w:val="clear" w:color="auto" w:fill="auto"/>
            <w:noWrap/>
            <w:vAlign w:val="bottom"/>
            <w:hideMark/>
          </w:tcPr>
          <w:p w14:paraId="13912661" w14:textId="77777777" w:rsidR="00355D42" w:rsidRPr="00DD4721" w:rsidRDefault="00355D42" w:rsidP="00C60038">
            <w:pPr>
              <w:tabs>
                <w:tab w:val="left" w:pos="288"/>
                <w:tab w:val="left" w:pos="576"/>
                <w:tab w:val="left" w:pos="864"/>
                <w:tab w:val="left" w:pos="1152"/>
              </w:tabs>
              <w:suppressAutoHyphens/>
              <w:spacing w:before="40" w:after="81" w:line="210" w:lineRule="exact"/>
              <w:ind w:right="43"/>
              <w:jc w:val="right"/>
              <w:rPr>
                <w:b/>
                <w:bCs/>
                <w:sz w:val="17"/>
              </w:rPr>
            </w:pPr>
            <w:r w:rsidRPr="00DD4721">
              <w:rPr>
                <w:b/>
                <w:bCs/>
                <w:sz w:val="17"/>
              </w:rPr>
              <w:t>46</w:t>
            </w:r>
          </w:p>
        </w:tc>
        <w:tc>
          <w:tcPr>
            <w:tcW w:w="1138" w:type="dxa"/>
            <w:tcBorders>
              <w:bottom w:val="single" w:sz="4" w:space="0" w:color="auto"/>
            </w:tcBorders>
            <w:shd w:val="clear" w:color="auto" w:fill="auto"/>
            <w:noWrap/>
            <w:vAlign w:val="bottom"/>
            <w:hideMark/>
          </w:tcPr>
          <w:p w14:paraId="427A21DE" w14:textId="77777777" w:rsidR="00355D42" w:rsidRPr="00DD4721" w:rsidRDefault="00355D42" w:rsidP="00C60038">
            <w:pPr>
              <w:tabs>
                <w:tab w:val="left" w:pos="288"/>
                <w:tab w:val="left" w:pos="576"/>
                <w:tab w:val="left" w:pos="864"/>
                <w:tab w:val="left" w:pos="1152"/>
              </w:tabs>
              <w:suppressAutoHyphens/>
              <w:spacing w:before="40" w:after="81" w:line="210" w:lineRule="exact"/>
              <w:ind w:right="43"/>
              <w:jc w:val="right"/>
              <w:rPr>
                <w:b/>
                <w:bCs/>
                <w:sz w:val="17"/>
              </w:rPr>
            </w:pPr>
            <w:r w:rsidRPr="00DD4721">
              <w:rPr>
                <w:b/>
                <w:bCs/>
                <w:sz w:val="17"/>
              </w:rPr>
              <w:t>5</w:t>
            </w:r>
          </w:p>
        </w:tc>
      </w:tr>
      <w:tr w:rsidR="00355D42" w:rsidRPr="00C60038" w14:paraId="3BAD40A8" w14:textId="77777777" w:rsidTr="004C701A">
        <w:tc>
          <w:tcPr>
            <w:tcW w:w="2610" w:type="dxa"/>
            <w:gridSpan w:val="2"/>
            <w:vMerge w:val="restart"/>
            <w:tcBorders>
              <w:bottom w:val="single" w:sz="12" w:space="0" w:color="auto"/>
            </w:tcBorders>
            <w:shd w:val="clear" w:color="auto" w:fill="auto"/>
            <w:noWrap/>
            <w:vAlign w:val="bottom"/>
          </w:tcPr>
          <w:p w14:paraId="5EE037D4" w14:textId="41D0F49B" w:rsidR="00355D42" w:rsidRPr="00DD4721" w:rsidRDefault="00355D42" w:rsidP="00DD4721">
            <w:pPr>
              <w:tabs>
                <w:tab w:val="left" w:pos="288"/>
                <w:tab w:val="left" w:pos="576"/>
                <w:tab w:val="left" w:pos="864"/>
                <w:tab w:val="left" w:pos="1152"/>
              </w:tabs>
              <w:suppressAutoHyphens/>
              <w:spacing w:before="40" w:after="40" w:line="210" w:lineRule="exact"/>
              <w:ind w:right="43"/>
              <w:rPr>
                <w:b/>
                <w:bCs/>
                <w:sz w:val="17"/>
              </w:rPr>
            </w:pPr>
            <w:r w:rsidRPr="00DD4721">
              <w:rPr>
                <w:b/>
                <w:bCs/>
                <w:sz w:val="17"/>
              </w:rPr>
              <w:t>Total 11 centres publics fonctionnels</w:t>
            </w:r>
          </w:p>
        </w:tc>
        <w:tc>
          <w:tcPr>
            <w:tcW w:w="1350" w:type="dxa"/>
            <w:vMerge w:val="restart"/>
            <w:tcBorders>
              <w:top w:val="single" w:sz="4" w:space="0" w:color="auto"/>
              <w:bottom w:val="single" w:sz="12" w:space="0" w:color="auto"/>
            </w:tcBorders>
            <w:shd w:val="clear" w:color="auto" w:fill="auto"/>
            <w:noWrap/>
            <w:vAlign w:val="bottom"/>
          </w:tcPr>
          <w:p w14:paraId="5ACAA41E" w14:textId="49218828" w:rsidR="00355D42" w:rsidRPr="00DD4721" w:rsidRDefault="00355D42" w:rsidP="00DD4721">
            <w:pPr>
              <w:tabs>
                <w:tab w:val="left" w:pos="288"/>
                <w:tab w:val="left" w:pos="576"/>
                <w:tab w:val="left" w:pos="864"/>
                <w:tab w:val="left" w:pos="1152"/>
              </w:tabs>
              <w:suppressAutoHyphens/>
              <w:spacing w:before="40" w:after="40" w:line="210" w:lineRule="exact"/>
              <w:ind w:right="43"/>
              <w:jc w:val="right"/>
              <w:rPr>
                <w:b/>
                <w:bCs/>
                <w:sz w:val="17"/>
              </w:rPr>
            </w:pPr>
            <w:r w:rsidRPr="00DD4721">
              <w:rPr>
                <w:b/>
                <w:bCs/>
                <w:sz w:val="17"/>
              </w:rPr>
              <w:t>Total Dotation</w:t>
            </w:r>
            <w:r w:rsidRPr="00DD4721">
              <w:rPr>
                <w:b/>
                <w:bCs/>
                <w:sz w:val="17"/>
              </w:rPr>
              <w:br/>
              <w:t>5 700 000</w:t>
            </w:r>
          </w:p>
        </w:tc>
        <w:tc>
          <w:tcPr>
            <w:tcW w:w="1080" w:type="dxa"/>
            <w:tcBorders>
              <w:top w:val="single" w:sz="4" w:space="0" w:color="auto"/>
            </w:tcBorders>
            <w:shd w:val="clear" w:color="auto" w:fill="auto"/>
            <w:noWrap/>
            <w:vAlign w:val="bottom"/>
          </w:tcPr>
          <w:p w14:paraId="2B070684" w14:textId="7084321F" w:rsidR="00355D42" w:rsidRPr="00DD4721" w:rsidRDefault="00355D42" w:rsidP="004C701A">
            <w:pPr>
              <w:tabs>
                <w:tab w:val="left" w:pos="288"/>
                <w:tab w:val="left" w:pos="576"/>
                <w:tab w:val="left" w:pos="864"/>
                <w:tab w:val="left" w:pos="1152"/>
              </w:tabs>
              <w:suppressAutoHyphens/>
              <w:spacing w:before="40" w:after="40" w:line="210" w:lineRule="exact"/>
              <w:ind w:left="43" w:right="43"/>
              <w:rPr>
                <w:b/>
                <w:bCs/>
                <w:sz w:val="17"/>
              </w:rPr>
            </w:pPr>
            <w:r w:rsidRPr="00DD4721">
              <w:rPr>
                <w:b/>
                <w:bCs/>
                <w:sz w:val="17"/>
              </w:rPr>
              <w:t>Total Hommes</w:t>
            </w:r>
          </w:p>
        </w:tc>
        <w:tc>
          <w:tcPr>
            <w:tcW w:w="1080" w:type="dxa"/>
            <w:tcBorders>
              <w:top w:val="single" w:sz="4" w:space="0" w:color="auto"/>
            </w:tcBorders>
            <w:shd w:val="clear" w:color="auto" w:fill="auto"/>
            <w:noWrap/>
            <w:vAlign w:val="bottom"/>
          </w:tcPr>
          <w:p w14:paraId="76839122" w14:textId="21E7BC1A" w:rsidR="00355D42" w:rsidRPr="00DD4721" w:rsidRDefault="00355D42" w:rsidP="00355D42">
            <w:pPr>
              <w:tabs>
                <w:tab w:val="left" w:pos="288"/>
                <w:tab w:val="left" w:pos="576"/>
                <w:tab w:val="left" w:pos="864"/>
                <w:tab w:val="left" w:pos="1152"/>
              </w:tabs>
              <w:suppressAutoHyphens/>
              <w:spacing w:before="40" w:after="40" w:line="210" w:lineRule="exact"/>
              <w:ind w:right="43"/>
              <w:jc w:val="right"/>
              <w:rPr>
                <w:b/>
                <w:bCs/>
                <w:sz w:val="17"/>
              </w:rPr>
            </w:pPr>
            <w:r w:rsidRPr="00DD4721">
              <w:rPr>
                <w:b/>
                <w:bCs/>
                <w:sz w:val="17"/>
              </w:rPr>
              <w:t>303</w:t>
            </w:r>
          </w:p>
        </w:tc>
        <w:tc>
          <w:tcPr>
            <w:tcW w:w="1138" w:type="dxa"/>
            <w:tcBorders>
              <w:top w:val="single" w:sz="4" w:space="0" w:color="auto"/>
            </w:tcBorders>
            <w:shd w:val="clear" w:color="auto" w:fill="auto"/>
            <w:noWrap/>
            <w:vAlign w:val="bottom"/>
          </w:tcPr>
          <w:p w14:paraId="4791B3D8" w14:textId="1132649B" w:rsidR="00355D42" w:rsidRPr="00DD4721" w:rsidRDefault="00355D42" w:rsidP="00355D42">
            <w:pPr>
              <w:tabs>
                <w:tab w:val="left" w:pos="288"/>
                <w:tab w:val="left" w:pos="576"/>
                <w:tab w:val="left" w:pos="864"/>
                <w:tab w:val="left" w:pos="1152"/>
              </w:tabs>
              <w:suppressAutoHyphens/>
              <w:spacing w:before="40" w:after="40" w:line="210" w:lineRule="exact"/>
              <w:ind w:right="43"/>
              <w:jc w:val="right"/>
              <w:rPr>
                <w:b/>
                <w:bCs/>
                <w:sz w:val="17"/>
              </w:rPr>
            </w:pPr>
            <w:r w:rsidRPr="00DD4721">
              <w:rPr>
                <w:b/>
                <w:bCs/>
                <w:sz w:val="17"/>
              </w:rPr>
              <w:t>18</w:t>
            </w:r>
          </w:p>
        </w:tc>
      </w:tr>
      <w:tr w:rsidR="00355D42" w:rsidRPr="00C60038" w14:paraId="61EBB7D6" w14:textId="77777777" w:rsidTr="004C701A">
        <w:tc>
          <w:tcPr>
            <w:tcW w:w="2610" w:type="dxa"/>
            <w:gridSpan w:val="2"/>
            <w:vMerge/>
            <w:tcBorders>
              <w:bottom w:val="single" w:sz="12" w:space="0" w:color="auto"/>
            </w:tcBorders>
            <w:shd w:val="clear" w:color="auto" w:fill="auto"/>
            <w:noWrap/>
            <w:vAlign w:val="bottom"/>
            <w:hideMark/>
          </w:tcPr>
          <w:p w14:paraId="207D06EF" w14:textId="77777777" w:rsidR="00355D42" w:rsidRPr="00DD4721" w:rsidRDefault="00355D42" w:rsidP="00355D42">
            <w:pPr>
              <w:tabs>
                <w:tab w:val="left" w:pos="288"/>
                <w:tab w:val="left" w:pos="576"/>
                <w:tab w:val="left" w:pos="864"/>
                <w:tab w:val="left" w:pos="1152"/>
              </w:tabs>
              <w:suppressAutoHyphens/>
              <w:spacing w:before="40" w:after="40" w:line="210" w:lineRule="exact"/>
              <w:ind w:right="43"/>
              <w:jc w:val="right"/>
              <w:rPr>
                <w:b/>
                <w:bCs/>
                <w:sz w:val="17"/>
              </w:rPr>
            </w:pPr>
          </w:p>
        </w:tc>
        <w:tc>
          <w:tcPr>
            <w:tcW w:w="1350" w:type="dxa"/>
            <w:vMerge/>
            <w:tcBorders>
              <w:bottom w:val="single" w:sz="12" w:space="0" w:color="auto"/>
            </w:tcBorders>
            <w:shd w:val="clear" w:color="auto" w:fill="auto"/>
            <w:noWrap/>
            <w:vAlign w:val="bottom"/>
          </w:tcPr>
          <w:p w14:paraId="777FD3CA" w14:textId="501A1E54" w:rsidR="00355D42" w:rsidRPr="00DD4721" w:rsidRDefault="00355D42" w:rsidP="00355D42">
            <w:pPr>
              <w:tabs>
                <w:tab w:val="left" w:pos="288"/>
                <w:tab w:val="left" w:pos="576"/>
                <w:tab w:val="left" w:pos="864"/>
                <w:tab w:val="left" w:pos="1152"/>
              </w:tabs>
              <w:suppressAutoHyphens/>
              <w:spacing w:before="40" w:after="40" w:line="210" w:lineRule="exact"/>
              <w:ind w:right="43"/>
              <w:jc w:val="right"/>
              <w:rPr>
                <w:b/>
                <w:bCs/>
                <w:sz w:val="17"/>
              </w:rPr>
            </w:pPr>
          </w:p>
        </w:tc>
        <w:tc>
          <w:tcPr>
            <w:tcW w:w="1080" w:type="dxa"/>
            <w:shd w:val="clear" w:color="auto" w:fill="auto"/>
            <w:noWrap/>
            <w:vAlign w:val="bottom"/>
          </w:tcPr>
          <w:p w14:paraId="7DECF755" w14:textId="1A83BE75" w:rsidR="00355D42" w:rsidRPr="00DD4721" w:rsidRDefault="00355D42" w:rsidP="004C701A">
            <w:pPr>
              <w:tabs>
                <w:tab w:val="left" w:pos="288"/>
                <w:tab w:val="left" w:pos="576"/>
                <w:tab w:val="left" w:pos="864"/>
                <w:tab w:val="left" w:pos="1152"/>
              </w:tabs>
              <w:suppressAutoHyphens/>
              <w:spacing w:before="40" w:after="40" w:line="210" w:lineRule="exact"/>
              <w:ind w:left="43" w:right="43"/>
              <w:rPr>
                <w:b/>
                <w:bCs/>
                <w:sz w:val="17"/>
              </w:rPr>
            </w:pPr>
            <w:r w:rsidRPr="00DD4721">
              <w:rPr>
                <w:b/>
                <w:bCs/>
                <w:sz w:val="17"/>
              </w:rPr>
              <w:t>Total Femmes</w:t>
            </w:r>
          </w:p>
        </w:tc>
        <w:tc>
          <w:tcPr>
            <w:tcW w:w="1080" w:type="dxa"/>
            <w:shd w:val="clear" w:color="auto" w:fill="auto"/>
            <w:noWrap/>
            <w:vAlign w:val="bottom"/>
          </w:tcPr>
          <w:p w14:paraId="19AC5628" w14:textId="522801B1" w:rsidR="00355D42" w:rsidRPr="00DD4721" w:rsidRDefault="00355D42" w:rsidP="00355D42">
            <w:pPr>
              <w:tabs>
                <w:tab w:val="left" w:pos="288"/>
                <w:tab w:val="left" w:pos="576"/>
                <w:tab w:val="left" w:pos="864"/>
                <w:tab w:val="left" w:pos="1152"/>
              </w:tabs>
              <w:suppressAutoHyphens/>
              <w:spacing w:before="40" w:after="40" w:line="210" w:lineRule="exact"/>
              <w:ind w:right="43"/>
              <w:jc w:val="right"/>
              <w:rPr>
                <w:b/>
                <w:bCs/>
                <w:sz w:val="17"/>
              </w:rPr>
            </w:pPr>
            <w:r w:rsidRPr="00DD4721">
              <w:rPr>
                <w:b/>
                <w:bCs/>
                <w:sz w:val="17"/>
              </w:rPr>
              <w:t>256</w:t>
            </w:r>
          </w:p>
        </w:tc>
        <w:tc>
          <w:tcPr>
            <w:tcW w:w="1138" w:type="dxa"/>
            <w:shd w:val="clear" w:color="auto" w:fill="auto"/>
            <w:noWrap/>
            <w:vAlign w:val="bottom"/>
          </w:tcPr>
          <w:p w14:paraId="06D985B9" w14:textId="554A4228" w:rsidR="00355D42" w:rsidRPr="00DD4721" w:rsidRDefault="00355D42" w:rsidP="00355D42">
            <w:pPr>
              <w:tabs>
                <w:tab w:val="left" w:pos="288"/>
                <w:tab w:val="left" w:pos="576"/>
                <w:tab w:val="left" w:pos="864"/>
                <w:tab w:val="left" w:pos="1152"/>
              </w:tabs>
              <w:suppressAutoHyphens/>
              <w:spacing w:before="40" w:after="40" w:line="210" w:lineRule="exact"/>
              <w:ind w:right="43"/>
              <w:jc w:val="right"/>
              <w:rPr>
                <w:b/>
                <w:bCs/>
                <w:sz w:val="17"/>
              </w:rPr>
            </w:pPr>
            <w:r w:rsidRPr="00DD4721">
              <w:rPr>
                <w:b/>
                <w:bCs/>
                <w:sz w:val="17"/>
              </w:rPr>
              <w:t>28</w:t>
            </w:r>
          </w:p>
        </w:tc>
      </w:tr>
      <w:tr w:rsidR="00355D42" w:rsidRPr="00C60038" w14:paraId="45921229" w14:textId="77777777" w:rsidTr="004C701A">
        <w:tc>
          <w:tcPr>
            <w:tcW w:w="2610" w:type="dxa"/>
            <w:gridSpan w:val="2"/>
            <w:vMerge/>
            <w:tcBorders>
              <w:bottom w:val="single" w:sz="12" w:space="0" w:color="auto"/>
            </w:tcBorders>
            <w:shd w:val="clear" w:color="auto" w:fill="auto"/>
            <w:noWrap/>
            <w:vAlign w:val="bottom"/>
            <w:hideMark/>
          </w:tcPr>
          <w:p w14:paraId="1A136ACF" w14:textId="77777777" w:rsidR="00355D42" w:rsidRPr="00DD4721" w:rsidRDefault="00355D42" w:rsidP="00355D42">
            <w:pPr>
              <w:tabs>
                <w:tab w:val="left" w:pos="288"/>
                <w:tab w:val="left" w:pos="576"/>
                <w:tab w:val="left" w:pos="864"/>
                <w:tab w:val="left" w:pos="1152"/>
              </w:tabs>
              <w:suppressAutoHyphens/>
              <w:spacing w:before="40" w:after="40" w:line="210" w:lineRule="exact"/>
              <w:ind w:right="43"/>
              <w:jc w:val="right"/>
              <w:rPr>
                <w:b/>
                <w:bCs/>
                <w:sz w:val="17"/>
              </w:rPr>
            </w:pPr>
          </w:p>
        </w:tc>
        <w:tc>
          <w:tcPr>
            <w:tcW w:w="1350" w:type="dxa"/>
            <w:vMerge/>
            <w:tcBorders>
              <w:bottom w:val="single" w:sz="12" w:space="0" w:color="auto"/>
            </w:tcBorders>
            <w:shd w:val="clear" w:color="auto" w:fill="auto"/>
            <w:noWrap/>
            <w:vAlign w:val="bottom"/>
          </w:tcPr>
          <w:p w14:paraId="75F53833" w14:textId="150A61AC" w:rsidR="00355D42" w:rsidRPr="00DD4721" w:rsidRDefault="00355D42" w:rsidP="00355D42">
            <w:pPr>
              <w:tabs>
                <w:tab w:val="left" w:pos="288"/>
                <w:tab w:val="left" w:pos="576"/>
                <w:tab w:val="left" w:pos="864"/>
                <w:tab w:val="left" w:pos="1152"/>
              </w:tabs>
              <w:suppressAutoHyphens/>
              <w:spacing w:before="40" w:after="40" w:line="210" w:lineRule="exact"/>
              <w:ind w:right="43"/>
              <w:jc w:val="right"/>
              <w:rPr>
                <w:b/>
                <w:bCs/>
                <w:sz w:val="17"/>
              </w:rPr>
            </w:pPr>
          </w:p>
        </w:tc>
        <w:tc>
          <w:tcPr>
            <w:tcW w:w="1080" w:type="dxa"/>
            <w:tcBorders>
              <w:bottom w:val="single" w:sz="12" w:space="0" w:color="auto"/>
            </w:tcBorders>
            <w:shd w:val="clear" w:color="auto" w:fill="auto"/>
            <w:noWrap/>
            <w:vAlign w:val="bottom"/>
          </w:tcPr>
          <w:p w14:paraId="5B79F4C9" w14:textId="4B2E5742" w:rsidR="00355D42" w:rsidRPr="00DD4721" w:rsidRDefault="00355D42" w:rsidP="004C701A">
            <w:pPr>
              <w:tabs>
                <w:tab w:val="left" w:pos="288"/>
                <w:tab w:val="left" w:pos="576"/>
                <w:tab w:val="left" w:pos="864"/>
                <w:tab w:val="left" w:pos="1152"/>
              </w:tabs>
              <w:suppressAutoHyphens/>
              <w:spacing w:before="40" w:after="40" w:line="210" w:lineRule="exact"/>
              <w:ind w:left="43" w:right="43"/>
              <w:rPr>
                <w:b/>
                <w:bCs/>
                <w:sz w:val="17"/>
              </w:rPr>
            </w:pPr>
            <w:r w:rsidRPr="00DD4721">
              <w:rPr>
                <w:b/>
                <w:bCs/>
                <w:sz w:val="17"/>
              </w:rPr>
              <w:t>Total Général</w:t>
            </w:r>
          </w:p>
        </w:tc>
        <w:tc>
          <w:tcPr>
            <w:tcW w:w="1080" w:type="dxa"/>
            <w:tcBorders>
              <w:bottom w:val="single" w:sz="12" w:space="0" w:color="auto"/>
            </w:tcBorders>
            <w:shd w:val="clear" w:color="auto" w:fill="auto"/>
            <w:noWrap/>
            <w:vAlign w:val="bottom"/>
          </w:tcPr>
          <w:p w14:paraId="0444B603" w14:textId="63D5D1BE" w:rsidR="00355D42" w:rsidRPr="00DD4721" w:rsidRDefault="00355D42" w:rsidP="00355D42">
            <w:pPr>
              <w:tabs>
                <w:tab w:val="left" w:pos="288"/>
                <w:tab w:val="left" w:pos="576"/>
                <w:tab w:val="left" w:pos="864"/>
                <w:tab w:val="left" w:pos="1152"/>
              </w:tabs>
              <w:suppressAutoHyphens/>
              <w:spacing w:before="40" w:after="40" w:line="210" w:lineRule="exact"/>
              <w:ind w:right="43"/>
              <w:jc w:val="right"/>
              <w:rPr>
                <w:b/>
                <w:bCs/>
                <w:sz w:val="17"/>
              </w:rPr>
            </w:pPr>
            <w:r w:rsidRPr="00DD4721">
              <w:rPr>
                <w:b/>
                <w:bCs/>
                <w:sz w:val="17"/>
              </w:rPr>
              <w:t>559</w:t>
            </w:r>
          </w:p>
        </w:tc>
        <w:tc>
          <w:tcPr>
            <w:tcW w:w="1138" w:type="dxa"/>
            <w:tcBorders>
              <w:bottom w:val="single" w:sz="12" w:space="0" w:color="auto"/>
            </w:tcBorders>
            <w:shd w:val="clear" w:color="auto" w:fill="auto"/>
            <w:noWrap/>
            <w:vAlign w:val="bottom"/>
          </w:tcPr>
          <w:p w14:paraId="70B0B163" w14:textId="1CD8ED0C" w:rsidR="00355D42" w:rsidRPr="00DD4721" w:rsidRDefault="00355D42" w:rsidP="00355D42">
            <w:pPr>
              <w:tabs>
                <w:tab w:val="left" w:pos="288"/>
                <w:tab w:val="left" w:pos="576"/>
                <w:tab w:val="left" w:pos="864"/>
                <w:tab w:val="left" w:pos="1152"/>
              </w:tabs>
              <w:suppressAutoHyphens/>
              <w:spacing w:before="40" w:after="40" w:line="210" w:lineRule="exact"/>
              <w:ind w:right="43"/>
              <w:jc w:val="right"/>
              <w:rPr>
                <w:b/>
                <w:bCs/>
                <w:sz w:val="17"/>
              </w:rPr>
            </w:pPr>
            <w:r w:rsidRPr="00DD4721">
              <w:rPr>
                <w:b/>
                <w:bCs/>
                <w:sz w:val="17"/>
              </w:rPr>
              <w:t>46</w:t>
            </w:r>
          </w:p>
        </w:tc>
      </w:tr>
    </w:tbl>
    <w:p w14:paraId="69AC72F7" w14:textId="6EEAC4D7" w:rsidR="00480502" w:rsidRPr="0099403D" w:rsidRDefault="00480502" w:rsidP="0099403D">
      <w:pPr>
        <w:pStyle w:val="SingleTxt"/>
        <w:spacing w:after="0" w:line="120" w:lineRule="exact"/>
        <w:rPr>
          <w:sz w:val="10"/>
          <w:lang w:val="fr-CH"/>
        </w:rPr>
      </w:pPr>
    </w:p>
    <w:p w14:paraId="3F8E4EC9" w14:textId="51715766" w:rsidR="0099403D" w:rsidRPr="0099403D" w:rsidRDefault="0099403D" w:rsidP="0099403D">
      <w:pPr>
        <w:pStyle w:val="SingleTxt"/>
        <w:spacing w:after="0" w:line="120" w:lineRule="exact"/>
        <w:rPr>
          <w:sz w:val="10"/>
          <w:lang w:val="fr-CH"/>
        </w:rPr>
      </w:pPr>
    </w:p>
    <w:p w14:paraId="0432D0DB" w14:textId="2C830B25" w:rsidR="0099403D" w:rsidRPr="0099403D" w:rsidRDefault="0099403D" w:rsidP="0099403D">
      <w:pPr>
        <w:pStyle w:val="SingleTxt"/>
        <w:spacing w:after="0" w:line="120" w:lineRule="exact"/>
        <w:rPr>
          <w:sz w:val="10"/>
          <w:lang w:val="fr-CH"/>
        </w:rPr>
      </w:pPr>
    </w:p>
    <w:p w14:paraId="7D7F087D" w14:textId="47800D57" w:rsidR="00480502" w:rsidRDefault="0099403D" w:rsidP="009940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CH"/>
        </w:rPr>
        <w:tab/>
      </w:r>
      <w:r>
        <w:rPr>
          <w:lang w:val="fr-CH"/>
        </w:rPr>
        <w:tab/>
      </w:r>
      <w:r w:rsidR="00480502" w:rsidRPr="00480502">
        <w:rPr>
          <w:lang w:val="fr-CH"/>
        </w:rPr>
        <w:t>Réponse</w:t>
      </w:r>
      <w:r w:rsidR="00480502" w:rsidRPr="00480502">
        <w:rPr>
          <w:lang w:val="fr-FR"/>
        </w:rPr>
        <w:t xml:space="preserve"> à la question posée au </w:t>
      </w:r>
      <w:r w:rsidR="00480502" w:rsidRPr="00480502">
        <w:rPr>
          <w:lang w:val="fr-CH"/>
        </w:rPr>
        <w:t>paragraphe</w:t>
      </w:r>
      <w:r w:rsidR="00480502" w:rsidRPr="00480502">
        <w:rPr>
          <w:lang w:val="fr-FR"/>
        </w:rPr>
        <w:t xml:space="preserve"> 13</w:t>
      </w:r>
    </w:p>
    <w:p w14:paraId="168C8AB0" w14:textId="28B151BD" w:rsidR="0099403D" w:rsidRPr="0099403D" w:rsidRDefault="0099403D" w:rsidP="0099403D">
      <w:pPr>
        <w:pStyle w:val="SingleTxt"/>
        <w:spacing w:after="0" w:line="120" w:lineRule="exact"/>
        <w:rPr>
          <w:sz w:val="10"/>
          <w:lang w:val="fr-FR"/>
        </w:rPr>
      </w:pPr>
    </w:p>
    <w:p w14:paraId="0D758DF6" w14:textId="78B3F500" w:rsidR="00480502" w:rsidRPr="00480502" w:rsidRDefault="00480502" w:rsidP="0099403D">
      <w:pPr>
        <w:pStyle w:val="SingleTxt"/>
        <w:numPr>
          <w:ilvl w:val="0"/>
          <w:numId w:val="44"/>
        </w:numPr>
        <w:spacing w:line="240" w:lineRule="exact"/>
        <w:rPr>
          <w:lang w:val="fr-FR"/>
        </w:rPr>
      </w:pPr>
      <w:r w:rsidRPr="00480502">
        <w:rPr>
          <w:lang w:val="fr-FR"/>
        </w:rPr>
        <w:t xml:space="preserve">La réponse à cette question appelle des réponses à </w:t>
      </w:r>
      <w:r w:rsidR="00B3793E">
        <w:rPr>
          <w:lang w:val="fr-FR"/>
        </w:rPr>
        <w:t>deux</w:t>
      </w:r>
      <w:r w:rsidRPr="00480502">
        <w:rPr>
          <w:lang w:val="fr-FR"/>
        </w:rPr>
        <w:t xml:space="preserve"> niveaux</w:t>
      </w:r>
      <w:r>
        <w:rPr>
          <w:lang w:val="fr-FR"/>
        </w:rPr>
        <w:t> :</w:t>
      </w:r>
      <w:r w:rsidRPr="00480502">
        <w:rPr>
          <w:lang w:val="fr-FR"/>
        </w:rPr>
        <w:t xml:space="preserve"> du point de vue des Cadre constitutionnel, législatif et institutionnel.</w:t>
      </w:r>
    </w:p>
    <w:p w14:paraId="71D3D53B" w14:textId="4F8F2BB4" w:rsidR="00480502" w:rsidRPr="00480502" w:rsidRDefault="00480502" w:rsidP="0099403D">
      <w:pPr>
        <w:pStyle w:val="SingleTxt"/>
        <w:numPr>
          <w:ilvl w:val="0"/>
          <w:numId w:val="44"/>
        </w:numPr>
        <w:spacing w:line="240" w:lineRule="exact"/>
        <w:rPr>
          <w:lang w:val="fr-FR"/>
        </w:rPr>
      </w:pPr>
      <w:r w:rsidRPr="00480502">
        <w:rPr>
          <w:lang w:val="fr-FR"/>
        </w:rPr>
        <w:t>Le Ministère de l</w:t>
      </w:r>
      <w:r>
        <w:rPr>
          <w:lang w:val="fr-FR"/>
        </w:rPr>
        <w:t>’</w:t>
      </w:r>
      <w:r w:rsidRPr="00480502">
        <w:rPr>
          <w:lang w:val="fr-FR"/>
        </w:rPr>
        <w:t>Emploi, de la Fonction Publique, du Travail et de la Formation Professionnelle, Chargé du Dialogue social, conduit en ce moment un projet ambitieux de réforme du Code du Travail dont le but est d</w:t>
      </w:r>
      <w:r>
        <w:rPr>
          <w:lang w:val="fr-FR"/>
        </w:rPr>
        <w:t>’</w:t>
      </w:r>
      <w:r w:rsidRPr="00480502">
        <w:rPr>
          <w:lang w:val="fr-FR"/>
        </w:rPr>
        <w:t>adapter cet outil de travail aux exigences moderne du Gabon en matière de travail et d</w:t>
      </w:r>
      <w:r>
        <w:rPr>
          <w:lang w:val="fr-FR"/>
        </w:rPr>
        <w:t>’</w:t>
      </w:r>
      <w:r w:rsidRPr="00480502">
        <w:rPr>
          <w:lang w:val="fr-FR"/>
        </w:rPr>
        <w:t xml:space="preserve">emploi. </w:t>
      </w:r>
    </w:p>
    <w:p w14:paraId="66A8217B" w14:textId="40FD5EEB" w:rsidR="00480502" w:rsidRPr="00480502" w:rsidRDefault="00480502" w:rsidP="0099403D">
      <w:pPr>
        <w:pStyle w:val="SingleTxt"/>
        <w:numPr>
          <w:ilvl w:val="0"/>
          <w:numId w:val="44"/>
        </w:numPr>
        <w:spacing w:line="240" w:lineRule="exact"/>
        <w:rPr>
          <w:lang w:val="fr-FR"/>
        </w:rPr>
      </w:pPr>
      <w:r w:rsidRPr="00480502">
        <w:rPr>
          <w:lang w:val="fr-FR"/>
        </w:rPr>
        <w:t>S</w:t>
      </w:r>
      <w:r>
        <w:rPr>
          <w:lang w:val="fr-FR"/>
        </w:rPr>
        <w:t>’</w:t>
      </w:r>
      <w:r w:rsidRPr="00480502">
        <w:rPr>
          <w:lang w:val="fr-FR"/>
        </w:rPr>
        <w:t>agissant des dispositions visant à garantir l</w:t>
      </w:r>
      <w:r>
        <w:rPr>
          <w:lang w:val="fr-FR"/>
        </w:rPr>
        <w:t>’</w:t>
      </w:r>
      <w:r w:rsidRPr="00480502">
        <w:rPr>
          <w:lang w:val="fr-FR"/>
        </w:rPr>
        <w:t>abrogation de toutes les dispositions discriminatoires, le nouveau code du travail à l</w:t>
      </w:r>
      <w:r>
        <w:rPr>
          <w:lang w:val="fr-FR"/>
        </w:rPr>
        <w:t>’</w:t>
      </w:r>
      <w:r w:rsidRPr="00480502">
        <w:rPr>
          <w:lang w:val="fr-FR"/>
        </w:rPr>
        <w:t>examen prévoit des modifications importantes à l</w:t>
      </w:r>
      <w:r>
        <w:rPr>
          <w:lang w:val="fr-FR"/>
        </w:rPr>
        <w:t>’</w:t>
      </w:r>
      <w:r w:rsidRPr="00480502">
        <w:rPr>
          <w:lang w:val="fr-FR"/>
        </w:rPr>
        <w:t>exemple de</w:t>
      </w:r>
      <w:r>
        <w:rPr>
          <w:lang w:val="fr-FR"/>
        </w:rPr>
        <w:t> :</w:t>
      </w:r>
    </w:p>
    <w:p w14:paraId="5B195EFF" w14:textId="2EBD6E94" w:rsidR="00480502" w:rsidRPr="00480502" w:rsidRDefault="0099403D" w:rsidP="0099403D">
      <w:pPr>
        <w:pStyle w:val="SingleTxt"/>
        <w:tabs>
          <w:tab w:val="right" w:pos="1685"/>
        </w:tabs>
        <w:ind w:left="1742" w:hanging="475"/>
        <w:rPr>
          <w:b/>
          <w:bCs/>
          <w:i/>
          <w:iCs/>
          <w:lang w:val="fr-FR"/>
        </w:rPr>
      </w:pPr>
      <w:r>
        <w:rPr>
          <w:lang w:val="fr-FR"/>
        </w:rPr>
        <w:tab/>
        <w:t>•</w:t>
      </w:r>
      <w:r>
        <w:rPr>
          <w:lang w:val="fr-FR"/>
        </w:rPr>
        <w:tab/>
      </w:r>
      <w:r w:rsidR="00480502" w:rsidRPr="00480502">
        <w:rPr>
          <w:lang w:val="fr-FR"/>
        </w:rPr>
        <w:t>La codification plus large du harcèlement sexuel, en complément de la loi 10/2016 du 5 septembre 2016 dans le nouveau code</w:t>
      </w:r>
      <w:r w:rsidR="00480502">
        <w:rPr>
          <w:lang w:val="fr-FR"/>
        </w:rPr>
        <w:t> ;</w:t>
      </w:r>
    </w:p>
    <w:p w14:paraId="775E4B61" w14:textId="3447F2E4" w:rsidR="00480502" w:rsidRPr="00480502" w:rsidRDefault="0099403D" w:rsidP="0099403D">
      <w:pPr>
        <w:pStyle w:val="SingleTxt"/>
        <w:tabs>
          <w:tab w:val="right" w:pos="1685"/>
        </w:tabs>
        <w:ind w:left="1742" w:hanging="475"/>
        <w:rPr>
          <w:lang w:val="fr-FR"/>
        </w:rPr>
      </w:pPr>
      <w:r>
        <w:rPr>
          <w:lang w:val="fr-FR"/>
        </w:rPr>
        <w:tab/>
        <w:t>•</w:t>
      </w:r>
      <w:r>
        <w:rPr>
          <w:lang w:val="fr-FR"/>
        </w:rPr>
        <w:tab/>
      </w:r>
      <w:r w:rsidR="00480502" w:rsidRPr="00480502">
        <w:rPr>
          <w:lang w:val="fr-FR"/>
        </w:rPr>
        <w:t xml:space="preserve">Des sanctions disciplinaires et des poursuites judiciaires </w:t>
      </w:r>
      <w:r w:rsidR="00480502" w:rsidRPr="00480502">
        <w:rPr>
          <w:bCs/>
          <w:iCs/>
          <w:lang w:val="fr-FR"/>
        </w:rPr>
        <w:t>à l</w:t>
      </w:r>
      <w:r w:rsidR="00480502">
        <w:rPr>
          <w:bCs/>
          <w:iCs/>
          <w:lang w:val="fr-FR"/>
        </w:rPr>
        <w:t>’</w:t>
      </w:r>
      <w:r w:rsidR="00480502" w:rsidRPr="00480502">
        <w:rPr>
          <w:bCs/>
          <w:iCs/>
          <w:lang w:val="fr-FR"/>
        </w:rPr>
        <w:t>encontre de</w:t>
      </w:r>
      <w:r w:rsidR="00480502" w:rsidRPr="00480502">
        <w:rPr>
          <w:b/>
          <w:bCs/>
          <w:i/>
          <w:iCs/>
          <w:lang w:val="fr-FR"/>
        </w:rPr>
        <w:t xml:space="preserve"> </w:t>
      </w:r>
      <w:r w:rsidR="00480502" w:rsidRPr="00480502">
        <w:rPr>
          <w:bCs/>
          <w:iCs/>
          <w:lang w:val="fr-FR"/>
        </w:rPr>
        <w:t>t</w:t>
      </w:r>
      <w:r w:rsidR="00480502" w:rsidRPr="00480502">
        <w:rPr>
          <w:lang w:val="fr-FR"/>
        </w:rPr>
        <w:t>out employeur ou salarié coupable de harcèlement moral ou sexuel</w:t>
      </w:r>
      <w:r w:rsidR="00480502">
        <w:rPr>
          <w:lang w:val="fr-FR"/>
        </w:rPr>
        <w:t> ;</w:t>
      </w:r>
    </w:p>
    <w:p w14:paraId="777EB3E8" w14:textId="473DE779" w:rsidR="00480502" w:rsidRPr="00480502" w:rsidRDefault="0099403D" w:rsidP="0099403D">
      <w:pPr>
        <w:pStyle w:val="SingleTxt"/>
        <w:tabs>
          <w:tab w:val="right" w:pos="1685"/>
        </w:tabs>
        <w:ind w:left="1742" w:hanging="475"/>
        <w:rPr>
          <w:lang w:val="fr-FR"/>
        </w:rPr>
      </w:pPr>
      <w:r>
        <w:rPr>
          <w:lang w:val="fr-FR"/>
        </w:rPr>
        <w:tab/>
        <w:t>•</w:t>
      </w:r>
      <w:r>
        <w:rPr>
          <w:lang w:val="fr-FR"/>
        </w:rPr>
        <w:tab/>
      </w:r>
      <w:r w:rsidR="00480502" w:rsidRPr="00480502">
        <w:rPr>
          <w:lang w:val="fr-FR"/>
        </w:rPr>
        <w:t>Le renforcement de l</w:t>
      </w:r>
      <w:r w:rsidR="00480502">
        <w:rPr>
          <w:lang w:val="fr-FR"/>
        </w:rPr>
        <w:t>’</w:t>
      </w:r>
      <w:r w:rsidR="00480502" w:rsidRPr="00480502">
        <w:rPr>
          <w:lang w:val="fr-FR"/>
        </w:rPr>
        <w:t>égalité du droit à l</w:t>
      </w:r>
      <w:r w:rsidR="00480502">
        <w:rPr>
          <w:lang w:val="fr-FR"/>
        </w:rPr>
        <w:t>’</w:t>
      </w:r>
      <w:r w:rsidR="00480502" w:rsidRPr="00480502">
        <w:rPr>
          <w:lang w:val="fr-FR"/>
        </w:rPr>
        <w:t>accès au travail</w:t>
      </w:r>
      <w:r w:rsidR="00480502">
        <w:rPr>
          <w:lang w:val="fr-FR"/>
        </w:rPr>
        <w:t> ;</w:t>
      </w:r>
    </w:p>
    <w:p w14:paraId="52C8CC3B" w14:textId="2CE5F436" w:rsidR="00480502" w:rsidRPr="00480502" w:rsidRDefault="0099403D" w:rsidP="0099403D">
      <w:pPr>
        <w:pStyle w:val="SingleTxt"/>
        <w:tabs>
          <w:tab w:val="right" w:pos="1685"/>
        </w:tabs>
        <w:ind w:left="1742" w:hanging="475"/>
        <w:rPr>
          <w:lang w:val="fr-FR"/>
        </w:rPr>
      </w:pPr>
      <w:r>
        <w:rPr>
          <w:lang w:val="fr-FR"/>
        </w:rPr>
        <w:tab/>
        <w:t>•</w:t>
      </w:r>
      <w:r>
        <w:rPr>
          <w:lang w:val="fr-FR"/>
        </w:rPr>
        <w:tab/>
      </w:r>
      <w:r w:rsidR="00480502" w:rsidRPr="00480502">
        <w:rPr>
          <w:lang w:val="fr-FR"/>
        </w:rPr>
        <w:t>La consécration d</w:t>
      </w:r>
      <w:r w:rsidR="00480502">
        <w:rPr>
          <w:lang w:val="fr-FR"/>
        </w:rPr>
        <w:t>’</w:t>
      </w:r>
      <w:r w:rsidR="00480502" w:rsidRPr="00480502">
        <w:rPr>
          <w:lang w:val="fr-FR"/>
        </w:rPr>
        <w:t>un chapitre entier à la protection de la femme en situation de maternité.</w:t>
      </w:r>
    </w:p>
    <w:p w14:paraId="7C4FE47F" w14:textId="34A661F8" w:rsidR="00480502" w:rsidRPr="00480502" w:rsidRDefault="00480502" w:rsidP="0099403D">
      <w:pPr>
        <w:pStyle w:val="SingleTxt"/>
        <w:numPr>
          <w:ilvl w:val="0"/>
          <w:numId w:val="44"/>
        </w:numPr>
        <w:spacing w:line="240" w:lineRule="exact"/>
        <w:rPr>
          <w:lang w:val="fr-FR"/>
        </w:rPr>
      </w:pPr>
      <w:r w:rsidRPr="00480502">
        <w:rPr>
          <w:lang w:val="fr-FR"/>
        </w:rPr>
        <w:t xml:space="preserve">En matière de discrimination et de lutte contre le chômage des femmes, le projet du Code du travail renforce la protection des travailleurs contre les discriminations en intégrant une définition plus complète de ce concept. </w:t>
      </w:r>
      <w:r w:rsidR="00165051" w:rsidRPr="00480502">
        <w:rPr>
          <w:lang w:val="fr-FR"/>
        </w:rPr>
        <w:t>À</w:t>
      </w:r>
      <w:r w:rsidRPr="00480502">
        <w:rPr>
          <w:lang w:val="fr-FR"/>
        </w:rPr>
        <w:t xml:space="preserve"> titre d</w:t>
      </w:r>
      <w:r>
        <w:rPr>
          <w:lang w:val="fr-FR"/>
        </w:rPr>
        <w:t>’</w:t>
      </w:r>
      <w:r w:rsidRPr="00480502">
        <w:rPr>
          <w:lang w:val="fr-FR"/>
        </w:rPr>
        <w:t xml:space="preserve">exemple, </w:t>
      </w:r>
      <w:r w:rsidRPr="00480502">
        <w:rPr>
          <w:iCs/>
          <w:lang w:val="fr-FR"/>
        </w:rPr>
        <w:t>l</w:t>
      </w:r>
      <w:r>
        <w:rPr>
          <w:iCs/>
          <w:lang w:val="fr-FR"/>
        </w:rPr>
        <w:t>’</w:t>
      </w:r>
      <w:r w:rsidRPr="00480502">
        <w:rPr>
          <w:iCs/>
          <w:lang w:val="fr-FR"/>
        </w:rPr>
        <w:t>article 8 du projet du Code du travail dispose que</w:t>
      </w:r>
      <w:r>
        <w:rPr>
          <w:iCs/>
          <w:lang w:val="fr-FR"/>
        </w:rPr>
        <w:t> :</w:t>
      </w:r>
    </w:p>
    <w:p w14:paraId="1FFDE003" w14:textId="6587CD28" w:rsidR="00480502" w:rsidRPr="00480502" w:rsidRDefault="0099403D" w:rsidP="0099403D">
      <w:pPr>
        <w:pStyle w:val="SingleTxt"/>
        <w:ind w:left="1742" w:hanging="475"/>
        <w:rPr>
          <w:iCs/>
          <w:lang w:val="fr-FR"/>
        </w:rPr>
      </w:pPr>
      <w:r>
        <w:rPr>
          <w:iCs/>
          <w:lang w:val="fr-FR"/>
        </w:rPr>
        <w:tab/>
      </w:r>
      <w:r w:rsidR="00480502" w:rsidRPr="00480502">
        <w:rPr>
          <w:iCs/>
          <w:lang w:val="fr-FR"/>
        </w:rPr>
        <w:t>« Tous les travailleurs sont égaux devant la loi et bénéficient de la même protection et des mêmes garanties.</w:t>
      </w:r>
    </w:p>
    <w:p w14:paraId="6987A0F0" w14:textId="25D658F1" w:rsidR="00480502" w:rsidRPr="00480502" w:rsidRDefault="0099403D" w:rsidP="0099403D">
      <w:pPr>
        <w:pStyle w:val="SingleTxt"/>
        <w:ind w:left="1742" w:hanging="475"/>
        <w:rPr>
          <w:iCs/>
          <w:lang w:val="fr-FR"/>
        </w:rPr>
      </w:pPr>
      <w:r>
        <w:rPr>
          <w:iCs/>
          <w:lang w:val="fr-FR"/>
        </w:rPr>
        <w:tab/>
      </w:r>
      <w:r w:rsidR="00480502" w:rsidRPr="00480502">
        <w:rPr>
          <w:iCs/>
          <w:lang w:val="fr-FR"/>
        </w:rPr>
        <w:t>Toute discrimination en matière d</w:t>
      </w:r>
      <w:r w:rsidR="00480502">
        <w:rPr>
          <w:iCs/>
          <w:lang w:val="fr-FR"/>
        </w:rPr>
        <w:t>’</w:t>
      </w:r>
      <w:r w:rsidR="00480502" w:rsidRPr="00480502">
        <w:rPr>
          <w:iCs/>
          <w:lang w:val="fr-FR"/>
        </w:rPr>
        <w:t>offre d</w:t>
      </w:r>
      <w:r w:rsidR="00480502">
        <w:rPr>
          <w:iCs/>
          <w:lang w:val="fr-FR"/>
        </w:rPr>
        <w:t>’</w:t>
      </w:r>
      <w:r w:rsidR="00480502" w:rsidRPr="00480502">
        <w:rPr>
          <w:iCs/>
          <w:lang w:val="fr-FR"/>
        </w:rPr>
        <w:t>emploi, de sélection, de recrutement et de conditions de travail fondée, notamment sur la race, la couleur, le sexe, l</w:t>
      </w:r>
      <w:r w:rsidR="00480502">
        <w:rPr>
          <w:iCs/>
          <w:lang w:val="fr-FR"/>
        </w:rPr>
        <w:t>’</w:t>
      </w:r>
      <w:r w:rsidR="00480502" w:rsidRPr="00480502">
        <w:rPr>
          <w:iCs/>
          <w:lang w:val="fr-FR"/>
        </w:rPr>
        <w:t>état matrimonial, la situation familiale, l</w:t>
      </w:r>
      <w:r w:rsidR="00480502">
        <w:rPr>
          <w:iCs/>
          <w:lang w:val="fr-FR"/>
        </w:rPr>
        <w:t>’</w:t>
      </w:r>
      <w:r w:rsidR="00480502" w:rsidRPr="00480502">
        <w:rPr>
          <w:iCs/>
          <w:lang w:val="fr-FR"/>
        </w:rPr>
        <w:t>état de grossesse, la religion, l</w:t>
      </w:r>
      <w:r w:rsidR="00480502">
        <w:rPr>
          <w:iCs/>
          <w:lang w:val="fr-FR"/>
        </w:rPr>
        <w:t>’</w:t>
      </w:r>
      <w:r w:rsidR="00480502" w:rsidRPr="00480502">
        <w:rPr>
          <w:iCs/>
          <w:lang w:val="fr-FR"/>
        </w:rPr>
        <w:t>opinion politique, l</w:t>
      </w:r>
      <w:r w:rsidR="00480502">
        <w:rPr>
          <w:iCs/>
          <w:lang w:val="fr-FR"/>
        </w:rPr>
        <w:t>’</w:t>
      </w:r>
      <w:r w:rsidR="00480502" w:rsidRPr="00480502">
        <w:rPr>
          <w:iCs/>
          <w:lang w:val="fr-FR"/>
        </w:rPr>
        <w:t>affiliation et/ou l</w:t>
      </w:r>
      <w:r w:rsidR="00480502">
        <w:rPr>
          <w:iCs/>
          <w:lang w:val="fr-FR"/>
        </w:rPr>
        <w:t>’</w:t>
      </w:r>
      <w:r w:rsidR="00480502" w:rsidRPr="00480502">
        <w:rPr>
          <w:iCs/>
          <w:lang w:val="fr-FR"/>
        </w:rPr>
        <w:t>activité syndicale, l</w:t>
      </w:r>
      <w:r w:rsidR="00480502">
        <w:rPr>
          <w:iCs/>
          <w:lang w:val="fr-FR"/>
        </w:rPr>
        <w:t>’</w:t>
      </w:r>
      <w:r w:rsidR="00480502" w:rsidRPr="00480502">
        <w:rPr>
          <w:iCs/>
          <w:lang w:val="fr-FR"/>
        </w:rPr>
        <w:t>ascendance nationale, l</w:t>
      </w:r>
      <w:r w:rsidR="00480502">
        <w:rPr>
          <w:iCs/>
          <w:lang w:val="fr-FR"/>
        </w:rPr>
        <w:t>’</w:t>
      </w:r>
      <w:r w:rsidR="00480502" w:rsidRPr="00480502">
        <w:rPr>
          <w:iCs/>
          <w:lang w:val="fr-FR"/>
        </w:rPr>
        <w:t>origine sociale ou l</w:t>
      </w:r>
      <w:r w:rsidR="00480502">
        <w:rPr>
          <w:iCs/>
          <w:lang w:val="fr-FR"/>
        </w:rPr>
        <w:t>’</w:t>
      </w:r>
      <w:r w:rsidR="00480502" w:rsidRPr="00480502">
        <w:rPr>
          <w:iCs/>
          <w:lang w:val="fr-FR"/>
        </w:rPr>
        <w:t>état de santé supposé ou réel est interdite.</w:t>
      </w:r>
    </w:p>
    <w:p w14:paraId="13360CD4" w14:textId="2B1ECE20" w:rsidR="00480502" w:rsidRPr="00480502" w:rsidRDefault="0099403D" w:rsidP="0099403D">
      <w:pPr>
        <w:pStyle w:val="SingleTxt"/>
        <w:ind w:left="1742" w:hanging="475"/>
        <w:rPr>
          <w:iCs/>
          <w:lang w:val="fr-FR"/>
        </w:rPr>
      </w:pPr>
      <w:r>
        <w:rPr>
          <w:iCs/>
          <w:lang w:val="fr-FR"/>
        </w:rPr>
        <w:tab/>
      </w:r>
      <w:r w:rsidR="00480502" w:rsidRPr="00480502">
        <w:rPr>
          <w:iCs/>
          <w:lang w:val="fr-FR"/>
        </w:rPr>
        <w:t>Par discrimination, on entend, au sens du présent code toute distinction, exclusion ou préférence ayant pour effet de détruire ou d</w:t>
      </w:r>
      <w:r w:rsidR="00480502">
        <w:rPr>
          <w:iCs/>
          <w:lang w:val="fr-FR"/>
        </w:rPr>
        <w:t>’</w:t>
      </w:r>
      <w:r w:rsidR="00480502" w:rsidRPr="00480502">
        <w:rPr>
          <w:iCs/>
          <w:lang w:val="fr-FR"/>
        </w:rPr>
        <w:t>altérer l</w:t>
      </w:r>
      <w:r w:rsidR="00480502">
        <w:rPr>
          <w:iCs/>
          <w:lang w:val="fr-FR"/>
        </w:rPr>
        <w:t>’</w:t>
      </w:r>
      <w:r w:rsidR="00480502" w:rsidRPr="00480502">
        <w:rPr>
          <w:iCs/>
          <w:lang w:val="fr-FR"/>
        </w:rPr>
        <w:t>égalité des chances ou de traitement en matière d</w:t>
      </w:r>
      <w:r w:rsidR="00480502">
        <w:rPr>
          <w:iCs/>
          <w:lang w:val="fr-FR"/>
        </w:rPr>
        <w:t>’</w:t>
      </w:r>
      <w:r w:rsidR="00480502" w:rsidRPr="00480502">
        <w:rPr>
          <w:iCs/>
          <w:lang w:val="fr-FR"/>
        </w:rPr>
        <w:t>emploi ou de profession</w:t>
      </w:r>
      <w:r w:rsidR="00480502" w:rsidRPr="00480502">
        <w:rPr>
          <w:i/>
          <w:iCs/>
          <w:lang w:val="fr-FR"/>
        </w:rPr>
        <w:t>.</w:t>
      </w:r>
      <w:r w:rsidR="00480502" w:rsidRPr="00480502">
        <w:rPr>
          <w:iCs/>
          <w:lang w:val="fr-FR"/>
        </w:rPr>
        <w:t> »</w:t>
      </w:r>
    </w:p>
    <w:p w14:paraId="1B96DB3D" w14:textId="72B9B1C1" w:rsidR="00480502" w:rsidRPr="00480502" w:rsidRDefault="00480502" w:rsidP="0099403D">
      <w:pPr>
        <w:pStyle w:val="SingleTxt"/>
        <w:numPr>
          <w:ilvl w:val="0"/>
          <w:numId w:val="44"/>
        </w:numPr>
        <w:spacing w:line="240" w:lineRule="exact"/>
        <w:rPr>
          <w:i/>
          <w:iCs/>
          <w:lang w:val="fr-FR"/>
        </w:rPr>
      </w:pPr>
      <w:r w:rsidRPr="00480502">
        <w:rPr>
          <w:lang w:val="fr-FR"/>
        </w:rPr>
        <w:t xml:space="preserve">Des mesures spécifiques ont été prises contre le chômage des jeunes en général, y compris celui de la femme. </w:t>
      </w:r>
      <w:r w:rsidR="00165051" w:rsidRPr="00480502">
        <w:rPr>
          <w:lang w:val="fr-FR"/>
        </w:rPr>
        <w:t>À</w:t>
      </w:r>
      <w:r w:rsidRPr="00480502">
        <w:rPr>
          <w:lang w:val="fr-FR"/>
        </w:rPr>
        <w:t xml:space="preserve"> titre d</w:t>
      </w:r>
      <w:r>
        <w:rPr>
          <w:lang w:val="fr-FR"/>
        </w:rPr>
        <w:t>’</w:t>
      </w:r>
      <w:r w:rsidRPr="00480502">
        <w:rPr>
          <w:lang w:val="fr-FR"/>
        </w:rPr>
        <w:t>exemple</w:t>
      </w:r>
      <w:r>
        <w:rPr>
          <w:lang w:val="fr-FR"/>
        </w:rPr>
        <w:t> :</w:t>
      </w:r>
      <w:r w:rsidRPr="00480502">
        <w:rPr>
          <w:lang w:val="fr-FR"/>
        </w:rPr>
        <w:t xml:space="preserve"> la codification et le renforcement des mesures en faveur du stage des jeunes. </w:t>
      </w:r>
    </w:p>
    <w:p w14:paraId="05656BCF" w14:textId="6AE6406A" w:rsidR="00480502" w:rsidRPr="00480502" w:rsidRDefault="00165051" w:rsidP="0099403D">
      <w:pPr>
        <w:pStyle w:val="SingleTxt"/>
        <w:numPr>
          <w:ilvl w:val="0"/>
          <w:numId w:val="46"/>
        </w:numPr>
        <w:spacing w:line="240" w:lineRule="exact"/>
        <w:rPr>
          <w:iCs/>
          <w:lang w:val="fr-FR"/>
        </w:rPr>
      </w:pPr>
      <w:r w:rsidRPr="00480502">
        <w:rPr>
          <w:lang w:val="fr-FR"/>
        </w:rPr>
        <w:t>À</w:t>
      </w:r>
      <w:r w:rsidR="00480502" w:rsidRPr="00480502">
        <w:rPr>
          <w:lang w:val="fr-FR"/>
        </w:rPr>
        <w:t xml:space="preserve"> ce titre, l</w:t>
      </w:r>
      <w:r w:rsidR="00480502">
        <w:rPr>
          <w:lang w:val="fr-FR"/>
        </w:rPr>
        <w:t>’</w:t>
      </w:r>
      <w:r w:rsidR="00480502" w:rsidRPr="00480502">
        <w:rPr>
          <w:lang w:val="fr-FR"/>
        </w:rPr>
        <w:t>article 1 al, 5,6, 7 &amp; 8 du projet de Code disposent que</w:t>
      </w:r>
      <w:r w:rsidR="00480502">
        <w:rPr>
          <w:lang w:val="fr-FR"/>
        </w:rPr>
        <w:t> :</w:t>
      </w:r>
    </w:p>
    <w:p w14:paraId="1EE5A3F7" w14:textId="62681772" w:rsidR="00480502" w:rsidRPr="00480502" w:rsidRDefault="0099403D" w:rsidP="0099403D">
      <w:pPr>
        <w:pStyle w:val="SingleTxt"/>
        <w:ind w:left="1742" w:hanging="475"/>
        <w:rPr>
          <w:i/>
          <w:iCs/>
          <w:lang w:val="fr-FR"/>
        </w:rPr>
      </w:pPr>
      <w:r>
        <w:rPr>
          <w:iCs/>
          <w:lang w:val="fr-FR"/>
        </w:rPr>
        <w:tab/>
      </w:r>
      <w:r w:rsidR="00480502" w:rsidRPr="00480502">
        <w:rPr>
          <w:iCs/>
          <w:lang w:val="fr-FR"/>
        </w:rPr>
        <w:t>« Est considéré comme apprenti, au sens de la présente loi, toute personne, sans distinction de sexe, admise dans une entreprise, un établissement, auprès d</w:t>
      </w:r>
      <w:r w:rsidR="00480502">
        <w:rPr>
          <w:iCs/>
          <w:lang w:val="fr-FR"/>
        </w:rPr>
        <w:t>’</w:t>
      </w:r>
      <w:r w:rsidR="00480502" w:rsidRPr="00480502">
        <w:rPr>
          <w:iCs/>
          <w:lang w:val="fr-FR"/>
        </w:rPr>
        <w:t>un artisan ou d</w:t>
      </w:r>
      <w:r w:rsidR="00480502">
        <w:rPr>
          <w:iCs/>
          <w:lang w:val="fr-FR"/>
        </w:rPr>
        <w:t>’</w:t>
      </w:r>
      <w:r w:rsidR="00480502" w:rsidRPr="00480502">
        <w:rPr>
          <w:iCs/>
          <w:lang w:val="fr-FR"/>
        </w:rPr>
        <w:t>un façonnier, dans le but d</w:t>
      </w:r>
      <w:r w:rsidR="00480502">
        <w:rPr>
          <w:iCs/>
          <w:lang w:val="fr-FR"/>
        </w:rPr>
        <w:t>’</w:t>
      </w:r>
      <w:r w:rsidR="00480502" w:rsidRPr="00480502">
        <w:rPr>
          <w:iCs/>
          <w:lang w:val="fr-FR"/>
        </w:rPr>
        <w:t>acquérir des connaissances professionnelles théoriques et pratiques lui permettant d</w:t>
      </w:r>
      <w:r w:rsidR="00480502">
        <w:rPr>
          <w:iCs/>
          <w:lang w:val="fr-FR"/>
        </w:rPr>
        <w:t>’</w:t>
      </w:r>
      <w:r w:rsidR="00480502" w:rsidRPr="00480502">
        <w:rPr>
          <w:iCs/>
          <w:lang w:val="fr-FR"/>
        </w:rPr>
        <w:t>entrer dans la vie active</w:t>
      </w:r>
      <w:r w:rsidR="00480502" w:rsidRPr="00480502">
        <w:rPr>
          <w:i/>
          <w:iCs/>
          <w:lang w:val="fr-FR"/>
        </w:rPr>
        <w:t>.</w:t>
      </w:r>
    </w:p>
    <w:p w14:paraId="6AD0044F" w14:textId="4E586E71" w:rsidR="00480502" w:rsidRPr="00480502" w:rsidRDefault="0099403D" w:rsidP="0099403D">
      <w:pPr>
        <w:pStyle w:val="SingleTxt"/>
        <w:ind w:left="1742" w:hanging="475"/>
        <w:rPr>
          <w:iCs/>
          <w:lang w:val="fr-FR"/>
        </w:rPr>
      </w:pPr>
      <w:r>
        <w:rPr>
          <w:iCs/>
          <w:lang w:val="fr-FR"/>
        </w:rPr>
        <w:tab/>
      </w:r>
      <w:r w:rsidR="00480502" w:rsidRPr="00480502">
        <w:rPr>
          <w:iCs/>
          <w:lang w:val="fr-FR"/>
        </w:rPr>
        <w:t>Est considéré comme stagiaire, tout élève d</w:t>
      </w:r>
      <w:r w:rsidR="00480502">
        <w:rPr>
          <w:iCs/>
          <w:lang w:val="fr-FR"/>
        </w:rPr>
        <w:t>’</w:t>
      </w:r>
      <w:r w:rsidR="00480502" w:rsidRPr="00480502">
        <w:rPr>
          <w:iCs/>
          <w:lang w:val="fr-FR"/>
        </w:rPr>
        <w:t>une école technique ou professionnelle ou d</w:t>
      </w:r>
      <w:r w:rsidR="00480502">
        <w:rPr>
          <w:iCs/>
          <w:lang w:val="fr-FR"/>
        </w:rPr>
        <w:t>’</w:t>
      </w:r>
      <w:r w:rsidR="00480502" w:rsidRPr="00480502">
        <w:rPr>
          <w:iCs/>
          <w:lang w:val="fr-FR"/>
        </w:rPr>
        <w:t>une grande école spécialisée, appelé, de par le statut de son établissement, à passer un certain temps dans l</w:t>
      </w:r>
      <w:r w:rsidR="00480502">
        <w:rPr>
          <w:iCs/>
          <w:lang w:val="fr-FR"/>
        </w:rPr>
        <w:t>’</w:t>
      </w:r>
      <w:r w:rsidR="00480502" w:rsidRPr="00480502">
        <w:rPr>
          <w:iCs/>
          <w:lang w:val="fr-FR"/>
        </w:rPr>
        <w:t xml:space="preserve">entreprise en vue de faire asseoir, par la pratique, les connaissances théoriques acquises au cours de sa scolarité antérieure. </w:t>
      </w:r>
    </w:p>
    <w:p w14:paraId="494232C6" w14:textId="3191D2D2" w:rsidR="00480502" w:rsidRPr="00480502" w:rsidRDefault="0099403D" w:rsidP="0099403D">
      <w:pPr>
        <w:pStyle w:val="SingleTxt"/>
        <w:ind w:left="1742" w:hanging="475"/>
        <w:rPr>
          <w:iCs/>
          <w:lang w:val="fr-FR"/>
        </w:rPr>
      </w:pPr>
      <w:r>
        <w:rPr>
          <w:iCs/>
          <w:lang w:val="fr-FR"/>
        </w:rPr>
        <w:tab/>
      </w:r>
      <w:r w:rsidR="00480502" w:rsidRPr="00480502">
        <w:rPr>
          <w:iCs/>
          <w:lang w:val="fr-FR"/>
        </w:rPr>
        <w:t>Est également considéré comme stagiaire, l</w:t>
      </w:r>
      <w:r w:rsidR="00480502">
        <w:rPr>
          <w:iCs/>
          <w:lang w:val="fr-FR"/>
        </w:rPr>
        <w:t>’</w:t>
      </w:r>
      <w:r w:rsidR="00480502" w:rsidRPr="00480502">
        <w:rPr>
          <w:iCs/>
          <w:lang w:val="fr-FR"/>
        </w:rPr>
        <w:t>élève ou l</w:t>
      </w:r>
      <w:r w:rsidR="00480502">
        <w:rPr>
          <w:iCs/>
          <w:lang w:val="fr-FR"/>
        </w:rPr>
        <w:t>’</w:t>
      </w:r>
      <w:r w:rsidR="00480502" w:rsidRPr="00480502">
        <w:rPr>
          <w:iCs/>
          <w:lang w:val="fr-FR"/>
        </w:rPr>
        <w:t>étudiant, âgé d</w:t>
      </w:r>
      <w:r w:rsidR="00480502">
        <w:rPr>
          <w:iCs/>
          <w:lang w:val="fr-FR"/>
        </w:rPr>
        <w:t>’</w:t>
      </w:r>
      <w:r w:rsidR="00480502" w:rsidRPr="00480502">
        <w:rPr>
          <w:iCs/>
          <w:lang w:val="fr-FR"/>
        </w:rPr>
        <w:t>au moins 16 ans, en cursus scolaire ou universitaire souhaitant bénéficier d</w:t>
      </w:r>
      <w:r w:rsidR="00480502">
        <w:rPr>
          <w:iCs/>
          <w:lang w:val="fr-FR"/>
        </w:rPr>
        <w:t>’</w:t>
      </w:r>
      <w:r w:rsidR="00480502" w:rsidRPr="00480502">
        <w:rPr>
          <w:iCs/>
          <w:lang w:val="fr-FR"/>
        </w:rPr>
        <w:t>une expérience professionnelle sans que cela ne soit rattaché à un cursus de validation de diplôme et à une convention de stage dans la limite maximale de trois mois, pendant la période des vacances scolaires</w:t>
      </w:r>
      <w:r w:rsidR="00480502" w:rsidRPr="00480502">
        <w:rPr>
          <w:i/>
          <w:iCs/>
          <w:lang w:val="fr-FR"/>
        </w:rPr>
        <w:t>.</w:t>
      </w:r>
      <w:r w:rsidR="00480502" w:rsidRPr="00480502">
        <w:rPr>
          <w:iCs/>
          <w:lang w:val="fr-FR"/>
        </w:rPr>
        <w:t> »</w:t>
      </w:r>
    </w:p>
    <w:p w14:paraId="0BA2BB50" w14:textId="4DBEAAFE" w:rsidR="00480502" w:rsidRPr="00480502" w:rsidRDefault="00480502" w:rsidP="0099403D">
      <w:pPr>
        <w:pStyle w:val="SingleTxt"/>
        <w:numPr>
          <w:ilvl w:val="0"/>
          <w:numId w:val="46"/>
        </w:numPr>
        <w:spacing w:line="240" w:lineRule="exact"/>
        <w:rPr>
          <w:lang w:val="fr-FR"/>
        </w:rPr>
      </w:pPr>
      <w:r w:rsidRPr="00480502">
        <w:rPr>
          <w:lang w:val="fr-FR"/>
        </w:rPr>
        <w:t>Parallèlement, le projet du Code du Travail intègre de nouvelles formes contractuelles permettant l</w:t>
      </w:r>
      <w:r>
        <w:rPr>
          <w:lang w:val="fr-FR"/>
        </w:rPr>
        <w:t>’</w:t>
      </w:r>
      <w:r w:rsidRPr="00480502">
        <w:rPr>
          <w:lang w:val="fr-FR"/>
        </w:rPr>
        <w:t>employabilité des jeunes en général y compris la jeune femme, à travers notamment l</w:t>
      </w:r>
      <w:r>
        <w:rPr>
          <w:lang w:val="fr-FR"/>
        </w:rPr>
        <w:t>’</w:t>
      </w:r>
      <w:r w:rsidRPr="00480502">
        <w:rPr>
          <w:lang w:val="fr-FR"/>
        </w:rPr>
        <w:t xml:space="preserve">insertion professionnelle et la reconversion professionnelle. </w:t>
      </w:r>
    </w:p>
    <w:p w14:paraId="7CF89652" w14:textId="68322958" w:rsidR="00480502" w:rsidRPr="00480502" w:rsidRDefault="00165051" w:rsidP="0099403D">
      <w:pPr>
        <w:pStyle w:val="SingleTxt"/>
        <w:numPr>
          <w:ilvl w:val="0"/>
          <w:numId w:val="46"/>
        </w:numPr>
        <w:spacing w:line="240" w:lineRule="exact"/>
        <w:rPr>
          <w:lang w:val="fr-FR"/>
        </w:rPr>
      </w:pPr>
      <w:r w:rsidRPr="00480502">
        <w:rPr>
          <w:lang w:val="fr-FR"/>
        </w:rPr>
        <w:t>À</w:t>
      </w:r>
      <w:r w:rsidR="00480502" w:rsidRPr="00480502">
        <w:rPr>
          <w:lang w:val="fr-FR"/>
        </w:rPr>
        <w:t xml:space="preserve"> titre d</w:t>
      </w:r>
      <w:r w:rsidR="00480502">
        <w:rPr>
          <w:lang w:val="fr-FR"/>
        </w:rPr>
        <w:t>’</w:t>
      </w:r>
      <w:r w:rsidR="00480502" w:rsidRPr="00480502">
        <w:rPr>
          <w:lang w:val="fr-FR"/>
        </w:rPr>
        <w:t>exemple</w:t>
      </w:r>
      <w:r w:rsidR="00480502">
        <w:rPr>
          <w:lang w:val="fr-FR"/>
        </w:rPr>
        <w:t> :</w:t>
      </w:r>
      <w:r w:rsidR="00480502" w:rsidRPr="00480502">
        <w:rPr>
          <w:lang w:val="fr-FR"/>
        </w:rPr>
        <w:t xml:space="preserve"> dans le cadre de l</w:t>
      </w:r>
      <w:r w:rsidR="00480502">
        <w:rPr>
          <w:lang w:val="fr-FR"/>
        </w:rPr>
        <w:t>’</w:t>
      </w:r>
      <w:r w:rsidR="00480502" w:rsidRPr="00480502">
        <w:rPr>
          <w:lang w:val="fr-FR"/>
        </w:rPr>
        <w:t xml:space="preserve">apprentissage </w:t>
      </w:r>
      <w:r w:rsidR="00480502" w:rsidRPr="00480502">
        <w:rPr>
          <w:iCs/>
          <w:lang w:val="fr-FR"/>
        </w:rPr>
        <w:t>(art 99 à 120)</w:t>
      </w:r>
      <w:r w:rsidR="00480502">
        <w:rPr>
          <w:iCs/>
          <w:lang w:val="fr-FR"/>
        </w:rPr>
        <w:t> :</w:t>
      </w:r>
    </w:p>
    <w:p w14:paraId="67ABB2B6" w14:textId="76EE53C2" w:rsidR="00480502" w:rsidRPr="00480502" w:rsidRDefault="0099403D" w:rsidP="0099403D">
      <w:pPr>
        <w:pStyle w:val="SingleTxt"/>
        <w:tabs>
          <w:tab w:val="right" w:pos="1685"/>
        </w:tabs>
        <w:ind w:left="1742" w:hanging="475"/>
        <w:rPr>
          <w:lang w:val="fr-FR"/>
        </w:rPr>
      </w:pPr>
      <w:r>
        <w:rPr>
          <w:bCs/>
          <w:lang w:val="fr-FR"/>
        </w:rPr>
        <w:tab/>
        <w:t>•</w:t>
      </w:r>
      <w:r>
        <w:rPr>
          <w:bCs/>
          <w:lang w:val="fr-FR"/>
        </w:rPr>
        <w:tab/>
      </w:r>
      <w:r w:rsidR="00480502" w:rsidRPr="00480502">
        <w:rPr>
          <w:bCs/>
          <w:lang w:val="fr-FR"/>
        </w:rPr>
        <w:t>Le contrat apprentissage jeunesse</w:t>
      </w:r>
      <w:r w:rsidR="00480502" w:rsidRPr="00480502">
        <w:rPr>
          <w:lang w:val="fr-FR"/>
        </w:rPr>
        <w:t xml:space="preserve"> dont le but est d</w:t>
      </w:r>
      <w:r w:rsidR="00480502">
        <w:rPr>
          <w:lang w:val="fr-FR"/>
        </w:rPr>
        <w:t>’</w:t>
      </w:r>
      <w:r w:rsidR="00480502" w:rsidRPr="00480502">
        <w:rPr>
          <w:lang w:val="fr-FR"/>
        </w:rPr>
        <w:t>offrir toute formation pratique et théorique donnée dans l</w:t>
      </w:r>
      <w:r w:rsidR="00480502">
        <w:rPr>
          <w:lang w:val="fr-FR"/>
        </w:rPr>
        <w:t>’</w:t>
      </w:r>
      <w:r w:rsidR="00480502" w:rsidRPr="00480502">
        <w:rPr>
          <w:lang w:val="fr-FR"/>
        </w:rPr>
        <w:t>entreprise à des jeunes travailleurs dégagés de l</w:t>
      </w:r>
      <w:r w:rsidR="00480502">
        <w:rPr>
          <w:lang w:val="fr-FR"/>
        </w:rPr>
        <w:t>’</w:t>
      </w:r>
      <w:r w:rsidR="00480502" w:rsidRPr="00480502">
        <w:rPr>
          <w:lang w:val="fr-FR"/>
        </w:rPr>
        <w:t>obligation scolaire en vue de l</w:t>
      </w:r>
      <w:r w:rsidR="00480502">
        <w:rPr>
          <w:lang w:val="fr-FR"/>
        </w:rPr>
        <w:t>’</w:t>
      </w:r>
      <w:r w:rsidR="00480502" w:rsidRPr="00480502">
        <w:rPr>
          <w:lang w:val="fr-FR"/>
        </w:rPr>
        <w:t>acquisition d</w:t>
      </w:r>
      <w:r w:rsidR="00480502">
        <w:rPr>
          <w:lang w:val="fr-FR"/>
        </w:rPr>
        <w:t>’</w:t>
      </w:r>
      <w:r w:rsidR="00480502" w:rsidRPr="00480502">
        <w:rPr>
          <w:lang w:val="fr-FR"/>
        </w:rPr>
        <w:t>une qualification professionnelle. Il a pour principale cible, les jeunes âgés de seize ans à vingt-cinq ans sans diplôme ni qualifications et inscrits à l</w:t>
      </w:r>
      <w:r w:rsidR="00480502">
        <w:rPr>
          <w:lang w:val="fr-FR"/>
        </w:rPr>
        <w:t>’</w:t>
      </w:r>
      <w:r w:rsidR="00480502" w:rsidRPr="00480502">
        <w:rPr>
          <w:lang w:val="fr-FR"/>
        </w:rPr>
        <w:t>organisme national de gestion de l</w:t>
      </w:r>
      <w:r w:rsidR="00480502">
        <w:rPr>
          <w:lang w:val="fr-FR"/>
        </w:rPr>
        <w:t>’</w:t>
      </w:r>
      <w:r w:rsidR="00480502" w:rsidRPr="00480502">
        <w:rPr>
          <w:lang w:val="fr-FR"/>
        </w:rPr>
        <w:t>emploi</w:t>
      </w:r>
      <w:r w:rsidR="00480502">
        <w:rPr>
          <w:lang w:val="fr-FR"/>
        </w:rPr>
        <w:t> ;</w:t>
      </w:r>
    </w:p>
    <w:p w14:paraId="40F3D1C0" w14:textId="25623EFD" w:rsidR="00480502" w:rsidRPr="00480502" w:rsidRDefault="0099403D" w:rsidP="0099403D">
      <w:pPr>
        <w:pStyle w:val="SingleTxt"/>
        <w:tabs>
          <w:tab w:val="right" w:pos="1685"/>
        </w:tabs>
        <w:ind w:left="1742" w:hanging="475"/>
        <w:rPr>
          <w:lang w:val="fr-FR"/>
        </w:rPr>
      </w:pPr>
      <w:r>
        <w:rPr>
          <w:bCs/>
          <w:lang w:val="fr-FR"/>
        </w:rPr>
        <w:tab/>
        <w:t>•</w:t>
      </w:r>
      <w:r>
        <w:rPr>
          <w:bCs/>
          <w:lang w:val="fr-FR"/>
        </w:rPr>
        <w:tab/>
      </w:r>
      <w:r w:rsidR="00480502" w:rsidRPr="00480502">
        <w:rPr>
          <w:bCs/>
          <w:lang w:val="fr-FR"/>
        </w:rPr>
        <w:t>Le contrat apprentissage insertion professionnelle</w:t>
      </w:r>
      <w:r w:rsidR="00480502" w:rsidRPr="00480502">
        <w:rPr>
          <w:lang w:val="fr-FR"/>
        </w:rPr>
        <w:t xml:space="preserve"> dont le but est d</w:t>
      </w:r>
      <w:r w:rsidR="00480502">
        <w:rPr>
          <w:lang w:val="fr-FR"/>
        </w:rPr>
        <w:t>’</w:t>
      </w:r>
      <w:r w:rsidR="00480502" w:rsidRPr="00480502">
        <w:rPr>
          <w:lang w:val="fr-FR"/>
        </w:rPr>
        <w:t>offrir tout genre d</w:t>
      </w:r>
      <w:r w:rsidR="00480502">
        <w:rPr>
          <w:lang w:val="fr-FR"/>
        </w:rPr>
        <w:t>’</w:t>
      </w:r>
      <w:r w:rsidR="00480502" w:rsidRPr="00480502">
        <w:rPr>
          <w:lang w:val="fr-FR"/>
        </w:rPr>
        <w:t>enseignement permettant l</w:t>
      </w:r>
      <w:r w:rsidR="00480502">
        <w:rPr>
          <w:lang w:val="fr-FR"/>
        </w:rPr>
        <w:t>’</w:t>
      </w:r>
      <w:r w:rsidR="00480502" w:rsidRPr="00480502">
        <w:rPr>
          <w:lang w:val="fr-FR"/>
        </w:rPr>
        <w:t>immersion de jeunes, inscrits dans un établissement de formation technique et professionnelle, au sein de l</w:t>
      </w:r>
      <w:r w:rsidR="00480502">
        <w:rPr>
          <w:lang w:val="fr-FR"/>
        </w:rPr>
        <w:t>’</w:t>
      </w:r>
      <w:r w:rsidR="00480502" w:rsidRPr="00480502">
        <w:rPr>
          <w:lang w:val="fr-FR"/>
        </w:rPr>
        <w:t>entreprise en vue de compléter une qualification professionnelle. Il a pour principale cible, les jeunes âgés de dix-huit à vingt-huit ans inscrit à l</w:t>
      </w:r>
      <w:r w:rsidR="00480502">
        <w:rPr>
          <w:lang w:val="fr-FR"/>
        </w:rPr>
        <w:t>’</w:t>
      </w:r>
      <w:r w:rsidR="00480502" w:rsidRPr="00480502">
        <w:rPr>
          <w:lang w:val="fr-FR"/>
        </w:rPr>
        <w:t>organisme national de gestion de l</w:t>
      </w:r>
      <w:r w:rsidR="00480502">
        <w:rPr>
          <w:lang w:val="fr-FR"/>
        </w:rPr>
        <w:t>’</w:t>
      </w:r>
      <w:r w:rsidR="00480502" w:rsidRPr="00480502">
        <w:rPr>
          <w:lang w:val="fr-FR"/>
        </w:rPr>
        <w:t xml:space="preserve">emploi et scolarisé dans un établissement de formation technique et professionnelle reconnu. </w:t>
      </w:r>
    </w:p>
    <w:p w14:paraId="64C28039" w14:textId="70B8E9D7" w:rsidR="00480502" w:rsidRPr="00480502" w:rsidRDefault="00480502" w:rsidP="0099403D">
      <w:pPr>
        <w:pStyle w:val="SingleTxt"/>
        <w:numPr>
          <w:ilvl w:val="0"/>
          <w:numId w:val="46"/>
        </w:numPr>
        <w:spacing w:line="240" w:lineRule="exact"/>
        <w:rPr>
          <w:lang w:val="fr-FR"/>
        </w:rPr>
      </w:pPr>
      <w:r w:rsidRPr="00480502">
        <w:rPr>
          <w:lang w:val="fr-FR"/>
        </w:rPr>
        <w:t xml:space="preserve">Dans le cadre de la formation professionnelle </w:t>
      </w:r>
      <w:r w:rsidRPr="00480502">
        <w:rPr>
          <w:iCs/>
          <w:lang w:val="fr-FR"/>
        </w:rPr>
        <w:t>(art 124 à 135)</w:t>
      </w:r>
      <w:r>
        <w:rPr>
          <w:iCs/>
          <w:lang w:val="fr-FR"/>
        </w:rPr>
        <w:t> :</w:t>
      </w:r>
    </w:p>
    <w:p w14:paraId="14BE03DE" w14:textId="6AF1BD35" w:rsidR="00480502" w:rsidRPr="00480502" w:rsidRDefault="00AA442F" w:rsidP="00AA442F">
      <w:pPr>
        <w:pStyle w:val="SingleTxt"/>
        <w:tabs>
          <w:tab w:val="right" w:pos="1685"/>
        </w:tabs>
        <w:ind w:left="1742" w:hanging="475"/>
        <w:rPr>
          <w:lang w:val="fr-FR"/>
        </w:rPr>
      </w:pPr>
      <w:r>
        <w:rPr>
          <w:bCs/>
          <w:lang w:val="fr-FR"/>
        </w:rPr>
        <w:tab/>
        <w:t>•</w:t>
      </w:r>
      <w:r>
        <w:rPr>
          <w:bCs/>
          <w:lang w:val="fr-FR"/>
        </w:rPr>
        <w:tab/>
      </w:r>
      <w:r w:rsidR="00480502" w:rsidRPr="00480502">
        <w:rPr>
          <w:bCs/>
          <w:lang w:val="fr-FR"/>
        </w:rPr>
        <w:t xml:space="preserve">La </w:t>
      </w:r>
      <w:r w:rsidR="00480502" w:rsidRPr="00480502">
        <w:rPr>
          <w:lang w:val="fr-FR"/>
        </w:rPr>
        <w:t>formation</w:t>
      </w:r>
      <w:r w:rsidR="00480502" w:rsidRPr="00480502">
        <w:rPr>
          <w:bCs/>
          <w:lang w:val="fr-FR"/>
        </w:rPr>
        <w:t xml:space="preserve"> professionnalisation </w:t>
      </w:r>
      <w:r w:rsidR="00480502" w:rsidRPr="00480502">
        <w:rPr>
          <w:lang w:val="fr-FR"/>
        </w:rPr>
        <w:t>dont le but est permettre aux jeunes d</w:t>
      </w:r>
      <w:r w:rsidR="00480502">
        <w:rPr>
          <w:lang w:val="fr-FR"/>
        </w:rPr>
        <w:t>’</w:t>
      </w:r>
      <w:r w:rsidR="00480502" w:rsidRPr="00480502">
        <w:rPr>
          <w:lang w:val="fr-FR"/>
        </w:rPr>
        <w:t>acquérir une qualification professionnelle ou de compléter leur formation initiale par une expérience complémentaire, en vue d</w:t>
      </w:r>
      <w:r w:rsidR="00480502">
        <w:rPr>
          <w:lang w:val="fr-FR"/>
        </w:rPr>
        <w:t>’</w:t>
      </w:r>
      <w:r w:rsidR="00480502" w:rsidRPr="00480502">
        <w:rPr>
          <w:lang w:val="fr-FR"/>
        </w:rPr>
        <w:t>accéder à un poste déterminé dans l</w:t>
      </w:r>
      <w:r w:rsidR="00480502">
        <w:rPr>
          <w:lang w:val="fr-FR"/>
        </w:rPr>
        <w:t>’</w:t>
      </w:r>
      <w:r w:rsidR="00480502" w:rsidRPr="00480502">
        <w:rPr>
          <w:lang w:val="fr-FR"/>
        </w:rPr>
        <w:t>entreprise. Elle a pour principale cible, les jeunes diplômés, âgés entre dix-huit et trente ans, en difficulté d</w:t>
      </w:r>
      <w:r w:rsidR="00480502">
        <w:rPr>
          <w:lang w:val="fr-FR"/>
        </w:rPr>
        <w:t>’</w:t>
      </w:r>
      <w:r w:rsidR="00480502" w:rsidRPr="00480502">
        <w:rPr>
          <w:lang w:val="fr-FR"/>
        </w:rPr>
        <w:t>insertion professionnelle et inscrits à l</w:t>
      </w:r>
      <w:r w:rsidR="00480502">
        <w:rPr>
          <w:lang w:val="fr-FR"/>
        </w:rPr>
        <w:t>’</w:t>
      </w:r>
      <w:r w:rsidR="00480502" w:rsidRPr="00480502">
        <w:rPr>
          <w:lang w:val="fr-FR"/>
        </w:rPr>
        <w:t>organisme national de gestion de l</w:t>
      </w:r>
      <w:r w:rsidR="00480502">
        <w:rPr>
          <w:lang w:val="fr-FR"/>
        </w:rPr>
        <w:t>’</w:t>
      </w:r>
      <w:r w:rsidR="00480502" w:rsidRPr="00480502">
        <w:rPr>
          <w:lang w:val="fr-FR"/>
        </w:rPr>
        <w:t>emploi</w:t>
      </w:r>
      <w:r w:rsidR="00480502">
        <w:rPr>
          <w:lang w:val="fr-FR"/>
        </w:rPr>
        <w:t> ;</w:t>
      </w:r>
    </w:p>
    <w:p w14:paraId="58A72A79" w14:textId="56F49450" w:rsidR="00480502" w:rsidRPr="00480502" w:rsidRDefault="00AA442F" w:rsidP="00AA442F">
      <w:pPr>
        <w:pStyle w:val="SingleTxt"/>
        <w:tabs>
          <w:tab w:val="right" w:pos="1685"/>
        </w:tabs>
        <w:ind w:left="1742" w:hanging="475"/>
        <w:rPr>
          <w:lang w:val="fr-FR"/>
        </w:rPr>
      </w:pPr>
      <w:r>
        <w:rPr>
          <w:bCs/>
          <w:lang w:val="fr-FR"/>
        </w:rPr>
        <w:tab/>
        <w:t>•</w:t>
      </w:r>
      <w:r>
        <w:rPr>
          <w:bCs/>
          <w:lang w:val="fr-FR"/>
        </w:rPr>
        <w:tab/>
      </w:r>
      <w:r w:rsidR="00480502" w:rsidRPr="00480502">
        <w:rPr>
          <w:bCs/>
          <w:lang w:val="fr-FR"/>
        </w:rPr>
        <w:t>La formation adaptation professionnelle</w:t>
      </w:r>
      <w:r w:rsidR="00480502">
        <w:rPr>
          <w:bCs/>
          <w:lang w:val="fr-FR"/>
        </w:rPr>
        <w:t> :</w:t>
      </w:r>
      <w:r w:rsidR="00480502" w:rsidRPr="00480502">
        <w:rPr>
          <w:bCs/>
          <w:lang w:val="fr-FR"/>
        </w:rPr>
        <w:t xml:space="preserve"> elle vise à favoriser l</w:t>
      </w:r>
      <w:r w:rsidR="00480502">
        <w:rPr>
          <w:bCs/>
          <w:lang w:val="fr-FR"/>
        </w:rPr>
        <w:t>’</w:t>
      </w:r>
      <w:r w:rsidR="00480502" w:rsidRPr="00480502">
        <w:rPr>
          <w:bCs/>
          <w:lang w:val="fr-FR"/>
        </w:rPr>
        <w:t xml:space="preserve">insertion professionnelle ou la réinsertion en donnant une formation complémentaire ou une </w:t>
      </w:r>
      <w:r w:rsidR="00480502" w:rsidRPr="00480502">
        <w:rPr>
          <w:lang w:val="fr-FR"/>
        </w:rPr>
        <w:t>immersion</w:t>
      </w:r>
      <w:r w:rsidR="00480502" w:rsidRPr="00480502">
        <w:rPr>
          <w:bCs/>
          <w:lang w:val="fr-FR"/>
        </w:rPr>
        <w:t xml:space="preserve"> en entreprise, pour l</w:t>
      </w:r>
      <w:r w:rsidR="00480502">
        <w:rPr>
          <w:bCs/>
          <w:lang w:val="fr-FR"/>
        </w:rPr>
        <w:t>’</w:t>
      </w:r>
      <w:r w:rsidR="00480502" w:rsidRPr="00480502">
        <w:rPr>
          <w:bCs/>
          <w:lang w:val="fr-FR"/>
        </w:rPr>
        <w:t>obtention d</w:t>
      </w:r>
      <w:r w:rsidR="00480502">
        <w:rPr>
          <w:bCs/>
          <w:lang w:val="fr-FR"/>
        </w:rPr>
        <w:t>’</w:t>
      </w:r>
      <w:r w:rsidR="00480502" w:rsidRPr="00480502">
        <w:rPr>
          <w:bCs/>
          <w:lang w:val="fr-FR"/>
        </w:rPr>
        <w:t>une qualification permettant de favoriser l</w:t>
      </w:r>
      <w:r w:rsidR="00480502">
        <w:rPr>
          <w:bCs/>
          <w:lang w:val="fr-FR"/>
        </w:rPr>
        <w:t>’</w:t>
      </w:r>
      <w:r w:rsidR="00480502" w:rsidRPr="00480502">
        <w:rPr>
          <w:bCs/>
          <w:lang w:val="fr-FR"/>
        </w:rPr>
        <w:t>adaptation ou la reconversion du demandeur d</w:t>
      </w:r>
      <w:r w:rsidR="00480502">
        <w:rPr>
          <w:bCs/>
          <w:lang w:val="fr-FR"/>
        </w:rPr>
        <w:t>’</w:t>
      </w:r>
      <w:r w:rsidR="00480502" w:rsidRPr="00480502">
        <w:rPr>
          <w:bCs/>
          <w:lang w:val="fr-FR"/>
        </w:rPr>
        <w:t>emploi à un nouvel emploi ou à un type d</w:t>
      </w:r>
      <w:r w:rsidR="00480502">
        <w:rPr>
          <w:bCs/>
          <w:lang w:val="fr-FR"/>
        </w:rPr>
        <w:t>’</w:t>
      </w:r>
      <w:r w:rsidR="00480502" w:rsidRPr="00480502">
        <w:rPr>
          <w:bCs/>
          <w:lang w:val="fr-FR"/>
        </w:rPr>
        <w:t>emploi</w:t>
      </w:r>
      <w:r w:rsidR="00480502" w:rsidRPr="00480502">
        <w:rPr>
          <w:lang w:val="fr-FR"/>
        </w:rPr>
        <w:t xml:space="preserve">. </w:t>
      </w:r>
    </w:p>
    <w:p w14:paraId="20154118" w14:textId="6D12CF29" w:rsidR="00480502" w:rsidRPr="00480502" w:rsidRDefault="00480502" w:rsidP="00AA442F">
      <w:pPr>
        <w:pStyle w:val="SingleTxt"/>
        <w:numPr>
          <w:ilvl w:val="0"/>
          <w:numId w:val="46"/>
        </w:numPr>
        <w:spacing w:line="240" w:lineRule="exact"/>
        <w:rPr>
          <w:lang w:val="fr-FR"/>
        </w:rPr>
      </w:pPr>
      <w:r w:rsidRPr="00480502">
        <w:rPr>
          <w:lang w:val="fr-FR"/>
        </w:rPr>
        <w:t>Elle a pour principale cible</w:t>
      </w:r>
      <w:r>
        <w:rPr>
          <w:lang w:val="fr-FR"/>
        </w:rPr>
        <w:t> :</w:t>
      </w:r>
      <w:r w:rsidRPr="00480502">
        <w:rPr>
          <w:lang w:val="fr-FR"/>
        </w:rPr>
        <w:t xml:space="preserve"> le travailleur en formation et tout demandeur d</w:t>
      </w:r>
      <w:r>
        <w:rPr>
          <w:lang w:val="fr-FR"/>
        </w:rPr>
        <w:t>’</w:t>
      </w:r>
      <w:r w:rsidRPr="00480502">
        <w:rPr>
          <w:lang w:val="fr-FR"/>
        </w:rPr>
        <w:t>emploi inscrit à l</w:t>
      </w:r>
      <w:r>
        <w:rPr>
          <w:lang w:val="fr-FR"/>
        </w:rPr>
        <w:t>’</w:t>
      </w:r>
      <w:r w:rsidRPr="00480502">
        <w:rPr>
          <w:lang w:val="fr-FR"/>
        </w:rPr>
        <w:t>organisme national de gestion de l</w:t>
      </w:r>
      <w:r>
        <w:rPr>
          <w:lang w:val="fr-FR"/>
        </w:rPr>
        <w:t>’</w:t>
      </w:r>
      <w:r w:rsidRPr="00480502">
        <w:rPr>
          <w:lang w:val="fr-FR"/>
        </w:rPr>
        <w:t xml:space="preserve">emploi. </w:t>
      </w:r>
    </w:p>
    <w:p w14:paraId="6A6F0717" w14:textId="49741B66" w:rsidR="00480502" w:rsidRPr="00480502" w:rsidRDefault="00480502" w:rsidP="00AA442F">
      <w:pPr>
        <w:pStyle w:val="SingleTxt"/>
        <w:numPr>
          <w:ilvl w:val="0"/>
          <w:numId w:val="46"/>
        </w:numPr>
        <w:spacing w:line="240" w:lineRule="exact"/>
        <w:rPr>
          <w:lang w:val="fr-FR"/>
        </w:rPr>
      </w:pPr>
      <w:r w:rsidRPr="00480502">
        <w:rPr>
          <w:lang w:val="fr-FR"/>
        </w:rPr>
        <w:t>Quant à l</w:t>
      </w:r>
      <w:r>
        <w:rPr>
          <w:lang w:val="fr-FR"/>
        </w:rPr>
        <w:t>’</w:t>
      </w:r>
      <w:r w:rsidRPr="00480502">
        <w:rPr>
          <w:lang w:val="fr-FR"/>
        </w:rPr>
        <w:t>emploi, il convient de mentionner certaines mesures ci-après, adoptées pour réduire le taux de chômage des populations en général et des femmes en particulier</w:t>
      </w:r>
      <w:r>
        <w:rPr>
          <w:lang w:val="fr-FR"/>
        </w:rPr>
        <w:t> :</w:t>
      </w:r>
    </w:p>
    <w:p w14:paraId="406FE13C" w14:textId="4891CBDB" w:rsidR="00480502" w:rsidRPr="00480502" w:rsidRDefault="00AA442F" w:rsidP="00AA442F">
      <w:pPr>
        <w:pStyle w:val="SingleTxt"/>
        <w:tabs>
          <w:tab w:val="right" w:pos="1685"/>
        </w:tabs>
        <w:ind w:left="1742" w:hanging="475"/>
        <w:rPr>
          <w:lang w:val="fr-FR"/>
        </w:rPr>
      </w:pPr>
      <w:r>
        <w:rPr>
          <w:lang w:val="fr-FR"/>
        </w:rPr>
        <w:tab/>
        <w:t>•</w:t>
      </w:r>
      <w:r>
        <w:rPr>
          <w:lang w:val="fr-FR"/>
        </w:rPr>
        <w:tab/>
      </w:r>
      <w:r w:rsidR="00480502" w:rsidRPr="00480502">
        <w:rPr>
          <w:lang w:val="fr-FR"/>
        </w:rPr>
        <w:t>La création de l</w:t>
      </w:r>
      <w:r w:rsidR="00480502">
        <w:rPr>
          <w:lang w:val="fr-FR"/>
        </w:rPr>
        <w:t>’</w:t>
      </w:r>
      <w:r w:rsidR="00480502" w:rsidRPr="00480502">
        <w:rPr>
          <w:lang w:val="fr-FR"/>
        </w:rPr>
        <w:t>Agence de Développement Agricole du Gabon (ADAG)</w:t>
      </w:r>
      <w:r w:rsidR="00480502">
        <w:rPr>
          <w:lang w:val="fr-FR"/>
        </w:rPr>
        <w:t> ;</w:t>
      </w:r>
    </w:p>
    <w:p w14:paraId="1F209982" w14:textId="1C467B09" w:rsidR="00480502" w:rsidRPr="00480502" w:rsidRDefault="00AA442F" w:rsidP="00AA442F">
      <w:pPr>
        <w:pStyle w:val="SingleTxt"/>
        <w:tabs>
          <w:tab w:val="right" w:pos="1685"/>
        </w:tabs>
        <w:ind w:left="1742" w:hanging="475"/>
        <w:rPr>
          <w:b/>
          <w:lang w:val="fr-FR"/>
        </w:rPr>
      </w:pPr>
      <w:r>
        <w:rPr>
          <w:lang w:val="fr-FR"/>
        </w:rPr>
        <w:tab/>
        <w:t>•</w:t>
      </w:r>
      <w:r>
        <w:rPr>
          <w:lang w:val="fr-FR"/>
        </w:rPr>
        <w:tab/>
      </w:r>
      <w:r w:rsidR="00480502" w:rsidRPr="00480502">
        <w:rPr>
          <w:lang w:val="fr-FR"/>
        </w:rPr>
        <w:t>Le Projet d</w:t>
      </w:r>
      <w:r w:rsidR="00480502">
        <w:rPr>
          <w:lang w:val="fr-FR"/>
        </w:rPr>
        <w:t>’</w:t>
      </w:r>
      <w:r w:rsidR="00480502" w:rsidRPr="00480502">
        <w:rPr>
          <w:lang w:val="fr-FR"/>
        </w:rPr>
        <w:t>Appui au Programme Graine phase 1 (PAPG1)</w:t>
      </w:r>
      <w:r w:rsidR="00480502">
        <w:rPr>
          <w:lang w:val="fr-FR"/>
        </w:rPr>
        <w:t> ;</w:t>
      </w:r>
    </w:p>
    <w:p w14:paraId="40ADDA7B" w14:textId="56EAC004" w:rsidR="00480502" w:rsidRPr="00480502" w:rsidRDefault="00AA442F" w:rsidP="00AA442F">
      <w:pPr>
        <w:pStyle w:val="SingleTxt"/>
        <w:tabs>
          <w:tab w:val="right" w:pos="1685"/>
        </w:tabs>
        <w:ind w:left="1742" w:hanging="475"/>
        <w:rPr>
          <w:lang w:val="fr-FR"/>
        </w:rPr>
      </w:pPr>
      <w:r>
        <w:rPr>
          <w:lang w:val="fr-FR"/>
        </w:rPr>
        <w:tab/>
        <w:t>•</w:t>
      </w:r>
      <w:r>
        <w:rPr>
          <w:lang w:val="fr-FR"/>
        </w:rPr>
        <w:tab/>
      </w:r>
      <w:r w:rsidR="00480502" w:rsidRPr="00480502">
        <w:rPr>
          <w:lang w:val="fr-FR"/>
        </w:rPr>
        <w:t>Le Projet de Développement Agricole et Rural (PDAR2)</w:t>
      </w:r>
      <w:r w:rsidR="00480502">
        <w:rPr>
          <w:lang w:val="fr-FR"/>
        </w:rPr>
        <w:t> ;</w:t>
      </w:r>
    </w:p>
    <w:p w14:paraId="68A37ABF" w14:textId="06D538B1" w:rsidR="00480502" w:rsidRPr="00480502" w:rsidRDefault="00AA442F" w:rsidP="00AA442F">
      <w:pPr>
        <w:pStyle w:val="SingleTxt"/>
        <w:tabs>
          <w:tab w:val="right" w:pos="1685"/>
        </w:tabs>
        <w:ind w:left="1742" w:hanging="475"/>
        <w:rPr>
          <w:i/>
          <w:lang w:val="fr-FR"/>
        </w:rPr>
      </w:pPr>
      <w:r>
        <w:rPr>
          <w:lang w:val="fr-FR"/>
        </w:rPr>
        <w:tab/>
        <w:t>•</w:t>
      </w:r>
      <w:r>
        <w:rPr>
          <w:lang w:val="fr-FR"/>
        </w:rPr>
        <w:tab/>
      </w:r>
      <w:r w:rsidR="00480502" w:rsidRPr="00480502">
        <w:rPr>
          <w:lang w:val="fr-FR"/>
        </w:rPr>
        <w:t>L</w:t>
      </w:r>
      <w:r w:rsidR="00480502">
        <w:rPr>
          <w:lang w:val="fr-FR"/>
        </w:rPr>
        <w:t>’</w:t>
      </w:r>
      <w:r w:rsidR="00480502" w:rsidRPr="00480502">
        <w:rPr>
          <w:lang w:val="fr-FR"/>
        </w:rPr>
        <w:t>acquisition de 44.543 ha pour la mise en place des Zones Agricoles Protégées. (ZAP) par le Ministère de l</w:t>
      </w:r>
      <w:r w:rsidR="00480502">
        <w:rPr>
          <w:lang w:val="fr-FR"/>
        </w:rPr>
        <w:t>’</w:t>
      </w:r>
      <w:r w:rsidR="00480502" w:rsidRPr="00480502">
        <w:rPr>
          <w:lang w:val="fr-FR"/>
        </w:rPr>
        <w:t>Agriculture dans le cadre du Plan National d</w:t>
      </w:r>
      <w:r w:rsidR="00480502">
        <w:rPr>
          <w:lang w:val="fr-FR"/>
        </w:rPr>
        <w:t>’</w:t>
      </w:r>
      <w:r w:rsidR="00480502" w:rsidRPr="00480502">
        <w:rPr>
          <w:lang w:val="fr-FR"/>
        </w:rPr>
        <w:t>Affectation des Terres</w:t>
      </w:r>
      <w:r w:rsidR="00480502" w:rsidRPr="00480502">
        <w:rPr>
          <w:i/>
          <w:lang w:val="fr-FR"/>
        </w:rPr>
        <w:t>.</w:t>
      </w:r>
    </w:p>
    <w:p w14:paraId="62A8D7F6" w14:textId="7022EE7E" w:rsidR="00480502" w:rsidRPr="00480502" w:rsidRDefault="00480502" w:rsidP="00AA442F">
      <w:pPr>
        <w:pStyle w:val="SingleTxt"/>
        <w:numPr>
          <w:ilvl w:val="0"/>
          <w:numId w:val="46"/>
        </w:numPr>
        <w:spacing w:line="240" w:lineRule="exact"/>
        <w:rPr>
          <w:lang w:val="fr-FR"/>
        </w:rPr>
      </w:pPr>
      <w:r w:rsidRPr="00480502">
        <w:rPr>
          <w:lang w:val="fr-FR"/>
        </w:rPr>
        <w:t>S</w:t>
      </w:r>
      <w:r>
        <w:rPr>
          <w:lang w:val="fr-FR"/>
        </w:rPr>
        <w:t>’</w:t>
      </w:r>
      <w:r w:rsidRPr="00480502">
        <w:rPr>
          <w:lang w:val="fr-FR"/>
        </w:rPr>
        <w:t>agissant des inspections dans le domaine de l</w:t>
      </w:r>
      <w:r>
        <w:rPr>
          <w:lang w:val="fr-FR"/>
        </w:rPr>
        <w:t>’</w:t>
      </w:r>
      <w:r w:rsidRPr="00480502">
        <w:rPr>
          <w:lang w:val="fr-FR"/>
        </w:rPr>
        <w:t>agriculture, un recensement général de l</w:t>
      </w:r>
      <w:r>
        <w:rPr>
          <w:lang w:val="fr-FR"/>
        </w:rPr>
        <w:t>’</w:t>
      </w:r>
      <w:r w:rsidRPr="00480502">
        <w:rPr>
          <w:lang w:val="fr-FR"/>
        </w:rPr>
        <w:t>agriculture au Gabon est en cours. Celui-ci a été lancé le 18 novembre 2019 et a pour but de doter le pays d</w:t>
      </w:r>
      <w:r>
        <w:rPr>
          <w:lang w:val="fr-FR"/>
        </w:rPr>
        <w:t>’</w:t>
      </w:r>
      <w:r w:rsidRPr="00480502">
        <w:rPr>
          <w:lang w:val="fr-FR"/>
        </w:rPr>
        <w:t>une meilleure photographie de la situation agricole du Gabon.</w:t>
      </w:r>
    </w:p>
    <w:p w14:paraId="0271EBC3" w14:textId="43DF342B" w:rsidR="00480502" w:rsidRPr="00480502" w:rsidRDefault="00480502" w:rsidP="00AA442F">
      <w:pPr>
        <w:pStyle w:val="SingleTxt"/>
        <w:numPr>
          <w:ilvl w:val="0"/>
          <w:numId w:val="46"/>
        </w:numPr>
        <w:spacing w:line="240" w:lineRule="exact"/>
        <w:rPr>
          <w:lang w:val="fr-FR"/>
        </w:rPr>
      </w:pPr>
      <w:r w:rsidRPr="00480502">
        <w:rPr>
          <w:lang w:val="fr-FR"/>
        </w:rPr>
        <w:t>Pour ce qui est du principe d</w:t>
      </w:r>
      <w:r>
        <w:rPr>
          <w:lang w:val="fr-FR"/>
        </w:rPr>
        <w:t>’</w:t>
      </w:r>
      <w:r w:rsidRPr="00480502">
        <w:rPr>
          <w:lang w:val="fr-FR"/>
        </w:rPr>
        <w:t>égalité de rémunération entre les hommes et les femmes, la loi n</w:t>
      </w:r>
      <w:r w:rsidR="00AA442F" w:rsidRPr="00AA442F">
        <w:rPr>
          <w:vertAlign w:val="superscript"/>
          <w:lang w:val="fr-FR"/>
        </w:rPr>
        <w:t>o</w:t>
      </w:r>
      <w:r w:rsidRPr="00480502">
        <w:rPr>
          <w:lang w:val="fr-FR"/>
        </w:rPr>
        <w:t xml:space="preserve"> 3/94 du 21 novembre 1994 portant code du travail en son article 140 stipule</w:t>
      </w:r>
      <w:r>
        <w:rPr>
          <w:lang w:val="fr-FR"/>
        </w:rPr>
        <w:t> :</w:t>
      </w:r>
      <w:r w:rsidRPr="00480502">
        <w:rPr>
          <w:lang w:val="fr-FR"/>
        </w:rPr>
        <w:t xml:space="preserve"> «</w:t>
      </w:r>
      <w:r w:rsidR="00AA442F">
        <w:rPr>
          <w:lang w:val="fr-FR"/>
        </w:rPr>
        <w:t> </w:t>
      </w:r>
      <w:r w:rsidRPr="00480502">
        <w:rPr>
          <w:lang w:val="fr-FR"/>
        </w:rPr>
        <w:t>A conditions égales du travail, de qualification et de rendement, le salaire de base est égal pour tous les travailleurs, quels que soient leur origine, leur opinion, leur sexe et leur âge</w:t>
      </w:r>
      <w:r w:rsidR="00AA442F">
        <w:rPr>
          <w:lang w:val="fr-FR"/>
        </w:rPr>
        <w:t>.</w:t>
      </w:r>
      <w:r w:rsidRPr="00480502">
        <w:rPr>
          <w:lang w:val="fr-FR"/>
        </w:rPr>
        <w:t xml:space="preserve"> » </w:t>
      </w:r>
    </w:p>
    <w:p w14:paraId="676E40D3" w14:textId="71F1EAAC" w:rsidR="00480502" w:rsidRPr="00480502" w:rsidRDefault="00480502" w:rsidP="00AA442F">
      <w:pPr>
        <w:pStyle w:val="SingleTxt"/>
        <w:numPr>
          <w:ilvl w:val="0"/>
          <w:numId w:val="46"/>
        </w:numPr>
        <w:spacing w:line="240" w:lineRule="exact"/>
        <w:rPr>
          <w:lang w:val="fr-FR"/>
        </w:rPr>
      </w:pPr>
      <w:r w:rsidRPr="00480502">
        <w:rPr>
          <w:lang w:val="fr-FR"/>
        </w:rPr>
        <w:t>Les dispositions pertinentes des Art 8 et suivants du code du travail insistent sur le principe de l</w:t>
      </w:r>
      <w:r>
        <w:rPr>
          <w:lang w:val="fr-FR"/>
        </w:rPr>
        <w:t>’</w:t>
      </w:r>
      <w:r w:rsidRPr="00480502">
        <w:rPr>
          <w:lang w:val="fr-FR"/>
        </w:rPr>
        <w:t>égalité dans l</w:t>
      </w:r>
      <w:r>
        <w:rPr>
          <w:lang w:val="fr-FR"/>
        </w:rPr>
        <w:t>’</w:t>
      </w:r>
      <w:r w:rsidRPr="00480502">
        <w:rPr>
          <w:lang w:val="fr-FR"/>
        </w:rPr>
        <w:t>emploi et les rémunérations en République gabonaise. Ce principe consacre que tous les travailleurs de tous sexes, de toute nationalité, religion, etc. sont égaux. Il est donc interdit toute discrimination en matière d</w:t>
      </w:r>
      <w:r>
        <w:rPr>
          <w:lang w:val="fr-FR"/>
        </w:rPr>
        <w:t>’</w:t>
      </w:r>
      <w:r w:rsidRPr="00480502">
        <w:rPr>
          <w:lang w:val="fr-FR"/>
        </w:rPr>
        <w:t>emploi et des rémunérations.</w:t>
      </w:r>
    </w:p>
    <w:p w14:paraId="0BB9C636" w14:textId="535EE382" w:rsidR="00480502" w:rsidRPr="00480502" w:rsidRDefault="00480502" w:rsidP="00AA442F">
      <w:pPr>
        <w:pStyle w:val="SingleTxt"/>
        <w:numPr>
          <w:ilvl w:val="0"/>
          <w:numId w:val="46"/>
        </w:numPr>
        <w:spacing w:line="240" w:lineRule="exact"/>
        <w:rPr>
          <w:lang w:val="fr-FR"/>
        </w:rPr>
      </w:pPr>
      <w:r w:rsidRPr="00480502">
        <w:rPr>
          <w:lang w:val="fr-FR"/>
        </w:rPr>
        <w:t>En ce qui concerne les travailleurs qui exercent dans les secteurs non structurés, une protection sociale leur est consacrée à travers la loi n° 028/2016 du 6 février 2017 portant code de protection sociale en République gabonaise, elle prévoit au chapitre 4 de son titre 2, un régime dit</w:t>
      </w:r>
      <w:r>
        <w:rPr>
          <w:lang w:val="fr-FR"/>
        </w:rPr>
        <w:t> :</w:t>
      </w:r>
      <w:r w:rsidRPr="00480502">
        <w:rPr>
          <w:lang w:val="fr-FR"/>
        </w:rPr>
        <w:t> « régime des travailleurs mobiles et indépendants ». Cette loi prend en compte les catégories des travailleurs hommes et femmes exerçant dans les secteurs non structurés (informels) tels</w:t>
      </w:r>
      <w:r>
        <w:rPr>
          <w:lang w:val="fr-FR"/>
        </w:rPr>
        <w:t> :</w:t>
      </w:r>
      <w:r w:rsidRPr="00480502">
        <w:rPr>
          <w:lang w:val="fr-FR"/>
        </w:rPr>
        <w:t xml:space="preserve"> les commerçants, les domestiques. </w:t>
      </w:r>
    </w:p>
    <w:p w14:paraId="70F5AAC7" w14:textId="01634519" w:rsidR="00480502" w:rsidRPr="00480502" w:rsidRDefault="00480502" w:rsidP="00AA442F">
      <w:pPr>
        <w:pStyle w:val="SingleTxt"/>
        <w:numPr>
          <w:ilvl w:val="0"/>
          <w:numId w:val="46"/>
        </w:numPr>
        <w:spacing w:line="240" w:lineRule="exact"/>
        <w:rPr>
          <w:lang w:val="fr-FR"/>
        </w:rPr>
      </w:pPr>
      <w:r w:rsidRPr="00480502">
        <w:rPr>
          <w:lang w:val="fr-FR"/>
        </w:rPr>
        <w:t>Les textes réglementaires et notamment le décret 855/PR/MTE du 9 novembre 2006 portant salaire minimum interprofessionnel garanti en république gabonaise (SMIG) oblige tout employeur gabonais, dans n</w:t>
      </w:r>
      <w:r>
        <w:rPr>
          <w:lang w:val="fr-FR"/>
        </w:rPr>
        <w:t>’</w:t>
      </w:r>
      <w:r w:rsidRPr="00480502">
        <w:rPr>
          <w:lang w:val="fr-FR"/>
        </w:rPr>
        <w:t>importe lequel des secteurs, structuré ou non, de rémunérer sans discrimination tout travailleur.</w:t>
      </w:r>
    </w:p>
    <w:p w14:paraId="1BA59818" w14:textId="4430383C" w:rsidR="00480502" w:rsidRPr="00480502" w:rsidRDefault="00480502" w:rsidP="00AA442F">
      <w:pPr>
        <w:pStyle w:val="SingleTxt"/>
        <w:numPr>
          <w:ilvl w:val="0"/>
          <w:numId w:val="46"/>
        </w:numPr>
        <w:spacing w:line="240" w:lineRule="exact"/>
        <w:rPr>
          <w:lang w:val="fr-FR"/>
        </w:rPr>
      </w:pPr>
      <w:r w:rsidRPr="00480502">
        <w:rPr>
          <w:lang w:val="fr-FR"/>
        </w:rPr>
        <w:t>Dans l</w:t>
      </w:r>
      <w:r>
        <w:rPr>
          <w:lang w:val="fr-FR"/>
        </w:rPr>
        <w:t>’</w:t>
      </w:r>
      <w:r w:rsidRPr="00480502">
        <w:rPr>
          <w:lang w:val="fr-FR"/>
        </w:rPr>
        <w:t>agriculture, et le travail domestique, les dispositions légales et réglementaires encadrent l</w:t>
      </w:r>
      <w:r>
        <w:rPr>
          <w:lang w:val="fr-FR"/>
        </w:rPr>
        <w:t>’</w:t>
      </w:r>
      <w:r w:rsidRPr="00480502">
        <w:rPr>
          <w:lang w:val="fr-FR"/>
        </w:rPr>
        <w:t>emploi des femmes ainsi que leur rémunération. En ce qui concerne les statistiques désagrégées par sexe, lieu de résidence (urbain ou rural), elles sont à ce jour incomplètes, et donc manquent de fiabilité. Il est à noter que sur les inspections du travail réalisées dans le domaine de l</w:t>
      </w:r>
      <w:r>
        <w:rPr>
          <w:lang w:val="fr-FR"/>
        </w:rPr>
        <w:t>’</w:t>
      </w:r>
      <w:r w:rsidRPr="00480502">
        <w:rPr>
          <w:lang w:val="fr-FR"/>
        </w:rPr>
        <w:t>agriculture et du travail domestique, en dépit du fait que les statistiques ne sont pas disponibles à ce jour, des inspections à l</w:t>
      </w:r>
      <w:r>
        <w:rPr>
          <w:lang w:val="fr-FR"/>
        </w:rPr>
        <w:t>’</w:t>
      </w:r>
      <w:r w:rsidRPr="00480502">
        <w:rPr>
          <w:lang w:val="fr-FR"/>
        </w:rPr>
        <w:t xml:space="preserve">initiative du Ministère en charge du Travail se font cependant dans les deux domaines indiqués et des mesures spécifiques ont été prévues dans le nouveau projet du Code du travail. </w:t>
      </w:r>
      <w:r w:rsidR="00165051" w:rsidRPr="00480502">
        <w:rPr>
          <w:lang w:val="fr-FR"/>
        </w:rPr>
        <w:t>À</w:t>
      </w:r>
      <w:r w:rsidRPr="00480502">
        <w:rPr>
          <w:lang w:val="fr-FR"/>
        </w:rPr>
        <w:t xml:space="preserve"> titre d</w:t>
      </w:r>
      <w:r>
        <w:rPr>
          <w:lang w:val="fr-FR"/>
        </w:rPr>
        <w:t>’</w:t>
      </w:r>
      <w:r w:rsidRPr="00480502">
        <w:rPr>
          <w:lang w:val="fr-FR"/>
        </w:rPr>
        <w:t>exemple, la codification du contrat saisonnier qui prend en compte les spécificités du monde agricole d</w:t>
      </w:r>
      <w:r>
        <w:rPr>
          <w:lang w:val="fr-FR"/>
        </w:rPr>
        <w:t>’</w:t>
      </w:r>
      <w:r w:rsidRPr="00480502">
        <w:rPr>
          <w:lang w:val="fr-FR"/>
        </w:rPr>
        <w:t>une part, ainsi que celles du travail domestique, conformément aux dispositions de la convention 181 de l</w:t>
      </w:r>
      <w:r>
        <w:rPr>
          <w:lang w:val="fr-FR"/>
        </w:rPr>
        <w:t>’</w:t>
      </w:r>
      <w:r w:rsidRPr="00480502">
        <w:rPr>
          <w:lang w:val="fr-FR"/>
        </w:rPr>
        <w:t>Organisation Internationale du Travail, bien que le Gabon n</w:t>
      </w:r>
      <w:r>
        <w:rPr>
          <w:lang w:val="fr-FR"/>
        </w:rPr>
        <w:t>’</w:t>
      </w:r>
      <w:r w:rsidRPr="00480502">
        <w:rPr>
          <w:lang w:val="fr-FR"/>
        </w:rPr>
        <w:t xml:space="preserve">en soit pas encore partie. </w:t>
      </w:r>
    </w:p>
    <w:p w14:paraId="3AC897AD" w14:textId="39A7387C" w:rsidR="00480502" w:rsidRPr="00480502" w:rsidRDefault="00480502" w:rsidP="00AA442F">
      <w:pPr>
        <w:pStyle w:val="SingleTxt"/>
        <w:numPr>
          <w:ilvl w:val="0"/>
          <w:numId w:val="46"/>
        </w:numPr>
        <w:spacing w:line="240" w:lineRule="exact"/>
        <w:rPr>
          <w:lang w:val="fr-FR"/>
        </w:rPr>
      </w:pPr>
      <w:r w:rsidRPr="00480502">
        <w:rPr>
          <w:lang w:val="fr-FR"/>
        </w:rPr>
        <w:t>Il n</w:t>
      </w:r>
      <w:r>
        <w:rPr>
          <w:lang w:val="fr-FR"/>
        </w:rPr>
        <w:t>’</w:t>
      </w:r>
      <w:r w:rsidRPr="00480502">
        <w:rPr>
          <w:lang w:val="fr-FR"/>
        </w:rPr>
        <w:t>y a aucune discrimination de salaire à niveau d</w:t>
      </w:r>
      <w:r>
        <w:rPr>
          <w:lang w:val="fr-FR"/>
        </w:rPr>
        <w:t>’</w:t>
      </w:r>
      <w:r w:rsidRPr="00480502">
        <w:rPr>
          <w:lang w:val="fr-FR"/>
        </w:rPr>
        <w:t xml:space="preserve">emploi et de compétence égale en droit, entre homme et femme, quel que soit leur statut. </w:t>
      </w:r>
    </w:p>
    <w:p w14:paraId="3C6FA236" w14:textId="69FEBDF3" w:rsidR="00480502" w:rsidRPr="00480502" w:rsidRDefault="00480502" w:rsidP="00AA442F">
      <w:pPr>
        <w:pStyle w:val="SingleTxt"/>
        <w:numPr>
          <w:ilvl w:val="0"/>
          <w:numId w:val="46"/>
        </w:numPr>
        <w:spacing w:line="240" w:lineRule="exact"/>
        <w:rPr>
          <w:lang w:val="fr-FR"/>
        </w:rPr>
      </w:pPr>
      <w:r w:rsidRPr="00480502">
        <w:rPr>
          <w:lang w:val="fr-FR"/>
        </w:rPr>
        <w:t>Pour ce qui concerne la protection sociale, les dispositions des codes du travail et de protection sociale obligent tout employeur à immatriculer son travailleur quel qu</w:t>
      </w:r>
      <w:r>
        <w:rPr>
          <w:lang w:val="fr-FR"/>
        </w:rPr>
        <w:t>’</w:t>
      </w:r>
      <w:r w:rsidRPr="00480502">
        <w:rPr>
          <w:lang w:val="fr-FR"/>
        </w:rPr>
        <w:t xml:space="preserve">en soit le sexe, dans les </w:t>
      </w:r>
      <w:r w:rsidR="00AA442F">
        <w:rPr>
          <w:lang w:val="fr-FR"/>
        </w:rPr>
        <w:t>huit</w:t>
      </w:r>
      <w:r w:rsidRPr="00480502">
        <w:rPr>
          <w:lang w:val="fr-FR"/>
        </w:rPr>
        <w:t xml:space="preserve"> jours suivants son embauche, auprès des caisses nationales de sécurité sociale et d</w:t>
      </w:r>
      <w:r>
        <w:rPr>
          <w:lang w:val="fr-FR"/>
        </w:rPr>
        <w:t>’</w:t>
      </w:r>
      <w:r w:rsidRPr="00480502">
        <w:rPr>
          <w:lang w:val="fr-FR"/>
        </w:rPr>
        <w:t>assurance maladie.</w:t>
      </w:r>
    </w:p>
    <w:p w14:paraId="21AECDB5" w14:textId="1CBC202C" w:rsidR="00480502" w:rsidRPr="00480502" w:rsidRDefault="00480502" w:rsidP="00AA442F">
      <w:pPr>
        <w:pStyle w:val="SingleTxt"/>
        <w:numPr>
          <w:ilvl w:val="0"/>
          <w:numId w:val="46"/>
        </w:numPr>
        <w:spacing w:line="240" w:lineRule="exact"/>
        <w:rPr>
          <w:lang w:val="fr-FR"/>
        </w:rPr>
      </w:pPr>
      <w:r w:rsidRPr="00480502">
        <w:rPr>
          <w:lang w:val="fr-FR"/>
        </w:rPr>
        <w:t>L</w:t>
      </w:r>
      <w:r>
        <w:rPr>
          <w:lang w:val="fr-FR"/>
        </w:rPr>
        <w:t>’</w:t>
      </w:r>
      <w:r w:rsidR="00165051" w:rsidRPr="00480502">
        <w:rPr>
          <w:lang w:val="fr-FR"/>
        </w:rPr>
        <w:t>État</w:t>
      </w:r>
      <w:r w:rsidRPr="00480502">
        <w:rPr>
          <w:lang w:val="fr-FR"/>
        </w:rPr>
        <w:t xml:space="preserve"> a d</w:t>
      </w:r>
      <w:r>
        <w:rPr>
          <w:lang w:val="fr-FR"/>
        </w:rPr>
        <w:t>’</w:t>
      </w:r>
      <w:r w:rsidRPr="00480502">
        <w:rPr>
          <w:lang w:val="fr-FR"/>
        </w:rPr>
        <w:t>ailleurs également pris des mesures pour faire immatriculer les personnes dites économiquement faibles. En d</w:t>
      </w:r>
      <w:r>
        <w:rPr>
          <w:lang w:val="fr-FR"/>
        </w:rPr>
        <w:t>’</w:t>
      </w:r>
      <w:r w:rsidRPr="00480502">
        <w:rPr>
          <w:lang w:val="fr-FR"/>
        </w:rPr>
        <w:t>autres termes, toute personne est, à ce jour, censée être immatriculée à la CNAMGS.</w:t>
      </w:r>
    </w:p>
    <w:p w14:paraId="4A16554C" w14:textId="23276D91" w:rsidR="00480502" w:rsidRPr="00480502" w:rsidRDefault="00480502" w:rsidP="00AA442F">
      <w:pPr>
        <w:pStyle w:val="SingleTxt"/>
        <w:numPr>
          <w:ilvl w:val="0"/>
          <w:numId w:val="46"/>
        </w:numPr>
        <w:spacing w:line="240" w:lineRule="exact"/>
        <w:rPr>
          <w:lang w:val="fr-FR"/>
        </w:rPr>
      </w:pPr>
      <w:r w:rsidRPr="00480502">
        <w:rPr>
          <w:lang w:val="fr-FR"/>
        </w:rPr>
        <w:t>La convention n</w:t>
      </w:r>
      <w:r w:rsidR="00AA442F" w:rsidRPr="00AA442F">
        <w:rPr>
          <w:vertAlign w:val="superscript"/>
          <w:lang w:val="fr-FR"/>
        </w:rPr>
        <w:t>o</w:t>
      </w:r>
      <w:r w:rsidR="00AA442F">
        <w:rPr>
          <w:lang w:val="fr-FR"/>
        </w:rPr>
        <w:t> </w:t>
      </w:r>
      <w:r w:rsidRPr="00480502">
        <w:rPr>
          <w:lang w:val="fr-FR"/>
        </w:rPr>
        <w:t>189 sur le travail domestique est actuellement en voie de ratification. Cependant, l</w:t>
      </w:r>
      <w:r>
        <w:rPr>
          <w:lang w:val="fr-FR"/>
        </w:rPr>
        <w:t>’</w:t>
      </w:r>
      <w:r w:rsidR="00165051" w:rsidRPr="00480502">
        <w:rPr>
          <w:lang w:val="fr-FR"/>
        </w:rPr>
        <w:t>État</w:t>
      </w:r>
      <w:r w:rsidRPr="00480502">
        <w:rPr>
          <w:lang w:val="fr-FR"/>
        </w:rPr>
        <w:t xml:space="preserve"> avait déjà structuré ce domaine d</w:t>
      </w:r>
      <w:r>
        <w:rPr>
          <w:lang w:val="fr-FR"/>
        </w:rPr>
        <w:t>’</w:t>
      </w:r>
      <w:r w:rsidRPr="00480502">
        <w:rPr>
          <w:lang w:val="fr-FR"/>
        </w:rPr>
        <w:t xml:space="preserve">activité au niveau de </w:t>
      </w:r>
      <w:r w:rsidR="00AA442F">
        <w:rPr>
          <w:lang w:val="fr-FR"/>
        </w:rPr>
        <w:t>deux</w:t>
      </w:r>
      <w:r w:rsidRPr="00480502">
        <w:rPr>
          <w:lang w:val="fr-FR"/>
        </w:rPr>
        <w:t xml:space="preserve"> pôles</w:t>
      </w:r>
      <w:r>
        <w:rPr>
          <w:lang w:val="fr-FR"/>
        </w:rPr>
        <w:t> :</w:t>
      </w:r>
    </w:p>
    <w:p w14:paraId="55D31575" w14:textId="411980DB" w:rsidR="00480502" w:rsidRPr="00480502" w:rsidRDefault="00AA442F" w:rsidP="00AA442F">
      <w:pPr>
        <w:pStyle w:val="SingleTxt"/>
        <w:tabs>
          <w:tab w:val="right" w:pos="1685"/>
        </w:tabs>
        <w:ind w:left="1742" w:hanging="475"/>
        <w:rPr>
          <w:lang w:val="fr-FR"/>
        </w:rPr>
      </w:pPr>
      <w:r>
        <w:rPr>
          <w:lang w:val="fr-FR"/>
        </w:rPr>
        <w:tab/>
        <w:t>•</w:t>
      </w:r>
      <w:r>
        <w:rPr>
          <w:lang w:val="fr-FR"/>
        </w:rPr>
        <w:tab/>
      </w:r>
      <w:r w:rsidR="00480502" w:rsidRPr="00480502">
        <w:rPr>
          <w:lang w:val="fr-FR"/>
        </w:rPr>
        <w:t>Sur la possibilité de ce personnel d</w:t>
      </w:r>
      <w:r w:rsidR="00480502">
        <w:rPr>
          <w:lang w:val="fr-FR"/>
        </w:rPr>
        <w:t>’</w:t>
      </w:r>
      <w:r w:rsidR="00480502" w:rsidRPr="00480502">
        <w:rPr>
          <w:lang w:val="fr-FR"/>
        </w:rPr>
        <w:t>être immatriculé à la CNSS</w:t>
      </w:r>
      <w:r w:rsidR="00480502">
        <w:rPr>
          <w:lang w:val="fr-FR"/>
        </w:rPr>
        <w:t> ;</w:t>
      </w:r>
    </w:p>
    <w:p w14:paraId="1DEB02F8" w14:textId="0A7132E5" w:rsidR="00480502" w:rsidRPr="00480502" w:rsidRDefault="00AA442F" w:rsidP="00AA442F">
      <w:pPr>
        <w:pStyle w:val="SingleTxt"/>
        <w:tabs>
          <w:tab w:val="right" w:pos="1685"/>
        </w:tabs>
        <w:ind w:left="1742" w:hanging="475"/>
        <w:rPr>
          <w:lang w:val="fr-FR"/>
        </w:rPr>
      </w:pPr>
      <w:r>
        <w:rPr>
          <w:lang w:val="fr-FR"/>
        </w:rPr>
        <w:tab/>
        <w:t>•</w:t>
      </w:r>
      <w:r>
        <w:rPr>
          <w:lang w:val="fr-FR"/>
        </w:rPr>
        <w:tab/>
      </w:r>
      <w:r w:rsidR="00480502" w:rsidRPr="00480502">
        <w:rPr>
          <w:lang w:val="fr-FR"/>
        </w:rPr>
        <w:t>Sur la possibilité de différencier les types d</w:t>
      </w:r>
      <w:r w:rsidR="00480502">
        <w:rPr>
          <w:lang w:val="fr-FR"/>
        </w:rPr>
        <w:t>’</w:t>
      </w:r>
      <w:r w:rsidR="00480502" w:rsidRPr="00480502">
        <w:rPr>
          <w:lang w:val="fr-FR"/>
        </w:rPr>
        <w:t>emploi domestique.</w:t>
      </w:r>
    </w:p>
    <w:p w14:paraId="08554B08" w14:textId="77777777" w:rsidR="00AA442F" w:rsidRPr="00AA442F" w:rsidRDefault="00AA442F" w:rsidP="00AA442F">
      <w:pPr>
        <w:pStyle w:val="SingleTxt"/>
        <w:spacing w:after="0" w:line="120" w:lineRule="exact"/>
        <w:rPr>
          <w:b/>
          <w:sz w:val="10"/>
          <w:lang w:val="fr-FR"/>
        </w:rPr>
      </w:pPr>
    </w:p>
    <w:p w14:paraId="5BDDB949" w14:textId="33BA2CCC" w:rsidR="00480502" w:rsidRPr="00480502" w:rsidRDefault="00480502" w:rsidP="00AA44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80502">
        <w:rPr>
          <w:lang w:val="fr-FR"/>
        </w:rPr>
        <w:tab/>
      </w:r>
      <w:r w:rsidRPr="00480502">
        <w:rPr>
          <w:lang w:val="fr-FR"/>
        </w:rPr>
        <w:tab/>
      </w:r>
      <w:r w:rsidRPr="00480502">
        <w:rPr>
          <w:lang w:val="fr-CH"/>
        </w:rPr>
        <w:t>Réponse</w:t>
      </w:r>
      <w:r w:rsidRPr="00480502">
        <w:rPr>
          <w:lang w:val="fr-FR"/>
        </w:rPr>
        <w:t xml:space="preserve"> à la question posée au </w:t>
      </w:r>
      <w:r w:rsidRPr="00480502">
        <w:rPr>
          <w:lang w:val="fr-CH"/>
        </w:rPr>
        <w:t>paragraphe 14</w:t>
      </w:r>
    </w:p>
    <w:p w14:paraId="75C2E7DE" w14:textId="77777777" w:rsidR="00AA442F" w:rsidRPr="00AA442F" w:rsidRDefault="00AA442F" w:rsidP="00AA442F">
      <w:pPr>
        <w:pStyle w:val="SingleTxt"/>
        <w:spacing w:after="0" w:line="120" w:lineRule="exact"/>
        <w:rPr>
          <w:sz w:val="10"/>
          <w:lang w:val="fr-FR"/>
        </w:rPr>
      </w:pPr>
    </w:p>
    <w:p w14:paraId="641A1383" w14:textId="4D21B723" w:rsidR="00480502" w:rsidRPr="00480502" w:rsidRDefault="00480502" w:rsidP="00AA442F">
      <w:pPr>
        <w:pStyle w:val="SingleTxt"/>
        <w:numPr>
          <w:ilvl w:val="0"/>
          <w:numId w:val="46"/>
        </w:numPr>
        <w:spacing w:line="240" w:lineRule="exact"/>
        <w:rPr>
          <w:lang w:val="fr-FR"/>
        </w:rPr>
      </w:pPr>
      <w:r w:rsidRPr="00480502">
        <w:rPr>
          <w:lang w:val="fr-FR"/>
        </w:rPr>
        <w:t>La loi 1/2000 du 18 août 2000 portant certaines mesures de protection sociale de la femme, de la mère et de l</w:t>
      </w:r>
      <w:r>
        <w:rPr>
          <w:lang w:val="fr-FR"/>
        </w:rPr>
        <w:t>’</w:t>
      </w:r>
      <w:r w:rsidRPr="00480502">
        <w:rPr>
          <w:lang w:val="fr-FR"/>
        </w:rPr>
        <w:t>enfant en République gabonaise a permis des évolutions dans la prise en compte de la santé sexuelle et reproductive. Elle a permis également la mise en place des mécanismes de prise en charge sanitaire de la femme, de la mère et de l</w:t>
      </w:r>
      <w:r>
        <w:rPr>
          <w:lang w:val="fr-FR"/>
        </w:rPr>
        <w:t>’</w:t>
      </w:r>
      <w:r w:rsidRPr="00480502">
        <w:rPr>
          <w:lang w:val="fr-FR"/>
        </w:rPr>
        <w:t>enfant (gratuité des soins prénataux et néonataux, gratuités des accouchements et des kits y relatifs). Par ailleurs, la contraception est légalisée au Gabon. Par contre, l</w:t>
      </w:r>
      <w:r>
        <w:rPr>
          <w:lang w:val="fr-FR"/>
        </w:rPr>
        <w:t>’</w:t>
      </w:r>
      <w:r w:rsidRPr="00480502">
        <w:rPr>
          <w:lang w:val="fr-FR"/>
        </w:rPr>
        <w:t>avortement de confort y est interdit.</w:t>
      </w:r>
    </w:p>
    <w:p w14:paraId="576B7B4E" w14:textId="24A832A6" w:rsidR="00480502" w:rsidRPr="00480502" w:rsidRDefault="00480502" w:rsidP="00AA442F">
      <w:pPr>
        <w:pStyle w:val="SingleTxt"/>
        <w:numPr>
          <w:ilvl w:val="0"/>
          <w:numId w:val="46"/>
        </w:numPr>
        <w:spacing w:line="240" w:lineRule="exact"/>
        <w:rPr>
          <w:lang w:val="fr-FR"/>
        </w:rPr>
      </w:pPr>
      <w:r w:rsidRPr="00480502">
        <w:rPr>
          <w:lang w:val="fr-FR"/>
        </w:rPr>
        <w:t>Le Gouvernement et les partenaires au développement, en l</w:t>
      </w:r>
      <w:r>
        <w:rPr>
          <w:lang w:val="fr-FR"/>
        </w:rPr>
        <w:t>’</w:t>
      </w:r>
      <w:r w:rsidRPr="00480502">
        <w:rPr>
          <w:lang w:val="fr-FR"/>
        </w:rPr>
        <w:t>occurrence l</w:t>
      </w:r>
      <w:r>
        <w:rPr>
          <w:lang w:val="fr-FR"/>
        </w:rPr>
        <w:t>’</w:t>
      </w:r>
      <w:r w:rsidRPr="00480502">
        <w:rPr>
          <w:lang w:val="fr-FR"/>
        </w:rPr>
        <w:t>OMS, ont mis en place, le plan national de développement sanitaire (PNDS) qui a pour objectif l</w:t>
      </w:r>
      <w:r>
        <w:rPr>
          <w:lang w:val="fr-FR"/>
        </w:rPr>
        <w:t>’</w:t>
      </w:r>
      <w:r w:rsidRPr="00480502">
        <w:rPr>
          <w:lang w:val="fr-FR"/>
        </w:rPr>
        <w:t>amélioration des indicateurs de santé dans notre pays</w:t>
      </w:r>
      <w:r>
        <w:rPr>
          <w:lang w:val="fr-FR"/>
        </w:rPr>
        <w:t> ;</w:t>
      </w:r>
      <w:r w:rsidRPr="00480502">
        <w:rPr>
          <w:lang w:val="fr-FR"/>
        </w:rPr>
        <w:t xml:space="preserve"> les systèmes de santé sont renforcés jusqu</w:t>
      </w:r>
      <w:r>
        <w:rPr>
          <w:lang w:val="fr-FR"/>
        </w:rPr>
        <w:t>’</w:t>
      </w:r>
      <w:r w:rsidRPr="00480502">
        <w:rPr>
          <w:lang w:val="fr-FR"/>
        </w:rPr>
        <w:t>au niveau des soins de santé primaire, afin d</w:t>
      </w:r>
      <w:r>
        <w:rPr>
          <w:lang w:val="fr-FR"/>
        </w:rPr>
        <w:t>’</w:t>
      </w:r>
      <w:r w:rsidRPr="00480502">
        <w:rPr>
          <w:lang w:val="fr-FR"/>
        </w:rPr>
        <w:t>assurer la fourniture d</w:t>
      </w:r>
      <w:r>
        <w:rPr>
          <w:lang w:val="fr-FR"/>
        </w:rPr>
        <w:t>’</w:t>
      </w:r>
      <w:r w:rsidRPr="00480502">
        <w:rPr>
          <w:lang w:val="fr-FR"/>
        </w:rPr>
        <w:t>un accès équitable et universel à une gamme complète de services de santé. Ce plan qui s</w:t>
      </w:r>
      <w:r>
        <w:rPr>
          <w:lang w:val="fr-FR"/>
        </w:rPr>
        <w:t>’</w:t>
      </w:r>
      <w:r w:rsidRPr="00480502">
        <w:rPr>
          <w:lang w:val="fr-FR"/>
        </w:rPr>
        <w:t xml:space="preserve">étend sur quatre ans, vise à garantir la bonne santé des populations et aux mesures à prendre pour y veiller. </w:t>
      </w:r>
    </w:p>
    <w:p w14:paraId="51663CB2" w14:textId="66CC4A75" w:rsidR="00480502" w:rsidRPr="00480502" w:rsidRDefault="00480502" w:rsidP="00AA442F">
      <w:pPr>
        <w:pStyle w:val="SingleTxt"/>
        <w:numPr>
          <w:ilvl w:val="0"/>
          <w:numId w:val="46"/>
        </w:numPr>
        <w:spacing w:line="240" w:lineRule="exact"/>
        <w:rPr>
          <w:lang w:val="fr-FR"/>
        </w:rPr>
      </w:pPr>
      <w:r w:rsidRPr="00480502">
        <w:rPr>
          <w:lang w:val="fr-FR"/>
        </w:rPr>
        <w:t xml:space="preserve">Le Gabon a fourni un effort considérable dans le financement de la santé publique. En 2015 le budget de la santé a quasiment doublé avec 104 330 705 751 milliards, pour finalement avoir en 2018 un montant de 119 937 663 102 milliards, ce qui constitue le plus gros budget de la santé depuis 4 ans. </w:t>
      </w:r>
    </w:p>
    <w:p w14:paraId="5A335EF1" w14:textId="7A6DECF7" w:rsidR="00480502" w:rsidRPr="00480502" w:rsidRDefault="00480502" w:rsidP="00AA442F">
      <w:pPr>
        <w:pStyle w:val="SingleTxt"/>
        <w:numPr>
          <w:ilvl w:val="0"/>
          <w:numId w:val="46"/>
        </w:numPr>
        <w:spacing w:line="240" w:lineRule="exact"/>
        <w:rPr>
          <w:lang w:val="fr-FR"/>
        </w:rPr>
      </w:pPr>
      <w:r w:rsidRPr="00480502">
        <w:rPr>
          <w:lang w:val="fr-FR"/>
        </w:rPr>
        <w:t>Cependant les besoins de financement par niveau de soins montrent un rééquilibrage de la répartition au profit du niveau primaire (départemental), avec environ 64</w:t>
      </w:r>
      <w:r>
        <w:rPr>
          <w:lang w:val="fr-FR"/>
        </w:rPr>
        <w:t> %</w:t>
      </w:r>
      <w:r w:rsidRPr="00480502">
        <w:rPr>
          <w:lang w:val="fr-FR"/>
        </w:rPr>
        <w:t>, soit 283 964 662 966 FCFA. Cette situation s</w:t>
      </w:r>
      <w:r>
        <w:rPr>
          <w:lang w:val="fr-FR"/>
        </w:rPr>
        <w:t>’</w:t>
      </w:r>
      <w:r w:rsidRPr="00480502">
        <w:rPr>
          <w:lang w:val="fr-FR"/>
        </w:rPr>
        <w:t>explique par la nécessité d</w:t>
      </w:r>
      <w:r>
        <w:rPr>
          <w:lang w:val="fr-FR"/>
        </w:rPr>
        <w:t>’</w:t>
      </w:r>
      <w:r w:rsidRPr="00480502">
        <w:rPr>
          <w:lang w:val="fr-FR"/>
        </w:rPr>
        <w:t>investissements importants</w:t>
      </w:r>
      <w:r>
        <w:rPr>
          <w:lang w:val="fr-FR"/>
        </w:rPr>
        <w:t> ;</w:t>
      </w:r>
      <w:r w:rsidRPr="00480502">
        <w:rPr>
          <w:lang w:val="fr-FR"/>
        </w:rPr>
        <w:t xml:space="preserve"> en termes de construction, réhabilitation et équipements des dispensaires, centres de santé et hôpitaux départementaux. Le niveau tertiaire (central) arrive en deuxième position, avec près de 19</w:t>
      </w:r>
      <w:r>
        <w:rPr>
          <w:lang w:val="fr-FR"/>
        </w:rPr>
        <w:t> %</w:t>
      </w:r>
      <w:r w:rsidRPr="00480502">
        <w:rPr>
          <w:lang w:val="fr-FR"/>
        </w:rPr>
        <w:t xml:space="preserve"> des besoins de financement, suivi du niveau secondaire (régional) avec environ 15</w:t>
      </w:r>
      <w:r>
        <w:rPr>
          <w:lang w:val="fr-FR"/>
        </w:rPr>
        <w:t> %</w:t>
      </w:r>
      <w:r w:rsidRPr="00480502">
        <w:rPr>
          <w:lang w:val="fr-FR"/>
        </w:rPr>
        <w:t>. Enfin, la santé communautaire absorbe 2,6</w:t>
      </w:r>
      <w:r>
        <w:rPr>
          <w:lang w:val="fr-FR"/>
        </w:rPr>
        <w:t> %</w:t>
      </w:r>
      <w:r w:rsidRPr="00480502">
        <w:rPr>
          <w:lang w:val="fr-FR"/>
        </w:rPr>
        <w:t xml:space="preserve"> du financement, ceci est une insuffisance dans le système de santé.</w:t>
      </w:r>
    </w:p>
    <w:p w14:paraId="7FCE1B10" w14:textId="7DFE874E" w:rsidR="00480502" w:rsidRPr="00480502" w:rsidRDefault="00480502" w:rsidP="00AA442F">
      <w:pPr>
        <w:pStyle w:val="SingleTxt"/>
        <w:numPr>
          <w:ilvl w:val="0"/>
          <w:numId w:val="46"/>
        </w:numPr>
        <w:spacing w:line="240" w:lineRule="exact"/>
        <w:rPr>
          <w:lang w:val="fr-FR"/>
        </w:rPr>
      </w:pPr>
      <w:r w:rsidRPr="00480502">
        <w:rPr>
          <w:lang w:val="fr-FR"/>
        </w:rPr>
        <w:t>En ce qui concerne les ressources humaines de la santé, il faut noter que, le ratio national de médecins rapporté à la population est de 1 médecin généraliste pour 6</w:t>
      </w:r>
      <w:r w:rsidR="00AA442F">
        <w:rPr>
          <w:lang w:val="fr-FR"/>
        </w:rPr>
        <w:t xml:space="preserve"> </w:t>
      </w:r>
      <w:r w:rsidRPr="00480502">
        <w:rPr>
          <w:lang w:val="fr-FR"/>
        </w:rPr>
        <w:t>610 habitants, ce qui se situe dans l</w:t>
      </w:r>
      <w:r>
        <w:rPr>
          <w:lang w:val="fr-FR"/>
        </w:rPr>
        <w:t>’</w:t>
      </w:r>
      <w:r w:rsidRPr="00480502">
        <w:rPr>
          <w:lang w:val="fr-FR"/>
        </w:rPr>
        <w:t>intervalle de la norme de l</w:t>
      </w:r>
      <w:r>
        <w:rPr>
          <w:lang w:val="fr-FR"/>
        </w:rPr>
        <w:t>’</w:t>
      </w:r>
      <w:r w:rsidRPr="00480502">
        <w:rPr>
          <w:lang w:val="fr-FR"/>
        </w:rPr>
        <w:t>Organisation Mondiale de la Santé (OMS) qui recommande 1 médecin généraliste pour 5</w:t>
      </w:r>
      <w:r w:rsidR="00AA442F">
        <w:rPr>
          <w:lang w:val="fr-FR"/>
        </w:rPr>
        <w:t xml:space="preserve"> </w:t>
      </w:r>
      <w:r w:rsidRPr="00480502">
        <w:rPr>
          <w:lang w:val="fr-FR"/>
        </w:rPr>
        <w:t>000 à 10</w:t>
      </w:r>
      <w:r w:rsidR="00AA442F">
        <w:rPr>
          <w:lang w:val="fr-FR"/>
        </w:rPr>
        <w:t xml:space="preserve"> </w:t>
      </w:r>
      <w:r w:rsidRPr="00480502">
        <w:rPr>
          <w:lang w:val="fr-FR"/>
        </w:rPr>
        <w:t>000 habitants. L</w:t>
      </w:r>
      <w:r>
        <w:rPr>
          <w:lang w:val="fr-FR"/>
        </w:rPr>
        <w:t>’</w:t>
      </w:r>
      <w:r w:rsidRPr="00480502">
        <w:rPr>
          <w:lang w:val="fr-FR"/>
        </w:rPr>
        <w:t>analyse des ratios par région sanitaire révèle des disparités, avec certaines régions comme Libreville-Owendo, Ouest et Sud qui affichent des scores au-dessus de la moyenne nationale. À l</w:t>
      </w:r>
      <w:r>
        <w:rPr>
          <w:lang w:val="fr-FR"/>
        </w:rPr>
        <w:t>’</w:t>
      </w:r>
      <w:r w:rsidRPr="00480502">
        <w:rPr>
          <w:lang w:val="fr-FR"/>
        </w:rPr>
        <w:t>inverse, d</w:t>
      </w:r>
      <w:r>
        <w:rPr>
          <w:lang w:val="fr-FR"/>
        </w:rPr>
        <w:t>’</w:t>
      </w:r>
      <w:r w:rsidRPr="00480502">
        <w:rPr>
          <w:lang w:val="fr-FR"/>
        </w:rPr>
        <w:t xml:space="preserve">autres comme les régions Maritime et Nord ont des ratios nettement plus faibles. </w:t>
      </w:r>
    </w:p>
    <w:p w14:paraId="20F13B03" w14:textId="2784DE60" w:rsidR="00480502" w:rsidRPr="00480502" w:rsidRDefault="00480502" w:rsidP="00AA442F">
      <w:pPr>
        <w:pStyle w:val="SingleTxt"/>
        <w:numPr>
          <w:ilvl w:val="0"/>
          <w:numId w:val="46"/>
        </w:numPr>
        <w:spacing w:line="240" w:lineRule="exact"/>
        <w:rPr>
          <w:lang w:val="fr-FR"/>
        </w:rPr>
      </w:pPr>
      <w:r w:rsidRPr="00480502">
        <w:rPr>
          <w:lang w:val="fr-FR"/>
        </w:rPr>
        <w:t>Le système de formation du pays est relativement bien développé, avec trois niveaux de formation</w:t>
      </w:r>
      <w:r>
        <w:rPr>
          <w:lang w:val="fr-FR"/>
        </w:rPr>
        <w:t> :</w:t>
      </w:r>
      <w:r w:rsidRPr="00480502">
        <w:rPr>
          <w:lang w:val="fr-FR"/>
        </w:rPr>
        <w:t xml:space="preserve"> le niveau post-universitaire et universitaire pour les formations médicales et administratives, le niveau licence professionnelle pour les cadres adjoints, et le niveau secondaire pour le personnel de base. </w:t>
      </w:r>
    </w:p>
    <w:p w14:paraId="6171A1DA" w14:textId="4D423230" w:rsidR="00480502" w:rsidRPr="00480502" w:rsidRDefault="00480502" w:rsidP="00AA442F">
      <w:pPr>
        <w:pStyle w:val="SingleTxt"/>
        <w:numPr>
          <w:ilvl w:val="0"/>
          <w:numId w:val="46"/>
        </w:numPr>
        <w:spacing w:line="240" w:lineRule="exact"/>
        <w:rPr>
          <w:lang w:val="fr-FR"/>
        </w:rPr>
      </w:pPr>
      <w:r w:rsidRPr="00480502">
        <w:rPr>
          <w:lang w:val="fr-FR"/>
        </w:rPr>
        <w:t>La formation du personnel médical et paramédical est essentiellement assurée par la Faculté de Médecine et de Pharmacie (FMP) de l</w:t>
      </w:r>
      <w:r>
        <w:rPr>
          <w:lang w:val="fr-FR"/>
        </w:rPr>
        <w:t>’</w:t>
      </w:r>
      <w:r w:rsidRPr="00480502">
        <w:rPr>
          <w:lang w:val="fr-FR"/>
        </w:rPr>
        <w:t>Université des Sciences de la Santé (USS) d</w:t>
      </w:r>
      <w:r>
        <w:rPr>
          <w:lang w:val="fr-FR"/>
        </w:rPr>
        <w:t>’</w:t>
      </w:r>
      <w:r w:rsidRPr="00480502">
        <w:rPr>
          <w:lang w:val="fr-FR"/>
        </w:rPr>
        <w:t>Owendo, et par l</w:t>
      </w:r>
      <w:r>
        <w:rPr>
          <w:lang w:val="fr-FR"/>
        </w:rPr>
        <w:t>’</w:t>
      </w:r>
      <w:r w:rsidRPr="00480502">
        <w:rPr>
          <w:lang w:val="fr-FR"/>
        </w:rPr>
        <w:t>Institut National de Formation d</w:t>
      </w:r>
      <w:r>
        <w:rPr>
          <w:lang w:val="fr-FR"/>
        </w:rPr>
        <w:t>’</w:t>
      </w:r>
      <w:r w:rsidRPr="00480502">
        <w:rPr>
          <w:lang w:val="fr-FR"/>
        </w:rPr>
        <w:t>Action Sanitaire et Sociale (INFASS) de Libreville.</w:t>
      </w:r>
    </w:p>
    <w:p w14:paraId="5F5B1823" w14:textId="1BAC70F6" w:rsidR="00480502" w:rsidRPr="00480502" w:rsidRDefault="00480502" w:rsidP="00AA442F">
      <w:pPr>
        <w:pStyle w:val="SingleTxt"/>
        <w:numPr>
          <w:ilvl w:val="0"/>
          <w:numId w:val="46"/>
        </w:numPr>
        <w:spacing w:line="240" w:lineRule="exact"/>
        <w:rPr>
          <w:lang w:val="fr-FR"/>
        </w:rPr>
      </w:pPr>
      <w:r w:rsidRPr="00480502">
        <w:rPr>
          <w:lang w:val="fr-FR"/>
        </w:rPr>
        <w:t>Malgré l</w:t>
      </w:r>
      <w:r>
        <w:rPr>
          <w:lang w:val="fr-FR"/>
        </w:rPr>
        <w:t>’</w:t>
      </w:r>
      <w:r w:rsidRPr="00480502">
        <w:rPr>
          <w:lang w:val="fr-FR"/>
        </w:rPr>
        <w:t xml:space="preserve">existence de toutes ces institutions de formation, le constat général est que la production nationale moyenne des Ressources Humaines de la Santé (RHS) est largement inférieure à la demande. </w:t>
      </w:r>
      <w:r w:rsidR="00165051" w:rsidRPr="00480502">
        <w:rPr>
          <w:lang w:val="fr-FR"/>
        </w:rPr>
        <w:t>À</w:t>
      </w:r>
      <w:r w:rsidRPr="00480502">
        <w:rPr>
          <w:lang w:val="fr-FR"/>
        </w:rPr>
        <w:t xml:space="preserve"> titre d</w:t>
      </w:r>
      <w:r>
        <w:rPr>
          <w:lang w:val="fr-FR"/>
        </w:rPr>
        <w:t>’</w:t>
      </w:r>
      <w:r w:rsidRPr="00480502">
        <w:rPr>
          <w:lang w:val="fr-FR"/>
        </w:rPr>
        <w:t>exemple, la production moyenne annuelle de RHS de la FMP est de 40 médecins, 9 sages-femmes, 14 techniciens supérieurs de biologie médicale et 8 techniciens supérieurs d</w:t>
      </w:r>
      <w:r>
        <w:rPr>
          <w:lang w:val="fr-FR"/>
        </w:rPr>
        <w:t>’</w:t>
      </w:r>
      <w:r w:rsidRPr="00480502">
        <w:rPr>
          <w:lang w:val="fr-FR"/>
        </w:rPr>
        <w:t>anesthésie. Depuis le démarrage de ses activités en 2010, l</w:t>
      </w:r>
      <w:r>
        <w:rPr>
          <w:lang w:val="fr-FR"/>
        </w:rPr>
        <w:t>’</w:t>
      </w:r>
      <w:r w:rsidRPr="00480502">
        <w:rPr>
          <w:lang w:val="fr-FR"/>
        </w:rPr>
        <w:t>INFASS n</w:t>
      </w:r>
      <w:r>
        <w:rPr>
          <w:lang w:val="fr-FR"/>
        </w:rPr>
        <w:t>’</w:t>
      </w:r>
      <w:r w:rsidRPr="00480502">
        <w:rPr>
          <w:lang w:val="fr-FR"/>
        </w:rPr>
        <w:t>a formé que 26 enseignants paramédicaux, 30</w:t>
      </w:r>
      <w:r w:rsidR="00AA442F">
        <w:rPr>
          <w:lang w:val="fr-FR"/>
        </w:rPr>
        <w:t> </w:t>
      </w:r>
      <w:r w:rsidRPr="00480502">
        <w:rPr>
          <w:lang w:val="fr-FR"/>
        </w:rPr>
        <w:t>cadres en santé publique, et 24 infirmiers accoucheurs.</w:t>
      </w:r>
    </w:p>
    <w:p w14:paraId="44B9DECA" w14:textId="16C9C978" w:rsidR="00480502" w:rsidRPr="00480502" w:rsidRDefault="00480502" w:rsidP="00AA442F">
      <w:pPr>
        <w:pStyle w:val="SingleTxt"/>
        <w:numPr>
          <w:ilvl w:val="0"/>
          <w:numId w:val="46"/>
        </w:numPr>
        <w:spacing w:line="240" w:lineRule="exact"/>
        <w:rPr>
          <w:lang w:val="fr-FR"/>
        </w:rPr>
      </w:pPr>
      <w:r w:rsidRPr="00480502">
        <w:rPr>
          <w:lang w:val="fr-FR"/>
        </w:rPr>
        <w:t>Par ailleurs, les mesures présidentielles prises en décembre 2017 sur la gratuité des frais d</w:t>
      </w:r>
      <w:r>
        <w:rPr>
          <w:lang w:val="fr-FR"/>
        </w:rPr>
        <w:t>’</w:t>
      </w:r>
      <w:r w:rsidRPr="00480502">
        <w:rPr>
          <w:lang w:val="fr-FR"/>
        </w:rPr>
        <w:t>accouchement, la Consultation prénatale (CPN) et les consultations post-natales ont contribué à améliorer l</w:t>
      </w:r>
      <w:r>
        <w:rPr>
          <w:lang w:val="fr-FR"/>
        </w:rPr>
        <w:t>’</w:t>
      </w:r>
      <w:r w:rsidRPr="00480502">
        <w:rPr>
          <w:lang w:val="fr-FR"/>
        </w:rPr>
        <w:t>accès aux soins de santé sexuelle et reproductive particulièrement pour les personnes vulnérables. D</w:t>
      </w:r>
      <w:r>
        <w:rPr>
          <w:lang w:val="fr-FR"/>
        </w:rPr>
        <w:t>’</w:t>
      </w:r>
      <w:r w:rsidRPr="00480502">
        <w:rPr>
          <w:lang w:val="fr-FR"/>
        </w:rPr>
        <w:t>autres efforts ont été entrepris au plan stratégique pour améliorer la santé des femmes et des filles. Il s</w:t>
      </w:r>
      <w:r>
        <w:rPr>
          <w:lang w:val="fr-FR"/>
        </w:rPr>
        <w:t>’</w:t>
      </w:r>
      <w:r w:rsidRPr="00480502">
        <w:rPr>
          <w:lang w:val="fr-FR"/>
        </w:rPr>
        <w:t>agit notamment de</w:t>
      </w:r>
      <w:r>
        <w:rPr>
          <w:lang w:val="fr-FR"/>
        </w:rPr>
        <w:t> :</w:t>
      </w:r>
    </w:p>
    <w:p w14:paraId="29A4D0B0" w14:textId="075F3491" w:rsidR="00480502" w:rsidRPr="00480502" w:rsidRDefault="00AA442F" w:rsidP="00AA442F">
      <w:pPr>
        <w:pStyle w:val="SingleTxt"/>
        <w:tabs>
          <w:tab w:val="right" w:pos="1685"/>
        </w:tabs>
        <w:ind w:left="1742" w:hanging="475"/>
        <w:rPr>
          <w:lang w:val="fr-FR"/>
        </w:rPr>
      </w:pPr>
      <w:r>
        <w:rPr>
          <w:lang w:val="fr-FR"/>
        </w:rPr>
        <w:tab/>
        <w:t>•</w:t>
      </w:r>
      <w:r>
        <w:rPr>
          <w:lang w:val="fr-FR"/>
        </w:rPr>
        <w:tab/>
      </w:r>
      <w:r w:rsidR="00480502" w:rsidRPr="00480502">
        <w:rPr>
          <w:lang w:val="fr-FR"/>
        </w:rPr>
        <w:t>La surveillance des décès maternels néonataux et la riposte (SDMNR) par l</w:t>
      </w:r>
      <w:r w:rsidR="00480502">
        <w:rPr>
          <w:lang w:val="fr-FR"/>
        </w:rPr>
        <w:t>’</w:t>
      </w:r>
      <w:r w:rsidR="00480502" w:rsidRPr="00480502">
        <w:rPr>
          <w:lang w:val="fr-FR"/>
        </w:rPr>
        <w:t>analyse des décès maternels dans les structures sanitaires publiques et privées</w:t>
      </w:r>
      <w:r w:rsidR="00480502">
        <w:rPr>
          <w:lang w:val="fr-FR"/>
        </w:rPr>
        <w:t> ;</w:t>
      </w:r>
      <w:r w:rsidR="00480502" w:rsidRPr="00480502">
        <w:rPr>
          <w:lang w:val="fr-FR"/>
        </w:rPr>
        <w:t xml:space="preserve"> et grâce à la notification hebdomadaire des décès par structures sanitaires publiques</w:t>
      </w:r>
      <w:r w:rsidR="00480502">
        <w:rPr>
          <w:lang w:val="fr-FR"/>
        </w:rPr>
        <w:t> ;</w:t>
      </w:r>
      <w:r w:rsidR="00480502" w:rsidRPr="00480502">
        <w:rPr>
          <w:lang w:val="fr-FR"/>
        </w:rPr>
        <w:t xml:space="preserve"> les prestataires ont été formés et les outils de la SDNMR ont été mis à leur disposition dans 8 et 10 régions sanitaires. La troisième Enquête Démographique et de Santé (EDS) en cours, permettra de donner les évidences sur l</w:t>
      </w:r>
      <w:r w:rsidR="00480502">
        <w:rPr>
          <w:lang w:val="fr-FR"/>
        </w:rPr>
        <w:t>’</w:t>
      </w:r>
      <w:r w:rsidR="00480502" w:rsidRPr="00480502">
        <w:rPr>
          <w:lang w:val="fr-FR"/>
        </w:rPr>
        <w:t>évolution du ratio de la mortalité maternelle</w:t>
      </w:r>
      <w:r w:rsidR="00480502">
        <w:rPr>
          <w:lang w:val="fr-FR"/>
        </w:rPr>
        <w:t> ;</w:t>
      </w:r>
    </w:p>
    <w:p w14:paraId="32E6B998" w14:textId="23F684BE" w:rsidR="00480502" w:rsidRPr="00480502" w:rsidRDefault="00AA442F" w:rsidP="00AA442F">
      <w:pPr>
        <w:pStyle w:val="SingleTxt"/>
        <w:tabs>
          <w:tab w:val="right" w:pos="1685"/>
        </w:tabs>
        <w:ind w:left="1742" w:hanging="475"/>
        <w:rPr>
          <w:lang w:val="fr-FR"/>
        </w:rPr>
      </w:pPr>
      <w:r>
        <w:rPr>
          <w:lang w:val="fr-FR"/>
        </w:rPr>
        <w:tab/>
        <w:t>•</w:t>
      </w:r>
      <w:r>
        <w:rPr>
          <w:lang w:val="fr-FR"/>
        </w:rPr>
        <w:tab/>
      </w:r>
      <w:r w:rsidR="00480502" w:rsidRPr="00480502">
        <w:rPr>
          <w:lang w:val="fr-FR"/>
        </w:rPr>
        <w:t>L</w:t>
      </w:r>
      <w:r w:rsidR="00480502">
        <w:rPr>
          <w:lang w:val="fr-FR"/>
        </w:rPr>
        <w:t>’</w:t>
      </w:r>
      <w:r w:rsidR="00480502" w:rsidRPr="00480502">
        <w:rPr>
          <w:lang w:val="fr-FR"/>
        </w:rPr>
        <w:t>adoption du plan stratégique Santé Reproductive Maternelle Néonatale Infantile des Adolescents et de la Nutrition (SRMNIA) 2019-2023</w:t>
      </w:r>
      <w:r w:rsidR="00480502">
        <w:rPr>
          <w:lang w:val="fr-FR"/>
        </w:rPr>
        <w:t> ;</w:t>
      </w:r>
    </w:p>
    <w:p w14:paraId="586AC4E6" w14:textId="62B7CB7A" w:rsidR="00480502" w:rsidRPr="00480502" w:rsidRDefault="00AA442F" w:rsidP="00AA442F">
      <w:pPr>
        <w:pStyle w:val="SingleTxt"/>
        <w:tabs>
          <w:tab w:val="right" w:pos="1685"/>
        </w:tabs>
        <w:ind w:left="1742" w:hanging="475"/>
        <w:rPr>
          <w:lang w:val="fr-FR"/>
        </w:rPr>
      </w:pPr>
      <w:r>
        <w:rPr>
          <w:lang w:val="fr-FR"/>
        </w:rPr>
        <w:tab/>
        <w:t>•</w:t>
      </w:r>
      <w:r>
        <w:rPr>
          <w:lang w:val="fr-FR"/>
        </w:rPr>
        <w:tab/>
      </w:r>
      <w:r w:rsidR="00480502" w:rsidRPr="00480502">
        <w:rPr>
          <w:lang w:val="fr-FR"/>
        </w:rPr>
        <w:t>Mise en œuvre de la Stratégie «</w:t>
      </w:r>
      <w:r>
        <w:rPr>
          <w:lang w:val="fr-FR"/>
        </w:rPr>
        <w:t> </w:t>
      </w:r>
      <w:r w:rsidR="00480502" w:rsidRPr="00480502">
        <w:rPr>
          <w:lang w:val="fr-FR"/>
        </w:rPr>
        <w:t>classe des mères » dans les structures sanitaires publiques</w:t>
      </w:r>
      <w:r w:rsidR="00480502">
        <w:rPr>
          <w:lang w:val="fr-FR"/>
        </w:rPr>
        <w:t> ;</w:t>
      </w:r>
    </w:p>
    <w:p w14:paraId="13108CBD" w14:textId="75093D71" w:rsidR="00480502" w:rsidRPr="00480502" w:rsidRDefault="00AA442F" w:rsidP="00AA442F">
      <w:pPr>
        <w:pStyle w:val="SingleTxt"/>
        <w:tabs>
          <w:tab w:val="right" w:pos="1685"/>
        </w:tabs>
        <w:ind w:left="1742" w:hanging="475"/>
        <w:rPr>
          <w:lang w:val="fr-FR"/>
        </w:rPr>
      </w:pPr>
      <w:r>
        <w:rPr>
          <w:lang w:val="fr-FR"/>
        </w:rPr>
        <w:tab/>
        <w:t>•</w:t>
      </w:r>
      <w:r>
        <w:rPr>
          <w:lang w:val="fr-FR"/>
        </w:rPr>
        <w:tab/>
      </w:r>
      <w:r w:rsidR="00480502" w:rsidRPr="00480502">
        <w:rPr>
          <w:lang w:val="fr-FR"/>
        </w:rPr>
        <w:t>L</w:t>
      </w:r>
      <w:r w:rsidR="00480502">
        <w:rPr>
          <w:lang w:val="fr-FR"/>
        </w:rPr>
        <w:t>’</w:t>
      </w:r>
      <w:r w:rsidR="00480502" w:rsidRPr="00480502">
        <w:rPr>
          <w:lang w:val="fr-FR"/>
        </w:rPr>
        <w:t>adoption en 2018 de la stratégie de lutte contre les grossesses précoces en milieu scolaire par le Ministère de l</w:t>
      </w:r>
      <w:r w:rsidR="00480502">
        <w:rPr>
          <w:lang w:val="fr-FR"/>
        </w:rPr>
        <w:t>’</w:t>
      </w:r>
      <w:r w:rsidR="00165051" w:rsidRPr="00480502">
        <w:rPr>
          <w:lang w:val="fr-FR"/>
        </w:rPr>
        <w:t>éducation</w:t>
      </w:r>
      <w:r w:rsidR="00480502" w:rsidRPr="00480502">
        <w:rPr>
          <w:lang w:val="fr-FR"/>
        </w:rPr>
        <w:t xml:space="preserve"> nationale</w:t>
      </w:r>
      <w:r w:rsidR="00480502">
        <w:rPr>
          <w:lang w:val="fr-FR"/>
        </w:rPr>
        <w:t> ;</w:t>
      </w:r>
    </w:p>
    <w:p w14:paraId="7CF3F8B0" w14:textId="38BC8E5F" w:rsidR="00480502" w:rsidRPr="00480502" w:rsidRDefault="00AA442F" w:rsidP="00AA442F">
      <w:pPr>
        <w:pStyle w:val="SingleTxt"/>
        <w:tabs>
          <w:tab w:val="right" w:pos="1685"/>
        </w:tabs>
        <w:ind w:left="1742" w:hanging="475"/>
        <w:rPr>
          <w:lang w:val="fr-FR"/>
        </w:rPr>
      </w:pPr>
      <w:r>
        <w:rPr>
          <w:lang w:val="fr-FR"/>
        </w:rPr>
        <w:tab/>
        <w:t>•</w:t>
      </w:r>
      <w:r>
        <w:rPr>
          <w:lang w:val="fr-FR"/>
        </w:rPr>
        <w:tab/>
      </w:r>
      <w:r w:rsidR="00480502" w:rsidRPr="00480502">
        <w:rPr>
          <w:lang w:val="fr-FR"/>
        </w:rPr>
        <w:t>La sensibilisation de 32 025 élèves de tout ordre d</w:t>
      </w:r>
      <w:r w:rsidR="00480502">
        <w:rPr>
          <w:lang w:val="fr-FR"/>
        </w:rPr>
        <w:t>’</w:t>
      </w:r>
      <w:r w:rsidR="00480502" w:rsidRPr="00480502">
        <w:rPr>
          <w:lang w:val="fr-FR"/>
        </w:rPr>
        <w:t>enseignement sur les grossesses précoces, les IST, le VIH/SIDA et leurs conséquences, etc.</w:t>
      </w:r>
      <w:r w:rsidR="00480502">
        <w:rPr>
          <w:lang w:val="fr-FR"/>
        </w:rPr>
        <w:t> ;</w:t>
      </w:r>
    </w:p>
    <w:p w14:paraId="36986376" w14:textId="2347F104" w:rsidR="00480502" w:rsidRPr="00480502" w:rsidRDefault="00AA442F" w:rsidP="00AA442F">
      <w:pPr>
        <w:pStyle w:val="SingleTxt"/>
        <w:tabs>
          <w:tab w:val="right" w:pos="1685"/>
        </w:tabs>
        <w:ind w:left="1742" w:hanging="475"/>
        <w:rPr>
          <w:lang w:val="fr-FR"/>
        </w:rPr>
      </w:pPr>
      <w:r>
        <w:rPr>
          <w:lang w:val="fr-FR"/>
        </w:rPr>
        <w:tab/>
        <w:t>•</w:t>
      </w:r>
      <w:r>
        <w:rPr>
          <w:lang w:val="fr-FR"/>
        </w:rPr>
        <w:tab/>
      </w:r>
      <w:r w:rsidR="00480502" w:rsidRPr="00480502">
        <w:rPr>
          <w:lang w:val="fr-FR"/>
        </w:rPr>
        <w:t>La disponibilité de services spécialisés dans les établissements secondaires pour la prise en charge psychologique et sociale des élèves et autres personnels éducatifs</w:t>
      </w:r>
      <w:r w:rsidR="00480502">
        <w:rPr>
          <w:lang w:val="fr-FR"/>
        </w:rPr>
        <w:t> ;</w:t>
      </w:r>
    </w:p>
    <w:p w14:paraId="0F2C7286" w14:textId="03BCB721" w:rsidR="00480502" w:rsidRPr="00480502" w:rsidRDefault="00AA442F" w:rsidP="00AA442F">
      <w:pPr>
        <w:pStyle w:val="SingleTxt"/>
        <w:tabs>
          <w:tab w:val="right" w:pos="1685"/>
        </w:tabs>
        <w:ind w:left="1742" w:hanging="475"/>
        <w:rPr>
          <w:lang w:val="fr-FR"/>
        </w:rPr>
      </w:pPr>
      <w:r>
        <w:rPr>
          <w:lang w:val="fr-FR"/>
        </w:rPr>
        <w:tab/>
        <w:t>•</w:t>
      </w:r>
      <w:r>
        <w:rPr>
          <w:lang w:val="fr-FR"/>
        </w:rPr>
        <w:tab/>
      </w:r>
      <w:r w:rsidR="00480502" w:rsidRPr="00480502">
        <w:rPr>
          <w:lang w:val="fr-FR"/>
        </w:rPr>
        <w:t>L</w:t>
      </w:r>
      <w:r w:rsidR="00480502">
        <w:rPr>
          <w:lang w:val="fr-FR"/>
        </w:rPr>
        <w:t>’</w:t>
      </w:r>
      <w:r w:rsidR="00480502" w:rsidRPr="00480502">
        <w:rPr>
          <w:lang w:val="fr-FR"/>
        </w:rPr>
        <w:t>élaboration et la validation de la stratégie de prévention et de prise en charge des grossesses précoces en milieu scolaire conduite en 2017.</w:t>
      </w:r>
    </w:p>
    <w:p w14:paraId="37322B30" w14:textId="3011B1B9" w:rsidR="00480502" w:rsidRPr="00480502" w:rsidRDefault="00480502" w:rsidP="00AA442F">
      <w:pPr>
        <w:pStyle w:val="SingleTxt"/>
        <w:numPr>
          <w:ilvl w:val="0"/>
          <w:numId w:val="46"/>
        </w:numPr>
        <w:spacing w:line="240" w:lineRule="exact"/>
        <w:rPr>
          <w:lang w:val="fr-FR"/>
        </w:rPr>
      </w:pPr>
      <w:r w:rsidRPr="00480502">
        <w:rPr>
          <w:lang w:val="fr-FR"/>
        </w:rPr>
        <w:t>Le pays compte 52 départements sanitaires et la majorité de ces structures intègrent les services de santé sexuelle et reproductive.</w:t>
      </w:r>
    </w:p>
    <w:p w14:paraId="1AAFA63C" w14:textId="435FF3B0" w:rsidR="00480502" w:rsidRPr="00480502" w:rsidRDefault="00480502" w:rsidP="00AA442F">
      <w:pPr>
        <w:pStyle w:val="SingleTxt"/>
        <w:numPr>
          <w:ilvl w:val="0"/>
          <w:numId w:val="46"/>
        </w:numPr>
        <w:spacing w:line="240" w:lineRule="exact"/>
        <w:rPr>
          <w:lang w:val="fr-FR"/>
        </w:rPr>
      </w:pPr>
      <w:r w:rsidRPr="00480502">
        <w:rPr>
          <w:lang w:val="fr-FR"/>
        </w:rPr>
        <w:t>Cependant, l</w:t>
      </w:r>
      <w:r>
        <w:rPr>
          <w:lang w:val="fr-FR"/>
        </w:rPr>
        <w:t>’</w:t>
      </w:r>
      <w:r w:rsidRPr="00480502">
        <w:rPr>
          <w:lang w:val="fr-FR"/>
        </w:rPr>
        <w:t>accès des adolescents/jeunes à une prise en charge de qualité en matière de Santé Sexuelle et Reproductive est insuffisant selon le PNDS 2017-2022. C</w:t>
      </w:r>
      <w:r>
        <w:rPr>
          <w:lang w:val="fr-FR"/>
        </w:rPr>
        <w:t>’</w:t>
      </w:r>
      <w:r w:rsidRPr="00480502">
        <w:rPr>
          <w:lang w:val="fr-FR"/>
        </w:rPr>
        <w:t>est pourquoi son objectif est de faire bénéficier au moins à 50</w:t>
      </w:r>
      <w:r>
        <w:rPr>
          <w:lang w:val="fr-FR"/>
        </w:rPr>
        <w:t> %</w:t>
      </w:r>
      <w:r w:rsidRPr="00480502">
        <w:rPr>
          <w:lang w:val="fr-FR"/>
        </w:rPr>
        <w:t xml:space="preserve"> des adolescents/jeunes, d</w:t>
      </w:r>
      <w:r>
        <w:rPr>
          <w:lang w:val="fr-FR"/>
        </w:rPr>
        <w:t>’</w:t>
      </w:r>
      <w:r w:rsidRPr="00480502">
        <w:rPr>
          <w:lang w:val="fr-FR"/>
        </w:rPr>
        <w:t>une Prise en Charge en Santé Sexuelle et Reproductive (SSR) de qualité à tous les niveaux de la pyramide des soins d</w:t>
      </w:r>
      <w:r>
        <w:rPr>
          <w:lang w:val="fr-FR"/>
        </w:rPr>
        <w:t>’</w:t>
      </w:r>
      <w:r w:rsidRPr="00480502">
        <w:rPr>
          <w:lang w:val="fr-FR"/>
        </w:rPr>
        <w:t>ici fin décembre 2021.</w:t>
      </w:r>
    </w:p>
    <w:p w14:paraId="5F88FE72" w14:textId="2EFD839E" w:rsidR="00480502" w:rsidRPr="00480502" w:rsidRDefault="00480502" w:rsidP="00AA442F">
      <w:pPr>
        <w:pStyle w:val="SingleTxt"/>
        <w:numPr>
          <w:ilvl w:val="0"/>
          <w:numId w:val="46"/>
        </w:numPr>
        <w:spacing w:line="240" w:lineRule="exact"/>
        <w:rPr>
          <w:lang w:val="fr-FR"/>
        </w:rPr>
      </w:pPr>
      <w:r w:rsidRPr="00480502">
        <w:rPr>
          <w:lang w:val="fr-FR"/>
        </w:rPr>
        <w:t>Au Gabon, la réduction de la mortalité maternelle passe par la promotion du planning familial et l</w:t>
      </w:r>
      <w:r>
        <w:rPr>
          <w:lang w:val="fr-FR"/>
        </w:rPr>
        <w:t>’</w:t>
      </w:r>
      <w:r w:rsidRPr="00480502">
        <w:rPr>
          <w:lang w:val="fr-FR"/>
        </w:rPr>
        <w:t>utilisation des méthodes modernes de contraception notamment chez les adolescents permettant ainsi de réduire le nombre de grossesses précoces et non désirées. Il en est de même du développement des consultations pré natales recentrées. Le suivi de la grossesse qui inclut les prestations de PTME (Prévention de la transmission Mère/Enfant), de vaccination antitétanique et d</w:t>
      </w:r>
      <w:r>
        <w:rPr>
          <w:lang w:val="fr-FR"/>
        </w:rPr>
        <w:t>’</w:t>
      </w:r>
      <w:r w:rsidRPr="00480502">
        <w:rPr>
          <w:lang w:val="fr-FR"/>
        </w:rPr>
        <w:t xml:space="preserve">administration du TPI reste primordial dans la prise en charge des grossesses. </w:t>
      </w:r>
    </w:p>
    <w:p w14:paraId="25965387" w14:textId="1F080F61" w:rsidR="00480502" w:rsidRPr="00480502" w:rsidRDefault="00480502" w:rsidP="00AA442F">
      <w:pPr>
        <w:pStyle w:val="SingleTxt"/>
        <w:numPr>
          <w:ilvl w:val="0"/>
          <w:numId w:val="46"/>
        </w:numPr>
        <w:spacing w:line="240" w:lineRule="exact"/>
        <w:rPr>
          <w:lang w:val="fr-FR"/>
        </w:rPr>
      </w:pPr>
      <w:r w:rsidRPr="00480502">
        <w:rPr>
          <w:lang w:val="fr-FR"/>
        </w:rPr>
        <w:t>S</w:t>
      </w:r>
      <w:r>
        <w:rPr>
          <w:lang w:val="fr-FR"/>
        </w:rPr>
        <w:t>’</w:t>
      </w:r>
      <w:r w:rsidRPr="00480502">
        <w:rPr>
          <w:lang w:val="fr-FR"/>
        </w:rPr>
        <w:t>agissant du système d</w:t>
      </w:r>
      <w:r>
        <w:rPr>
          <w:lang w:val="fr-FR"/>
        </w:rPr>
        <w:t>’</w:t>
      </w:r>
      <w:r w:rsidRPr="00480502">
        <w:rPr>
          <w:lang w:val="fr-FR"/>
        </w:rPr>
        <w:t>assurance santé d</w:t>
      </w:r>
      <w:r>
        <w:rPr>
          <w:lang w:val="fr-FR"/>
        </w:rPr>
        <w:t>’</w:t>
      </w:r>
      <w:r w:rsidR="00165051" w:rsidRPr="00480502">
        <w:rPr>
          <w:lang w:val="fr-FR"/>
        </w:rPr>
        <w:t>État</w:t>
      </w:r>
      <w:r w:rsidRPr="00480502">
        <w:rPr>
          <w:lang w:val="fr-FR"/>
        </w:rPr>
        <w:t>, nous notons que la Caisse Nationale d</w:t>
      </w:r>
      <w:r>
        <w:rPr>
          <w:lang w:val="fr-FR"/>
        </w:rPr>
        <w:t>’</w:t>
      </w:r>
      <w:r w:rsidRPr="00480502">
        <w:rPr>
          <w:lang w:val="fr-FR"/>
        </w:rPr>
        <w:t>Assurance Maladie et de Garantie Sociale (CNAMGS dispose d</w:t>
      </w:r>
      <w:r>
        <w:rPr>
          <w:lang w:val="fr-FR"/>
        </w:rPr>
        <w:t>’</w:t>
      </w:r>
      <w:r w:rsidRPr="00480502">
        <w:rPr>
          <w:lang w:val="fr-FR"/>
        </w:rPr>
        <w:t>un fonds destiné à la couverture sanitaire des Gabonais économiquement faibles (GEF). Ce Fonds comprend 258</w:t>
      </w:r>
      <w:r w:rsidR="00AA442F">
        <w:rPr>
          <w:lang w:val="fr-FR"/>
        </w:rPr>
        <w:t> </w:t>
      </w:r>
      <w:r w:rsidRPr="00480502">
        <w:rPr>
          <w:lang w:val="fr-FR"/>
        </w:rPr>
        <w:t>629 Gabonais économiquement faibles (GEF) assurés principaux, 27</w:t>
      </w:r>
      <w:r w:rsidR="00AA442F">
        <w:rPr>
          <w:lang w:val="fr-FR"/>
        </w:rPr>
        <w:t> </w:t>
      </w:r>
      <w:r w:rsidRPr="00480502">
        <w:rPr>
          <w:lang w:val="fr-FR"/>
        </w:rPr>
        <w:t>588 étudiants assurés principaux, 7088 élèves non-ayants droits assurés principaux et 55 religieux assurés principaux, auxquels s</w:t>
      </w:r>
      <w:r>
        <w:rPr>
          <w:lang w:val="fr-FR"/>
        </w:rPr>
        <w:t>’</w:t>
      </w:r>
      <w:r w:rsidRPr="00480502">
        <w:rPr>
          <w:lang w:val="fr-FR"/>
        </w:rPr>
        <w:t>ajoutent les 223 310 ayants-droits de toutes ces catégories sociales. Ce qui fait un effectif total de 516 666 personnes immatriculés au fonds des GEF. La loi autorise à la CNAMGS d</w:t>
      </w:r>
      <w:r>
        <w:rPr>
          <w:lang w:val="fr-FR"/>
        </w:rPr>
        <w:t>’</w:t>
      </w:r>
      <w:r w:rsidRPr="00480502">
        <w:rPr>
          <w:lang w:val="fr-FR"/>
        </w:rPr>
        <w:t xml:space="preserve">assurer la couverture sanitaire des étudiants, élèves et enfants dans le cadre de ce fonds, bien que ces personnes ne soient pas considérées comme des personnes économiquement faibles. </w:t>
      </w:r>
    </w:p>
    <w:p w14:paraId="130F1C0A" w14:textId="0DD83186" w:rsidR="00480502" w:rsidRPr="00480502" w:rsidRDefault="00480502" w:rsidP="00AA442F">
      <w:pPr>
        <w:pStyle w:val="SingleTxt"/>
        <w:numPr>
          <w:ilvl w:val="0"/>
          <w:numId w:val="46"/>
        </w:numPr>
        <w:spacing w:line="240" w:lineRule="exact"/>
        <w:rPr>
          <w:lang w:val="fr-FR"/>
        </w:rPr>
      </w:pPr>
      <w:r w:rsidRPr="00480502">
        <w:rPr>
          <w:lang w:val="fr-FR"/>
        </w:rPr>
        <w:t>Selon les résultats de la dernière campagne d</w:t>
      </w:r>
      <w:r>
        <w:rPr>
          <w:lang w:val="fr-FR"/>
        </w:rPr>
        <w:t>’</w:t>
      </w:r>
      <w:r w:rsidRPr="00480502">
        <w:rPr>
          <w:lang w:val="fr-FR"/>
        </w:rPr>
        <w:t>immatriculation des GEF, la CNAMGS indique avoir enregistré 183 157 assurés principaux et 53 768 ayants-droit, soit 236 925 personnes. Mais, ces derniers ne seront intégrés dans la base de données de la CNAMGS que lorsque des enquêtes sociales auront été réalisées pour expurger de cette liste les Gabonais ayant des revenus déclarés. La CNAMGS ne rembourse à 100</w:t>
      </w:r>
      <w:r>
        <w:rPr>
          <w:lang w:val="fr-FR"/>
        </w:rPr>
        <w:t> %</w:t>
      </w:r>
      <w:r w:rsidRPr="00480502">
        <w:rPr>
          <w:lang w:val="fr-FR"/>
        </w:rPr>
        <w:t xml:space="preserve"> que les soins de santé des mères. Le coût des autres frais médicaux pris en charge étant remboursé à 80</w:t>
      </w:r>
      <w:r>
        <w:rPr>
          <w:lang w:val="fr-FR"/>
        </w:rPr>
        <w:t> %</w:t>
      </w:r>
      <w:r w:rsidRPr="00480502">
        <w:rPr>
          <w:lang w:val="fr-FR"/>
        </w:rPr>
        <w:t xml:space="preserve"> et à 90</w:t>
      </w:r>
      <w:r>
        <w:rPr>
          <w:lang w:val="fr-FR"/>
        </w:rPr>
        <w:t> %</w:t>
      </w:r>
      <w:r w:rsidRPr="00480502">
        <w:rPr>
          <w:lang w:val="fr-FR"/>
        </w:rPr>
        <w:t xml:space="preserve"> dans le cas des affections chroniques. Le reste des 20</w:t>
      </w:r>
      <w:r>
        <w:rPr>
          <w:lang w:val="fr-FR"/>
        </w:rPr>
        <w:t> %</w:t>
      </w:r>
      <w:r w:rsidRPr="00480502">
        <w:rPr>
          <w:lang w:val="fr-FR"/>
        </w:rPr>
        <w:t xml:space="preserve"> ou 10</w:t>
      </w:r>
      <w:r>
        <w:rPr>
          <w:lang w:val="fr-FR"/>
        </w:rPr>
        <w:t> %</w:t>
      </w:r>
      <w:r w:rsidRPr="00480502">
        <w:rPr>
          <w:lang w:val="fr-FR"/>
        </w:rPr>
        <w:t xml:space="preserve"> étant à la charge du patient assuré. </w:t>
      </w:r>
    </w:p>
    <w:p w14:paraId="45B375BD" w14:textId="39F09FF2" w:rsidR="00480502" w:rsidRPr="00480502" w:rsidRDefault="00480502" w:rsidP="00AA44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0502">
        <w:rPr>
          <w:lang w:val="fr-FR"/>
        </w:rPr>
        <w:tab/>
      </w:r>
      <w:r w:rsidRPr="00480502">
        <w:rPr>
          <w:lang w:val="fr-FR"/>
        </w:rPr>
        <w:tab/>
      </w:r>
      <w:r w:rsidRPr="00480502">
        <w:rPr>
          <w:lang w:val="fr-CH"/>
        </w:rPr>
        <w:t>Réponse</w:t>
      </w:r>
      <w:r w:rsidRPr="00480502">
        <w:rPr>
          <w:lang w:val="fr-FR"/>
        </w:rPr>
        <w:t xml:space="preserve"> à la question posée au </w:t>
      </w:r>
      <w:r w:rsidRPr="00480502">
        <w:rPr>
          <w:lang w:val="fr-CH"/>
        </w:rPr>
        <w:t>paragraphe</w:t>
      </w:r>
      <w:r w:rsidRPr="00480502">
        <w:rPr>
          <w:lang w:val="fr-FR"/>
        </w:rPr>
        <w:t xml:space="preserve"> 15</w:t>
      </w:r>
    </w:p>
    <w:p w14:paraId="174C8295" w14:textId="77777777" w:rsidR="00AA442F" w:rsidRPr="00AA442F" w:rsidRDefault="00AA442F" w:rsidP="00AA442F">
      <w:pPr>
        <w:pStyle w:val="SingleTxt"/>
        <w:spacing w:after="0" w:line="120" w:lineRule="exact"/>
        <w:rPr>
          <w:sz w:val="10"/>
          <w:lang w:val="fr-FR"/>
        </w:rPr>
      </w:pPr>
    </w:p>
    <w:p w14:paraId="10B89FCA" w14:textId="0D8AC66F" w:rsidR="00480502" w:rsidRPr="00480502" w:rsidRDefault="00480502" w:rsidP="00AA442F">
      <w:pPr>
        <w:pStyle w:val="SingleTxt"/>
        <w:numPr>
          <w:ilvl w:val="0"/>
          <w:numId w:val="46"/>
        </w:numPr>
        <w:spacing w:line="240" w:lineRule="exact"/>
        <w:rPr>
          <w:lang w:val="fr-FR"/>
        </w:rPr>
      </w:pPr>
      <w:r w:rsidRPr="00480502">
        <w:rPr>
          <w:lang w:val="fr-FR"/>
        </w:rPr>
        <w:t>L</w:t>
      </w:r>
      <w:r>
        <w:rPr>
          <w:lang w:val="fr-FR"/>
        </w:rPr>
        <w:t>’</w:t>
      </w:r>
      <w:r w:rsidRPr="00480502">
        <w:rPr>
          <w:lang w:val="fr-FR"/>
        </w:rPr>
        <w:t>avortement, ce fait de société devenu un problème de santé publique, a fait l</w:t>
      </w:r>
      <w:r>
        <w:rPr>
          <w:lang w:val="fr-FR"/>
        </w:rPr>
        <w:t>’</w:t>
      </w:r>
      <w:r w:rsidRPr="00480502">
        <w:rPr>
          <w:lang w:val="fr-FR"/>
        </w:rPr>
        <w:t>objet d</w:t>
      </w:r>
      <w:r>
        <w:rPr>
          <w:lang w:val="fr-FR"/>
        </w:rPr>
        <w:t>’</w:t>
      </w:r>
      <w:r w:rsidRPr="00480502">
        <w:rPr>
          <w:lang w:val="fr-FR"/>
        </w:rPr>
        <w:t>une avancée significative par son incrimination par le législateur, à travers le nouveau code pénal. Désormais l</w:t>
      </w:r>
      <w:r>
        <w:rPr>
          <w:lang w:val="fr-FR"/>
        </w:rPr>
        <w:t>’</w:t>
      </w:r>
      <w:r w:rsidRPr="00480502">
        <w:rPr>
          <w:lang w:val="fr-FR"/>
        </w:rPr>
        <w:t>interruption volontaire de grossesse est autorisée au Gabon, à condition de remplir l</w:t>
      </w:r>
      <w:r>
        <w:rPr>
          <w:lang w:val="fr-FR"/>
        </w:rPr>
        <w:t>’</w:t>
      </w:r>
      <w:r w:rsidRPr="00480502">
        <w:rPr>
          <w:lang w:val="fr-FR"/>
        </w:rPr>
        <w:t xml:space="preserve">une des exigences posées par le législateur. </w:t>
      </w:r>
    </w:p>
    <w:p w14:paraId="15D6D0D7" w14:textId="0503049F" w:rsidR="00480502" w:rsidRPr="00480502" w:rsidRDefault="00480502" w:rsidP="00E0244D">
      <w:pPr>
        <w:pStyle w:val="SingleTxt"/>
        <w:numPr>
          <w:ilvl w:val="0"/>
          <w:numId w:val="46"/>
        </w:numPr>
        <w:spacing w:line="240" w:lineRule="exact"/>
        <w:rPr>
          <w:lang w:val="fr-FR"/>
        </w:rPr>
      </w:pPr>
      <w:r w:rsidRPr="00480502">
        <w:rPr>
          <w:lang w:val="fr-FR"/>
        </w:rPr>
        <w:t>En effet, la loi n</w:t>
      </w:r>
      <w:r w:rsidR="00E0244D" w:rsidRPr="00E0244D">
        <w:rPr>
          <w:vertAlign w:val="superscript"/>
          <w:lang w:val="fr-FR"/>
        </w:rPr>
        <w:t>o</w:t>
      </w:r>
      <w:r w:rsidR="00E0244D">
        <w:rPr>
          <w:lang w:val="fr-FR"/>
        </w:rPr>
        <w:t> </w:t>
      </w:r>
      <w:r w:rsidRPr="00480502">
        <w:rPr>
          <w:lang w:val="fr-FR"/>
        </w:rPr>
        <w:t>042/2018 du 5 juillet 2019 portant Code pénal vient de légiférer sur l</w:t>
      </w:r>
      <w:r>
        <w:rPr>
          <w:lang w:val="fr-FR"/>
        </w:rPr>
        <w:t>’</w:t>
      </w:r>
      <w:r w:rsidRPr="00480502">
        <w:rPr>
          <w:lang w:val="fr-FR"/>
        </w:rPr>
        <w:t>avortement.</w:t>
      </w:r>
    </w:p>
    <w:p w14:paraId="6D169461" w14:textId="0AA02158" w:rsidR="00480502" w:rsidRPr="00480502" w:rsidRDefault="00480502" w:rsidP="00E0244D">
      <w:pPr>
        <w:pStyle w:val="SingleTxt"/>
        <w:numPr>
          <w:ilvl w:val="0"/>
          <w:numId w:val="46"/>
        </w:numPr>
        <w:spacing w:line="240" w:lineRule="exact"/>
        <w:rPr>
          <w:bCs/>
          <w:lang w:val="fr-FR"/>
        </w:rPr>
      </w:pPr>
      <w:r w:rsidRPr="00480502">
        <w:rPr>
          <w:lang w:val="fr-FR"/>
        </w:rPr>
        <w:t>L</w:t>
      </w:r>
      <w:r>
        <w:rPr>
          <w:lang w:val="fr-FR"/>
        </w:rPr>
        <w:t>’</w:t>
      </w:r>
      <w:r w:rsidRPr="00480502">
        <w:rPr>
          <w:lang w:val="fr-FR"/>
        </w:rPr>
        <w:t>Art. 377 punit d</w:t>
      </w:r>
      <w:r>
        <w:rPr>
          <w:lang w:val="fr-FR"/>
        </w:rPr>
        <w:t>’</w:t>
      </w:r>
      <w:r w:rsidRPr="00480502">
        <w:rPr>
          <w:lang w:val="fr-FR"/>
        </w:rPr>
        <w:t>un emprisonnement de deux ans au plus et d</w:t>
      </w:r>
      <w:r>
        <w:rPr>
          <w:lang w:val="fr-FR"/>
        </w:rPr>
        <w:t>’</w:t>
      </w:r>
      <w:r w:rsidRPr="00480502">
        <w:rPr>
          <w:lang w:val="fr-FR"/>
        </w:rPr>
        <w:t>une amende de 1</w:t>
      </w:r>
      <w:r w:rsidR="00E0244D">
        <w:rPr>
          <w:lang w:val="fr-FR"/>
        </w:rPr>
        <w:t xml:space="preserve"> </w:t>
      </w:r>
      <w:r w:rsidRPr="00480502">
        <w:rPr>
          <w:lang w:val="fr-FR"/>
        </w:rPr>
        <w:t>000</w:t>
      </w:r>
      <w:r w:rsidR="00E0244D">
        <w:rPr>
          <w:lang w:val="fr-FR"/>
        </w:rPr>
        <w:t xml:space="preserve"> </w:t>
      </w:r>
      <w:r w:rsidRPr="00480502">
        <w:rPr>
          <w:lang w:val="fr-FR"/>
        </w:rPr>
        <w:t>000 FCFA au plus, ou de l</w:t>
      </w:r>
      <w:r>
        <w:rPr>
          <w:lang w:val="fr-FR"/>
        </w:rPr>
        <w:t>’</w:t>
      </w:r>
      <w:r w:rsidRPr="00480502">
        <w:rPr>
          <w:lang w:val="fr-FR"/>
        </w:rPr>
        <w:t>une de ces deux peines, la femme qui s</w:t>
      </w:r>
      <w:r>
        <w:rPr>
          <w:lang w:val="fr-FR"/>
        </w:rPr>
        <w:t>’</w:t>
      </w:r>
      <w:r w:rsidRPr="00480502">
        <w:rPr>
          <w:lang w:val="fr-FR"/>
        </w:rPr>
        <w:t>est procurée l</w:t>
      </w:r>
      <w:r>
        <w:rPr>
          <w:lang w:val="fr-FR"/>
        </w:rPr>
        <w:t>’</w:t>
      </w:r>
      <w:r w:rsidRPr="00480502">
        <w:rPr>
          <w:lang w:val="fr-FR"/>
        </w:rPr>
        <w:t>avortement à elle‐même</w:t>
      </w:r>
      <w:r w:rsidRPr="00480502">
        <w:rPr>
          <w:bCs/>
          <w:lang w:val="fr-FR"/>
        </w:rPr>
        <w:t xml:space="preserve">, qui a tenté de se le procurer ou qui a consenti à faire usage des moyens à elle indiqués ou administrés à cet effet. </w:t>
      </w:r>
    </w:p>
    <w:p w14:paraId="164749FF" w14:textId="4D43A0ED" w:rsidR="00480502" w:rsidRPr="00480502" w:rsidRDefault="00480502" w:rsidP="00E0244D">
      <w:pPr>
        <w:pStyle w:val="SingleTxt"/>
        <w:numPr>
          <w:ilvl w:val="0"/>
          <w:numId w:val="46"/>
        </w:numPr>
        <w:spacing w:line="240" w:lineRule="exact"/>
        <w:rPr>
          <w:bCs/>
          <w:lang w:val="fr-FR"/>
        </w:rPr>
      </w:pPr>
      <w:r w:rsidRPr="00480502">
        <w:rPr>
          <w:lang w:val="fr-FR"/>
        </w:rPr>
        <w:t>Toutefois</w:t>
      </w:r>
      <w:r w:rsidRPr="00480502">
        <w:rPr>
          <w:bCs/>
          <w:lang w:val="fr-FR"/>
        </w:rPr>
        <w:t>, l</w:t>
      </w:r>
      <w:r>
        <w:rPr>
          <w:bCs/>
          <w:lang w:val="fr-FR"/>
        </w:rPr>
        <w:t>’</w:t>
      </w:r>
      <w:r w:rsidRPr="00480502">
        <w:rPr>
          <w:bCs/>
          <w:lang w:val="fr-FR"/>
        </w:rPr>
        <w:t>interruption thérapeutique de grossesse est autorisée ou admise sur avis d</w:t>
      </w:r>
      <w:r>
        <w:rPr>
          <w:bCs/>
          <w:lang w:val="fr-FR"/>
        </w:rPr>
        <w:t>’</w:t>
      </w:r>
      <w:r w:rsidRPr="00480502">
        <w:rPr>
          <w:bCs/>
          <w:lang w:val="fr-FR"/>
        </w:rPr>
        <w:t>un médecin dans les cas spécialement énumérés ci-dessous</w:t>
      </w:r>
      <w:r>
        <w:rPr>
          <w:bCs/>
          <w:lang w:val="fr-FR"/>
        </w:rPr>
        <w:t> :</w:t>
      </w:r>
    </w:p>
    <w:p w14:paraId="47EE7FBF" w14:textId="45E9DAD8" w:rsidR="00480502" w:rsidRPr="00480502" w:rsidRDefault="00E0244D" w:rsidP="00E0244D">
      <w:pPr>
        <w:pStyle w:val="SingleTxt"/>
        <w:tabs>
          <w:tab w:val="right" w:pos="1685"/>
        </w:tabs>
        <w:ind w:left="1742" w:hanging="475"/>
        <w:rPr>
          <w:lang w:val="fr-FR"/>
        </w:rPr>
      </w:pPr>
      <w:r>
        <w:rPr>
          <w:lang w:val="fr-FR"/>
        </w:rPr>
        <w:tab/>
        <w:t>•</w:t>
      </w:r>
      <w:r>
        <w:rPr>
          <w:lang w:val="fr-FR"/>
        </w:rPr>
        <w:tab/>
      </w:r>
      <w:r w:rsidR="00480502" w:rsidRPr="00480502">
        <w:rPr>
          <w:lang w:val="fr-FR"/>
        </w:rPr>
        <w:t>Lorsqu</w:t>
      </w:r>
      <w:r w:rsidR="00480502">
        <w:rPr>
          <w:lang w:val="fr-FR"/>
        </w:rPr>
        <w:t>’</w:t>
      </w:r>
      <w:r w:rsidR="00480502" w:rsidRPr="00480502">
        <w:rPr>
          <w:lang w:val="fr-FR"/>
        </w:rPr>
        <w:t>il a été prouvé que l</w:t>
      </w:r>
      <w:r w:rsidR="00480502">
        <w:rPr>
          <w:lang w:val="fr-FR"/>
        </w:rPr>
        <w:t>’</w:t>
      </w:r>
      <w:r w:rsidR="00480502" w:rsidRPr="00480502">
        <w:rPr>
          <w:lang w:val="fr-FR"/>
        </w:rPr>
        <w:t>enfant conçu naîtra avec des malformations physiques graves ou incurables</w:t>
      </w:r>
      <w:r w:rsidR="00480502">
        <w:rPr>
          <w:lang w:val="fr-FR"/>
        </w:rPr>
        <w:t> ;</w:t>
      </w:r>
    </w:p>
    <w:p w14:paraId="23A7A080" w14:textId="181E3C06" w:rsidR="00480502" w:rsidRPr="00480502" w:rsidRDefault="00E0244D" w:rsidP="00E0244D">
      <w:pPr>
        <w:pStyle w:val="SingleTxt"/>
        <w:tabs>
          <w:tab w:val="right" w:pos="1685"/>
        </w:tabs>
        <w:ind w:left="1742" w:hanging="475"/>
        <w:rPr>
          <w:lang w:val="fr-FR"/>
        </w:rPr>
      </w:pPr>
      <w:r>
        <w:rPr>
          <w:lang w:val="fr-FR"/>
        </w:rPr>
        <w:tab/>
        <w:t>•</w:t>
      </w:r>
      <w:r>
        <w:rPr>
          <w:lang w:val="fr-FR"/>
        </w:rPr>
        <w:tab/>
      </w:r>
      <w:r w:rsidR="00480502" w:rsidRPr="00480502">
        <w:rPr>
          <w:lang w:val="fr-FR"/>
        </w:rPr>
        <w:t>Lorsque cette grossesse compromet gravement la vie de la mère</w:t>
      </w:r>
      <w:r w:rsidR="00480502">
        <w:rPr>
          <w:lang w:val="fr-FR"/>
        </w:rPr>
        <w:t> ;</w:t>
      </w:r>
    </w:p>
    <w:p w14:paraId="70C5075E" w14:textId="1DBB4D5C" w:rsidR="00480502" w:rsidRPr="00480502" w:rsidRDefault="00E0244D" w:rsidP="00E0244D">
      <w:pPr>
        <w:pStyle w:val="SingleTxt"/>
        <w:tabs>
          <w:tab w:val="right" w:pos="1685"/>
        </w:tabs>
        <w:ind w:left="1742" w:hanging="475"/>
        <w:rPr>
          <w:lang w:val="fr-FR"/>
        </w:rPr>
      </w:pPr>
      <w:r>
        <w:rPr>
          <w:lang w:val="fr-FR"/>
        </w:rPr>
        <w:tab/>
        <w:t>•</w:t>
      </w:r>
      <w:r>
        <w:rPr>
          <w:lang w:val="fr-FR"/>
        </w:rPr>
        <w:tab/>
      </w:r>
      <w:r w:rsidR="00480502" w:rsidRPr="00480502">
        <w:rPr>
          <w:lang w:val="fr-FR"/>
        </w:rPr>
        <w:t xml:space="preserve">Lorsque la conception a eu lieu par suite de viol, inceste, ou lorsque la mineure se trouve dans un état de détresse grave. </w:t>
      </w:r>
    </w:p>
    <w:p w14:paraId="51B89C2E" w14:textId="234177B8" w:rsidR="00480502" w:rsidRPr="00480502" w:rsidRDefault="00480502" w:rsidP="00E0244D">
      <w:pPr>
        <w:pStyle w:val="SingleTxt"/>
        <w:numPr>
          <w:ilvl w:val="0"/>
          <w:numId w:val="46"/>
        </w:numPr>
        <w:spacing w:line="240" w:lineRule="exact"/>
        <w:rPr>
          <w:lang w:val="fr-FR"/>
        </w:rPr>
      </w:pPr>
      <w:r w:rsidRPr="00480502">
        <w:rPr>
          <w:bCs/>
          <w:lang w:val="fr-FR"/>
        </w:rPr>
        <w:t>L</w:t>
      </w:r>
      <w:r>
        <w:rPr>
          <w:bCs/>
          <w:lang w:val="fr-FR"/>
        </w:rPr>
        <w:t>’</w:t>
      </w:r>
      <w:r w:rsidRPr="00480502">
        <w:rPr>
          <w:bCs/>
          <w:lang w:val="fr-FR"/>
        </w:rPr>
        <w:t>Art.</w:t>
      </w:r>
      <w:r w:rsidR="00E0244D">
        <w:rPr>
          <w:bCs/>
          <w:lang w:val="fr-FR"/>
        </w:rPr>
        <w:t xml:space="preserve"> </w:t>
      </w:r>
      <w:r w:rsidRPr="00480502">
        <w:rPr>
          <w:bCs/>
          <w:lang w:val="fr-FR"/>
        </w:rPr>
        <w:t>378. Stipule que l</w:t>
      </w:r>
      <w:r>
        <w:rPr>
          <w:bCs/>
          <w:lang w:val="fr-FR"/>
        </w:rPr>
        <w:t>’</w:t>
      </w:r>
      <w:r w:rsidRPr="00480502">
        <w:rPr>
          <w:bCs/>
          <w:lang w:val="fr-FR"/>
        </w:rPr>
        <w:t>interruption thérapeutique de grossesse ne peut être pratiquée qu</w:t>
      </w:r>
      <w:r>
        <w:rPr>
          <w:bCs/>
          <w:lang w:val="fr-FR"/>
        </w:rPr>
        <w:t>’</w:t>
      </w:r>
      <w:r w:rsidRPr="00480502">
        <w:rPr>
          <w:bCs/>
          <w:lang w:val="fr-FR"/>
        </w:rPr>
        <w:t xml:space="preserve">avant le délai de dix semaines. Elle ne peut être pratiquée que par un médecin, et dans un établissement </w:t>
      </w:r>
      <w:r w:rsidRPr="00480502">
        <w:rPr>
          <w:lang w:val="fr-FR"/>
        </w:rPr>
        <w:t xml:space="preserve">hospitalier. </w:t>
      </w:r>
    </w:p>
    <w:p w14:paraId="324C7471" w14:textId="24E14794" w:rsidR="00480502" w:rsidRPr="00480502" w:rsidRDefault="00480502" w:rsidP="00E0244D">
      <w:pPr>
        <w:pStyle w:val="SingleTxt"/>
        <w:numPr>
          <w:ilvl w:val="0"/>
          <w:numId w:val="46"/>
        </w:numPr>
        <w:spacing w:line="240" w:lineRule="exact"/>
        <w:rPr>
          <w:bCs/>
          <w:lang w:val="fr-FR"/>
        </w:rPr>
      </w:pPr>
      <w:r w:rsidRPr="00480502">
        <w:rPr>
          <w:lang w:val="fr-FR"/>
        </w:rPr>
        <w:t>Cependant, le Centre Hospitalier Universitaire de Libreville (CHUL) continue d</w:t>
      </w:r>
      <w:r>
        <w:rPr>
          <w:lang w:val="fr-FR"/>
        </w:rPr>
        <w:t>’</w:t>
      </w:r>
      <w:r w:rsidRPr="00480502">
        <w:rPr>
          <w:lang w:val="fr-FR"/>
        </w:rPr>
        <w:t>enregistrer les cas d</w:t>
      </w:r>
      <w:r>
        <w:rPr>
          <w:lang w:val="fr-FR"/>
        </w:rPr>
        <w:t>’</w:t>
      </w:r>
      <w:r w:rsidRPr="00480502">
        <w:rPr>
          <w:lang w:val="fr-FR"/>
        </w:rPr>
        <w:t>avortements clandestins dont la complication majeure est l</w:t>
      </w:r>
      <w:r>
        <w:rPr>
          <w:lang w:val="fr-FR"/>
        </w:rPr>
        <w:t>’</w:t>
      </w:r>
      <w:r w:rsidRPr="00480502">
        <w:rPr>
          <w:lang w:val="fr-FR"/>
        </w:rPr>
        <w:t>hémorragie utérine par rétention des débris</w:t>
      </w:r>
      <w:r w:rsidRPr="00480502">
        <w:rPr>
          <w:bCs/>
          <w:lang w:val="fr-FR"/>
        </w:rPr>
        <w:t xml:space="preserve"> ovulaires, entrainant dans la majorité des cas la stérilité secondaire, et parfois la mort des patientes. Ce constat pourrait être confirmé par les statistiques de l</w:t>
      </w:r>
      <w:r>
        <w:rPr>
          <w:bCs/>
          <w:lang w:val="fr-FR"/>
        </w:rPr>
        <w:t>’</w:t>
      </w:r>
      <w:r w:rsidRPr="00480502">
        <w:rPr>
          <w:bCs/>
          <w:lang w:val="fr-FR"/>
        </w:rPr>
        <w:t xml:space="preserve">enquête démographique et de santé du Gabon (EDSG-III) en cours. </w:t>
      </w:r>
    </w:p>
    <w:p w14:paraId="68787E62" w14:textId="77777777" w:rsidR="00E0244D" w:rsidRPr="00E0244D" w:rsidRDefault="00E0244D" w:rsidP="00E0244D">
      <w:pPr>
        <w:pStyle w:val="SingleTxt"/>
        <w:spacing w:after="0" w:line="120" w:lineRule="exact"/>
        <w:rPr>
          <w:b/>
          <w:sz w:val="10"/>
          <w:lang w:val="fr-FR"/>
        </w:rPr>
      </w:pPr>
    </w:p>
    <w:p w14:paraId="3A1BE3D3" w14:textId="7183CDBB" w:rsidR="00480502" w:rsidRPr="00480502" w:rsidRDefault="00480502" w:rsidP="00E024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0502">
        <w:rPr>
          <w:lang w:val="fr-FR"/>
        </w:rPr>
        <w:tab/>
      </w:r>
      <w:r w:rsidRPr="00480502">
        <w:rPr>
          <w:lang w:val="fr-FR"/>
        </w:rPr>
        <w:tab/>
      </w:r>
      <w:r w:rsidRPr="00480502">
        <w:rPr>
          <w:lang w:val="fr-CH"/>
        </w:rPr>
        <w:t>Réponse</w:t>
      </w:r>
      <w:r w:rsidRPr="00480502">
        <w:rPr>
          <w:lang w:val="fr-FR"/>
        </w:rPr>
        <w:t xml:space="preserve"> à la question posée au </w:t>
      </w:r>
      <w:r w:rsidRPr="00480502">
        <w:rPr>
          <w:lang w:val="fr-CH"/>
        </w:rPr>
        <w:t>paragraphe 16</w:t>
      </w:r>
    </w:p>
    <w:p w14:paraId="0DACF352" w14:textId="77777777" w:rsidR="00E0244D" w:rsidRPr="00E0244D" w:rsidRDefault="00E0244D" w:rsidP="00E0244D">
      <w:pPr>
        <w:pStyle w:val="SingleTxt"/>
        <w:spacing w:after="0" w:line="120" w:lineRule="exact"/>
        <w:rPr>
          <w:sz w:val="10"/>
          <w:lang w:val="fr-FR"/>
        </w:rPr>
      </w:pPr>
    </w:p>
    <w:p w14:paraId="5AFFE826" w14:textId="54066733" w:rsidR="00480502" w:rsidRPr="00480502" w:rsidRDefault="00480502" w:rsidP="00E0244D">
      <w:pPr>
        <w:pStyle w:val="SingleTxt"/>
        <w:numPr>
          <w:ilvl w:val="0"/>
          <w:numId w:val="46"/>
        </w:numPr>
        <w:spacing w:line="240" w:lineRule="exact"/>
        <w:rPr>
          <w:lang w:val="fr-FR"/>
        </w:rPr>
      </w:pPr>
      <w:r w:rsidRPr="00480502">
        <w:rPr>
          <w:lang w:val="fr-FR"/>
        </w:rPr>
        <w:t>En ce qui concerne l</w:t>
      </w:r>
      <w:r>
        <w:rPr>
          <w:lang w:val="fr-FR"/>
        </w:rPr>
        <w:t>’</w:t>
      </w:r>
      <w:r w:rsidRPr="00480502">
        <w:rPr>
          <w:lang w:val="fr-FR"/>
        </w:rPr>
        <w:t>autonomisation économique des femmes, le Gouvernement a mis en place plusieurs mécanismes parmi lesquels le Fonds National d</w:t>
      </w:r>
      <w:r>
        <w:rPr>
          <w:lang w:val="fr-FR"/>
        </w:rPr>
        <w:t>’</w:t>
      </w:r>
      <w:r w:rsidRPr="00480502">
        <w:rPr>
          <w:lang w:val="fr-FR"/>
        </w:rPr>
        <w:t>Aide Social (FNAS) qui a soutenu plusieurs initiatives permettant de renforcer les capacités des femmes vulnérables regroupées en association à travers la formation, l</w:t>
      </w:r>
      <w:r>
        <w:rPr>
          <w:lang w:val="fr-FR"/>
        </w:rPr>
        <w:t>’</w:t>
      </w:r>
      <w:r w:rsidRPr="00480502">
        <w:rPr>
          <w:lang w:val="fr-FR"/>
        </w:rPr>
        <w:t>accès aux crédits, pour les femmes vulnérables et/ou économiquement faibles notamment les jeunes filles mères, les femmes âgées, les femmes issues des peuples des forêts et les femmes vivant avec un handicap.</w:t>
      </w:r>
    </w:p>
    <w:p w14:paraId="2679D31F" w14:textId="139451AF" w:rsidR="00480502" w:rsidRPr="00480502" w:rsidRDefault="00480502" w:rsidP="00E0244D">
      <w:pPr>
        <w:pStyle w:val="SingleTxt"/>
        <w:numPr>
          <w:ilvl w:val="0"/>
          <w:numId w:val="46"/>
        </w:numPr>
        <w:spacing w:line="240" w:lineRule="exact"/>
        <w:rPr>
          <w:lang w:val="fr-FR"/>
        </w:rPr>
      </w:pPr>
      <w:r w:rsidRPr="00480502">
        <w:rPr>
          <w:lang w:val="fr-FR"/>
        </w:rPr>
        <w:t>Selon les informations de l</w:t>
      </w:r>
      <w:r>
        <w:rPr>
          <w:lang w:val="fr-FR"/>
        </w:rPr>
        <w:t>’</w:t>
      </w:r>
      <w:r w:rsidRPr="00480502">
        <w:rPr>
          <w:lang w:val="fr-FR"/>
        </w:rPr>
        <w:t>ANPI, 4103 entreprises ont été créées en 2018, dont 1246 par les femmes. Ceci démontre la volonté de celles-ci à participer à l</w:t>
      </w:r>
      <w:r>
        <w:rPr>
          <w:lang w:val="fr-FR"/>
        </w:rPr>
        <w:t>’</w:t>
      </w:r>
      <w:r w:rsidRPr="00480502">
        <w:rPr>
          <w:lang w:val="fr-FR"/>
        </w:rPr>
        <w:t>entreprenariat grâce à l</w:t>
      </w:r>
      <w:r>
        <w:rPr>
          <w:lang w:val="fr-FR"/>
        </w:rPr>
        <w:t>’</w:t>
      </w:r>
      <w:r w:rsidRPr="00480502">
        <w:rPr>
          <w:lang w:val="fr-FR"/>
        </w:rPr>
        <w:t>action de sensibilisation, et à l</w:t>
      </w:r>
      <w:r>
        <w:rPr>
          <w:lang w:val="fr-FR"/>
        </w:rPr>
        <w:t>’</w:t>
      </w:r>
      <w:r w:rsidRPr="00480502">
        <w:rPr>
          <w:lang w:val="fr-FR"/>
        </w:rPr>
        <w:t>amélioration des structures en charge de cette question.</w:t>
      </w:r>
    </w:p>
    <w:p w14:paraId="2AA51385" w14:textId="7E4D8175" w:rsidR="00480502" w:rsidRPr="00480502" w:rsidRDefault="00480502" w:rsidP="00E0244D">
      <w:pPr>
        <w:pStyle w:val="SingleTxt"/>
        <w:numPr>
          <w:ilvl w:val="0"/>
          <w:numId w:val="46"/>
        </w:numPr>
        <w:spacing w:line="240" w:lineRule="exact"/>
        <w:rPr>
          <w:lang w:val="fr-FR"/>
        </w:rPr>
      </w:pPr>
      <w:r w:rsidRPr="00480502">
        <w:rPr>
          <w:lang w:val="fr-FR"/>
        </w:rPr>
        <w:t>Dans le domaine de la formation en leadership transformationnel, 90 jeunes filles ont eu accès aux microcrédits en 2018 dans le cadre du projet IDYANJA dans la province de l</w:t>
      </w:r>
      <w:r>
        <w:rPr>
          <w:lang w:val="fr-FR"/>
        </w:rPr>
        <w:t>’</w:t>
      </w:r>
      <w:r w:rsidRPr="00480502">
        <w:rPr>
          <w:lang w:val="fr-FR"/>
        </w:rPr>
        <w:t>Ogooué-Maritime.</w:t>
      </w:r>
    </w:p>
    <w:p w14:paraId="19EAA531" w14:textId="65533AB6" w:rsidR="00480502" w:rsidRPr="00480502" w:rsidRDefault="00480502" w:rsidP="00E0244D">
      <w:pPr>
        <w:pStyle w:val="SingleTxt"/>
        <w:numPr>
          <w:ilvl w:val="0"/>
          <w:numId w:val="46"/>
        </w:numPr>
        <w:spacing w:line="240" w:lineRule="exact"/>
        <w:rPr>
          <w:lang w:val="fr-FR"/>
        </w:rPr>
      </w:pPr>
      <w:r w:rsidRPr="00480502">
        <w:rPr>
          <w:lang w:val="fr-FR"/>
        </w:rPr>
        <w:t xml:space="preserve">Pour ce qui est de </w:t>
      </w:r>
      <w:r w:rsidRPr="00480502">
        <w:rPr>
          <w:bCs/>
          <w:lang w:val="fr-FR"/>
        </w:rPr>
        <w:t>l</w:t>
      </w:r>
      <w:r>
        <w:rPr>
          <w:bCs/>
          <w:lang w:val="fr-FR"/>
        </w:rPr>
        <w:t>’</w:t>
      </w:r>
      <w:r w:rsidRPr="00480502">
        <w:rPr>
          <w:bCs/>
          <w:lang w:val="fr-FR"/>
        </w:rPr>
        <w:t>accès aux nouvelles technologies</w:t>
      </w:r>
      <w:r w:rsidRPr="00480502">
        <w:rPr>
          <w:lang w:val="fr-FR"/>
        </w:rPr>
        <w:t>, on note l</w:t>
      </w:r>
      <w:r>
        <w:rPr>
          <w:lang w:val="fr-FR"/>
        </w:rPr>
        <w:t>’</w:t>
      </w:r>
      <w:r w:rsidRPr="00480502">
        <w:rPr>
          <w:lang w:val="fr-FR"/>
        </w:rPr>
        <w:t xml:space="preserve">engagement du secteur privé, notamment la société de téléphonie mobile AIRTEL, qui a permis de soutenir le projet </w:t>
      </w:r>
      <w:r w:rsidRPr="00E0244D">
        <w:rPr>
          <w:lang w:val="fr-FR"/>
        </w:rPr>
        <w:t>«</w:t>
      </w:r>
      <w:r w:rsidR="00E0244D">
        <w:rPr>
          <w:lang w:val="fr-FR"/>
        </w:rPr>
        <w:t> </w:t>
      </w:r>
      <w:r w:rsidRPr="00E0244D">
        <w:rPr>
          <w:lang w:val="fr-FR"/>
        </w:rPr>
        <w:t>Former ma Génération Gabon 5</w:t>
      </w:r>
      <w:r w:rsidR="00E0244D">
        <w:rPr>
          <w:lang w:val="fr-FR"/>
        </w:rPr>
        <w:t xml:space="preserve"> </w:t>
      </w:r>
      <w:r w:rsidRPr="00E0244D">
        <w:rPr>
          <w:lang w:val="fr-FR"/>
        </w:rPr>
        <w:t>000</w:t>
      </w:r>
      <w:r w:rsidR="00E0244D">
        <w:rPr>
          <w:lang w:val="fr-FR"/>
        </w:rPr>
        <w:t> </w:t>
      </w:r>
      <w:r w:rsidRPr="00E0244D">
        <w:rPr>
          <w:lang w:val="fr-FR"/>
        </w:rPr>
        <w:t>»</w:t>
      </w:r>
      <w:r w:rsidRPr="00480502">
        <w:rPr>
          <w:lang w:val="fr-FR"/>
        </w:rPr>
        <w:t xml:space="preserve"> lancé en 2014 en partenariat avec l</w:t>
      </w:r>
      <w:r>
        <w:rPr>
          <w:lang w:val="fr-FR"/>
        </w:rPr>
        <w:t>’</w:t>
      </w:r>
      <w:r w:rsidRPr="00480502">
        <w:rPr>
          <w:lang w:val="fr-FR"/>
        </w:rPr>
        <w:t>UNESCO, en vue de faciliter l</w:t>
      </w:r>
      <w:r>
        <w:rPr>
          <w:lang w:val="fr-FR"/>
        </w:rPr>
        <w:t>’</w:t>
      </w:r>
      <w:r w:rsidRPr="00480502">
        <w:rPr>
          <w:lang w:val="fr-FR"/>
        </w:rPr>
        <w:t>accès des jeunes notamment des jeunes filles aux nouvelles technologies.</w:t>
      </w:r>
    </w:p>
    <w:p w14:paraId="59D01467" w14:textId="07DFA734" w:rsidR="00480502" w:rsidRPr="00480502" w:rsidRDefault="00480502" w:rsidP="00E0244D">
      <w:pPr>
        <w:pStyle w:val="SingleTxt"/>
        <w:numPr>
          <w:ilvl w:val="0"/>
          <w:numId w:val="46"/>
        </w:numPr>
        <w:spacing w:line="240" w:lineRule="exact"/>
        <w:rPr>
          <w:lang w:val="fr-FR"/>
        </w:rPr>
      </w:pPr>
      <w:r w:rsidRPr="00480502">
        <w:rPr>
          <w:lang w:val="fr-FR"/>
        </w:rPr>
        <w:t>Ce projet a contribué, entre 2015 et 2018, à la formation de 5</w:t>
      </w:r>
      <w:r w:rsidR="00E0244D">
        <w:rPr>
          <w:lang w:val="fr-FR"/>
        </w:rPr>
        <w:t xml:space="preserve"> </w:t>
      </w:r>
      <w:r w:rsidRPr="00480502">
        <w:rPr>
          <w:lang w:val="fr-FR"/>
        </w:rPr>
        <w:t>192 jeunes en vulgarisation des TICS, avec 1</w:t>
      </w:r>
      <w:r w:rsidR="00E0244D">
        <w:rPr>
          <w:lang w:val="fr-FR"/>
        </w:rPr>
        <w:t xml:space="preserve"> </w:t>
      </w:r>
      <w:r w:rsidRPr="00480502">
        <w:rPr>
          <w:lang w:val="fr-FR"/>
        </w:rPr>
        <w:t>644 filles lauréates.</w:t>
      </w:r>
    </w:p>
    <w:p w14:paraId="1EAB97D3" w14:textId="6D5D134E" w:rsidR="00480502" w:rsidRPr="00480502" w:rsidRDefault="00480502" w:rsidP="00E0244D">
      <w:pPr>
        <w:pStyle w:val="SingleTxt"/>
        <w:numPr>
          <w:ilvl w:val="0"/>
          <w:numId w:val="46"/>
        </w:numPr>
        <w:spacing w:line="240" w:lineRule="exact"/>
        <w:rPr>
          <w:lang w:val="fr-FR"/>
        </w:rPr>
      </w:pPr>
      <w:r w:rsidRPr="00480502">
        <w:rPr>
          <w:lang w:val="fr-FR"/>
        </w:rPr>
        <w:t xml:space="preserve">Sur le plan du </w:t>
      </w:r>
      <w:r w:rsidRPr="00480502">
        <w:rPr>
          <w:bCs/>
          <w:lang w:val="fr-FR"/>
        </w:rPr>
        <w:t>renforcement des capacités organisationnelles et techniques des femmes</w:t>
      </w:r>
      <w:r>
        <w:rPr>
          <w:bCs/>
          <w:lang w:val="fr-FR"/>
        </w:rPr>
        <w:t> :</w:t>
      </w:r>
      <w:r w:rsidRPr="00480502">
        <w:rPr>
          <w:bCs/>
          <w:lang w:val="fr-FR"/>
        </w:rPr>
        <w:t xml:space="preserve"> </w:t>
      </w:r>
      <w:r w:rsidRPr="00480502">
        <w:rPr>
          <w:lang w:val="fr-FR"/>
        </w:rPr>
        <w:t>825 femmes regroupées en 45 associations ont été formées avec l</w:t>
      </w:r>
      <w:r>
        <w:rPr>
          <w:lang w:val="fr-FR"/>
        </w:rPr>
        <w:t>’</w:t>
      </w:r>
      <w:r w:rsidRPr="00480502">
        <w:rPr>
          <w:lang w:val="fr-FR"/>
        </w:rPr>
        <w:t>appui du FNAS sur la gestion des prêts, la comptabilité, le montage de business plan, etc. La mise en Réseau de 100 coopératives des femmes transformatrices, réunies au sein de FENATAG a contribué à accroître la surface cultivable et à renforcer la production des femmes agricultrices. Par ailleurs, en 2017, la Direction Générale de la Pauvreté a renforcé les capacités de 85 associations sur la transformation des produits en collaboration avec la FAO. De même, 72 associations essentiellement féminines ont été formées sur les mesures d</w:t>
      </w:r>
      <w:r>
        <w:rPr>
          <w:lang w:val="fr-FR"/>
        </w:rPr>
        <w:t>’</w:t>
      </w:r>
      <w:r w:rsidRPr="00480502">
        <w:rPr>
          <w:lang w:val="fr-FR"/>
        </w:rPr>
        <w:t>hygiène et de sécurité alimentaires en 2018, en collaboration avec l</w:t>
      </w:r>
      <w:r>
        <w:rPr>
          <w:lang w:val="fr-FR"/>
        </w:rPr>
        <w:t>’</w:t>
      </w:r>
      <w:r w:rsidRPr="00480502">
        <w:rPr>
          <w:lang w:val="fr-FR"/>
        </w:rPr>
        <w:t>ONUDI.</w:t>
      </w:r>
    </w:p>
    <w:p w14:paraId="37EC3C6A" w14:textId="6C2A004B" w:rsidR="00480502" w:rsidRPr="00480502" w:rsidRDefault="00480502" w:rsidP="00E0244D">
      <w:pPr>
        <w:pStyle w:val="SingleTxt"/>
        <w:numPr>
          <w:ilvl w:val="0"/>
          <w:numId w:val="46"/>
        </w:numPr>
        <w:spacing w:line="240" w:lineRule="exact"/>
        <w:rPr>
          <w:lang w:val="fr-FR"/>
        </w:rPr>
      </w:pPr>
      <w:r w:rsidRPr="00480502">
        <w:rPr>
          <w:lang w:val="fr-FR"/>
        </w:rPr>
        <w:t>La Stratégie d</w:t>
      </w:r>
      <w:r>
        <w:rPr>
          <w:lang w:val="fr-FR"/>
        </w:rPr>
        <w:t>’</w:t>
      </w:r>
      <w:r w:rsidRPr="00480502">
        <w:rPr>
          <w:lang w:val="fr-FR"/>
        </w:rPr>
        <w:t>Investissement Humain du Gabon (SIHG, 2015) dont les objectifs sont de lutter efficacement contre la pauvreté et l</w:t>
      </w:r>
      <w:r>
        <w:rPr>
          <w:lang w:val="fr-FR"/>
        </w:rPr>
        <w:t>’</w:t>
      </w:r>
      <w:r w:rsidRPr="00480502">
        <w:rPr>
          <w:lang w:val="fr-FR"/>
        </w:rPr>
        <w:t>exclusion sociale, est la traduction de la politique de Réduction de la Pauvreté du pays.</w:t>
      </w:r>
    </w:p>
    <w:p w14:paraId="7CD68246" w14:textId="661AE4A9" w:rsidR="00480502" w:rsidRPr="00480502" w:rsidRDefault="00480502" w:rsidP="00E0244D">
      <w:pPr>
        <w:pStyle w:val="SingleTxt"/>
        <w:numPr>
          <w:ilvl w:val="0"/>
          <w:numId w:val="46"/>
        </w:numPr>
        <w:spacing w:line="240" w:lineRule="exact"/>
        <w:rPr>
          <w:lang w:val="fr-FR"/>
        </w:rPr>
      </w:pPr>
      <w:r w:rsidRPr="00480502">
        <w:rPr>
          <w:lang w:val="fr-FR"/>
        </w:rPr>
        <w:t>Dans le cadre du partenariat public/privé, le gouvernement, en partenariat avec la société OLAM ont récemment organisé le lancement d</w:t>
      </w:r>
      <w:r>
        <w:rPr>
          <w:lang w:val="fr-FR"/>
        </w:rPr>
        <w:t>’</w:t>
      </w:r>
      <w:r w:rsidRPr="00480502">
        <w:rPr>
          <w:lang w:val="fr-FR"/>
        </w:rPr>
        <w:t>une formation en faveur de 50 femmes en conduite d</w:t>
      </w:r>
      <w:r>
        <w:rPr>
          <w:lang w:val="fr-FR"/>
        </w:rPr>
        <w:t>’</w:t>
      </w:r>
      <w:r w:rsidRPr="00480502">
        <w:rPr>
          <w:lang w:val="fr-FR"/>
        </w:rPr>
        <w:t>engins lourds. L</w:t>
      </w:r>
      <w:r>
        <w:rPr>
          <w:lang w:val="fr-FR"/>
        </w:rPr>
        <w:t>’</w:t>
      </w:r>
      <w:r w:rsidRPr="00480502">
        <w:rPr>
          <w:lang w:val="fr-FR"/>
        </w:rPr>
        <w:t>objectif étant à la fois de réduire le chômage, d</w:t>
      </w:r>
      <w:r>
        <w:rPr>
          <w:lang w:val="fr-FR"/>
        </w:rPr>
        <w:t>’</w:t>
      </w:r>
      <w:r w:rsidRPr="00480502">
        <w:rPr>
          <w:lang w:val="fr-FR"/>
        </w:rPr>
        <w:t>encourager l</w:t>
      </w:r>
      <w:r>
        <w:rPr>
          <w:lang w:val="fr-FR"/>
        </w:rPr>
        <w:t>’</w:t>
      </w:r>
      <w:r w:rsidRPr="00480502">
        <w:rPr>
          <w:lang w:val="fr-FR"/>
        </w:rPr>
        <w:t>accès des femmes aux métiers décents, à valeur ajoutée et leur accès aux métiers jusqu</w:t>
      </w:r>
      <w:r>
        <w:rPr>
          <w:lang w:val="fr-FR"/>
        </w:rPr>
        <w:t>’</w:t>
      </w:r>
      <w:r w:rsidRPr="00480502">
        <w:rPr>
          <w:lang w:val="fr-FR"/>
        </w:rPr>
        <w:t>ici prétendument (culturellement) réservés aux hommes.</w:t>
      </w:r>
    </w:p>
    <w:p w14:paraId="4C50BA7B" w14:textId="5B4F7EC8" w:rsidR="00480502" w:rsidRPr="00480502" w:rsidRDefault="00480502" w:rsidP="00E0244D">
      <w:pPr>
        <w:pStyle w:val="SingleTxt"/>
        <w:numPr>
          <w:ilvl w:val="0"/>
          <w:numId w:val="46"/>
        </w:numPr>
        <w:spacing w:line="240" w:lineRule="exact"/>
        <w:rPr>
          <w:lang w:val="fr-FR"/>
        </w:rPr>
      </w:pPr>
      <w:r w:rsidRPr="00480502">
        <w:rPr>
          <w:lang w:val="fr-FR"/>
        </w:rPr>
        <w:t>Le Gabon s</w:t>
      </w:r>
      <w:r>
        <w:rPr>
          <w:lang w:val="fr-FR"/>
        </w:rPr>
        <w:t>’</w:t>
      </w:r>
      <w:r w:rsidRPr="00480502">
        <w:rPr>
          <w:lang w:val="fr-FR"/>
        </w:rPr>
        <w:t>est engagé dans une stratégie de renforcement du pouvoir économique des femmes, notamment dans le cadre du GRAINE. Cette stratégie va de la distribution des terres et des équipements agricoles aux coopératives, notamment celles qui sont constituées en majorité de femmes, à l</w:t>
      </w:r>
      <w:r>
        <w:rPr>
          <w:lang w:val="fr-FR"/>
        </w:rPr>
        <w:t>’</w:t>
      </w:r>
      <w:r w:rsidRPr="00480502">
        <w:rPr>
          <w:lang w:val="fr-FR"/>
        </w:rPr>
        <w:t>octroi de financement. Dans le même objectif, les femmes bénéficient régulièrement de renforcement de capacités dans les domaines de la création et de la gestion des activités génératrices de revenus.</w:t>
      </w:r>
    </w:p>
    <w:p w14:paraId="500ECEAF" w14:textId="7A2D21B1" w:rsidR="00480502" w:rsidRPr="00480502" w:rsidRDefault="00480502" w:rsidP="00E0244D">
      <w:pPr>
        <w:pStyle w:val="SingleTxt"/>
        <w:numPr>
          <w:ilvl w:val="0"/>
          <w:numId w:val="46"/>
        </w:numPr>
        <w:spacing w:line="240" w:lineRule="exact"/>
        <w:rPr>
          <w:lang w:val="fr-FR"/>
        </w:rPr>
      </w:pPr>
      <w:r w:rsidRPr="00480502">
        <w:rPr>
          <w:lang w:val="fr-FR"/>
        </w:rPr>
        <w:t>Un vaste programme national d</w:t>
      </w:r>
      <w:r>
        <w:rPr>
          <w:lang w:val="fr-FR"/>
        </w:rPr>
        <w:t>’</w:t>
      </w:r>
      <w:r w:rsidRPr="00480502">
        <w:rPr>
          <w:lang w:val="fr-FR"/>
        </w:rPr>
        <w:t>autonomisation économique des femmes vulnérables, qui concerne les mères célibataires et femmes victimes de violences économiquement faibles</w:t>
      </w:r>
      <w:r>
        <w:rPr>
          <w:lang w:val="fr-FR"/>
        </w:rPr>
        <w:t> ;</w:t>
      </w:r>
      <w:r w:rsidRPr="00480502">
        <w:rPr>
          <w:lang w:val="fr-FR"/>
        </w:rPr>
        <w:t xml:space="preserve"> les femmes rurales et celles vivant en zone forestière a débuté en 2018, à l</w:t>
      </w:r>
      <w:r>
        <w:rPr>
          <w:lang w:val="fr-FR"/>
        </w:rPr>
        <w:t>’</w:t>
      </w:r>
      <w:r w:rsidRPr="00480502">
        <w:rPr>
          <w:lang w:val="fr-FR"/>
        </w:rPr>
        <w:t>occasion de la célébration de la Journée Nationale de la Femme, le 17 avril.</w:t>
      </w:r>
    </w:p>
    <w:p w14:paraId="631BECC8" w14:textId="4C0B9024" w:rsidR="00480502" w:rsidRPr="00480502" w:rsidRDefault="00480502" w:rsidP="00E0244D">
      <w:pPr>
        <w:pStyle w:val="SingleTxt"/>
        <w:numPr>
          <w:ilvl w:val="0"/>
          <w:numId w:val="46"/>
        </w:numPr>
        <w:spacing w:line="240" w:lineRule="exact"/>
        <w:rPr>
          <w:lang w:val="fr-FR"/>
        </w:rPr>
      </w:pPr>
      <w:r w:rsidRPr="00480502">
        <w:rPr>
          <w:lang w:val="fr-FR"/>
        </w:rPr>
        <w:t>Des foires exposition/vente sont régulièrement organisées en faveur des femmes d</w:t>
      </w:r>
      <w:r>
        <w:rPr>
          <w:lang w:val="fr-FR"/>
        </w:rPr>
        <w:t>’</w:t>
      </w:r>
      <w:r w:rsidRPr="00480502">
        <w:rPr>
          <w:lang w:val="fr-FR"/>
        </w:rPr>
        <w:t>associations féminines. L</w:t>
      </w:r>
      <w:r>
        <w:rPr>
          <w:lang w:val="fr-FR"/>
        </w:rPr>
        <w:t>’</w:t>
      </w:r>
      <w:r w:rsidRPr="00480502">
        <w:rPr>
          <w:lang w:val="fr-FR"/>
        </w:rPr>
        <w:t>occasion de présenter leurs savoir-faire, et de commercialiser les produits issus de leurs activités agricoles, artisanales, culinaires et de la pharmacopée leur est ainsi souvent donnée.</w:t>
      </w:r>
    </w:p>
    <w:p w14:paraId="4157B35C" w14:textId="443545E5" w:rsidR="00480502" w:rsidRPr="00480502" w:rsidRDefault="00480502" w:rsidP="00E0244D">
      <w:pPr>
        <w:pStyle w:val="SingleTxt"/>
        <w:numPr>
          <w:ilvl w:val="0"/>
          <w:numId w:val="46"/>
        </w:numPr>
        <w:spacing w:line="240" w:lineRule="exact"/>
        <w:rPr>
          <w:lang w:val="fr-FR"/>
        </w:rPr>
      </w:pPr>
      <w:r w:rsidRPr="00480502">
        <w:rPr>
          <w:lang w:val="fr-FR"/>
        </w:rPr>
        <w:t>Parallèlement, plusieurs d</w:t>
      </w:r>
      <w:r>
        <w:rPr>
          <w:lang w:val="fr-FR"/>
        </w:rPr>
        <w:t>’</w:t>
      </w:r>
      <w:r w:rsidRPr="00480502">
        <w:rPr>
          <w:lang w:val="fr-FR"/>
        </w:rPr>
        <w:t>entre elles bénéficient d</w:t>
      </w:r>
      <w:r>
        <w:rPr>
          <w:lang w:val="fr-FR"/>
        </w:rPr>
        <w:t>’</w:t>
      </w:r>
      <w:r w:rsidRPr="00480502">
        <w:rPr>
          <w:lang w:val="fr-FR"/>
        </w:rPr>
        <w:t>une formation en transformation et conservation des produits locaux.</w:t>
      </w:r>
    </w:p>
    <w:p w14:paraId="5C88B02E" w14:textId="5158B15E" w:rsidR="00480502" w:rsidRPr="00480502" w:rsidRDefault="00480502" w:rsidP="00E0244D">
      <w:pPr>
        <w:pStyle w:val="SingleTxt"/>
        <w:numPr>
          <w:ilvl w:val="0"/>
          <w:numId w:val="46"/>
        </w:numPr>
        <w:spacing w:line="240" w:lineRule="exact"/>
        <w:rPr>
          <w:lang w:val="fr-FR"/>
        </w:rPr>
      </w:pPr>
      <w:r w:rsidRPr="00480502">
        <w:rPr>
          <w:lang w:val="fr-FR"/>
        </w:rPr>
        <w:t>Il convient de mentionner dans ce sens, l</w:t>
      </w:r>
      <w:r>
        <w:rPr>
          <w:lang w:val="fr-FR"/>
        </w:rPr>
        <w:t>’</w:t>
      </w:r>
      <w:r w:rsidRPr="00480502">
        <w:rPr>
          <w:lang w:val="fr-FR"/>
        </w:rPr>
        <w:t>appui continuel de l</w:t>
      </w:r>
      <w:r>
        <w:rPr>
          <w:lang w:val="fr-FR"/>
        </w:rPr>
        <w:t>’</w:t>
      </w:r>
      <w:r w:rsidRPr="00480502">
        <w:rPr>
          <w:lang w:val="fr-FR"/>
        </w:rPr>
        <w:t>Organisation des Nations Unies pour l</w:t>
      </w:r>
      <w:r>
        <w:rPr>
          <w:lang w:val="fr-FR"/>
        </w:rPr>
        <w:t>’</w:t>
      </w:r>
      <w:r w:rsidRPr="00480502">
        <w:rPr>
          <w:lang w:val="fr-FR"/>
        </w:rPr>
        <w:t>Alimentation et l</w:t>
      </w:r>
      <w:r>
        <w:rPr>
          <w:lang w:val="fr-FR"/>
        </w:rPr>
        <w:t>’</w:t>
      </w:r>
      <w:r w:rsidRPr="00480502">
        <w:rPr>
          <w:lang w:val="fr-FR"/>
        </w:rPr>
        <w:t>Agriculture aux femmes gabonaises, en leur permettant de développer une chaîne de valeur, pour améliorer la transformation, la conservation, le conditionnement des produits locaux, en vue d</w:t>
      </w:r>
      <w:r>
        <w:rPr>
          <w:lang w:val="fr-FR"/>
        </w:rPr>
        <w:t>’</w:t>
      </w:r>
      <w:r w:rsidRPr="00480502">
        <w:rPr>
          <w:lang w:val="fr-FR"/>
        </w:rPr>
        <w:t>une meilleure commercialisation à l</w:t>
      </w:r>
      <w:r>
        <w:rPr>
          <w:lang w:val="fr-FR"/>
        </w:rPr>
        <w:t>’</w:t>
      </w:r>
      <w:r w:rsidRPr="00480502">
        <w:rPr>
          <w:lang w:val="fr-FR"/>
        </w:rPr>
        <w:t>échelle nationale voire, internationale.</w:t>
      </w:r>
    </w:p>
    <w:p w14:paraId="5AEB1169" w14:textId="77777777" w:rsidR="00E0244D" w:rsidRPr="00E0244D" w:rsidRDefault="00E0244D" w:rsidP="00E0244D">
      <w:pPr>
        <w:pStyle w:val="SingleTxt"/>
        <w:spacing w:after="0" w:line="120" w:lineRule="exact"/>
        <w:rPr>
          <w:b/>
          <w:sz w:val="10"/>
          <w:lang w:val="fr-FR"/>
        </w:rPr>
      </w:pPr>
    </w:p>
    <w:p w14:paraId="02DBB3CD" w14:textId="5299374B" w:rsidR="00480502" w:rsidRPr="00480502" w:rsidRDefault="00480502" w:rsidP="00E024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0502">
        <w:rPr>
          <w:lang w:val="fr-FR"/>
        </w:rPr>
        <w:tab/>
      </w:r>
      <w:r w:rsidRPr="00480502">
        <w:rPr>
          <w:lang w:val="fr-FR"/>
        </w:rPr>
        <w:tab/>
      </w:r>
      <w:r w:rsidRPr="00480502">
        <w:rPr>
          <w:lang w:val="fr-CH"/>
        </w:rPr>
        <w:t>Réponse</w:t>
      </w:r>
      <w:r w:rsidRPr="00480502">
        <w:rPr>
          <w:lang w:val="fr-FR"/>
        </w:rPr>
        <w:t xml:space="preserve"> à la question posée au </w:t>
      </w:r>
      <w:r w:rsidRPr="00480502">
        <w:rPr>
          <w:lang w:val="fr-CH"/>
        </w:rPr>
        <w:t>paragraphe</w:t>
      </w:r>
      <w:r w:rsidRPr="00480502">
        <w:rPr>
          <w:lang w:val="fr-FR"/>
        </w:rPr>
        <w:t xml:space="preserve"> 17</w:t>
      </w:r>
    </w:p>
    <w:p w14:paraId="50B04521" w14:textId="77777777" w:rsidR="00E0244D" w:rsidRPr="00E0244D" w:rsidRDefault="00E0244D" w:rsidP="00E0244D">
      <w:pPr>
        <w:pStyle w:val="SingleTxt"/>
        <w:spacing w:after="0" w:line="120" w:lineRule="exact"/>
        <w:rPr>
          <w:sz w:val="10"/>
          <w:lang w:val="fr-FR"/>
        </w:rPr>
      </w:pPr>
    </w:p>
    <w:p w14:paraId="418D5FD8" w14:textId="47405EE7" w:rsidR="00480502" w:rsidRPr="00480502" w:rsidRDefault="00480502" w:rsidP="00E0244D">
      <w:pPr>
        <w:pStyle w:val="SingleTxt"/>
        <w:numPr>
          <w:ilvl w:val="0"/>
          <w:numId w:val="46"/>
        </w:numPr>
        <w:spacing w:line="240" w:lineRule="exact"/>
        <w:rPr>
          <w:lang w:val="fr-FR"/>
        </w:rPr>
      </w:pPr>
      <w:r w:rsidRPr="00480502">
        <w:rPr>
          <w:lang w:val="fr-FR"/>
        </w:rPr>
        <w:t>En ce qui concerne les mesures prises pour garantir la fourniture des services éducatifs et de santé de qualité et l</w:t>
      </w:r>
      <w:r>
        <w:rPr>
          <w:lang w:val="fr-FR"/>
        </w:rPr>
        <w:t>’</w:t>
      </w:r>
      <w:r w:rsidRPr="00480502">
        <w:rPr>
          <w:lang w:val="fr-FR"/>
        </w:rPr>
        <w:t>accès à des infrastructures sanitaires améliorées pour l</w:t>
      </w:r>
      <w:r>
        <w:rPr>
          <w:lang w:val="fr-FR"/>
        </w:rPr>
        <w:t>’</w:t>
      </w:r>
      <w:r w:rsidRPr="00480502">
        <w:rPr>
          <w:lang w:val="fr-FR"/>
        </w:rPr>
        <w:t>ensemble des femmes et des femmes et des filles vivant en zone rurale, il convient de noter que l</w:t>
      </w:r>
      <w:r>
        <w:rPr>
          <w:lang w:val="fr-FR"/>
        </w:rPr>
        <w:t>’</w:t>
      </w:r>
      <w:r w:rsidRPr="00480502">
        <w:rPr>
          <w:lang w:val="fr-FR"/>
        </w:rPr>
        <w:t>éducation est obligatoire indifféremment des zones de résidence au Gabon. Cependant, un volet dédié à la réinsertion scolaire et/ou professionnelle des jeunes filles mères et des mères célibataires économiquement faibles existe dans le cadre de la stratégie d</w:t>
      </w:r>
      <w:r>
        <w:rPr>
          <w:lang w:val="fr-FR"/>
        </w:rPr>
        <w:t>’</w:t>
      </w:r>
      <w:r w:rsidRPr="00480502">
        <w:rPr>
          <w:lang w:val="fr-FR"/>
        </w:rPr>
        <w:t>investissement humain. Ce volet se traduit par le financement à 100</w:t>
      </w:r>
      <w:r>
        <w:rPr>
          <w:lang w:val="fr-FR"/>
        </w:rPr>
        <w:t> %</w:t>
      </w:r>
      <w:r w:rsidRPr="00480502">
        <w:rPr>
          <w:lang w:val="fr-FR"/>
        </w:rPr>
        <w:t xml:space="preserve"> de leurs frais de scolarité et de formation professionnelle dans des établissements secondaires, des centres de formations, des établissements supérieurs publics et privés</w:t>
      </w:r>
      <w:r w:rsidRPr="00480502">
        <w:rPr>
          <w:b/>
          <w:lang w:val="fr-FR"/>
        </w:rPr>
        <w:t xml:space="preserve">. </w:t>
      </w:r>
      <w:r w:rsidRPr="00480502">
        <w:rPr>
          <w:lang w:val="fr-FR"/>
        </w:rPr>
        <w:t>Cette action est financée par la Caisse Nationale d</w:t>
      </w:r>
      <w:r>
        <w:rPr>
          <w:lang w:val="fr-FR"/>
        </w:rPr>
        <w:t>’</w:t>
      </w:r>
      <w:r w:rsidRPr="00480502">
        <w:rPr>
          <w:lang w:val="fr-FR"/>
        </w:rPr>
        <w:t>Assurance Maladie et de Garantie Sociale (CNAMGS).</w:t>
      </w:r>
    </w:p>
    <w:p w14:paraId="67A2A6ED" w14:textId="619D3C85" w:rsidR="00480502" w:rsidRPr="00480502" w:rsidRDefault="00480502" w:rsidP="00E0244D">
      <w:pPr>
        <w:pStyle w:val="SingleTxt"/>
        <w:numPr>
          <w:ilvl w:val="0"/>
          <w:numId w:val="46"/>
        </w:numPr>
        <w:spacing w:line="240" w:lineRule="exact"/>
        <w:rPr>
          <w:lang w:val="fr-FR"/>
        </w:rPr>
      </w:pPr>
      <w:r w:rsidRPr="00480502">
        <w:rPr>
          <w:lang w:val="fr-FR"/>
        </w:rPr>
        <w:t>Il existe au niveau de chaque chef-lieu de province un centre hospitalier régional disposant de services adéquats permettant la prise ne charge des populations rurales.</w:t>
      </w:r>
    </w:p>
    <w:p w14:paraId="65EAD18C" w14:textId="53BCFDE1" w:rsidR="00480502" w:rsidRPr="00480502" w:rsidRDefault="00480502" w:rsidP="00E0244D">
      <w:pPr>
        <w:pStyle w:val="SingleTxt"/>
        <w:numPr>
          <w:ilvl w:val="0"/>
          <w:numId w:val="46"/>
        </w:numPr>
        <w:spacing w:line="240" w:lineRule="exact"/>
        <w:rPr>
          <w:lang w:val="fr-FR"/>
        </w:rPr>
      </w:pPr>
      <w:r w:rsidRPr="00480502">
        <w:rPr>
          <w:lang w:val="fr-FR"/>
        </w:rPr>
        <w:t>Pour faire tomber les barrières qui limitent l</w:t>
      </w:r>
      <w:r>
        <w:rPr>
          <w:lang w:val="fr-FR"/>
        </w:rPr>
        <w:t>’</w:t>
      </w:r>
      <w:r w:rsidRPr="00480502">
        <w:rPr>
          <w:lang w:val="fr-FR"/>
        </w:rPr>
        <w:t>accès des femmes à la terre, le Gouvernement de la république a mis en place une procédure spéciale d</w:t>
      </w:r>
      <w:r>
        <w:rPr>
          <w:lang w:val="fr-FR"/>
        </w:rPr>
        <w:t>’</w:t>
      </w:r>
      <w:r w:rsidRPr="00480502">
        <w:rPr>
          <w:lang w:val="fr-FR"/>
        </w:rPr>
        <w:t>accélération d</w:t>
      </w:r>
      <w:r>
        <w:rPr>
          <w:lang w:val="fr-FR"/>
        </w:rPr>
        <w:t>’</w:t>
      </w:r>
      <w:r w:rsidRPr="00480502">
        <w:rPr>
          <w:lang w:val="fr-FR"/>
        </w:rPr>
        <w:t>accès au foncier sécurisé, décidé par le Président de la République. Ceci a permis à plusieurs coopératives féminines d</w:t>
      </w:r>
      <w:r>
        <w:rPr>
          <w:lang w:val="fr-FR"/>
        </w:rPr>
        <w:t>’</w:t>
      </w:r>
      <w:r w:rsidRPr="00480502">
        <w:rPr>
          <w:lang w:val="fr-FR"/>
        </w:rPr>
        <w:t>accéder à la propriété foncière. Globalement, 166 titres de propriété ont été délivrés à ces coopératives dans le cadre du Projet GRAINE dont l</w:t>
      </w:r>
      <w:r>
        <w:rPr>
          <w:lang w:val="fr-FR"/>
        </w:rPr>
        <w:t>’</w:t>
      </w:r>
      <w:r w:rsidRPr="00480502">
        <w:rPr>
          <w:lang w:val="fr-FR"/>
        </w:rPr>
        <w:t>objectif est d</w:t>
      </w:r>
      <w:r>
        <w:rPr>
          <w:lang w:val="fr-FR"/>
        </w:rPr>
        <w:t>’</w:t>
      </w:r>
      <w:r w:rsidRPr="00480502">
        <w:rPr>
          <w:lang w:val="fr-FR"/>
        </w:rPr>
        <w:t>accroître la production agricole nationale, et de lutter contre la faim. Cette procédure a généré la résorption du chômage, par des emplois agricoles (directs et indirects).</w:t>
      </w:r>
    </w:p>
    <w:p w14:paraId="7C75E6EF" w14:textId="5DB23A61" w:rsidR="00480502" w:rsidRPr="00480502" w:rsidRDefault="00480502" w:rsidP="00E0244D">
      <w:pPr>
        <w:pStyle w:val="SingleTxt"/>
        <w:numPr>
          <w:ilvl w:val="0"/>
          <w:numId w:val="46"/>
        </w:numPr>
        <w:spacing w:line="240" w:lineRule="exact"/>
      </w:pPr>
      <w:r w:rsidRPr="00480502">
        <w:rPr>
          <w:lang w:val="fr-FR"/>
        </w:rPr>
        <w:t>Au sujet des mesures prises pour accroître l</w:t>
      </w:r>
      <w:r>
        <w:rPr>
          <w:lang w:val="fr-FR"/>
        </w:rPr>
        <w:t>’</w:t>
      </w:r>
      <w:r w:rsidRPr="00480502">
        <w:rPr>
          <w:lang w:val="fr-FR"/>
        </w:rPr>
        <w:t>enregistrement et la répartition des terres, le taux de femmes propriétaires de fermes et la participation des femmes à des coopératives, on peut mentionner l</w:t>
      </w:r>
      <w:r w:rsidRPr="00480502">
        <w:t>a création de la commission nationale d</w:t>
      </w:r>
      <w:r>
        <w:t>’</w:t>
      </w:r>
      <w:r w:rsidRPr="00480502">
        <w:t>affectation des terres regroupant plusieurs départements et la réalisation en cours du Recensement Général de l</w:t>
      </w:r>
      <w:r>
        <w:t>’</w:t>
      </w:r>
      <w:r w:rsidRPr="00480502">
        <w:t>Agriculture (RGA) qui permettra d</w:t>
      </w:r>
      <w:r>
        <w:t>’</w:t>
      </w:r>
      <w:r w:rsidRPr="00480502">
        <w:t xml:space="preserve">obtenir à terme des statistiques nationales actualisées, relatives au taux de femmes propriétaires de fermes. </w:t>
      </w:r>
    </w:p>
    <w:p w14:paraId="5229616C" w14:textId="05245A10" w:rsidR="00480502" w:rsidRPr="00480502" w:rsidRDefault="00480502" w:rsidP="00E0244D">
      <w:pPr>
        <w:pStyle w:val="SingleTxt"/>
        <w:numPr>
          <w:ilvl w:val="0"/>
          <w:numId w:val="46"/>
        </w:numPr>
        <w:spacing w:line="240" w:lineRule="exact"/>
        <w:rPr>
          <w:lang w:val="fr-FR"/>
        </w:rPr>
      </w:pPr>
      <w:r w:rsidRPr="00480502">
        <w:rPr>
          <w:lang w:val="fr-FR"/>
        </w:rPr>
        <w:t>Le programme GRAINE mis en place en mars 2015 a été financé à hauteur de 48 milliards de FCFA, dans le cadre d</w:t>
      </w:r>
      <w:r>
        <w:rPr>
          <w:lang w:val="fr-FR"/>
        </w:rPr>
        <w:t>’</w:t>
      </w:r>
      <w:r w:rsidRPr="00480502">
        <w:rPr>
          <w:lang w:val="fr-FR"/>
        </w:rPr>
        <w:t>un partenariat public privé, entre l</w:t>
      </w:r>
      <w:r>
        <w:rPr>
          <w:lang w:val="fr-FR"/>
        </w:rPr>
        <w:t>’</w:t>
      </w:r>
      <w:r w:rsidR="00165051" w:rsidRPr="00480502">
        <w:rPr>
          <w:lang w:val="fr-FR"/>
        </w:rPr>
        <w:t>État</w:t>
      </w:r>
      <w:r w:rsidRPr="00480502">
        <w:rPr>
          <w:lang w:val="fr-FR"/>
        </w:rPr>
        <w:t xml:space="preserve"> et la société Singapourienne OLAM, en vue de renforcer les capacités des coopératives agricoles pour une meilleure productivité. Près de 843 coopératives regroupant 17 406 membres, dont 64</w:t>
      </w:r>
      <w:r>
        <w:rPr>
          <w:lang w:val="fr-FR"/>
        </w:rPr>
        <w:t> %</w:t>
      </w:r>
      <w:r w:rsidRPr="00480502">
        <w:rPr>
          <w:lang w:val="fr-FR"/>
        </w:rPr>
        <w:t xml:space="preserve"> sont des femmes, ont été enregistrées.</w:t>
      </w:r>
    </w:p>
    <w:p w14:paraId="188B5D27" w14:textId="6076766F" w:rsidR="00480502" w:rsidRPr="00480502" w:rsidRDefault="00480502" w:rsidP="00E0244D">
      <w:pPr>
        <w:pStyle w:val="SingleTxt"/>
        <w:numPr>
          <w:ilvl w:val="0"/>
          <w:numId w:val="46"/>
        </w:numPr>
        <w:spacing w:line="240" w:lineRule="exact"/>
        <w:rPr>
          <w:lang w:val="fr-FR"/>
        </w:rPr>
      </w:pPr>
      <w:r w:rsidRPr="00480502">
        <w:rPr>
          <w:lang w:val="fr-FR"/>
        </w:rPr>
        <w:t>L</w:t>
      </w:r>
      <w:r>
        <w:rPr>
          <w:lang w:val="fr-FR"/>
        </w:rPr>
        <w:t>’</w:t>
      </w:r>
      <w:r w:rsidRPr="00480502">
        <w:rPr>
          <w:lang w:val="fr-FR"/>
        </w:rPr>
        <w:t>appui du programme a contribué significativement à l</w:t>
      </w:r>
      <w:r>
        <w:rPr>
          <w:lang w:val="fr-FR"/>
        </w:rPr>
        <w:t>’</w:t>
      </w:r>
      <w:r w:rsidRPr="00480502">
        <w:rPr>
          <w:lang w:val="fr-FR"/>
        </w:rPr>
        <w:t>aménagement des périmètres agricoles permettant l</w:t>
      </w:r>
      <w:r>
        <w:rPr>
          <w:lang w:val="fr-FR"/>
        </w:rPr>
        <w:t>’</w:t>
      </w:r>
      <w:r w:rsidRPr="00480502">
        <w:rPr>
          <w:lang w:val="fr-FR"/>
        </w:rPr>
        <w:t>augmentation des surfaces cultivables, et l</w:t>
      </w:r>
      <w:r>
        <w:rPr>
          <w:lang w:val="fr-FR"/>
        </w:rPr>
        <w:t>’</w:t>
      </w:r>
      <w:r w:rsidRPr="00480502">
        <w:rPr>
          <w:lang w:val="fr-FR"/>
        </w:rPr>
        <w:t>ouverture des voies vers les sites</w:t>
      </w:r>
      <w:r>
        <w:rPr>
          <w:lang w:val="fr-FR"/>
        </w:rPr>
        <w:t> ;</w:t>
      </w:r>
      <w:r w:rsidRPr="00480502">
        <w:rPr>
          <w:lang w:val="fr-FR"/>
        </w:rPr>
        <w:t xml:space="preserve"> contribuant ainsi à réduire la pénibilité du travail pour la femme. Par ailleurs, la commercialisation des produits, via l</w:t>
      </w:r>
      <w:r>
        <w:rPr>
          <w:lang w:val="fr-FR"/>
        </w:rPr>
        <w:t>’</w:t>
      </w:r>
      <w:r w:rsidRPr="00480502">
        <w:rPr>
          <w:lang w:val="fr-FR"/>
        </w:rPr>
        <w:t>achat de toute la production des coopératives par le partenaire privé SOTRADER, permet aux femmes, membres des coopératives, d</w:t>
      </w:r>
      <w:r>
        <w:rPr>
          <w:lang w:val="fr-FR"/>
        </w:rPr>
        <w:t>’</w:t>
      </w:r>
      <w:r w:rsidRPr="00480502">
        <w:rPr>
          <w:lang w:val="fr-FR"/>
        </w:rPr>
        <w:t>augmenter leur revenu en vue du remboursement de leur prêt et pour la satisfaction de leurs besoins.</w:t>
      </w:r>
    </w:p>
    <w:p w14:paraId="358170BE" w14:textId="651B1FBD" w:rsidR="00480502" w:rsidRPr="00480502" w:rsidRDefault="00480502" w:rsidP="00E0244D">
      <w:pPr>
        <w:pStyle w:val="SingleTxt"/>
        <w:numPr>
          <w:ilvl w:val="0"/>
          <w:numId w:val="46"/>
        </w:numPr>
        <w:spacing w:line="240" w:lineRule="exact"/>
        <w:rPr>
          <w:lang w:val="fr-FR"/>
        </w:rPr>
      </w:pPr>
      <w:r w:rsidRPr="00480502">
        <w:rPr>
          <w:lang w:val="fr-FR"/>
        </w:rPr>
        <w:t>Pour l</w:t>
      </w:r>
      <w:r>
        <w:rPr>
          <w:lang w:val="fr-FR"/>
        </w:rPr>
        <w:t>’</w:t>
      </w:r>
      <w:r w:rsidRPr="00480502">
        <w:rPr>
          <w:lang w:val="fr-FR"/>
        </w:rPr>
        <w:t>heure la proportion des femmes dans la production agricole et les activités après récolte varie actuellement entre 20 et 70</w:t>
      </w:r>
      <w:r>
        <w:rPr>
          <w:lang w:val="fr-FR"/>
        </w:rPr>
        <w:t> %</w:t>
      </w:r>
      <w:r w:rsidRPr="00480502">
        <w:rPr>
          <w:lang w:val="fr-FR"/>
        </w:rPr>
        <w:t>.</w:t>
      </w:r>
    </w:p>
    <w:p w14:paraId="41CEFF1E" w14:textId="5ED672DA" w:rsidR="00480502" w:rsidRPr="00480502" w:rsidRDefault="00480502" w:rsidP="00E0244D">
      <w:pPr>
        <w:pStyle w:val="SingleTxt"/>
        <w:numPr>
          <w:ilvl w:val="0"/>
          <w:numId w:val="46"/>
        </w:numPr>
        <w:spacing w:line="240" w:lineRule="exact"/>
        <w:rPr>
          <w:lang w:val="fr-FR"/>
        </w:rPr>
      </w:pPr>
      <w:r w:rsidRPr="00480502">
        <w:rPr>
          <w:lang w:val="fr-FR"/>
        </w:rPr>
        <w:t>Selon la Stratégie Nationale pour l</w:t>
      </w:r>
      <w:r>
        <w:rPr>
          <w:lang w:val="fr-FR"/>
        </w:rPr>
        <w:t>’</w:t>
      </w:r>
      <w:r w:rsidR="001744FD">
        <w:rPr>
          <w:lang w:val="fr-FR"/>
        </w:rPr>
        <w:t>É</w:t>
      </w:r>
      <w:r w:rsidR="001744FD" w:rsidRPr="00480502">
        <w:rPr>
          <w:lang w:val="fr-FR"/>
        </w:rPr>
        <w:t>galité</w:t>
      </w:r>
      <w:r w:rsidRPr="00480502">
        <w:rPr>
          <w:lang w:val="fr-FR"/>
        </w:rPr>
        <w:t xml:space="preserve"> et l</w:t>
      </w:r>
      <w:r>
        <w:rPr>
          <w:lang w:val="fr-FR"/>
        </w:rPr>
        <w:t>’</w:t>
      </w:r>
      <w:r w:rsidR="00165051" w:rsidRPr="00480502">
        <w:rPr>
          <w:lang w:val="fr-FR"/>
        </w:rPr>
        <w:t>Équinté</w:t>
      </w:r>
      <w:r w:rsidRPr="00480502">
        <w:rPr>
          <w:lang w:val="fr-FR"/>
        </w:rPr>
        <w:t xml:space="preserve"> de Genre (SNEEG) du Gabon, les femmes représentent 70</w:t>
      </w:r>
      <w:r>
        <w:rPr>
          <w:lang w:val="fr-FR"/>
        </w:rPr>
        <w:t> %</w:t>
      </w:r>
      <w:r w:rsidRPr="00480502">
        <w:rPr>
          <w:lang w:val="fr-FR"/>
        </w:rPr>
        <w:t xml:space="preserve"> des actifs dans le secteur agricole, constituant ainsi un potentiel de développement dans le domaine de l</w:t>
      </w:r>
      <w:r>
        <w:rPr>
          <w:lang w:val="fr-FR"/>
        </w:rPr>
        <w:t>’</w:t>
      </w:r>
      <w:r w:rsidRPr="00480502">
        <w:rPr>
          <w:lang w:val="fr-FR"/>
        </w:rPr>
        <w:t>agriculture et de la transformation agroalimentaire.</w:t>
      </w:r>
    </w:p>
    <w:p w14:paraId="3D1DF06C" w14:textId="089FDC28" w:rsidR="00480502" w:rsidRPr="00480502" w:rsidRDefault="00480502" w:rsidP="00E0244D">
      <w:pPr>
        <w:pStyle w:val="SingleTxt"/>
        <w:numPr>
          <w:ilvl w:val="0"/>
          <w:numId w:val="46"/>
        </w:numPr>
        <w:spacing w:line="240" w:lineRule="exact"/>
        <w:rPr>
          <w:lang w:val="fr-FR"/>
        </w:rPr>
      </w:pPr>
      <w:r w:rsidRPr="00480502">
        <w:rPr>
          <w:lang w:val="fr-FR"/>
        </w:rPr>
        <w:t>Pour informer les femmes rurales au sujet de leurs droits à la propriété et à l</w:t>
      </w:r>
      <w:r>
        <w:rPr>
          <w:lang w:val="fr-FR"/>
        </w:rPr>
        <w:t>’</w:t>
      </w:r>
      <w:r w:rsidRPr="00480502">
        <w:rPr>
          <w:lang w:val="fr-FR"/>
        </w:rPr>
        <w:t>utilisation des terres et leur donner les moyens de faire valoir ces droits, les efforts sont accomplis dans le cadre du programme GRAINE et consistent essentiellement à formaliser les droits à la propriété des communautés sur certaines terres agricoles. Cependant, la problématique de la terre agricole au Gabon reste à parfaire. Les contraintes liées aux réservations des terres minières ou forestières limitent l</w:t>
      </w:r>
      <w:r>
        <w:rPr>
          <w:lang w:val="fr-FR"/>
        </w:rPr>
        <w:t>’</w:t>
      </w:r>
      <w:r w:rsidRPr="00480502">
        <w:rPr>
          <w:lang w:val="fr-FR"/>
        </w:rPr>
        <w:t xml:space="preserve">accès de tous aux terres agricoles. </w:t>
      </w:r>
    </w:p>
    <w:p w14:paraId="2675A16D" w14:textId="77777777" w:rsidR="00E0244D" w:rsidRPr="00E0244D" w:rsidRDefault="00E0244D" w:rsidP="00E0244D">
      <w:pPr>
        <w:pStyle w:val="SingleTxt"/>
        <w:spacing w:after="0" w:line="120" w:lineRule="exact"/>
        <w:rPr>
          <w:b/>
          <w:sz w:val="10"/>
          <w:lang w:val="fr-FR"/>
        </w:rPr>
      </w:pPr>
    </w:p>
    <w:p w14:paraId="409D46DC" w14:textId="77CD9FBA" w:rsidR="00480502" w:rsidRPr="00480502" w:rsidRDefault="00480502" w:rsidP="00E024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0502">
        <w:rPr>
          <w:lang w:val="fr-FR"/>
        </w:rPr>
        <w:tab/>
      </w:r>
      <w:r w:rsidRPr="00480502">
        <w:rPr>
          <w:lang w:val="fr-FR"/>
        </w:rPr>
        <w:tab/>
      </w:r>
      <w:r w:rsidRPr="00480502">
        <w:rPr>
          <w:lang w:val="fr-CH"/>
        </w:rPr>
        <w:t>Réponse</w:t>
      </w:r>
      <w:r w:rsidRPr="00480502">
        <w:rPr>
          <w:lang w:val="fr-FR"/>
        </w:rPr>
        <w:t xml:space="preserve"> à la question posée au </w:t>
      </w:r>
      <w:r w:rsidRPr="00480502">
        <w:rPr>
          <w:lang w:val="fr-CH"/>
        </w:rPr>
        <w:t>paragraphe</w:t>
      </w:r>
      <w:r w:rsidRPr="00480502">
        <w:rPr>
          <w:lang w:val="fr-FR"/>
        </w:rPr>
        <w:t xml:space="preserve"> 18</w:t>
      </w:r>
    </w:p>
    <w:p w14:paraId="7026F62C" w14:textId="77777777" w:rsidR="00E0244D" w:rsidRPr="00E0244D" w:rsidRDefault="00E0244D" w:rsidP="00E0244D">
      <w:pPr>
        <w:pStyle w:val="SingleTxt"/>
        <w:keepNext/>
        <w:spacing w:after="0" w:line="120" w:lineRule="exact"/>
        <w:rPr>
          <w:sz w:val="10"/>
          <w:lang w:val="fr-FR"/>
        </w:rPr>
      </w:pPr>
    </w:p>
    <w:p w14:paraId="6CB447C7" w14:textId="3C6DE0F6" w:rsidR="00480502" w:rsidRPr="00480502" w:rsidRDefault="00480502" w:rsidP="00E0244D">
      <w:pPr>
        <w:pStyle w:val="SingleTxt"/>
        <w:numPr>
          <w:ilvl w:val="0"/>
          <w:numId w:val="46"/>
        </w:numPr>
        <w:spacing w:line="240" w:lineRule="exact"/>
        <w:rPr>
          <w:lang w:val="fr-FR"/>
        </w:rPr>
      </w:pPr>
      <w:r w:rsidRPr="00480502">
        <w:rPr>
          <w:lang w:val="fr-FR"/>
        </w:rPr>
        <w:t>Les données disponibles à l</w:t>
      </w:r>
      <w:r>
        <w:rPr>
          <w:lang w:val="fr-FR"/>
        </w:rPr>
        <w:t>’</w:t>
      </w:r>
      <w:r w:rsidRPr="00480502">
        <w:rPr>
          <w:lang w:val="fr-FR"/>
        </w:rPr>
        <w:t xml:space="preserve">heure actuelle restent en majorité celles indiquées dans le </w:t>
      </w:r>
      <w:r w:rsidR="00E0244D">
        <w:rPr>
          <w:lang w:val="fr-FR"/>
        </w:rPr>
        <w:t>septi</w:t>
      </w:r>
      <w:r w:rsidRPr="00480502">
        <w:rPr>
          <w:lang w:val="fr-FR"/>
        </w:rPr>
        <w:t>ème rapport (</w:t>
      </w:r>
      <w:hyperlink r:id="rId20" w:history="1">
        <w:r w:rsidRPr="00480502">
          <w:rPr>
            <w:rStyle w:val="Hyperlink"/>
            <w:lang w:val="fr-FR"/>
          </w:rPr>
          <w:t>CEDAW/C/GAB/7</w:t>
        </w:r>
      </w:hyperlink>
      <w:r w:rsidRPr="00480502">
        <w:rPr>
          <w:lang w:val="fr-FR"/>
        </w:rPr>
        <w:t>).</w:t>
      </w:r>
    </w:p>
    <w:p w14:paraId="5B327FAC" w14:textId="2899B288" w:rsidR="00480502" w:rsidRPr="00480502" w:rsidRDefault="00480502" w:rsidP="00E0244D">
      <w:pPr>
        <w:pStyle w:val="SingleTxt"/>
        <w:numPr>
          <w:ilvl w:val="0"/>
          <w:numId w:val="46"/>
        </w:numPr>
        <w:spacing w:line="240" w:lineRule="exact"/>
        <w:rPr>
          <w:lang w:val="fr-FR"/>
        </w:rPr>
      </w:pPr>
      <w:r w:rsidRPr="00480502">
        <w:rPr>
          <w:lang w:val="fr-FR"/>
        </w:rPr>
        <w:t>Cependant en ce qui concerne les filles vivant dans la rue, le centre d</w:t>
      </w:r>
      <w:r>
        <w:rPr>
          <w:lang w:val="fr-FR"/>
        </w:rPr>
        <w:t>’</w:t>
      </w:r>
      <w:r w:rsidRPr="00480502">
        <w:rPr>
          <w:lang w:val="fr-FR"/>
        </w:rPr>
        <w:t>accueil de l</w:t>
      </w:r>
      <w:r>
        <w:rPr>
          <w:lang w:val="fr-FR"/>
        </w:rPr>
        <w:t>’</w:t>
      </w:r>
      <w:r w:rsidRPr="00480502">
        <w:rPr>
          <w:lang w:val="fr-FR"/>
        </w:rPr>
        <w:t xml:space="preserve">Association Arc-en-Ciel a enregistré durant la période de septembre 2019 à janvier 2020, </w:t>
      </w:r>
      <w:r w:rsidR="00E0244D">
        <w:rPr>
          <w:lang w:val="fr-FR"/>
        </w:rPr>
        <w:t>six</w:t>
      </w:r>
      <w:r w:rsidRPr="00480502">
        <w:rPr>
          <w:lang w:val="fr-FR"/>
        </w:rPr>
        <w:t xml:space="preserve"> jeunes vivant dans la rue.</w:t>
      </w:r>
    </w:p>
    <w:p w14:paraId="3B58D65B" w14:textId="0B491BAE" w:rsidR="00480502" w:rsidRPr="00480502" w:rsidRDefault="00480502" w:rsidP="00E0244D">
      <w:pPr>
        <w:pStyle w:val="SingleTxt"/>
        <w:numPr>
          <w:ilvl w:val="0"/>
          <w:numId w:val="46"/>
        </w:numPr>
        <w:spacing w:line="240" w:lineRule="exact"/>
        <w:rPr>
          <w:lang w:val="fr-FR"/>
        </w:rPr>
      </w:pPr>
      <w:r w:rsidRPr="00480502">
        <w:rPr>
          <w:lang w:val="fr-FR"/>
        </w:rPr>
        <w:t>Le centre d</w:t>
      </w:r>
      <w:r>
        <w:rPr>
          <w:lang w:val="fr-FR"/>
        </w:rPr>
        <w:t>’</w:t>
      </w:r>
      <w:r w:rsidRPr="00480502">
        <w:rPr>
          <w:lang w:val="fr-FR"/>
        </w:rPr>
        <w:t xml:space="preserve">Accueil pour </w:t>
      </w:r>
      <w:r w:rsidRPr="00480502">
        <w:t>Enfants en Difficultés Sociales quant à lui a enregistré 29 filles victimes de traite durant la période 2018-2019.</w:t>
      </w:r>
    </w:p>
    <w:p w14:paraId="361B59E9" w14:textId="77777777" w:rsidR="00E0244D" w:rsidRPr="00E0244D" w:rsidRDefault="00E0244D" w:rsidP="00E0244D">
      <w:pPr>
        <w:pStyle w:val="SingleTxt"/>
        <w:spacing w:after="0" w:line="120" w:lineRule="exact"/>
        <w:rPr>
          <w:b/>
          <w:sz w:val="10"/>
          <w:lang w:val="fr-FR"/>
        </w:rPr>
      </w:pPr>
    </w:p>
    <w:p w14:paraId="5A2437F9" w14:textId="0EB7A400" w:rsidR="00480502" w:rsidRPr="00480502" w:rsidRDefault="00480502" w:rsidP="00E024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0502">
        <w:rPr>
          <w:lang w:val="fr-FR"/>
        </w:rPr>
        <w:tab/>
      </w:r>
      <w:r w:rsidRPr="00480502">
        <w:rPr>
          <w:lang w:val="fr-FR"/>
        </w:rPr>
        <w:tab/>
      </w:r>
      <w:r w:rsidRPr="00480502">
        <w:rPr>
          <w:lang w:val="fr-CH"/>
        </w:rPr>
        <w:t>Réponse</w:t>
      </w:r>
      <w:r w:rsidRPr="00480502">
        <w:rPr>
          <w:lang w:val="fr-FR"/>
        </w:rPr>
        <w:t xml:space="preserve"> à la question posée au </w:t>
      </w:r>
      <w:r w:rsidRPr="00480502">
        <w:rPr>
          <w:lang w:val="fr-CH"/>
        </w:rPr>
        <w:t>paragraphe</w:t>
      </w:r>
      <w:r w:rsidRPr="00480502">
        <w:rPr>
          <w:lang w:val="fr-FR"/>
        </w:rPr>
        <w:t xml:space="preserve"> 19</w:t>
      </w:r>
    </w:p>
    <w:p w14:paraId="22B47EC5" w14:textId="77777777" w:rsidR="00E0244D" w:rsidRPr="00E0244D" w:rsidRDefault="00E0244D" w:rsidP="00E0244D">
      <w:pPr>
        <w:pStyle w:val="SingleTxt"/>
        <w:spacing w:after="0" w:line="120" w:lineRule="exact"/>
        <w:rPr>
          <w:sz w:val="10"/>
          <w:lang w:val="fr-FR"/>
        </w:rPr>
      </w:pPr>
    </w:p>
    <w:p w14:paraId="3A844045" w14:textId="11711739" w:rsidR="00480502" w:rsidRPr="00480502" w:rsidRDefault="00480502" w:rsidP="00E0244D">
      <w:pPr>
        <w:pStyle w:val="SingleTxt"/>
        <w:numPr>
          <w:ilvl w:val="0"/>
          <w:numId w:val="46"/>
        </w:numPr>
        <w:spacing w:line="240" w:lineRule="exact"/>
        <w:rPr>
          <w:lang w:val="fr-FR"/>
        </w:rPr>
      </w:pPr>
      <w:r w:rsidRPr="00480502">
        <w:rPr>
          <w:lang w:val="fr-FR"/>
        </w:rPr>
        <w:t>Le législateur a introduit dans le code pénal l</w:t>
      </w:r>
      <w:r>
        <w:rPr>
          <w:lang w:val="fr-FR"/>
        </w:rPr>
        <w:t>’</w:t>
      </w:r>
      <w:r w:rsidRPr="00480502">
        <w:rPr>
          <w:lang w:val="fr-FR"/>
        </w:rPr>
        <w:t>infraction relative à la traite des personnes, pour lutter contre les pratiques traditionnelles favorisant le mariage des enfants et des jeunes filles. Par ailleurs, le mariage coutumier d</w:t>
      </w:r>
      <w:r>
        <w:rPr>
          <w:lang w:val="fr-FR"/>
        </w:rPr>
        <w:t>’</w:t>
      </w:r>
      <w:r w:rsidRPr="00480502">
        <w:rPr>
          <w:lang w:val="fr-FR"/>
        </w:rPr>
        <w:t>une fille âgée de 16</w:t>
      </w:r>
      <w:r w:rsidR="00E0244D">
        <w:rPr>
          <w:lang w:val="fr-FR"/>
        </w:rPr>
        <w:t> </w:t>
      </w:r>
      <w:r w:rsidRPr="00480502">
        <w:rPr>
          <w:lang w:val="fr-FR"/>
        </w:rPr>
        <w:t xml:space="preserve">ans est puni par la loi. </w:t>
      </w:r>
    </w:p>
    <w:p w14:paraId="741E36B7" w14:textId="77777777" w:rsidR="00E0244D" w:rsidRPr="00E0244D" w:rsidRDefault="00E0244D" w:rsidP="00E0244D">
      <w:pPr>
        <w:pStyle w:val="SingleTxt"/>
        <w:spacing w:after="0" w:line="120" w:lineRule="exact"/>
        <w:rPr>
          <w:b/>
          <w:sz w:val="10"/>
          <w:lang w:val="fr-FR"/>
        </w:rPr>
      </w:pPr>
    </w:p>
    <w:p w14:paraId="7EA277B8" w14:textId="3A94A8D8" w:rsidR="00480502" w:rsidRPr="00480502" w:rsidRDefault="00480502" w:rsidP="00E024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0502">
        <w:rPr>
          <w:lang w:val="fr-FR"/>
        </w:rPr>
        <w:tab/>
      </w:r>
      <w:r w:rsidRPr="00480502">
        <w:rPr>
          <w:lang w:val="fr-FR"/>
        </w:rPr>
        <w:tab/>
      </w:r>
      <w:r w:rsidRPr="00480502">
        <w:rPr>
          <w:lang w:val="fr-CH"/>
        </w:rPr>
        <w:t>Réponse</w:t>
      </w:r>
      <w:r w:rsidRPr="00480502">
        <w:rPr>
          <w:lang w:val="fr-FR"/>
        </w:rPr>
        <w:t xml:space="preserve"> à la question posée au </w:t>
      </w:r>
      <w:r w:rsidRPr="00480502">
        <w:rPr>
          <w:lang w:val="fr-CH"/>
        </w:rPr>
        <w:t>paragraphe 20 (a)</w:t>
      </w:r>
    </w:p>
    <w:p w14:paraId="39CB6C0C" w14:textId="77777777" w:rsidR="00E0244D" w:rsidRPr="00E0244D" w:rsidRDefault="00E0244D" w:rsidP="00E0244D">
      <w:pPr>
        <w:pStyle w:val="SingleTxt"/>
        <w:spacing w:after="0" w:line="120" w:lineRule="exact"/>
        <w:rPr>
          <w:sz w:val="10"/>
          <w:lang w:val="fr-FR"/>
        </w:rPr>
      </w:pPr>
    </w:p>
    <w:p w14:paraId="39D7DA2F" w14:textId="0DB9E48C" w:rsidR="00480502" w:rsidRPr="00480502" w:rsidRDefault="00480502" w:rsidP="00E0244D">
      <w:pPr>
        <w:pStyle w:val="SingleTxt"/>
        <w:numPr>
          <w:ilvl w:val="0"/>
          <w:numId w:val="46"/>
        </w:numPr>
        <w:spacing w:line="240" w:lineRule="exact"/>
        <w:rPr>
          <w:lang w:val="fr-FR"/>
        </w:rPr>
      </w:pPr>
      <w:r w:rsidRPr="00480502">
        <w:rPr>
          <w:lang w:val="fr-FR"/>
        </w:rPr>
        <w:t>Ces dispositions sont toutes contenues dans la première partie du Code civil qui n</w:t>
      </w:r>
      <w:r>
        <w:rPr>
          <w:lang w:val="fr-FR"/>
        </w:rPr>
        <w:t>’</w:t>
      </w:r>
      <w:r w:rsidRPr="00480502">
        <w:rPr>
          <w:lang w:val="fr-FR"/>
        </w:rPr>
        <w:t>a pas encore été révisé.</w:t>
      </w:r>
    </w:p>
    <w:p w14:paraId="28DA1F28" w14:textId="51598E41" w:rsidR="00480502" w:rsidRPr="00480502" w:rsidRDefault="00480502" w:rsidP="00E0244D">
      <w:pPr>
        <w:pStyle w:val="SingleTxt"/>
        <w:numPr>
          <w:ilvl w:val="0"/>
          <w:numId w:val="46"/>
        </w:numPr>
        <w:spacing w:line="240" w:lineRule="exact"/>
        <w:rPr>
          <w:lang w:val="fr-FR"/>
        </w:rPr>
      </w:pPr>
      <w:r w:rsidRPr="00480502">
        <w:rPr>
          <w:lang w:val="fr-FR"/>
        </w:rPr>
        <w:t xml:space="preserve">Toutefois, des travaux portant révision du code civil sont en cours pour le revisiter entièrement. Une cellule technique a été mise en place à cet effet au Ministère de la </w:t>
      </w:r>
      <w:r w:rsidR="00E0244D">
        <w:rPr>
          <w:lang w:val="fr-FR"/>
        </w:rPr>
        <w:t>j</w:t>
      </w:r>
      <w:r w:rsidRPr="00480502">
        <w:rPr>
          <w:lang w:val="fr-FR"/>
        </w:rPr>
        <w:t>ustice.</w:t>
      </w:r>
    </w:p>
    <w:p w14:paraId="52EA1274" w14:textId="5E82F14E" w:rsidR="00480502" w:rsidRPr="00480502" w:rsidRDefault="00480502" w:rsidP="00E0244D">
      <w:pPr>
        <w:pStyle w:val="SingleTxt"/>
        <w:numPr>
          <w:ilvl w:val="0"/>
          <w:numId w:val="46"/>
        </w:numPr>
        <w:spacing w:line="240" w:lineRule="exact"/>
        <w:rPr>
          <w:lang w:val="fr-FR"/>
        </w:rPr>
      </w:pPr>
      <w:r w:rsidRPr="00480502">
        <w:rPr>
          <w:lang w:val="fr-FR"/>
        </w:rPr>
        <w:t>Par contre, l</w:t>
      </w:r>
      <w:r>
        <w:rPr>
          <w:lang w:val="fr-FR"/>
        </w:rPr>
        <w:t>’</w:t>
      </w:r>
      <w:r w:rsidRPr="00480502">
        <w:rPr>
          <w:lang w:val="fr-FR"/>
        </w:rPr>
        <w:t>Article 203 du Code civil a été abrogé, au profit de la Loi organique n</w:t>
      </w:r>
      <w:r w:rsidR="00165051" w:rsidRPr="00165051">
        <w:rPr>
          <w:vertAlign w:val="superscript"/>
          <w:lang w:val="fr-FR"/>
        </w:rPr>
        <w:t>o</w:t>
      </w:r>
      <w:r w:rsidR="00165051">
        <w:rPr>
          <w:vertAlign w:val="superscript"/>
          <w:lang w:val="fr-FR"/>
        </w:rPr>
        <w:t> </w:t>
      </w:r>
      <w:r w:rsidRPr="00480502">
        <w:rPr>
          <w:lang w:val="fr-FR"/>
        </w:rPr>
        <w:t>003/2018 du 08 février 2019 portant Code de l</w:t>
      </w:r>
      <w:r>
        <w:rPr>
          <w:lang w:val="fr-FR"/>
        </w:rPr>
        <w:t>’</w:t>
      </w:r>
      <w:r w:rsidRPr="00480502">
        <w:rPr>
          <w:lang w:val="fr-FR"/>
        </w:rPr>
        <w:t>Enfant en République Gabonaise (Décret n</w:t>
      </w:r>
      <w:r w:rsidR="00165051" w:rsidRPr="00165051">
        <w:rPr>
          <w:vertAlign w:val="superscript"/>
          <w:lang w:val="fr-FR"/>
        </w:rPr>
        <w:t>o</w:t>
      </w:r>
      <w:r w:rsidR="00165051">
        <w:rPr>
          <w:lang w:val="fr-FR"/>
        </w:rPr>
        <w:t> </w:t>
      </w:r>
      <w:r w:rsidRPr="00480502">
        <w:rPr>
          <w:lang w:val="fr-FR"/>
        </w:rPr>
        <w:t>0018/PR du 08 février 2019 portant promulgation de la loi organique n</w:t>
      </w:r>
      <w:r w:rsidR="00165051" w:rsidRPr="00165051">
        <w:rPr>
          <w:vertAlign w:val="superscript"/>
          <w:lang w:val="fr-FR"/>
        </w:rPr>
        <w:t>o</w:t>
      </w:r>
      <w:r w:rsidR="00165051">
        <w:rPr>
          <w:lang w:val="fr-FR"/>
        </w:rPr>
        <w:t> </w:t>
      </w:r>
      <w:r w:rsidRPr="00480502">
        <w:rPr>
          <w:lang w:val="fr-FR"/>
        </w:rPr>
        <w:t>003/2018), en harmonisant l</w:t>
      </w:r>
      <w:r>
        <w:rPr>
          <w:lang w:val="fr-FR"/>
        </w:rPr>
        <w:t>’</w:t>
      </w:r>
      <w:r w:rsidRPr="00480502">
        <w:rPr>
          <w:lang w:val="fr-FR"/>
        </w:rPr>
        <w:t xml:space="preserve">âge nubile pour le garçon et la fille à 18 ans. </w:t>
      </w:r>
    </w:p>
    <w:p w14:paraId="46D70F4A" w14:textId="77777777" w:rsidR="00165051" w:rsidRPr="00165051" w:rsidRDefault="00165051" w:rsidP="00165051">
      <w:pPr>
        <w:pStyle w:val="SingleTxt"/>
        <w:spacing w:after="0" w:line="120" w:lineRule="exact"/>
        <w:rPr>
          <w:b/>
          <w:sz w:val="10"/>
          <w:lang w:val="fr-FR"/>
        </w:rPr>
      </w:pPr>
    </w:p>
    <w:p w14:paraId="78D2CC92" w14:textId="607014B3" w:rsidR="00480502" w:rsidRPr="00480502" w:rsidRDefault="00480502" w:rsidP="001650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0502">
        <w:rPr>
          <w:lang w:val="fr-FR"/>
        </w:rPr>
        <w:tab/>
      </w:r>
      <w:r w:rsidRPr="00480502">
        <w:rPr>
          <w:lang w:val="fr-FR"/>
        </w:rPr>
        <w:tab/>
      </w:r>
      <w:r w:rsidRPr="00480502">
        <w:rPr>
          <w:lang w:val="fr-CH"/>
        </w:rPr>
        <w:t>Réponse</w:t>
      </w:r>
      <w:r w:rsidRPr="00480502">
        <w:rPr>
          <w:lang w:val="fr-FR"/>
        </w:rPr>
        <w:t xml:space="preserve"> à </w:t>
      </w:r>
      <w:r w:rsidRPr="00480502">
        <w:rPr>
          <w:lang w:val="fr-CH"/>
        </w:rPr>
        <w:t>la</w:t>
      </w:r>
      <w:r w:rsidRPr="00480502">
        <w:rPr>
          <w:lang w:val="fr-FR"/>
        </w:rPr>
        <w:t xml:space="preserve"> question posée au </w:t>
      </w:r>
      <w:r w:rsidRPr="00480502">
        <w:rPr>
          <w:lang w:val="fr-CH"/>
        </w:rPr>
        <w:t>paragraphe 20 (b)</w:t>
      </w:r>
    </w:p>
    <w:p w14:paraId="13B980CA" w14:textId="77777777" w:rsidR="00165051" w:rsidRPr="00165051" w:rsidRDefault="00165051" w:rsidP="00165051">
      <w:pPr>
        <w:pStyle w:val="SingleTxt"/>
        <w:spacing w:after="0" w:line="120" w:lineRule="exact"/>
        <w:rPr>
          <w:sz w:val="10"/>
          <w:lang w:val="fr-FR"/>
        </w:rPr>
      </w:pPr>
    </w:p>
    <w:p w14:paraId="49FEF479" w14:textId="05C2B067" w:rsidR="00480502" w:rsidRPr="00480502" w:rsidRDefault="00480502" w:rsidP="00165051">
      <w:pPr>
        <w:pStyle w:val="SingleTxt"/>
        <w:numPr>
          <w:ilvl w:val="0"/>
          <w:numId w:val="46"/>
        </w:numPr>
        <w:spacing w:line="240" w:lineRule="exact"/>
        <w:rPr>
          <w:lang w:val="fr-FR"/>
        </w:rPr>
      </w:pPr>
      <w:r w:rsidRPr="00480502">
        <w:rPr>
          <w:lang w:val="fr-FR"/>
        </w:rPr>
        <w:t>La réflexion sur l</w:t>
      </w:r>
      <w:r>
        <w:rPr>
          <w:lang w:val="fr-FR"/>
        </w:rPr>
        <w:t>’</w:t>
      </w:r>
      <w:r w:rsidRPr="00480502">
        <w:rPr>
          <w:lang w:val="fr-FR"/>
        </w:rPr>
        <w:t>interdiction de la polygamie est intégrée aux réflexions du comité technique portant révision de la 1</w:t>
      </w:r>
      <w:r w:rsidRPr="00480502">
        <w:rPr>
          <w:vertAlign w:val="superscript"/>
          <w:lang w:val="fr-FR"/>
        </w:rPr>
        <w:t>ère</w:t>
      </w:r>
      <w:r w:rsidRPr="00480502">
        <w:rPr>
          <w:lang w:val="fr-FR"/>
        </w:rPr>
        <w:t xml:space="preserve"> partie du code civil.</w:t>
      </w:r>
    </w:p>
    <w:p w14:paraId="54F5B47A" w14:textId="7D376BFF" w:rsidR="00480502" w:rsidRPr="00480502" w:rsidRDefault="00480502" w:rsidP="00165051">
      <w:pPr>
        <w:pStyle w:val="SingleTxt"/>
        <w:numPr>
          <w:ilvl w:val="0"/>
          <w:numId w:val="46"/>
        </w:numPr>
        <w:spacing w:line="240" w:lineRule="exact"/>
        <w:rPr>
          <w:lang w:val="fr-FR"/>
        </w:rPr>
      </w:pPr>
      <w:r w:rsidRPr="00480502">
        <w:rPr>
          <w:lang w:val="fr-FR"/>
        </w:rPr>
        <w:t>Les pratiques du lévirat, sororat et autres rites de veuvage ont été abolies lors de la modification de la 2</w:t>
      </w:r>
      <w:r w:rsidRPr="00480502">
        <w:rPr>
          <w:vertAlign w:val="superscript"/>
          <w:lang w:val="fr-FR"/>
        </w:rPr>
        <w:t>ème</w:t>
      </w:r>
      <w:r w:rsidRPr="00480502">
        <w:rPr>
          <w:lang w:val="fr-FR"/>
        </w:rPr>
        <w:t xml:space="preserve"> partie du code civil relatif aux successions. Cependant, un projet de loi spécifique (globale) sur les violences basées sur le genre actuellement en élaboration contribuera à régler toutes les pratiques culturelles néfastes.</w:t>
      </w:r>
    </w:p>
    <w:p w14:paraId="2608ADF5" w14:textId="77777777" w:rsidR="00165051" w:rsidRPr="00165051" w:rsidRDefault="00165051" w:rsidP="00165051">
      <w:pPr>
        <w:pStyle w:val="SingleTxt"/>
        <w:spacing w:after="0" w:line="120" w:lineRule="exact"/>
        <w:rPr>
          <w:b/>
          <w:sz w:val="10"/>
          <w:lang w:val="fr-FR"/>
        </w:rPr>
      </w:pPr>
    </w:p>
    <w:p w14:paraId="71198316" w14:textId="5237140A" w:rsidR="00480502" w:rsidRPr="00480502" w:rsidRDefault="00480502" w:rsidP="001650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0502">
        <w:rPr>
          <w:lang w:val="fr-FR"/>
        </w:rPr>
        <w:tab/>
      </w:r>
      <w:r w:rsidRPr="00480502">
        <w:rPr>
          <w:lang w:val="fr-FR"/>
        </w:rPr>
        <w:tab/>
      </w:r>
      <w:r w:rsidRPr="00480502">
        <w:rPr>
          <w:lang w:val="fr-CH"/>
        </w:rPr>
        <w:t>Réponse</w:t>
      </w:r>
      <w:r w:rsidRPr="00480502">
        <w:rPr>
          <w:lang w:val="fr-FR"/>
        </w:rPr>
        <w:t xml:space="preserve"> à la question posée au </w:t>
      </w:r>
      <w:r w:rsidRPr="00480502">
        <w:rPr>
          <w:lang w:val="fr-CH"/>
        </w:rPr>
        <w:t>paragraphe 20 (c)</w:t>
      </w:r>
    </w:p>
    <w:p w14:paraId="2DA485D3" w14:textId="77777777" w:rsidR="00165051" w:rsidRPr="00165051" w:rsidRDefault="00165051" w:rsidP="00165051">
      <w:pPr>
        <w:pStyle w:val="SingleTxt"/>
        <w:spacing w:after="0" w:line="120" w:lineRule="exact"/>
        <w:rPr>
          <w:sz w:val="10"/>
          <w:lang w:val="fr-FR"/>
        </w:rPr>
      </w:pPr>
    </w:p>
    <w:p w14:paraId="7AC6C9DE" w14:textId="40360A6A" w:rsidR="00480502" w:rsidRPr="00480502" w:rsidRDefault="00480502" w:rsidP="00165051">
      <w:pPr>
        <w:pStyle w:val="SingleTxt"/>
        <w:numPr>
          <w:ilvl w:val="0"/>
          <w:numId w:val="46"/>
        </w:numPr>
        <w:spacing w:line="240" w:lineRule="exact"/>
        <w:rPr>
          <w:lang w:val="fr-FR"/>
        </w:rPr>
      </w:pPr>
      <w:r w:rsidRPr="00480502">
        <w:rPr>
          <w:lang w:val="fr-FR"/>
        </w:rPr>
        <w:t>Toutes ces discriminations ont été supprimées avec la modification du code pénal de 2013 et confirmées dans le nouveau code pénal de 2019.</w:t>
      </w:r>
    </w:p>
    <w:p w14:paraId="7EA9C958" w14:textId="77777777" w:rsidR="00165051" w:rsidRPr="00165051" w:rsidRDefault="00165051" w:rsidP="00165051">
      <w:pPr>
        <w:pStyle w:val="SingleTxt"/>
        <w:spacing w:after="0" w:line="120" w:lineRule="exact"/>
        <w:rPr>
          <w:b/>
          <w:sz w:val="10"/>
          <w:lang w:val="fr-FR"/>
        </w:rPr>
      </w:pPr>
    </w:p>
    <w:p w14:paraId="373B32A0" w14:textId="743A610B" w:rsidR="00480502" w:rsidRPr="00480502" w:rsidRDefault="00480502" w:rsidP="001650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0502">
        <w:rPr>
          <w:lang w:val="fr-FR"/>
        </w:rPr>
        <w:tab/>
      </w:r>
      <w:r w:rsidRPr="00480502">
        <w:rPr>
          <w:lang w:val="fr-FR"/>
        </w:rPr>
        <w:tab/>
      </w:r>
      <w:r w:rsidRPr="00480502">
        <w:rPr>
          <w:lang w:val="fr-CH"/>
        </w:rPr>
        <w:t>Réponse</w:t>
      </w:r>
      <w:r w:rsidRPr="00480502">
        <w:rPr>
          <w:lang w:val="fr-FR"/>
        </w:rPr>
        <w:t xml:space="preserve"> à la question posée au </w:t>
      </w:r>
      <w:r w:rsidRPr="00480502">
        <w:rPr>
          <w:lang w:val="fr-CH"/>
        </w:rPr>
        <w:t>paragraphe 20 (d)</w:t>
      </w:r>
    </w:p>
    <w:p w14:paraId="1B22A275" w14:textId="77777777" w:rsidR="00165051" w:rsidRPr="00165051" w:rsidRDefault="00165051" w:rsidP="00165051">
      <w:pPr>
        <w:pStyle w:val="SingleTxt"/>
        <w:spacing w:after="0" w:line="120" w:lineRule="exact"/>
        <w:rPr>
          <w:sz w:val="10"/>
          <w:lang w:val="fr-FR"/>
        </w:rPr>
      </w:pPr>
    </w:p>
    <w:p w14:paraId="7511EA08" w14:textId="54531966" w:rsidR="00480502" w:rsidRDefault="00480502" w:rsidP="00165051">
      <w:pPr>
        <w:pStyle w:val="SingleTxt"/>
        <w:numPr>
          <w:ilvl w:val="0"/>
          <w:numId w:val="46"/>
        </w:numPr>
        <w:spacing w:line="240" w:lineRule="exact"/>
        <w:rPr>
          <w:lang w:val="fr-FR"/>
        </w:rPr>
      </w:pPr>
      <w:r w:rsidRPr="00480502">
        <w:rPr>
          <w:lang w:val="fr-FR"/>
        </w:rPr>
        <w:t>Le comité technique chargé de réviser la 1</w:t>
      </w:r>
      <w:r w:rsidRPr="00480502">
        <w:rPr>
          <w:vertAlign w:val="superscript"/>
          <w:lang w:val="fr-FR"/>
        </w:rPr>
        <w:t>ère</w:t>
      </w:r>
      <w:r w:rsidRPr="00480502">
        <w:rPr>
          <w:lang w:val="fr-FR"/>
        </w:rPr>
        <w:t xml:space="preserve"> partie du civil a pour mission de proposer des solutions pour la légalisation ou non du mariage coutumier et en déterminer les conditions.</w:t>
      </w:r>
    </w:p>
    <w:p w14:paraId="130234D3" w14:textId="56B1432A" w:rsidR="00165051" w:rsidRPr="00165051" w:rsidRDefault="00165051" w:rsidP="00165051">
      <w:pPr>
        <w:pStyle w:val="SingleTxt"/>
        <w:spacing w:after="0" w:line="120" w:lineRule="exact"/>
        <w:rPr>
          <w:sz w:val="10"/>
          <w:lang w:val="fr-FR"/>
        </w:rPr>
      </w:pPr>
    </w:p>
    <w:p w14:paraId="4B4C20CD" w14:textId="77777777" w:rsidR="00480502" w:rsidRPr="00480502" w:rsidRDefault="00480502" w:rsidP="001650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0502">
        <w:rPr>
          <w:lang w:val="fr-FR"/>
        </w:rPr>
        <w:tab/>
      </w:r>
      <w:r w:rsidRPr="00480502">
        <w:rPr>
          <w:lang w:val="fr-FR"/>
        </w:rPr>
        <w:tab/>
      </w:r>
      <w:r w:rsidRPr="00480502">
        <w:rPr>
          <w:lang w:val="fr-CH"/>
        </w:rPr>
        <w:t>Réponse</w:t>
      </w:r>
      <w:r w:rsidRPr="00480502">
        <w:rPr>
          <w:lang w:val="fr-FR"/>
        </w:rPr>
        <w:t xml:space="preserve"> à la question posée au </w:t>
      </w:r>
      <w:r w:rsidRPr="00480502">
        <w:rPr>
          <w:lang w:val="fr-CH"/>
        </w:rPr>
        <w:t>paragraphe 21</w:t>
      </w:r>
    </w:p>
    <w:p w14:paraId="60FE9586" w14:textId="77777777" w:rsidR="00165051" w:rsidRPr="00165051" w:rsidRDefault="00165051" w:rsidP="00165051">
      <w:pPr>
        <w:pStyle w:val="SingleTxt"/>
        <w:spacing w:after="0" w:line="120" w:lineRule="exact"/>
        <w:rPr>
          <w:sz w:val="10"/>
          <w:lang w:val="fr-FR"/>
        </w:rPr>
      </w:pPr>
    </w:p>
    <w:p w14:paraId="429347E4" w14:textId="58C6D800" w:rsidR="00480502" w:rsidRPr="00480502" w:rsidRDefault="00480502" w:rsidP="00165051">
      <w:pPr>
        <w:pStyle w:val="SingleTxt"/>
        <w:numPr>
          <w:ilvl w:val="0"/>
          <w:numId w:val="46"/>
        </w:numPr>
        <w:spacing w:line="240" w:lineRule="exact"/>
        <w:rPr>
          <w:lang w:val="fr-FR"/>
        </w:rPr>
      </w:pPr>
      <w:r w:rsidRPr="00480502">
        <w:rPr>
          <w:lang w:val="fr-FR"/>
        </w:rPr>
        <w:t>Bien qu</w:t>
      </w:r>
      <w:r>
        <w:rPr>
          <w:lang w:val="fr-FR"/>
        </w:rPr>
        <w:t>’</w:t>
      </w:r>
      <w:r w:rsidRPr="00480502">
        <w:rPr>
          <w:lang w:val="fr-FR"/>
        </w:rPr>
        <w:t>aucune disposition légale n</w:t>
      </w:r>
      <w:r>
        <w:rPr>
          <w:lang w:val="fr-FR"/>
        </w:rPr>
        <w:t>’</w:t>
      </w:r>
      <w:r w:rsidRPr="00480502">
        <w:rPr>
          <w:lang w:val="fr-FR"/>
        </w:rPr>
        <w:t>oblige à tenir compte du genre dans toutes les activités menées par toutes les entités administratives, force est de constater que les femmes et les hommes sont prises en compte dans les politiques et stratégies réalisées au niveau national.</w:t>
      </w:r>
    </w:p>
    <w:p w14:paraId="2739D37E" w14:textId="7B56E4CD" w:rsidR="00480502" w:rsidRPr="00480502" w:rsidRDefault="00480502" w:rsidP="00165051">
      <w:pPr>
        <w:pStyle w:val="SingleTxt"/>
        <w:numPr>
          <w:ilvl w:val="0"/>
          <w:numId w:val="46"/>
        </w:numPr>
        <w:spacing w:line="240" w:lineRule="exact"/>
        <w:rPr>
          <w:lang w:val="fr-FR"/>
        </w:rPr>
      </w:pPr>
      <w:r w:rsidRPr="00480502">
        <w:rPr>
          <w:lang w:val="fr-FR"/>
        </w:rPr>
        <w:t>Un projet de réalisation d</w:t>
      </w:r>
      <w:r>
        <w:rPr>
          <w:lang w:val="fr-FR"/>
        </w:rPr>
        <w:t>’</w:t>
      </w:r>
      <w:r w:rsidRPr="00480502">
        <w:rPr>
          <w:lang w:val="fr-FR"/>
        </w:rPr>
        <w:t>une base de données genre est actuellement en cours. Celui-ci permettra de disposer d</w:t>
      </w:r>
      <w:r>
        <w:rPr>
          <w:lang w:val="fr-FR"/>
        </w:rPr>
        <w:t>’</w:t>
      </w:r>
      <w:r w:rsidRPr="00480502">
        <w:rPr>
          <w:lang w:val="fr-FR"/>
        </w:rPr>
        <w:t>indicateurs sectoriels sexo-spécifiques.</w:t>
      </w:r>
    </w:p>
    <w:p w14:paraId="35D668CB" w14:textId="7C7E2A79" w:rsidR="00480502" w:rsidRPr="00480502" w:rsidRDefault="00480502" w:rsidP="00480502">
      <w:pPr>
        <w:pStyle w:val="SingleTxt"/>
        <w:spacing w:after="0" w:line="240" w:lineRule="auto"/>
        <w:rPr>
          <w:lang w:val="fr-CH"/>
        </w:rPr>
      </w:pPr>
      <w:r>
        <w:rPr>
          <w:noProof/>
          <w:w w:val="100"/>
          <w:lang w:val="fr-CH"/>
        </w:rPr>
        <mc:AlternateContent>
          <mc:Choice Requires="wps">
            <w:drawing>
              <wp:anchor distT="0" distB="0" distL="114300" distR="114300" simplePos="0" relativeHeight="251659264" behindDoc="0" locked="0" layoutInCell="1" allowOverlap="1" wp14:anchorId="0F305C72" wp14:editId="4BDCE508">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603D5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480502" w:rsidRPr="00480502" w:rsidSect="00480502">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4-29T17:11:00Z" w:initials="Start">
    <w:p w14:paraId="1B253CAC" w14:textId="77777777" w:rsidR="005040F5" w:rsidRPr="00480502" w:rsidRDefault="005040F5">
      <w:pPr>
        <w:pStyle w:val="CommentText"/>
        <w:rPr>
          <w:lang w:val="en-US"/>
        </w:rPr>
      </w:pPr>
      <w:r>
        <w:rPr>
          <w:rStyle w:val="CommentReference"/>
        </w:rPr>
        <w:annotationRef/>
      </w:r>
      <w:r w:rsidRPr="00480502">
        <w:rPr>
          <w:lang w:val="en-US"/>
        </w:rPr>
        <w:t>&lt;&lt;ODS JOB NO&gt;&gt;N2010557F&lt;&lt;ODS JOB NO&gt;&gt;</w:t>
      </w:r>
    </w:p>
    <w:p w14:paraId="3F92C113" w14:textId="77777777" w:rsidR="005040F5" w:rsidRDefault="005040F5">
      <w:pPr>
        <w:pStyle w:val="CommentText"/>
      </w:pPr>
      <w:r>
        <w:t>&lt;&lt;ODS DOC SYMBOL1&gt;&gt;CEDAW/C/GAB/RQ/7&lt;&lt;ODS DOC SYMBOL1&gt;&gt;</w:t>
      </w:r>
    </w:p>
    <w:p w14:paraId="0829FDCE" w14:textId="7C05CA0B" w:rsidR="005040F5" w:rsidRDefault="005040F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829FDC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829FDCE" w16cid:durableId="225433D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06AE3F" w14:textId="77777777" w:rsidR="005040F5" w:rsidRDefault="005040F5" w:rsidP="00101B18">
      <w:pPr>
        <w:spacing w:line="240" w:lineRule="auto"/>
      </w:pPr>
      <w:r>
        <w:separator/>
      </w:r>
    </w:p>
  </w:endnote>
  <w:endnote w:type="continuationSeparator" w:id="0">
    <w:p w14:paraId="7B2925CD" w14:textId="77777777" w:rsidR="005040F5" w:rsidRDefault="005040F5"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040F5" w14:paraId="2F204CB1" w14:textId="77777777" w:rsidTr="00A3659A">
      <w:tc>
        <w:tcPr>
          <w:tcW w:w="4920" w:type="dxa"/>
          <w:shd w:val="clear" w:color="auto" w:fill="auto"/>
        </w:tcPr>
        <w:p w14:paraId="374079CC" w14:textId="0C1810C6" w:rsidR="005040F5" w:rsidRPr="00A3659A" w:rsidRDefault="005040F5" w:rsidP="00A3659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5DEE">
            <w:rPr>
              <w:b w:val="0"/>
              <w:w w:val="103"/>
              <w:sz w:val="14"/>
            </w:rPr>
            <w:t>20-06087</w:t>
          </w:r>
          <w:r>
            <w:rPr>
              <w:b w:val="0"/>
              <w:w w:val="103"/>
              <w:sz w:val="14"/>
            </w:rPr>
            <w:fldChar w:fldCharType="end"/>
          </w:r>
        </w:p>
      </w:tc>
      <w:tc>
        <w:tcPr>
          <w:tcW w:w="4920" w:type="dxa"/>
          <w:shd w:val="clear" w:color="auto" w:fill="auto"/>
        </w:tcPr>
        <w:p w14:paraId="3F8D69CA" w14:textId="7D1D0F58" w:rsidR="005040F5" w:rsidRPr="00A3659A" w:rsidRDefault="005040F5" w:rsidP="00A3659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C0AF021" w14:textId="77777777" w:rsidR="005040F5" w:rsidRPr="00A3659A" w:rsidRDefault="005040F5" w:rsidP="00A365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040F5" w14:paraId="51FD7E63" w14:textId="77777777" w:rsidTr="00A3659A">
      <w:tc>
        <w:tcPr>
          <w:tcW w:w="4920" w:type="dxa"/>
          <w:shd w:val="clear" w:color="auto" w:fill="auto"/>
        </w:tcPr>
        <w:p w14:paraId="522FCD4C" w14:textId="30995FAB" w:rsidR="005040F5" w:rsidRPr="00A3659A" w:rsidRDefault="005040F5" w:rsidP="00A3659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EE3BE05" w14:textId="75892360" w:rsidR="005040F5" w:rsidRPr="00A3659A" w:rsidRDefault="005040F5" w:rsidP="00A3659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5DEE">
            <w:rPr>
              <w:b w:val="0"/>
              <w:w w:val="103"/>
              <w:sz w:val="14"/>
            </w:rPr>
            <w:t>20-06087</w:t>
          </w:r>
          <w:r>
            <w:rPr>
              <w:b w:val="0"/>
              <w:w w:val="103"/>
              <w:sz w:val="14"/>
            </w:rPr>
            <w:fldChar w:fldCharType="end"/>
          </w:r>
        </w:p>
      </w:tc>
    </w:tr>
  </w:tbl>
  <w:p w14:paraId="5F4A201A" w14:textId="77777777" w:rsidR="005040F5" w:rsidRPr="00A3659A" w:rsidRDefault="005040F5" w:rsidP="00A365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70D70" w14:textId="6DC0A7ED" w:rsidR="005040F5" w:rsidRDefault="005040F5">
    <w:pPr>
      <w:pStyle w:val="Footer"/>
    </w:pPr>
    <w:r>
      <w:rPr>
        <w:noProof/>
      </w:rPr>
      <w:drawing>
        <wp:anchor distT="0" distB="0" distL="114300" distR="114300" simplePos="0" relativeHeight="251658240" behindDoc="0" locked="0" layoutInCell="1" allowOverlap="1" wp14:anchorId="4ECA27C7" wp14:editId="11722BE5">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040F5" w14:paraId="7CC8F856" w14:textId="77777777" w:rsidTr="00A3659A">
      <w:tc>
        <w:tcPr>
          <w:tcW w:w="3758" w:type="dxa"/>
        </w:tcPr>
        <w:p w14:paraId="395F76FB" w14:textId="25C5CAA4" w:rsidR="005040F5" w:rsidRDefault="005040F5" w:rsidP="00A3659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65DEE">
            <w:rPr>
              <w:b w:val="0"/>
              <w:sz w:val="20"/>
            </w:rPr>
            <w:t>20-06087 (F)</w:t>
          </w:r>
          <w:r>
            <w:rPr>
              <w:b w:val="0"/>
              <w:sz w:val="20"/>
            </w:rPr>
            <w:fldChar w:fldCharType="end"/>
          </w:r>
          <w:r>
            <w:rPr>
              <w:b w:val="0"/>
              <w:sz w:val="20"/>
            </w:rPr>
            <w:t xml:space="preserve">    2</w:t>
          </w:r>
          <w:r>
            <w:rPr>
              <w:b w:val="0"/>
              <w:sz w:val="20"/>
              <w:lang/>
            </w:rPr>
            <w:t>8</w:t>
          </w:r>
          <w:r>
            <w:rPr>
              <w:b w:val="0"/>
              <w:sz w:val="20"/>
            </w:rPr>
            <w:t xml:space="preserve">0420    </w:t>
          </w:r>
          <w:r>
            <w:rPr>
              <w:b w:val="0"/>
              <w:sz w:val="20"/>
              <w:lang/>
            </w:rPr>
            <w:t>01</w:t>
          </w:r>
          <w:r>
            <w:rPr>
              <w:b w:val="0"/>
              <w:sz w:val="20"/>
            </w:rPr>
            <w:t>0</w:t>
          </w:r>
          <w:r>
            <w:rPr>
              <w:b w:val="0"/>
              <w:sz w:val="20"/>
              <w:lang/>
            </w:rPr>
            <w:t>5</w:t>
          </w:r>
          <w:r>
            <w:rPr>
              <w:b w:val="0"/>
              <w:sz w:val="20"/>
            </w:rPr>
            <w:t>20</w:t>
          </w:r>
        </w:p>
        <w:p w14:paraId="3983FFEC" w14:textId="6A202FBD" w:rsidR="005040F5" w:rsidRPr="00A3659A" w:rsidRDefault="005040F5" w:rsidP="00A3659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65DEE">
            <w:rPr>
              <w:rFonts w:ascii="Barcode 3 of 9 by request" w:hAnsi="Barcode 3 of 9 by request"/>
              <w:spacing w:val="0"/>
              <w:w w:val="100"/>
              <w:sz w:val="24"/>
            </w:rPr>
            <w:t>*2006087*</w:t>
          </w:r>
          <w:r>
            <w:rPr>
              <w:rFonts w:ascii="Barcode 3 of 9 by request" w:hAnsi="Barcode 3 of 9 by request"/>
              <w:spacing w:val="0"/>
              <w:w w:val="100"/>
              <w:sz w:val="24"/>
            </w:rPr>
            <w:fldChar w:fldCharType="end"/>
          </w:r>
        </w:p>
      </w:tc>
      <w:tc>
        <w:tcPr>
          <w:tcW w:w="4920" w:type="dxa"/>
        </w:tcPr>
        <w:p w14:paraId="17FDC05A" w14:textId="3A264B39" w:rsidR="005040F5" w:rsidRDefault="005040F5" w:rsidP="00A3659A">
          <w:pPr>
            <w:pStyle w:val="Footer"/>
            <w:spacing w:line="240" w:lineRule="atLeast"/>
            <w:jc w:val="right"/>
            <w:rPr>
              <w:b w:val="0"/>
              <w:sz w:val="20"/>
            </w:rPr>
          </w:pPr>
          <w:r>
            <w:rPr>
              <w:b w:val="0"/>
              <w:noProof/>
              <w:sz w:val="20"/>
            </w:rPr>
            <w:drawing>
              <wp:inline distT="0" distB="0" distL="0" distR="0" wp14:anchorId="6A209828" wp14:editId="09D8726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AEB2E66" w14:textId="77777777" w:rsidR="005040F5" w:rsidRPr="00A3659A" w:rsidRDefault="005040F5" w:rsidP="00A3659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22A009" w14:textId="15462245" w:rsidR="005040F5" w:rsidRPr="001744FD" w:rsidRDefault="001744FD" w:rsidP="001744FD">
      <w:pPr>
        <w:pStyle w:val="Footer"/>
        <w:spacing w:after="80"/>
        <w:ind w:left="792"/>
        <w:rPr>
          <w:sz w:val="16"/>
        </w:rPr>
      </w:pPr>
      <w:r w:rsidRPr="001744FD">
        <w:rPr>
          <w:sz w:val="16"/>
        </w:rPr>
        <w:t>__________________</w:t>
      </w:r>
    </w:p>
  </w:footnote>
  <w:footnote w:type="continuationSeparator" w:id="0">
    <w:p w14:paraId="7663331E" w14:textId="3726FA2B" w:rsidR="005040F5" w:rsidRPr="001744FD" w:rsidRDefault="001744FD" w:rsidP="001744FD">
      <w:pPr>
        <w:pStyle w:val="Footer"/>
        <w:spacing w:after="80"/>
        <w:ind w:left="792"/>
        <w:rPr>
          <w:sz w:val="16"/>
        </w:rPr>
      </w:pPr>
      <w:r w:rsidRPr="001744FD">
        <w:rPr>
          <w:sz w:val="16"/>
        </w:rPr>
        <w:t>__________________</w:t>
      </w:r>
    </w:p>
  </w:footnote>
  <w:footnote w:id="1">
    <w:p w14:paraId="7FC54196" w14:textId="44FF87DF" w:rsidR="005040F5" w:rsidRPr="001744FD" w:rsidRDefault="005040F5" w:rsidP="001744FD">
      <w:pPr>
        <w:pStyle w:val="FootnoteText"/>
        <w:tabs>
          <w:tab w:val="right" w:pos="1195"/>
          <w:tab w:val="left" w:pos="1267"/>
          <w:tab w:val="left" w:pos="1742"/>
          <w:tab w:val="left" w:pos="2218"/>
          <w:tab w:val="left" w:pos="2693"/>
        </w:tabs>
        <w:ind w:left="1267" w:right="1260" w:hanging="576"/>
      </w:pPr>
      <w:r w:rsidRPr="00906902">
        <w:rPr>
          <w:sz w:val="20"/>
        </w:rPr>
        <w:tab/>
      </w:r>
      <w:r w:rsidRPr="004C701A">
        <w:rPr>
          <w:rStyle w:val="FootnoteReference"/>
          <w:spacing w:val="4"/>
          <w:vertAlign w:val="baseline"/>
        </w:rPr>
        <w:t>*</w:t>
      </w:r>
      <w:r w:rsidRPr="001744FD">
        <w:tab/>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040F5" w14:paraId="1EFA41E2" w14:textId="77777777" w:rsidTr="00A3659A">
      <w:trPr>
        <w:trHeight w:hRule="exact" w:val="864"/>
      </w:trPr>
      <w:tc>
        <w:tcPr>
          <w:tcW w:w="4920" w:type="dxa"/>
          <w:shd w:val="clear" w:color="auto" w:fill="auto"/>
          <w:vAlign w:val="bottom"/>
        </w:tcPr>
        <w:p w14:paraId="2A81F7E7" w14:textId="135097D8" w:rsidR="005040F5" w:rsidRPr="00A3659A" w:rsidRDefault="005040F5" w:rsidP="00A3659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65DEE">
            <w:rPr>
              <w:b/>
              <w:color w:val="000000"/>
            </w:rPr>
            <w:t>CEDAW/C/GAB/RQ/7</w:t>
          </w:r>
          <w:r>
            <w:rPr>
              <w:b/>
              <w:color w:val="000000"/>
            </w:rPr>
            <w:fldChar w:fldCharType="end"/>
          </w:r>
        </w:p>
      </w:tc>
      <w:tc>
        <w:tcPr>
          <w:tcW w:w="4920" w:type="dxa"/>
          <w:shd w:val="clear" w:color="auto" w:fill="auto"/>
          <w:vAlign w:val="bottom"/>
        </w:tcPr>
        <w:p w14:paraId="571014C9" w14:textId="77777777" w:rsidR="005040F5" w:rsidRDefault="005040F5" w:rsidP="00A3659A">
          <w:pPr>
            <w:pStyle w:val="Header"/>
          </w:pPr>
        </w:p>
      </w:tc>
    </w:tr>
  </w:tbl>
  <w:p w14:paraId="3153E06C" w14:textId="77777777" w:rsidR="005040F5" w:rsidRPr="00A3659A" w:rsidRDefault="005040F5" w:rsidP="00A3659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040F5" w14:paraId="28E031A1" w14:textId="77777777" w:rsidTr="00A3659A">
      <w:trPr>
        <w:trHeight w:hRule="exact" w:val="864"/>
      </w:trPr>
      <w:tc>
        <w:tcPr>
          <w:tcW w:w="4920" w:type="dxa"/>
          <w:shd w:val="clear" w:color="auto" w:fill="auto"/>
          <w:vAlign w:val="bottom"/>
        </w:tcPr>
        <w:p w14:paraId="7E60B054" w14:textId="77777777" w:rsidR="005040F5" w:rsidRDefault="005040F5" w:rsidP="00A3659A">
          <w:pPr>
            <w:pStyle w:val="Header"/>
          </w:pPr>
        </w:p>
      </w:tc>
      <w:tc>
        <w:tcPr>
          <w:tcW w:w="4920" w:type="dxa"/>
          <w:shd w:val="clear" w:color="auto" w:fill="auto"/>
          <w:vAlign w:val="bottom"/>
        </w:tcPr>
        <w:p w14:paraId="5E5974BC" w14:textId="7D33F8F4" w:rsidR="005040F5" w:rsidRPr="00A3659A" w:rsidRDefault="005040F5" w:rsidP="00A3659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65DEE">
            <w:rPr>
              <w:b/>
              <w:color w:val="000000"/>
            </w:rPr>
            <w:t>CEDAW/C/GAB/RQ/7</w:t>
          </w:r>
          <w:r>
            <w:rPr>
              <w:b/>
              <w:color w:val="000000"/>
            </w:rPr>
            <w:fldChar w:fldCharType="end"/>
          </w:r>
        </w:p>
      </w:tc>
    </w:tr>
  </w:tbl>
  <w:p w14:paraId="3D9E4BDC" w14:textId="77777777" w:rsidR="005040F5" w:rsidRPr="00A3659A" w:rsidRDefault="005040F5" w:rsidP="00A3659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040F5" w14:paraId="1CD4563D" w14:textId="77777777" w:rsidTr="00A3659A">
      <w:trPr>
        <w:trHeight w:hRule="exact" w:val="864"/>
      </w:trPr>
      <w:tc>
        <w:tcPr>
          <w:tcW w:w="1267" w:type="dxa"/>
          <w:tcBorders>
            <w:bottom w:val="single" w:sz="4" w:space="0" w:color="auto"/>
          </w:tcBorders>
          <w:shd w:val="clear" w:color="auto" w:fill="auto"/>
          <w:vAlign w:val="bottom"/>
        </w:tcPr>
        <w:p w14:paraId="3ABD8288" w14:textId="77777777" w:rsidR="005040F5" w:rsidRDefault="005040F5" w:rsidP="00A3659A">
          <w:pPr>
            <w:pStyle w:val="Header"/>
            <w:spacing w:after="120"/>
          </w:pPr>
        </w:p>
      </w:tc>
      <w:tc>
        <w:tcPr>
          <w:tcW w:w="2059" w:type="dxa"/>
          <w:tcBorders>
            <w:bottom w:val="single" w:sz="4" w:space="0" w:color="auto"/>
          </w:tcBorders>
          <w:shd w:val="clear" w:color="auto" w:fill="auto"/>
          <w:vAlign w:val="bottom"/>
        </w:tcPr>
        <w:p w14:paraId="13457E3D" w14:textId="1EB795A5" w:rsidR="005040F5" w:rsidRPr="00A3659A" w:rsidRDefault="005040F5" w:rsidP="00A3659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C08B409" w14:textId="77777777" w:rsidR="005040F5" w:rsidRDefault="005040F5" w:rsidP="00A3659A">
          <w:pPr>
            <w:pStyle w:val="Header"/>
            <w:spacing w:after="120"/>
          </w:pPr>
        </w:p>
      </w:tc>
      <w:tc>
        <w:tcPr>
          <w:tcW w:w="6466" w:type="dxa"/>
          <w:gridSpan w:val="3"/>
          <w:tcBorders>
            <w:bottom w:val="single" w:sz="4" w:space="0" w:color="auto"/>
          </w:tcBorders>
          <w:shd w:val="clear" w:color="auto" w:fill="auto"/>
          <w:vAlign w:val="bottom"/>
        </w:tcPr>
        <w:p w14:paraId="24EFC138" w14:textId="58EB8653" w:rsidR="005040F5" w:rsidRPr="00A3659A" w:rsidRDefault="005040F5" w:rsidP="00A3659A">
          <w:pPr>
            <w:spacing w:after="80" w:line="240" w:lineRule="auto"/>
            <w:jc w:val="right"/>
            <w:rPr>
              <w:position w:val="-4"/>
            </w:rPr>
          </w:pPr>
          <w:r>
            <w:rPr>
              <w:position w:val="-4"/>
              <w:sz w:val="40"/>
            </w:rPr>
            <w:t>CEDAW</w:t>
          </w:r>
          <w:r>
            <w:rPr>
              <w:position w:val="-4"/>
            </w:rPr>
            <w:t>/C/GAB/RQ/7</w:t>
          </w:r>
        </w:p>
      </w:tc>
    </w:tr>
    <w:tr w:rsidR="005040F5" w:rsidRPr="00A3659A" w14:paraId="3F7FA3B1" w14:textId="77777777" w:rsidTr="00A3659A">
      <w:trPr>
        <w:trHeight w:hRule="exact" w:val="2880"/>
      </w:trPr>
      <w:tc>
        <w:tcPr>
          <w:tcW w:w="1267" w:type="dxa"/>
          <w:tcBorders>
            <w:top w:val="single" w:sz="4" w:space="0" w:color="auto"/>
            <w:bottom w:val="single" w:sz="12" w:space="0" w:color="auto"/>
          </w:tcBorders>
          <w:shd w:val="clear" w:color="auto" w:fill="auto"/>
        </w:tcPr>
        <w:p w14:paraId="18FD3449" w14:textId="6EA307AB" w:rsidR="005040F5" w:rsidRPr="00A3659A" w:rsidRDefault="005040F5" w:rsidP="00A3659A">
          <w:pPr>
            <w:pStyle w:val="Header"/>
            <w:spacing w:before="120" w:line="240" w:lineRule="auto"/>
            <w:ind w:left="-72"/>
            <w:jc w:val="center"/>
          </w:pPr>
          <w:r>
            <w:t xml:space="preserve">  </w:t>
          </w:r>
          <w:r>
            <w:rPr>
              <w:noProof/>
            </w:rPr>
            <w:drawing>
              <wp:inline distT="0" distB="0" distL="0" distR="0" wp14:anchorId="7F6A2CE5" wp14:editId="0097373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4CB8AFE" w14:textId="273A15F5" w:rsidR="005040F5" w:rsidRPr="00A3659A" w:rsidRDefault="005040F5" w:rsidP="00A3659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FA00E23" w14:textId="77777777" w:rsidR="005040F5" w:rsidRPr="00480502" w:rsidRDefault="005040F5" w:rsidP="00A3659A">
          <w:pPr>
            <w:pStyle w:val="Header"/>
            <w:spacing w:before="109"/>
            <w:rPr>
              <w:lang w:val="fr-FR"/>
            </w:rPr>
          </w:pPr>
        </w:p>
      </w:tc>
      <w:tc>
        <w:tcPr>
          <w:tcW w:w="3110" w:type="dxa"/>
          <w:tcBorders>
            <w:top w:val="single" w:sz="4" w:space="0" w:color="auto"/>
            <w:bottom w:val="single" w:sz="12" w:space="0" w:color="auto"/>
          </w:tcBorders>
          <w:shd w:val="clear" w:color="auto" w:fill="auto"/>
        </w:tcPr>
        <w:p w14:paraId="3207A0F1" w14:textId="77777777" w:rsidR="005040F5" w:rsidRPr="00480502" w:rsidRDefault="005040F5" w:rsidP="00A3659A">
          <w:pPr>
            <w:pStyle w:val="Distribution"/>
            <w:rPr>
              <w:color w:val="000000"/>
              <w:lang w:val="fr-FR"/>
            </w:rPr>
          </w:pPr>
          <w:r w:rsidRPr="00480502">
            <w:rPr>
              <w:color w:val="000000"/>
              <w:lang w:val="fr-FR"/>
            </w:rPr>
            <w:t>Distr. générale</w:t>
          </w:r>
        </w:p>
        <w:p w14:paraId="0772CB38" w14:textId="77777777" w:rsidR="005040F5" w:rsidRPr="00480502" w:rsidRDefault="005040F5" w:rsidP="00A3659A">
          <w:pPr>
            <w:pStyle w:val="Publication"/>
            <w:rPr>
              <w:color w:val="000000"/>
              <w:lang w:val="fr-FR"/>
            </w:rPr>
          </w:pPr>
          <w:r w:rsidRPr="00480502">
            <w:rPr>
              <w:color w:val="000000"/>
              <w:lang w:val="fr-FR"/>
            </w:rPr>
            <w:t>27 avril 2020</w:t>
          </w:r>
        </w:p>
        <w:p w14:paraId="3E892CD8" w14:textId="653A6385" w:rsidR="005040F5" w:rsidRPr="00480502" w:rsidRDefault="005040F5" w:rsidP="00A3659A">
          <w:pPr>
            <w:rPr>
              <w:lang w:val="fr-FR"/>
            </w:rPr>
          </w:pPr>
        </w:p>
        <w:p w14:paraId="479CE790" w14:textId="77777777" w:rsidR="005040F5" w:rsidRDefault="005040F5" w:rsidP="00A3659A">
          <w:pPr>
            <w:pStyle w:val="Original"/>
            <w:rPr>
              <w:color w:val="000000"/>
              <w:lang w:val="fr-FR"/>
            </w:rPr>
          </w:pPr>
          <w:r w:rsidRPr="00480502">
            <w:rPr>
              <w:color w:val="000000"/>
              <w:lang w:val="fr-FR"/>
            </w:rPr>
            <w:t>Original</w:t>
          </w:r>
          <w:r>
            <w:rPr>
              <w:color w:val="000000"/>
              <w:lang w:val="fr-FR"/>
            </w:rPr>
            <w:t> :</w:t>
          </w:r>
          <w:r w:rsidRPr="00480502">
            <w:rPr>
              <w:color w:val="000000"/>
              <w:lang w:val="fr-FR"/>
            </w:rPr>
            <w:t xml:space="preserve"> français</w:t>
          </w:r>
        </w:p>
        <w:p w14:paraId="4A4B22B7" w14:textId="4BEDB357" w:rsidR="005040F5" w:rsidRPr="005040F5" w:rsidRDefault="005040F5" w:rsidP="005040F5">
          <w:pPr>
            <w:rPr>
              <w:lang w:val="fr-FR"/>
            </w:rPr>
          </w:pPr>
          <w:r>
            <w:rPr>
              <w:lang w:val="fr-FR"/>
            </w:rPr>
            <w:t>Anglais, espagnol et français seulement</w:t>
          </w:r>
        </w:p>
      </w:tc>
    </w:tr>
  </w:tbl>
  <w:p w14:paraId="37052775" w14:textId="77777777" w:rsidR="005040F5" w:rsidRPr="00480502" w:rsidRDefault="005040F5" w:rsidP="00A3659A">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10BE3"/>
    <w:multiLevelType w:val="singleLevel"/>
    <w:tmpl w:val="40847B60"/>
    <w:lvl w:ilvl="0">
      <w:start w:val="60"/>
      <w:numFmt w:val="decimal"/>
      <w:lvlRestart w:val="0"/>
      <w:lvlText w:val="%1"/>
      <w:lvlJc w:val="left"/>
      <w:pPr>
        <w:tabs>
          <w:tab w:val="num" w:pos="1742"/>
        </w:tabs>
        <w:ind w:left="1267" w:firstLine="0"/>
      </w:pPr>
      <w:rPr>
        <w:w w:val="100"/>
      </w:rPr>
    </w:lvl>
  </w:abstractNum>
  <w:abstractNum w:abstractNumId="1" w15:restartNumberingAfterBreak="0">
    <w:nsid w:val="04015290"/>
    <w:multiLevelType w:val="hybridMultilevel"/>
    <w:tmpl w:val="F0BACA2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8E1D10"/>
    <w:multiLevelType w:val="singleLevel"/>
    <w:tmpl w:val="688C3FF6"/>
    <w:lvl w:ilvl="0">
      <w:start w:val="1"/>
      <w:numFmt w:val="decimal"/>
      <w:lvlRestart w:val="0"/>
      <w:lvlText w:val="%1."/>
      <w:lvlJc w:val="left"/>
      <w:pPr>
        <w:tabs>
          <w:tab w:val="num" w:pos="475"/>
        </w:tabs>
        <w:ind w:left="0" w:firstLine="0"/>
      </w:pPr>
      <w:rPr>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6945B8"/>
    <w:multiLevelType w:val="singleLevel"/>
    <w:tmpl w:val="41B8C0E4"/>
    <w:lvl w:ilvl="0">
      <w:start w:val="65"/>
      <w:numFmt w:val="decimal"/>
      <w:lvlRestart w:val="0"/>
      <w:lvlText w:val="%1"/>
      <w:lvlJc w:val="left"/>
      <w:pPr>
        <w:tabs>
          <w:tab w:val="num" w:pos="1742"/>
        </w:tabs>
        <w:ind w:left="1267" w:firstLine="0"/>
      </w:pPr>
      <w:rPr>
        <w:w w:val="100"/>
      </w:rPr>
    </w:lvl>
  </w:abstractNum>
  <w:abstractNum w:abstractNumId="7" w15:restartNumberingAfterBreak="0">
    <w:nsid w:val="506043C3"/>
    <w:multiLevelType w:val="singleLevel"/>
    <w:tmpl w:val="EC507640"/>
    <w:lvl w:ilvl="0">
      <w:start w:val="60"/>
      <w:numFmt w:val="decimal"/>
      <w:lvlRestart w:val="0"/>
      <w:lvlText w:val="%1"/>
      <w:lvlJc w:val="left"/>
      <w:pPr>
        <w:tabs>
          <w:tab w:val="num" w:pos="1742"/>
        </w:tabs>
        <w:ind w:left="1267" w:firstLine="0"/>
      </w:pPr>
      <w:rPr>
        <w:i w:val="0"/>
        <w:iCs w:val="0"/>
        <w:w w:val="100"/>
      </w:rPr>
    </w:lvl>
  </w:abstractNum>
  <w:abstractNum w:abstractNumId="8" w15:restartNumberingAfterBreak="0">
    <w:nsid w:val="5D747069"/>
    <w:multiLevelType w:val="singleLevel"/>
    <w:tmpl w:val="0409000F"/>
    <w:lvl w:ilvl="0">
      <w:start w:val="1"/>
      <w:numFmt w:val="decimal"/>
      <w:lvlText w:val="%1."/>
      <w:lvlJc w:val="left"/>
      <w:pPr>
        <w:ind w:left="720" w:hanging="360"/>
      </w:pPr>
    </w:lvl>
  </w:abstractNum>
  <w:abstractNum w:abstractNumId="9" w15:restartNumberingAfterBreak="0">
    <w:nsid w:val="70FE219F"/>
    <w:multiLevelType w:val="hybridMultilevel"/>
    <w:tmpl w:val="CEFAF596"/>
    <w:lvl w:ilvl="0" w:tplc="9EB61FF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3"/>
  </w:num>
  <w:num w:numId="2">
    <w:abstractNumId w:val="5"/>
  </w:num>
  <w:num w:numId="3">
    <w:abstractNumId w:val="1"/>
  </w:num>
  <w:num w:numId="4">
    <w:abstractNumId w:val="2"/>
  </w:num>
  <w:num w:numId="5">
    <w:abstractNumId w:val="3"/>
  </w:num>
  <w:num w:numId="6">
    <w:abstractNumId w:val="5"/>
  </w:num>
  <w:num w:numId="7">
    <w:abstractNumId w:val="1"/>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5"/>
  </w:num>
  <w:num w:numId="19">
    <w:abstractNumId w:val="1"/>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3"/>
  </w:num>
  <w:num w:numId="30">
    <w:abstractNumId w:val="5"/>
  </w:num>
  <w:num w:numId="31">
    <w:abstractNumId w:val="1"/>
  </w:num>
  <w:num w:numId="32">
    <w:abstractNumId w:val="2"/>
  </w:num>
  <w:num w:numId="33">
    <w:abstractNumId w:val="2"/>
  </w:num>
  <w:num w:numId="34">
    <w:abstractNumId w:val="2"/>
  </w:num>
  <w:num w:numId="35">
    <w:abstractNumId w:val="2"/>
  </w:num>
  <w:num w:numId="36">
    <w:abstractNumId w:val="2"/>
  </w:num>
  <w:num w:numId="37">
    <w:abstractNumId w:val="2"/>
  </w:num>
  <w:num w:numId="38">
    <w:abstractNumId w:val="2"/>
  </w:num>
  <w:num w:numId="39">
    <w:abstractNumId w:val="2"/>
  </w:num>
  <w:num w:numId="40">
    <w:abstractNumId w:val="2"/>
  </w:num>
  <w:num w:numId="41">
    <w:abstractNumId w:val="4"/>
  </w:num>
  <w:num w:numId="42">
    <w:abstractNumId w:val="9"/>
  </w:num>
  <w:num w:numId="43">
    <w:abstractNumId w:val="8"/>
  </w:num>
  <w:num w:numId="44">
    <w:abstractNumId w:val="7"/>
  </w:num>
  <w:num w:numId="45">
    <w:abstractNumId w:val="0"/>
  </w:num>
  <w:num w:numId="46">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6087*"/>
    <w:docVar w:name="CreationDt" w:val="4/29/2020 5:11: PM"/>
    <w:docVar w:name="DocCategory" w:val="Doc"/>
    <w:docVar w:name="DocType" w:val="Final"/>
    <w:docVar w:name="DutyStation" w:val="New York"/>
    <w:docVar w:name="FooterJN" w:val="20-06087"/>
    <w:docVar w:name="jobn" w:val="20-06087 (F)"/>
    <w:docVar w:name="jobnDT" w:val="20-06087 (F)   290420"/>
    <w:docVar w:name="jobnDTDT" w:val="20-06087 (F)   290420   290420"/>
    <w:docVar w:name="JobNo" w:val="2006087F"/>
    <w:docVar w:name="JobNo2" w:val="2010557F"/>
    <w:docVar w:name="LocalDrive" w:val="-1"/>
    <w:docVar w:name="OandT" w:val="NFA"/>
    <w:docVar w:name="sss1" w:val="CEDAW/C/GAB/RQ/7"/>
    <w:docVar w:name="sss2" w:val="-"/>
    <w:docVar w:name="Symbol1" w:val="CEDAW/C/GAB/RQ/7"/>
    <w:docVar w:name="Symbol2" w:val="-"/>
  </w:docVars>
  <w:rsids>
    <w:rsidRoot w:val="00985EA2"/>
    <w:rsid w:val="00002584"/>
    <w:rsid w:val="00020FCA"/>
    <w:rsid w:val="0002115A"/>
    <w:rsid w:val="0003547F"/>
    <w:rsid w:val="0006491F"/>
    <w:rsid w:val="00071D43"/>
    <w:rsid w:val="0007535B"/>
    <w:rsid w:val="000776B9"/>
    <w:rsid w:val="00081ACA"/>
    <w:rsid w:val="00082144"/>
    <w:rsid w:val="00086794"/>
    <w:rsid w:val="000B549F"/>
    <w:rsid w:val="000D73F4"/>
    <w:rsid w:val="000E2E40"/>
    <w:rsid w:val="00101B18"/>
    <w:rsid w:val="001030AE"/>
    <w:rsid w:val="001033DE"/>
    <w:rsid w:val="001177E1"/>
    <w:rsid w:val="00120F9D"/>
    <w:rsid w:val="00122A56"/>
    <w:rsid w:val="00134AFA"/>
    <w:rsid w:val="00134FEE"/>
    <w:rsid w:val="00146C6A"/>
    <w:rsid w:val="00165051"/>
    <w:rsid w:val="00166A0D"/>
    <w:rsid w:val="001744FD"/>
    <w:rsid w:val="00195306"/>
    <w:rsid w:val="001B6C1A"/>
    <w:rsid w:val="001E2379"/>
    <w:rsid w:val="001E4B50"/>
    <w:rsid w:val="001E4D40"/>
    <w:rsid w:val="001E70D1"/>
    <w:rsid w:val="0021412C"/>
    <w:rsid w:val="0021799E"/>
    <w:rsid w:val="00226268"/>
    <w:rsid w:val="0023647C"/>
    <w:rsid w:val="00236B7D"/>
    <w:rsid w:val="00245107"/>
    <w:rsid w:val="00245FDC"/>
    <w:rsid w:val="002478A0"/>
    <w:rsid w:val="002638E3"/>
    <w:rsid w:val="00283B99"/>
    <w:rsid w:val="002A0D06"/>
    <w:rsid w:val="002A5E20"/>
    <w:rsid w:val="002B6F3E"/>
    <w:rsid w:val="002E04BE"/>
    <w:rsid w:val="002E274C"/>
    <w:rsid w:val="002F7AC2"/>
    <w:rsid w:val="00302385"/>
    <w:rsid w:val="00302EC2"/>
    <w:rsid w:val="0030765E"/>
    <w:rsid w:val="00317090"/>
    <w:rsid w:val="003331F7"/>
    <w:rsid w:val="00336714"/>
    <w:rsid w:val="00355D42"/>
    <w:rsid w:val="00366D21"/>
    <w:rsid w:val="0037292B"/>
    <w:rsid w:val="003830ED"/>
    <w:rsid w:val="003A675A"/>
    <w:rsid w:val="003C536A"/>
    <w:rsid w:val="003E6A5D"/>
    <w:rsid w:val="003F61E1"/>
    <w:rsid w:val="00403DFD"/>
    <w:rsid w:val="00406B5C"/>
    <w:rsid w:val="00410BE8"/>
    <w:rsid w:val="00417320"/>
    <w:rsid w:val="004238F9"/>
    <w:rsid w:val="00424805"/>
    <w:rsid w:val="00431319"/>
    <w:rsid w:val="00440C93"/>
    <w:rsid w:val="00465DEE"/>
    <w:rsid w:val="00472B7F"/>
    <w:rsid w:val="00480502"/>
    <w:rsid w:val="00480B84"/>
    <w:rsid w:val="004844D7"/>
    <w:rsid w:val="004B64F9"/>
    <w:rsid w:val="004C1A25"/>
    <w:rsid w:val="004C701A"/>
    <w:rsid w:val="004E0892"/>
    <w:rsid w:val="004E491B"/>
    <w:rsid w:val="004F28C4"/>
    <w:rsid w:val="004F3A6E"/>
    <w:rsid w:val="004F5738"/>
    <w:rsid w:val="005014FB"/>
    <w:rsid w:val="005040F5"/>
    <w:rsid w:val="005134B6"/>
    <w:rsid w:val="00515991"/>
    <w:rsid w:val="005225EC"/>
    <w:rsid w:val="00525097"/>
    <w:rsid w:val="005509B6"/>
    <w:rsid w:val="00556BC0"/>
    <w:rsid w:val="00565013"/>
    <w:rsid w:val="00566AEB"/>
    <w:rsid w:val="00571235"/>
    <w:rsid w:val="00577A36"/>
    <w:rsid w:val="00580CF2"/>
    <w:rsid w:val="005A067D"/>
    <w:rsid w:val="005A23D8"/>
    <w:rsid w:val="005B1C6D"/>
    <w:rsid w:val="005B398E"/>
    <w:rsid w:val="005B6FB5"/>
    <w:rsid w:val="005C03A7"/>
    <w:rsid w:val="005C5330"/>
    <w:rsid w:val="005E7077"/>
    <w:rsid w:val="005F1F5F"/>
    <w:rsid w:val="00632C10"/>
    <w:rsid w:val="00643E2B"/>
    <w:rsid w:val="00690698"/>
    <w:rsid w:val="00693064"/>
    <w:rsid w:val="0069635A"/>
    <w:rsid w:val="006B6F2A"/>
    <w:rsid w:val="006D654C"/>
    <w:rsid w:val="006D79F5"/>
    <w:rsid w:val="006E03DA"/>
    <w:rsid w:val="006E1400"/>
    <w:rsid w:val="006E4A4B"/>
    <w:rsid w:val="006E5107"/>
    <w:rsid w:val="006F370E"/>
    <w:rsid w:val="006F45CD"/>
    <w:rsid w:val="00703106"/>
    <w:rsid w:val="00705926"/>
    <w:rsid w:val="007112A5"/>
    <w:rsid w:val="00715666"/>
    <w:rsid w:val="00720F46"/>
    <w:rsid w:val="00733E64"/>
    <w:rsid w:val="007459AE"/>
    <w:rsid w:val="007531A5"/>
    <w:rsid w:val="00771C9E"/>
    <w:rsid w:val="00775163"/>
    <w:rsid w:val="007A280D"/>
    <w:rsid w:val="007A7AF9"/>
    <w:rsid w:val="007B770F"/>
    <w:rsid w:val="007E02EF"/>
    <w:rsid w:val="007E224F"/>
    <w:rsid w:val="007F43C8"/>
    <w:rsid w:val="007F50FB"/>
    <w:rsid w:val="008037F6"/>
    <w:rsid w:val="0082045E"/>
    <w:rsid w:val="008222A3"/>
    <w:rsid w:val="00841BB8"/>
    <w:rsid w:val="008446A5"/>
    <w:rsid w:val="00851B77"/>
    <w:rsid w:val="00866901"/>
    <w:rsid w:val="00867761"/>
    <w:rsid w:val="00870A13"/>
    <w:rsid w:val="00876489"/>
    <w:rsid w:val="008834F9"/>
    <w:rsid w:val="00883D3C"/>
    <w:rsid w:val="0088653F"/>
    <w:rsid w:val="00886CF2"/>
    <w:rsid w:val="00894CC7"/>
    <w:rsid w:val="008A5EF2"/>
    <w:rsid w:val="008D3879"/>
    <w:rsid w:val="008D53AE"/>
    <w:rsid w:val="008F19AC"/>
    <w:rsid w:val="008F3462"/>
    <w:rsid w:val="00904A55"/>
    <w:rsid w:val="00920D97"/>
    <w:rsid w:val="009237A6"/>
    <w:rsid w:val="00926FE6"/>
    <w:rsid w:val="00935932"/>
    <w:rsid w:val="009547DC"/>
    <w:rsid w:val="00965424"/>
    <w:rsid w:val="00965944"/>
    <w:rsid w:val="00971A08"/>
    <w:rsid w:val="00974343"/>
    <w:rsid w:val="00985EA2"/>
    <w:rsid w:val="00987A63"/>
    <w:rsid w:val="00993CB7"/>
    <w:rsid w:val="0099403D"/>
    <w:rsid w:val="00994877"/>
    <w:rsid w:val="009B1C34"/>
    <w:rsid w:val="009B7BC4"/>
    <w:rsid w:val="009C3BFE"/>
    <w:rsid w:val="009D0EE3"/>
    <w:rsid w:val="009D1164"/>
    <w:rsid w:val="009E099A"/>
    <w:rsid w:val="009E3220"/>
    <w:rsid w:val="009F30E6"/>
    <w:rsid w:val="009F40B9"/>
    <w:rsid w:val="00A037F6"/>
    <w:rsid w:val="00A2494D"/>
    <w:rsid w:val="00A3659A"/>
    <w:rsid w:val="00A536A1"/>
    <w:rsid w:val="00A5427D"/>
    <w:rsid w:val="00AA442F"/>
    <w:rsid w:val="00AB0B7D"/>
    <w:rsid w:val="00AD5F2F"/>
    <w:rsid w:val="00AE0E19"/>
    <w:rsid w:val="00AF1C25"/>
    <w:rsid w:val="00AF5ECD"/>
    <w:rsid w:val="00B15E63"/>
    <w:rsid w:val="00B32B60"/>
    <w:rsid w:val="00B3793E"/>
    <w:rsid w:val="00B41B12"/>
    <w:rsid w:val="00B51D0E"/>
    <w:rsid w:val="00B67BA3"/>
    <w:rsid w:val="00B766BA"/>
    <w:rsid w:val="00B84F07"/>
    <w:rsid w:val="00B858D5"/>
    <w:rsid w:val="00B959EF"/>
    <w:rsid w:val="00BA2C89"/>
    <w:rsid w:val="00BA2D2D"/>
    <w:rsid w:val="00C138C6"/>
    <w:rsid w:val="00C60038"/>
    <w:rsid w:val="00C90933"/>
    <w:rsid w:val="00CA47D9"/>
    <w:rsid w:val="00CB06FB"/>
    <w:rsid w:val="00CB358F"/>
    <w:rsid w:val="00CB63C5"/>
    <w:rsid w:val="00CC6ACA"/>
    <w:rsid w:val="00D152EE"/>
    <w:rsid w:val="00D171CA"/>
    <w:rsid w:val="00D30EED"/>
    <w:rsid w:val="00D502B2"/>
    <w:rsid w:val="00DA317F"/>
    <w:rsid w:val="00DC278A"/>
    <w:rsid w:val="00DC40CF"/>
    <w:rsid w:val="00DC7881"/>
    <w:rsid w:val="00DD4315"/>
    <w:rsid w:val="00DD4721"/>
    <w:rsid w:val="00DF5C06"/>
    <w:rsid w:val="00E00768"/>
    <w:rsid w:val="00E0244D"/>
    <w:rsid w:val="00E0320F"/>
    <w:rsid w:val="00E101C2"/>
    <w:rsid w:val="00E126C3"/>
    <w:rsid w:val="00E343A6"/>
    <w:rsid w:val="00E36B2E"/>
    <w:rsid w:val="00E443AC"/>
    <w:rsid w:val="00E47A1E"/>
    <w:rsid w:val="00E64590"/>
    <w:rsid w:val="00E7105F"/>
    <w:rsid w:val="00E7289B"/>
    <w:rsid w:val="00E7792F"/>
    <w:rsid w:val="00E956A7"/>
    <w:rsid w:val="00EC2029"/>
    <w:rsid w:val="00EE37EC"/>
    <w:rsid w:val="00EF2DFA"/>
    <w:rsid w:val="00F00577"/>
    <w:rsid w:val="00F17A49"/>
    <w:rsid w:val="00F313F6"/>
    <w:rsid w:val="00F5012D"/>
    <w:rsid w:val="00F6156F"/>
    <w:rsid w:val="00F62B8B"/>
    <w:rsid w:val="00F73093"/>
    <w:rsid w:val="00F81019"/>
    <w:rsid w:val="00FA3D05"/>
    <w:rsid w:val="00FA5CC9"/>
    <w:rsid w:val="00FB0A2C"/>
    <w:rsid w:val="00FB2594"/>
    <w:rsid w:val="00FC59F1"/>
    <w:rsid w:val="00FC6D20"/>
    <w:rsid w:val="00FD5514"/>
    <w:rsid w:val="00FF6A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18402CE"/>
  <w15:chartTrackingRefBased/>
  <w15:docId w15:val="{37ED44BA-AF7D-4CAE-8963-FC28DDA54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7D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A47D9"/>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A47D9"/>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A47D9"/>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A47D9"/>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A47D9"/>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A47D9"/>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A47D9"/>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A47D9"/>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A47D9"/>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A47D9"/>
    <w:pPr>
      <w:keepNext/>
      <w:keepLines/>
      <w:suppressAutoHyphens/>
      <w:spacing w:line="270" w:lineRule="exact"/>
      <w:outlineLvl w:val="0"/>
    </w:pPr>
    <w:rPr>
      <w:b/>
      <w:sz w:val="24"/>
    </w:rPr>
  </w:style>
  <w:style w:type="paragraph" w:customStyle="1" w:styleId="HCH">
    <w:name w:val="_ H _CH"/>
    <w:basedOn w:val="H1"/>
    <w:next w:val="SingleTxt"/>
    <w:qFormat/>
    <w:rsid w:val="00CA47D9"/>
    <w:pPr>
      <w:spacing w:line="300" w:lineRule="exact"/>
    </w:pPr>
    <w:rPr>
      <w:spacing w:val="-2"/>
      <w:sz w:val="28"/>
    </w:rPr>
  </w:style>
  <w:style w:type="paragraph" w:customStyle="1" w:styleId="HM">
    <w:name w:val="_ H __M"/>
    <w:basedOn w:val="HCH"/>
    <w:next w:val="Normal"/>
    <w:qFormat/>
    <w:rsid w:val="00CA47D9"/>
    <w:pPr>
      <w:spacing w:line="360" w:lineRule="exact"/>
    </w:pPr>
    <w:rPr>
      <w:spacing w:val="-3"/>
      <w:w w:val="99"/>
      <w:sz w:val="34"/>
    </w:rPr>
  </w:style>
  <w:style w:type="paragraph" w:customStyle="1" w:styleId="H23">
    <w:name w:val="_ H_2/3"/>
    <w:basedOn w:val="H1"/>
    <w:next w:val="SingleTxt"/>
    <w:qFormat/>
    <w:rsid w:val="00CA47D9"/>
    <w:pPr>
      <w:spacing w:line="240" w:lineRule="exact"/>
      <w:outlineLvl w:val="1"/>
    </w:pPr>
    <w:rPr>
      <w:spacing w:val="2"/>
      <w:sz w:val="20"/>
    </w:rPr>
  </w:style>
  <w:style w:type="paragraph" w:customStyle="1" w:styleId="H4">
    <w:name w:val="_ H_4"/>
    <w:basedOn w:val="Normal"/>
    <w:next w:val="Normal"/>
    <w:qFormat/>
    <w:rsid w:val="00CA47D9"/>
    <w:pPr>
      <w:keepNext/>
      <w:keepLines/>
      <w:tabs>
        <w:tab w:val="right" w:pos="360"/>
      </w:tabs>
      <w:suppressAutoHyphens/>
      <w:outlineLvl w:val="3"/>
    </w:pPr>
    <w:rPr>
      <w:i/>
      <w:spacing w:val="3"/>
    </w:rPr>
  </w:style>
  <w:style w:type="paragraph" w:customStyle="1" w:styleId="H56">
    <w:name w:val="_ H_5/6"/>
    <w:basedOn w:val="Normal"/>
    <w:next w:val="Normal"/>
    <w:qFormat/>
    <w:rsid w:val="00CA47D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A47D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A47D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A47D9"/>
    <w:pPr>
      <w:spacing w:line="540" w:lineRule="exact"/>
    </w:pPr>
    <w:rPr>
      <w:spacing w:val="-8"/>
      <w:w w:val="96"/>
      <w:sz w:val="57"/>
    </w:rPr>
  </w:style>
  <w:style w:type="paragraph" w:customStyle="1" w:styleId="SS">
    <w:name w:val="__S_S"/>
    <w:basedOn w:val="HCH"/>
    <w:next w:val="Normal"/>
    <w:qFormat/>
    <w:rsid w:val="00CA47D9"/>
    <w:pPr>
      <w:ind w:left="1267" w:right="1267"/>
    </w:pPr>
  </w:style>
  <w:style w:type="paragraph" w:customStyle="1" w:styleId="SingleTxt">
    <w:name w:val="__Single Txt"/>
    <w:basedOn w:val="Normal"/>
    <w:qFormat/>
    <w:rsid w:val="00CA47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A47D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CA47D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CA47D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A47D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A47D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A47D9"/>
    <w:pPr>
      <w:numPr>
        <w:numId w:val="29"/>
      </w:numPr>
      <w:spacing w:after="120"/>
      <w:ind w:right="1267"/>
      <w:jc w:val="both"/>
    </w:pPr>
  </w:style>
  <w:style w:type="paragraph" w:customStyle="1" w:styleId="Bullet2">
    <w:name w:val="Bullet 2"/>
    <w:basedOn w:val="Normal"/>
    <w:qFormat/>
    <w:rsid w:val="00CA47D9"/>
    <w:pPr>
      <w:numPr>
        <w:numId w:val="30"/>
      </w:numPr>
      <w:spacing w:after="120"/>
      <w:ind w:right="1264"/>
      <w:jc w:val="both"/>
    </w:pPr>
  </w:style>
  <w:style w:type="paragraph" w:customStyle="1" w:styleId="Bullet3">
    <w:name w:val="Bullet 3"/>
    <w:basedOn w:val="SingleTxt"/>
    <w:qFormat/>
    <w:rsid w:val="00CA47D9"/>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A47D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CA47D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A47D9"/>
    <w:pPr>
      <w:spacing w:line="210" w:lineRule="exact"/>
    </w:pPr>
    <w:rPr>
      <w:sz w:val="17"/>
      <w:szCs w:val="20"/>
    </w:rPr>
  </w:style>
  <w:style w:type="character" w:customStyle="1" w:styleId="EndnoteTextChar">
    <w:name w:val="Endnote Text Char"/>
    <w:link w:val="EndnoteText"/>
    <w:uiPriority w:val="99"/>
    <w:semiHidden/>
    <w:rsid w:val="00CA47D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CA47D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CA47D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CA47D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CA47D9"/>
    <w:pPr>
      <w:spacing w:line="210" w:lineRule="exact"/>
    </w:pPr>
    <w:rPr>
      <w:sz w:val="17"/>
      <w:szCs w:val="20"/>
    </w:rPr>
  </w:style>
  <w:style w:type="character" w:customStyle="1" w:styleId="FootnoteTextChar">
    <w:name w:val="Footnote Text Char"/>
    <w:link w:val="FootnoteText"/>
    <w:uiPriority w:val="99"/>
    <w:rsid w:val="00CA47D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CA47D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CA47D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CA47D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A47D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A47D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A47D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A47D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A47D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A47D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A47D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A47D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A47D9"/>
    <w:rPr>
      <w:sz w:val="14"/>
    </w:rPr>
  </w:style>
  <w:style w:type="paragraph" w:styleId="ListParagraph">
    <w:name w:val="List Paragraph"/>
    <w:basedOn w:val="Normal"/>
    <w:uiPriority w:val="34"/>
    <w:rsid w:val="00CA47D9"/>
    <w:pPr>
      <w:ind w:left="720"/>
      <w:contextualSpacing/>
    </w:pPr>
  </w:style>
  <w:style w:type="paragraph" w:styleId="NoSpacing">
    <w:name w:val="No Spacing"/>
    <w:uiPriority w:val="1"/>
    <w:rsid w:val="00CA47D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CA47D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CA47D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CA47D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A47D9"/>
    <w:pPr>
      <w:tabs>
        <w:tab w:val="right" w:pos="9965"/>
      </w:tabs>
      <w:spacing w:line="210" w:lineRule="exact"/>
    </w:pPr>
    <w:rPr>
      <w:spacing w:val="5"/>
      <w:w w:val="104"/>
      <w:sz w:val="17"/>
    </w:rPr>
  </w:style>
  <w:style w:type="paragraph" w:customStyle="1" w:styleId="SmallX">
    <w:name w:val="SmallX"/>
    <w:basedOn w:val="Small"/>
    <w:next w:val="Normal"/>
    <w:qFormat/>
    <w:rsid w:val="00CA47D9"/>
    <w:pPr>
      <w:spacing w:line="180" w:lineRule="exact"/>
      <w:jc w:val="right"/>
    </w:pPr>
    <w:rPr>
      <w:spacing w:val="6"/>
      <w:w w:val="106"/>
      <w:sz w:val="14"/>
    </w:rPr>
  </w:style>
  <w:style w:type="character" w:styleId="Strong">
    <w:name w:val="Strong"/>
    <w:uiPriority w:val="22"/>
    <w:rsid w:val="00CA47D9"/>
    <w:rPr>
      <w:b/>
      <w:bCs/>
    </w:rPr>
  </w:style>
  <w:style w:type="paragraph" w:customStyle="1" w:styleId="Style1">
    <w:name w:val="Style1"/>
    <w:basedOn w:val="Normal"/>
    <w:qFormat/>
    <w:rsid w:val="00CA47D9"/>
  </w:style>
  <w:style w:type="paragraph" w:customStyle="1" w:styleId="Style2">
    <w:name w:val="Style2"/>
    <w:basedOn w:val="Normal"/>
    <w:autoRedefine/>
    <w:qFormat/>
    <w:rsid w:val="00CA47D9"/>
  </w:style>
  <w:style w:type="paragraph" w:customStyle="1" w:styleId="TitleHCH">
    <w:name w:val="Title_H_CH"/>
    <w:basedOn w:val="H1"/>
    <w:next w:val="SingleTxt"/>
    <w:qFormat/>
    <w:rsid w:val="00CA47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CA47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A47D9"/>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A3659A"/>
    <w:rPr>
      <w:sz w:val="16"/>
      <w:szCs w:val="16"/>
    </w:rPr>
  </w:style>
  <w:style w:type="paragraph" w:styleId="CommentText">
    <w:name w:val="annotation text"/>
    <w:basedOn w:val="Normal"/>
    <w:link w:val="CommentTextChar"/>
    <w:uiPriority w:val="99"/>
    <w:semiHidden/>
    <w:unhideWhenUsed/>
    <w:rsid w:val="00A3659A"/>
    <w:pPr>
      <w:spacing w:line="240" w:lineRule="auto"/>
    </w:pPr>
    <w:rPr>
      <w:szCs w:val="20"/>
    </w:rPr>
  </w:style>
  <w:style w:type="character" w:customStyle="1" w:styleId="CommentTextChar">
    <w:name w:val="Comment Text Char"/>
    <w:basedOn w:val="DefaultParagraphFont"/>
    <w:link w:val="CommentText"/>
    <w:uiPriority w:val="99"/>
    <w:semiHidden/>
    <w:rsid w:val="00A3659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A3659A"/>
    <w:rPr>
      <w:b/>
      <w:bCs/>
    </w:rPr>
  </w:style>
  <w:style w:type="character" w:customStyle="1" w:styleId="CommentSubjectChar">
    <w:name w:val="Comment Subject Char"/>
    <w:basedOn w:val="CommentTextChar"/>
    <w:link w:val="CommentSubject"/>
    <w:uiPriority w:val="99"/>
    <w:semiHidden/>
    <w:rsid w:val="00A3659A"/>
    <w:rPr>
      <w:rFonts w:ascii="Times New Roman" w:eastAsiaTheme="minorHAnsi" w:hAnsi="Times New Roman" w:cs="Times New Roman"/>
      <w:b/>
      <w:bCs/>
      <w:spacing w:val="4"/>
      <w:w w:val="103"/>
      <w:kern w:val="14"/>
      <w:sz w:val="20"/>
      <w:szCs w:val="20"/>
      <w:lang w:val="fr-CA" w:eastAsia="en-US"/>
    </w:rPr>
  </w:style>
  <w:style w:type="paragraph" w:customStyle="1" w:styleId="SingleTxtG">
    <w:name w:val="_ Single Txt_G"/>
    <w:basedOn w:val="Normal"/>
    <w:link w:val="SingleTxtGChar"/>
    <w:qFormat/>
    <w:rsid w:val="00480502"/>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CH"/>
    </w:rPr>
  </w:style>
  <w:style w:type="table" w:styleId="TableGrid">
    <w:name w:val="Table Grid"/>
    <w:basedOn w:val="TableNormal"/>
    <w:uiPriority w:val="39"/>
    <w:rsid w:val="00480502"/>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480502"/>
    <w:rPr>
      <w:rFonts w:ascii="Times New Roman" w:eastAsiaTheme="minorHAnsi" w:hAnsi="Times New Roman" w:cs="Times New Roman"/>
      <w:sz w:val="20"/>
      <w:szCs w:val="20"/>
      <w:lang w:val="fr-CH" w:eastAsia="en-US"/>
    </w:rPr>
  </w:style>
  <w:style w:type="character" w:styleId="Hyperlink">
    <w:name w:val="Hyperlink"/>
    <w:basedOn w:val="DefaultParagraphFont"/>
    <w:uiPriority w:val="99"/>
    <w:unhideWhenUsed/>
    <w:rsid w:val="00480502"/>
    <w:rPr>
      <w:color w:val="0000FF"/>
      <w:u w:val="none"/>
    </w:rPr>
  </w:style>
  <w:style w:type="character" w:styleId="FollowedHyperlink">
    <w:name w:val="FollowedHyperlink"/>
    <w:basedOn w:val="DefaultParagraphFont"/>
    <w:uiPriority w:val="99"/>
    <w:semiHidden/>
    <w:unhideWhenUsed/>
    <w:rsid w:val="00480502"/>
    <w:rPr>
      <w:color w:val="0000FF"/>
      <w:u w:val="none"/>
    </w:rPr>
  </w:style>
  <w:style w:type="character" w:styleId="UnresolvedMention">
    <w:name w:val="Unresolved Mention"/>
    <w:basedOn w:val="DefaultParagraphFont"/>
    <w:uiPriority w:val="99"/>
    <w:semiHidden/>
    <w:unhideWhenUsed/>
    <w:rsid w:val="00480502"/>
    <w:rPr>
      <w:color w:val="605E5C"/>
      <w:shd w:val="clear" w:color="auto" w:fill="E1DFDD"/>
    </w:rPr>
  </w:style>
  <w:style w:type="paragraph" w:styleId="Revision">
    <w:name w:val="Revision"/>
    <w:hidden/>
    <w:uiPriority w:val="99"/>
    <w:semiHidden/>
    <w:rsid w:val="00226268"/>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A/RES/19/89"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A/RES/19/89" TargetMode="External"/><Relationship Id="rId2" Type="http://schemas.openxmlformats.org/officeDocument/2006/relationships/styles" Target="styles.xml"/><Relationship Id="rId16" Type="http://schemas.openxmlformats.org/officeDocument/2006/relationships/hyperlink" Target="https://undocs.org/fr/CEDAW/C/GAB/Q/7" TargetMode="External"/><Relationship Id="rId20" Type="http://schemas.openxmlformats.org/officeDocument/2006/relationships/hyperlink" Target="https://undocs.org/fr/CEDAW/C/GAB/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fr/A/RES/03/9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7902</Words>
  <Characters>45043</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Jean-Michel Savre</cp:lastModifiedBy>
  <cp:revision>3</cp:revision>
  <cp:lastPrinted>2020-05-01T15:35:00Z</cp:lastPrinted>
  <dcterms:created xsi:type="dcterms:W3CDTF">2020-05-01T15:35:00Z</dcterms:created>
  <dcterms:modified xsi:type="dcterms:W3CDTF">2020-05-01T15:36:00Z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2006087F</vt:lpwstr>
  </property>
  <property fmtid="{D5CDD505-2E9C-101B-9397-08002B2CF9AE}" pid="3" name="ODSRefJobNo">
    <vt:lpwstr>2010557F</vt:lpwstr>
  </property>
  <property fmtid="{D5CDD505-2E9C-101B-9397-08002B2CF9AE}" pid="4" name="Symbol1">
    <vt:lpwstr>CEDAW/C/GAB/RQ/7</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Soixante-seizième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de Gabon à la liste de points et de questions concernant le septième rapport périodique*_x000d_</vt:lpwstr>
  </property>
</Properties>
</file>