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9E4686"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9E4686" w:rsidP="00B314DF">
            <w:pPr>
              <w:bidi w:val="0"/>
              <w:spacing w:after="20"/>
              <w:jc w:val="left"/>
              <w:rPr>
                <w:szCs w:val="20"/>
              </w:rPr>
            </w:pPr>
            <w:r w:rsidRPr="009E4686">
              <w:rPr>
                <w:sz w:val="40"/>
                <w:szCs w:val="20"/>
              </w:rPr>
              <w:t>CCPR</w:t>
            </w:r>
            <w:r>
              <w:rPr>
                <w:szCs w:val="20"/>
              </w:rPr>
              <w:t>/C/SDN/5</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B314DF" w:rsidP="00B314DF">
            <w:pPr>
              <w:bidi w:val="0"/>
              <w:spacing w:before="240"/>
              <w:jc w:val="left"/>
              <w:rPr>
                <w:szCs w:val="20"/>
              </w:rPr>
            </w:pPr>
            <w:r>
              <w:rPr>
                <w:szCs w:val="20"/>
              </w:rPr>
              <w:t>Distr.: General</w:t>
            </w:r>
          </w:p>
          <w:p w:rsidR="00B314DF" w:rsidRDefault="00B314DF" w:rsidP="00B314DF">
            <w:pPr>
              <w:bidi w:val="0"/>
              <w:jc w:val="left"/>
              <w:rPr>
                <w:szCs w:val="20"/>
              </w:rPr>
            </w:pPr>
            <w:r>
              <w:rPr>
                <w:szCs w:val="20"/>
              </w:rPr>
              <w:t>11 October 2017</w:t>
            </w:r>
          </w:p>
          <w:p w:rsidR="00B314DF" w:rsidRDefault="00B314DF" w:rsidP="00B314DF">
            <w:pPr>
              <w:bidi w:val="0"/>
              <w:jc w:val="left"/>
              <w:rPr>
                <w:szCs w:val="20"/>
              </w:rPr>
            </w:pPr>
            <w:r>
              <w:rPr>
                <w:szCs w:val="20"/>
              </w:rPr>
              <w:t>Arabic</w:t>
            </w:r>
          </w:p>
          <w:p w:rsidR="00B314DF" w:rsidRPr="00CB6622" w:rsidRDefault="00B314DF" w:rsidP="00B314DF">
            <w:pPr>
              <w:bidi w:val="0"/>
              <w:jc w:val="left"/>
              <w:rPr>
                <w:szCs w:val="20"/>
              </w:rPr>
            </w:pPr>
            <w:r>
              <w:rPr>
                <w:szCs w:val="20"/>
              </w:rPr>
              <w:t xml:space="preserve">Original: Arabic, English, French and </w:t>
            </w:r>
            <w:r>
              <w:rPr>
                <w:szCs w:val="20"/>
              </w:rPr>
              <w:br/>
              <w:t>Spanish only</w:t>
            </w:r>
          </w:p>
        </w:tc>
      </w:tr>
    </w:tbl>
    <w:p w:rsidR="00291C4C" w:rsidRPr="00291C4C" w:rsidRDefault="00291C4C" w:rsidP="00291C4C">
      <w:pPr>
        <w:spacing w:before="120" w:after="120" w:line="380" w:lineRule="exact"/>
        <w:rPr>
          <w:b/>
          <w:bCs/>
          <w:sz w:val="26"/>
          <w:szCs w:val="36"/>
          <w:rtl/>
        </w:rPr>
      </w:pPr>
      <w:r w:rsidRPr="00291C4C">
        <w:rPr>
          <w:rFonts w:hint="cs"/>
          <w:b/>
          <w:bCs/>
          <w:sz w:val="26"/>
          <w:szCs w:val="36"/>
          <w:rtl/>
        </w:rPr>
        <w:t>اللجنة المعنية بحقوق الإنسان</w:t>
      </w:r>
    </w:p>
    <w:p w:rsidR="00291C4C" w:rsidRPr="00291C4C" w:rsidRDefault="00291C4C" w:rsidP="00A45A9B">
      <w:pPr>
        <w:pStyle w:val="HMGA"/>
        <w:spacing w:before="840"/>
        <w:rPr>
          <w:rtl/>
        </w:rPr>
      </w:pPr>
      <w:r w:rsidRPr="00291C4C">
        <w:rPr>
          <w:rtl/>
        </w:rPr>
        <w:tab/>
      </w:r>
      <w:r w:rsidRPr="00291C4C">
        <w:rPr>
          <w:rtl/>
        </w:rPr>
        <w:tab/>
      </w:r>
      <w:r w:rsidRPr="00291C4C">
        <w:rPr>
          <w:rFonts w:hint="cs"/>
          <w:rtl/>
        </w:rPr>
        <w:t>التقرير الدوري الخامس المقدم من السودان بموجب المادة 40 من الاتفاقية، الذي حل موعد تقديمه في عام 2017</w:t>
      </w:r>
      <w:r w:rsidRPr="00C862B3">
        <w:rPr>
          <w:rStyle w:val="FootnoteReference"/>
          <w:b/>
          <w:bCs w:val="0"/>
          <w:sz w:val="20"/>
          <w:vertAlign w:val="baseline"/>
          <w:rtl/>
        </w:rPr>
        <w:footnoteReference w:customMarkFollows="1" w:id="1"/>
        <w:t>*</w:t>
      </w:r>
    </w:p>
    <w:p w:rsidR="00291C4C" w:rsidRPr="00291C4C" w:rsidRDefault="00291C4C" w:rsidP="00291C4C">
      <w:pPr>
        <w:pStyle w:val="SingleTxtGA"/>
        <w:jc w:val="right"/>
        <w:rPr>
          <w:rtl/>
        </w:rPr>
      </w:pPr>
      <w:r w:rsidRPr="00291C4C">
        <w:rPr>
          <w:rFonts w:hint="cs"/>
          <w:rtl/>
        </w:rPr>
        <w:t xml:space="preserve">[تاريخ الاستلام: 7 أيلول/سبتمبر 2017] </w:t>
      </w:r>
    </w:p>
    <w:p w:rsidR="00291C4C" w:rsidRPr="00291C4C" w:rsidRDefault="00C862B3" w:rsidP="00C862B3">
      <w:pPr>
        <w:pStyle w:val="HChGA"/>
        <w:spacing w:before="120"/>
        <w:rPr>
          <w:rtl/>
        </w:rPr>
      </w:pPr>
      <w:r>
        <w:rPr>
          <w:rtl/>
        </w:rPr>
        <w:br w:type="page"/>
      </w:r>
      <w:r w:rsidR="00291C4C" w:rsidRPr="00291C4C">
        <w:rPr>
          <w:rtl/>
        </w:rPr>
        <w:lastRenderedPageBreak/>
        <w:tab/>
      </w:r>
      <w:r w:rsidR="00291C4C" w:rsidRPr="00291C4C">
        <w:rPr>
          <w:rtl/>
        </w:rPr>
        <w:tab/>
        <w:t>خلفية</w:t>
      </w:r>
    </w:p>
    <w:p w:rsidR="00291C4C" w:rsidRPr="00291C4C" w:rsidRDefault="00291C4C" w:rsidP="00291C4C">
      <w:pPr>
        <w:pStyle w:val="SingleTxtGA"/>
      </w:pPr>
      <w:r w:rsidRPr="00291C4C">
        <w:rPr>
          <w:rtl/>
        </w:rPr>
        <w:t>1-</w:t>
      </w:r>
      <w:r w:rsidRPr="00291C4C">
        <w:rPr>
          <w:rtl/>
        </w:rPr>
        <w:tab/>
        <w:t>صادق السودان على العهد الدولي الخاص بالحقوق المدنية والسياسية في 1986م. ويبذل السودان جهوداً للوفاء بالتزاماته الناشئة عنه، مع اهتمامه المتزايد بجهود وأعمال لجنة حقوق الإنسان وحرصه على التعاون معها وإدارة حوار موضوعي وبناء معها لتعزيز وترقية حقوق الإنسان.</w:t>
      </w:r>
    </w:p>
    <w:p w:rsidR="00291C4C" w:rsidRPr="00291C4C" w:rsidRDefault="00291C4C" w:rsidP="00291C4C">
      <w:pPr>
        <w:pStyle w:val="SingleTxtGA"/>
      </w:pPr>
      <w:r w:rsidRPr="00291C4C">
        <w:rPr>
          <w:rtl/>
        </w:rPr>
        <w:t>2-</w:t>
      </w:r>
      <w:r w:rsidRPr="00291C4C">
        <w:rPr>
          <w:rtl/>
        </w:rPr>
        <w:tab/>
      </w:r>
      <w:proofErr w:type="spellStart"/>
      <w:r w:rsidRPr="00291C4C">
        <w:rPr>
          <w:rtl/>
        </w:rPr>
        <w:t>إستناداً</w:t>
      </w:r>
      <w:proofErr w:type="spellEnd"/>
      <w:r w:rsidRPr="00291C4C">
        <w:rPr>
          <w:rtl/>
        </w:rPr>
        <w:t xml:space="preserve"> الى المادة (40) من العهد، قدم السودان التقرير </w:t>
      </w:r>
      <w:proofErr w:type="spellStart"/>
      <w:r w:rsidRPr="00291C4C">
        <w:rPr>
          <w:rtl/>
        </w:rPr>
        <w:t>الدورى</w:t>
      </w:r>
      <w:proofErr w:type="spellEnd"/>
      <w:r w:rsidRPr="00291C4C">
        <w:rPr>
          <w:rtl/>
        </w:rPr>
        <w:t xml:space="preserve"> الرابع للجنة حقوق الإنسان والذي تمت مناقشته في جلستيها 3070 و3071، المعقودتين في 8 و9 يوليو 2014م،</w:t>
      </w:r>
      <w:r w:rsidR="00C862B3">
        <w:rPr>
          <w:rFonts w:hint="cs"/>
          <w:rtl/>
        </w:rPr>
        <w:t xml:space="preserve"> </w:t>
      </w:r>
      <w:r w:rsidRPr="00291C4C">
        <w:rPr>
          <w:rtl/>
        </w:rPr>
        <w:t xml:space="preserve">سعت الحكومة السودانية من خلال هذه التقرير إلى عكس جهودها في سبيل تحسين أوضاع حقوق الإنسان وتحسين حالة الحقوق السياسية والمدنية </w:t>
      </w:r>
      <w:proofErr w:type="spellStart"/>
      <w:r w:rsidRPr="00291C4C">
        <w:rPr>
          <w:rtl/>
        </w:rPr>
        <w:t>التى</w:t>
      </w:r>
      <w:proofErr w:type="spellEnd"/>
      <w:r w:rsidRPr="00291C4C">
        <w:rPr>
          <w:rtl/>
        </w:rPr>
        <w:t xml:space="preserve"> نص عليها العهد وذلك من خلال دفع الجهود الوطنية الرامية إلى تعزيز وحماية حقوق الإنسان على أرض الواقع عبر تقييم التطورات والتحديات وتبادل أفضل الممارسات.</w:t>
      </w:r>
    </w:p>
    <w:p w:rsidR="00291C4C" w:rsidRPr="00291C4C" w:rsidRDefault="00291C4C" w:rsidP="00291C4C">
      <w:pPr>
        <w:pStyle w:val="SingleTxtGA"/>
      </w:pPr>
      <w:r w:rsidRPr="00291C4C">
        <w:rPr>
          <w:rtl/>
        </w:rPr>
        <w:t>3-</w:t>
      </w:r>
      <w:r w:rsidRPr="00291C4C">
        <w:rPr>
          <w:rtl/>
        </w:rPr>
        <w:tab/>
        <w:t xml:space="preserve">والآن نتقدم بالتقرير </w:t>
      </w:r>
      <w:proofErr w:type="spellStart"/>
      <w:r w:rsidRPr="00291C4C">
        <w:rPr>
          <w:rtl/>
        </w:rPr>
        <w:t>الدورى</w:t>
      </w:r>
      <w:proofErr w:type="spellEnd"/>
      <w:r w:rsidRPr="00291C4C">
        <w:rPr>
          <w:rtl/>
        </w:rPr>
        <w:t xml:space="preserve"> الخامس والذي يغطي الفترة من 2012م وحتى 2016م </w:t>
      </w:r>
      <w:r w:rsidRPr="00291C4C">
        <w:rPr>
          <w:rFonts w:hint="cs"/>
          <w:rtl/>
        </w:rPr>
        <w:t>والذي</w:t>
      </w:r>
      <w:r w:rsidRPr="00291C4C">
        <w:rPr>
          <w:rtl/>
        </w:rPr>
        <w:t xml:space="preserve"> نود </w:t>
      </w:r>
      <w:proofErr w:type="spellStart"/>
      <w:r w:rsidRPr="00291C4C">
        <w:rPr>
          <w:rtl/>
        </w:rPr>
        <w:t>فى</w:t>
      </w:r>
      <w:proofErr w:type="spellEnd"/>
      <w:r w:rsidRPr="00291C4C">
        <w:rPr>
          <w:rtl/>
        </w:rPr>
        <w:t xml:space="preserve"> مستهله تبيان المنهج </w:t>
      </w:r>
      <w:r w:rsidRPr="00291C4C">
        <w:rPr>
          <w:rFonts w:hint="cs"/>
          <w:rtl/>
        </w:rPr>
        <w:t>الذي</w:t>
      </w:r>
      <w:r w:rsidRPr="00291C4C">
        <w:rPr>
          <w:rtl/>
        </w:rPr>
        <w:t xml:space="preserve"> اتبع </w:t>
      </w:r>
      <w:proofErr w:type="spellStart"/>
      <w:r w:rsidRPr="00291C4C">
        <w:rPr>
          <w:rtl/>
        </w:rPr>
        <w:t>فى</w:t>
      </w:r>
      <w:proofErr w:type="spellEnd"/>
      <w:r w:rsidRPr="00291C4C">
        <w:rPr>
          <w:rtl/>
        </w:rPr>
        <w:t xml:space="preserve"> اعداده ويتلخص </w:t>
      </w:r>
      <w:proofErr w:type="spellStart"/>
      <w:r w:rsidRPr="00291C4C">
        <w:rPr>
          <w:rtl/>
        </w:rPr>
        <w:t>فى</w:t>
      </w:r>
      <w:proofErr w:type="spellEnd"/>
      <w:r w:rsidRPr="00291C4C">
        <w:rPr>
          <w:rtl/>
        </w:rPr>
        <w:t xml:space="preserve"> </w:t>
      </w:r>
      <w:proofErr w:type="spellStart"/>
      <w:r w:rsidRPr="00291C4C">
        <w:rPr>
          <w:rtl/>
        </w:rPr>
        <w:t>الآتى</w:t>
      </w:r>
      <w:proofErr w:type="spellEnd"/>
      <w:r w:rsidRPr="00291C4C">
        <w:rPr>
          <w:rtl/>
        </w:rPr>
        <w:t>:</w:t>
      </w:r>
    </w:p>
    <w:p w:rsidR="00291C4C" w:rsidRPr="00291C4C" w:rsidRDefault="00291C4C" w:rsidP="00291C4C">
      <w:pPr>
        <w:pStyle w:val="SingleTxtGA"/>
      </w:pPr>
      <w:r w:rsidRPr="00291C4C">
        <w:rPr>
          <w:rtl/>
        </w:rPr>
        <w:tab/>
      </w:r>
      <w:r w:rsidRPr="00291C4C">
        <w:rPr>
          <w:rFonts w:hint="cs"/>
          <w:rtl/>
        </w:rPr>
        <w:t>(</w:t>
      </w:r>
      <w:r w:rsidRPr="00291C4C">
        <w:rPr>
          <w:rtl/>
        </w:rPr>
        <w:t>أ</w:t>
      </w:r>
      <w:r w:rsidRPr="00291C4C">
        <w:rPr>
          <w:rFonts w:hint="cs"/>
          <w:rtl/>
        </w:rPr>
        <w:t>)</w:t>
      </w:r>
      <w:r w:rsidRPr="00291C4C">
        <w:rPr>
          <w:rFonts w:hint="cs"/>
          <w:rtl/>
        </w:rPr>
        <w:tab/>
      </w:r>
      <w:r w:rsidRPr="00291C4C">
        <w:rPr>
          <w:rtl/>
        </w:rPr>
        <w:t xml:space="preserve">تجنب تكرار ما ورد من قبل </w:t>
      </w:r>
      <w:proofErr w:type="spellStart"/>
      <w:r w:rsidRPr="00291C4C">
        <w:rPr>
          <w:rtl/>
        </w:rPr>
        <w:t>فى</w:t>
      </w:r>
      <w:proofErr w:type="spellEnd"/>
      <w:r w:rsidRPr="00291C4C">
        <w:rPr>
          <w:rtl/>
        </w:rPr>
        <w:t xml:space="preserve"> التقارير السابقة، إلا إذا </w:t>
      </w:r>
      <w:proofErr w:type="spellStart"/>
      <w:r w:rsidRPr="00291C4C">
        <w:rPr>
          <w:rtl/>
        </w:rPr>
        <w:t>إقتضى</w:t>
      </w:r>
      <w:proofErr w:type="spellEnd"/>
      <w:r w:rsidRPr="00291C4C">
        <w:rPr>
          <w:rtl/>
        </w:rPr>
        <w:t xml:space="preserve"> الأمر إزالة غموض أو إيراد مستجدات.</w:t>
      </w:r>
    </w:p>
    <w:p w:rsidR="00291C4C" w:rsidRPr="00291C4C" w:rsidRDefault="00291C4C" w:rsidP="00291C4C">
      <w:pPr>
        <w:pStyle w:val="SingleTxtGA"/>
      </w:pPr>
      <w:r w:rsidRPr="00291C4C">
        <w:rPr>
          <w:rtl/>
        </w:rPr>
        <w:tab/>
      </w:r>
      <w:r w:rsidRPr="00291C4C">
        <w:rPr>
          <w:rFonts w:hint="cs"/>
          <w:rtl/>
        </w:rPr>
        <w:t>(</w:t>
      </w:r>
      <w:r w:rsidRPr="00291C4C">
        <w:rPr>
          <w:rtl/>
        </w:rPr>
        <w:t>ب</w:t>
      </w:r>
      <w:r w:rsidRPr="00291C4C">
        <w:rPr>
          <w:rFonts w:hint="cs"/>
          <w:rtl/>
        </w:rPr>
        <w:t>)</w:t>
      </w:r>
      <w:r w:rsidRPr="00291C4C">
        <w:rPr>
          <w:rtl/>
        </w:rPr>
        <w:tab/>
        <w:t xml:space="preserve">راعينا </w:t>
      </w:r>
      <w:proofErr w:type="spellStart"/>
      <w:r w:rsidRPr="00291C4C">
        <w:rPr>
          <w:rtl/>
        </w:rPr>
        <w:t>فى</w:t>
      </w:r>
      <w:proofErr w:type="spellEnd"/>
      <w:r w:rsidRPr="00291C4C">
        <w:rPr>
          <w:rtl/>
        </w:rPr>
        <w:t xml:space="preserve"> ترتيب </w:t>
      </w:r>
      <w:proofErr w:type="spellStart"/>
      <w:r w:rsidRPr="00291C4C">
        <w:rPr>
          <w:rtl/>
        </w:rPr>
        <w:t>إستعراض</w:t>
      </w:r>
      <w:proofErr w:type="spellEnd"/>
      <w:r w:rsidRPr="00291C4C">
        <w:rPr>
          <w:rtl/>
        </w:rPr>
        <w:t xml:space="preserve"> الحقوق الأساسية </w:t>
      </w:r>
      <w:proofErr w:type="spellStart"/>
      <w:r w:rsidRPr="00291C4C">
        <w:rPr>
          <w:rtl/>
        </w:rPr>
        <w:t>الإلتزام</w:t>
      </w:r>
      <w:proofErr w:type="spellEnd"/>
      <w:r w:rsidRPr="00291C4C">
        <w:rPr>
          <w:rtl/>
        </w:rPr>
        <w:t xml:space="preserve"> بترتيب المواد الواردة في العهد مع الإشارة في عنوان المادة.</w:t>
      </w:r>
    </w:p>
    <w:p w:rsidR="00291C4C" w:rsidRPr="00291C4C" w:rsidRDefault="00291C4C" w:rsidP="00291C4C">
      <w:pPr>
        <w:pStyle w:val="SingleTxtGA"/>
        <w:rPr>
          <w:rtl/>
        </w:rPr>
      </w:pPr>
      <w:r w:rsidRPr="00291C4C">
        <w:rPr>
          <w:rtl/>
        </w:rPr>
        <w:tab/>
      </w:r>
      <w:r w:rsidRPr="00291C4C">
        <w:rPr>
          <w:rFonts w:hint="cs"/>
          <w:rtl/>
        </w:rPr>
        <w:t>(</w:t>
      </w:r>
      <w:r w:rsidRPr="00291C4C">
        <w:rPr>
          <w:rtl/>
        </w:rPr>
        <w:t>ج</w:t>
      </w:r>
      <w:r w:rsidRPr="00291C4C">
        <w:rPr>
          <w:rFonts w:hint="cs"/>
          <w:rtl/>
        </w:rPr>
        <w:t>)</w:t>
      </w:r>
      <w:r w:rsidRPr="00291C4C">
        <w:rPr>
          <w:rtl/>
        </w:rPr>
        <w:tab/>
      </w:r>
      <w:proofErr w:type="spellStart"/>
      <w:r w:rsidRPr="00291C4C">
        <w:rPr>
          <w:rtl/>
        </w:rPr>
        <w:t>إستخدمنا</w:t>
      </w:r>
      <w:proofErr w:type="spellEnd"/>
      <w:r w:rsidRPr="00291C4C">
        <w:rPr>
          <w:rtl/>
        </w:rPr>
        <w:t xml:space="preserve"> أسلوب الفقرات القصيرة لكل فقرة جديدة مع ترقيمها ليسهل الرجوع والإشارة إليها.</w:t>
      </w:r>
    </w:p>
    <w:p w:rsidR="00291C4C" w:rsidRPr="00291C4C" w:rsidRDefault="00291C4C" w:rsidP="00291C4C">
      <w:pPr>
        <w:pStyle w:val="SingleTxtGA"/>
      </w:pPr>
      <w:r w:rsidRPr="00291C4C">
        <w:rPr>
          <w:rtl/>
        </w:rPr>
        <w:t>4-</w:t>
      </w:r>
      <w:r w:rsidRPr="00291C4C">
        <w:rPr>
          <w:rtl/>
        </w:rPr>
        <w:tab/>
        <w:t xml:space="preserve">تؤكد حكومة السودان على رغبتها الصادقة في </w:t>
      </w:r>
      <w:proofErr w:type="spellStart"/>
      <w:r w:rsidRPr="00291C4C">
        <w:rPr>
          <w:rtl/>
        </w:rPr>
        <w:t>الإلتزام</w:t>
      </w:r>
      <w:proofErr w:type="spellEnd"/>
      <w:r w:rsidRPr="00291C4C">
        <w:rPr>
          <w:rtl/>
        </w:rPr>
        <w:t xml:space="preserve"> والتعاون مع لجنة حقوق الإنسان </w:t>
      </w:r>
      <w:proofErr w:type="spellStart"/>
      <w:r w:rsidRPr="00291C4C">
        <w:rPr>
          <w:rtl/>
        </w:rPr>
        <w:t>بإعتبارها</w:t>
      </w:r>
      <w:proofErr w:type="spellEnd"/>
      <w:r w:rsidRPr="00291C4C">
        <w:rPr>
          <w:rtl/>
        </w:rPr>
        <w:t xml:space="preserve"> أداة تهدف إلي ضمان تعزيز وحماية حقوق الإنسان المدنية والسياسية مسترشدين بمبادئ العالمية، والنزاهة، والموضوعية،</w:t>
      </w:r>
      <w:r w:rsidRPr="00291C4C">
        <w:rPr>
          <w:rFonts w:hint="cs"/>
          <w:rtl/>
        </w:rPr>
        <w:t xml:space="preserve"> </w:t>
      </w:r>
      <w:r w:rsidRPr="00291C4C">
        <w:rPr>
          <w:rtl/>
        </w:rPr>
        <w:t xml:space="preserve">والحياد </w:t>
      </w:r>
      <w:proofErr w:type="spellStart"/>
      <w:r w:rsidRPr="00291C4C">
        <w:rPr>
          <w:rtl/>
        </w:rPr>
        <w:t>واللاإنتقائية</w:t>
      </w:r>
      <w:proofErr w:type="spellEnd"/>
      <w:r w:rsidRPr="00291C4C">
        <w:rPr>
          <w:rtl/>
        </w:rPr>
        <w:t xml:space="preserve"> وعدم </w:t>
      </w:r>
      <w:proofErr w:type="spellStart"/>
      <w:r w:rsidRPr="00291C4C">
        <w:rPr>
          <w:rtl/>
        </w:rPr>
        <w:t>التسييس</w:t>
      </w:r>
      <w:proofErr w:type="spellEnd"/>
      <w:r w:rsidRPr="00291C4C">
        <w:rPr>
          <w:rtl/>
        </w:rPr>
        <w:t xml:space="preserve"> وضمان النهوض بحقوق الإنسان والدفاع عنها على مبادئ التعاون والحوار الحقيقي البناء بين اللجنة والدول الأعضاء آخذين في </w:t>
      </w:r>
      <w:proofErr w:type="spellStart"/>
      <w:r w:rsidRPr="00291C4C">
        <w:rPr>
          <w:rtl/>
        </w:rPr>
        <w:t>الإعتبار</w:t>
      </w:r>
      <w:proofErr w:type="spellEnd"/>
      <w:r w:rsidRPr="00291C4C">
        <w:rPr>
          <w:rtl/>
        </w:rPr>
        <w:t xml:space="preserve"> أن هذه الحقوق كما أعترف بها إعلان وبرنامج عمل فيينا "عالمية وغير قابلة للتجزئة ومترابطة ومتشابكة" وأن آلية عمل اللجنة تعبر عن خيار </w:t>
      </w:r>
      <w:proofErr w:type="spellStart"/>
      <w:r w:rsidRPr="00291C4C">
        <w:rPr>
          <w:rtl/>
        </w:rPr>
        <w:t>إستراتيجي</w:t>
      </w:r>
      <w:proofErr w:type="spellEnd"/>
      <w:r w:rsidRPr="00291C4C">
        <w:rPr>
          <w:rtl/>
        </w:rPr>
        <w:t xml:space="preserve"> يجعل من حقوق الإنسان وحمايتها هدفاً يرفض أي شكل من أشكال </w:t>
      </w:r>
      <w:proofErr w:type="spellStart"/>
      <w:r w:rsidRPr="00291C4C">
        <w:rPr>
          <w:rtl/>
        </w:rPr>
        <w:t>الإستغلال</w:t>
      </w:r>
      <w:proofErr w:type="spellEnd"/>
      <w:r w:rsidRPr="00291C4C">
        <w:rPr>
          <w:rtl/>
        </w:rPr>
        <w:t xml:space="preserve"> لأغراض سياسية أو أيدولوجية أو </w:t>
      </w:r>
      <w:proofErr w:type="spellStart"/>
      <w:r w:rsidRPr="00291C4C">
        <w:rPr>
          <w:rtl/>
        </w:rPr>
        <w:t>إقتصادية</w:t>
      </w:r>
      <w:proofErr w:type="spellEnd"/>
      <w:r w:rsidRPr="00291C4C">
        <w:rPr>
          <w:rtl/>
        </w:rPr>
        <w:t>.</w:t>
      </w:r>
    </w:p>
    <w:p w:rsidR="00291C4C" w:rsidRPr="00291C4C" w:rsidRDefault="00291C4C" w:rsidP="00291C4C">
      <w:pPr>
        <w:pStyle w:val="SingleTxtGA"/>
        <w:rPr>
          <w:rtl/>
        </w:rPr>
      </w:pPr>
      <w:r w:rsidRPr="00291C4C">
        <w:rPr>
          <w:rtl/>
        </w:rPr>
        <w:t>5-</w:t>
      </w:r>
      <w:r w:rsidRPr="00291C4C">
        <w:rPr>
          <w:rtl/>
        </w:rPr>
        <w:tab/>
        <w:t xml:space="preserve">يعكس هذا التقرير مجهودات الدولة واوجه التقدم المحرز في إطار تعزيز وحماية وترقية حقوق الإنسان والمتمثل في الإطار </w:t>
      </w:r>
      <w:proofErr w:type="spellStart"/>
      <w:r w:rsidRPr="00291C4C">
        <w:rPr>
          <w:rtl/>
        </w:rPr>
        <w:t>التشريعى</w:t>
      </w:r>
      <w:proofErr w:type="spellEnd"/>
      <w:r w:rsidRPr="00291C4C">
        <w:rPr>
          <w:rtl/>
        </w:rPr>
        <w:t xml:space="preserve"> </w:t>
      </w:r>
      <w:r w:rsidRPr="00291C4C">
        <w:rPr>
          <w:rFonts w:hint="cs"/>
          <w:rtl/>
        </w:rPr>
        <w:t>الذي</w:t>
      </w:r>
      <w:r w:rsidRPr="00291C4C">
        <w:rPr>
          <w:rtl/>
        </w:rPr>
        <w:t xml:space="preserve"> يشمل مجموعة من القوانين </w:t>
      </w:r>
      <w:proofErr w:type="spellStart"/>
      <w:r w:rsidRPr="00291C4C">
        <w:rPr>
          <w:rtl/>
        </w:rPr>
        <w:t>التى</w:t>
      </w:r>
      <w:proofErr w:type="spellEnd"/>
      <w:r w:rsidRPr="00291C4C">
        <w:rPr>
          <w:rtl/>
        </w:rPr>
        <w:t xml:space="preserve"> تضمن هذه الحقوق وتطبيقها وكذلك الآليات </w:t>
      </w:r>
      <w:proofErr w:type="spellStart"/>
      <w:r w:rsidRPr="00291C4C">
        <w:rPr>
          <w:rtl/>
        </w:rPr>
        <w:t>التى</w:t>
      </w:r>
      <w:proofErr w:type="spellEnd"/>
      <w:r w:rsidRPr="00291C4C">
        <w:rPr>
          <w:rtl/>
        </w:rPr>
        <w:t xml:space="preserve"> تعمل في تعزيز وحماية وترقية حقوق الإنسان على المستوى </w:t>
      </w:r>
      <w:proofErr w:type="spellStart"/>
      <w:r w:rsidRPr="00291C4C">
        <w:rPr>
          <w:rtl/>
        </w:rPr>
        <w:t>التشريعى</w:t>
      </w:r>
      <w:proofErr w:type="spellEnd"/>
      <w:r w:rsidRPr="00291C4C">
        <w:rPr>
          <w:rtl/>
        </w:rPr>
        <w:t xml:space="preserve"> </w:t>
      </w:r>
      <w:proofErr w:type="spellStart"/>
      <w:r w:rsidRPr="00291C4C">
        <w:rPr>
          <w:rtl/>
        </w:rPr>
        <w:t>والتنفيذى</w:t>
      </w:r>
      <w:proofErr w:type="spellEnd"/>
      <w:r w:rsidRPr="00291C4C">
        <w:rPr>
          <w:rtl/>
        </w:rPr>
        <w:t xml:space="preserve"> </w:t>
      </w:r>
      <w:proofErr w:type="spellStart"/>
      <w:r w:rsidRPr="00291C4C">
        <w:rPr>
          <w:rtl/>
        </w:rPr>
        <w:t>والقضائى</w:t>
      </w:r>
      <w:proofErr w:type="spellEnd"/>
      <w:r w:rsidRPr="00291C4C">
        <w:rPr>
          <w:rtl/>
        </w:rPr>
        <w:t xml:space="preserve">، آخذين في </w:t>
      </w:r>
      <w:proofErr w:type="spellStart"/>
      <w:r w:rsidRPr="00291C4C">
        <w:rPr>
          <w:rtl/>
        </w:rPr>
        <w:t>الإعتبار</w:t>
      </w:r>
      <w:proofErr w:type="spellEnd"/>
      <w:r w:rsidRPr="00291C4C">
        <w:rPr>
          <w:rtl/>
        </w:rPr>
        <w:t xml:space="preserve"> أن السودان يواجه سلسلة من التحديات والصعوبات، إلا أن الإرادة متوفرة في مواصلة السير للنهوض بتطوير وترقية حقوق الإنسان وكذلك التعاون مع كافة الآليات الدولية والإقليمية والوطنية. </w:t>
      </w:r>
    </w:p>
    <w:p w:rsidR="00291C4C" w:rsidRPr="00291C4C" w:rsidRDefault="00944579" w:rsidP="00845EC4">
      <w:pPr>
        <w:pStyle w:val="HChGA"/>
        <w:spacing w:before="120"/>
        <w:rPr>
          <w:rtl/>
        </w:rPr>
      </w:pPr>
      <w:r>
        <w:rPr>
          <w:rtl/>
        </w:rPr>
        <w:lastRenderedPageBreak/>
        <w:tab/>
      </w:r>
      <w:r>
        <w:rPr>
          <w:rtl/>
        </w:rPr>
        <w:tab/>
      </w:r>
      <w:r w:rsidR="00291C4C" w:rsidRPr="00291C4C">
        <w:rPr>
          <w:rFonts w:hint="eastAsia"/>
          <w:rtl/>
        </w:rPr>
        <w:t>الفصل</w:t>
      </w:r>
      <w:r w:rsidR="00291C4C" w:rsidRPr="00291C4C">
        <w:rPr>
          <w:rtl/>
        </w:rPr>
        <w:t xml:space="preserve"> الأول </w:t>
      </w:r>
      <w:r w:rsidR="00291C4C" w:rsidRPr="00291C4C">
        <w:rPr>
          <w:rtl/>
        </w:rPr>
        <w:tab/>
      </w:r>
      <w:r w:rsidR="00291C4C" w:rsidRPr="00291C4C">
        <w:rPr>
          <w:rtl/>
        </w:rPr>
        <w:br/>
        <w:t>الإطار العام القانوني</w:t>
      </w:r>
    </w:p>
    <w:p w:rsidR="00291C4C" w:rsidRPr="00291C4C" w:rsidRDefault="00944579" w:rsidP="00944579">
      <w:pPr>
        <w:pStyle w:val="H1GA"/>
        <w:rPr>
          <w:rtl/>
        </w:rPr>
      </w:pPr>
      <w:r>
        <w:rPr>
          <w:rtl/>
        </w:rPr>
        <w:tab/>
      </w:r>
      <w:r>
        <w:rPr>
          <w:rtl/>
        </w:rPr>
        <w:tab/>
      </w:r>
      <w:r w:rsidR="00291C4C" w:rsidRPr="00291C4C">
        <w:rPr>
          <w:rtl/>
        </w:rPr>
        <w:t>الإطار العام</w:t>
      </w:r>
    </w:p>
    <w:p w:rsidR="00291C4C" w:rsidRPr="00291C4C" w:rsidRDefault="00291C4C" w:rsidP="00291C4C">
      <w:pPr>
        <w:pStyle w:val="SingleTxtGA"/>
      </w:pPr>
      <w:r w:rsidRPr="00291C4C">
        <w:rPr>
          <w:rtl/>
        </w:rPr>
        <w:t>6-</w:t>
      </w:r>
      <w:r w:rsidRPr="00291C4C">
        <w:rPr>
          <w:rtl/>
        </w:rPr>
        <w:tab/>
        <w:t xml:space="preserve">يعتبر السودان من أكبر الأقطار في إفريقيا من حيث المساحة والتي تبلغ 881 </w:t>
      </w:r>
      <w:r w:rsidRPr="00291C4C">
        <w:rPr>
          <w:rFonts w:hint="cs"/>
          <w:rtl/>
        </w:rPr>
        <w:t>ألف</w:t>
      </w:r>
      <w:r w:rsidRPr="00291C4C">
        <w:rPr>
          <w:rtl/>
        </w:rPr>
        <w:t xml:space="preserve"> كيلو متر مربع، وللسودان حدود ممتدة مع سبع دول </w:t>
      </w:r>
      <w:proofErr w:type="gramStart"/>
      <w:r w:rsidRPr="00291C4C">
        <w:rPr>
          <w:rtl/>
        </w:rPr>
        <w:t>وهى</w:t>
      </w:r>
      <w:proofErr w:type="gramEnd"/>
      <w:r w:rsidRPr="00291C4C">
        <w:rPr>
          <w:rtl/>
        </w:rPr>
        <w:t xml:space="preserve"> مصر وليبيا من ناحية الشمال ودولة جنوب السودان من ناحية الجنوب وتشاد وجمهورية أفريقيا الوسطى من ناحية الغرب وأثيوبيا </w:t>
      </w:r>
      <w:proofErr w:type="spellStart"/>
      <w:r w:rsidRPr="00291C4C">
        <w:rPr>
          <w:rtl/>
        </w:rPr>
        <w:t>وأرتريا</w:t>
      </w:r>
      <w:proofErr w:type="spellEnd"/>
      <w:r w:rsidRPr="00291C4C">
        <w:rPr>
          <w:rtl/>
        </w:rPr>
        <w:t xml:space="preserve"> من ناحية الشرق ويفصل البحر الأحمر السودان عن المملكة العربية السعودية.</w:t>
      </w:r>
    </w:p>
    <w:p w:rsidR="00291C4C" w:rsidRPr="00291C4C" w:rsidRDefault="00291C4C" w:rsidP="00291C4C">
      <w:pPr>
        <w:pStyle w:val="SingleTxtGA"/>
        <w:rPr>
          <w:b/>
        </w:rPr>
      </w:pPr>
      <w:r w:rsidRPr="00291C4C">
        <w:rPr>
          <w:rtl/>
        </w:rPr>
        <w:t>7-</w:t>
      </w:r>
      <w:r w:rsidRPr="00291C4C">
        <w:rPr>
          <w:rtl/>
        </w:rPr>
        <w:tab/>
      </w:r>
      <w:proofErr w:type="spellStart"/>
      <w:r w:rsidRPr="00291C4C">
        <w:rPr>
          <w:rtl/>
        </w:rPr>
        <w:t>إعتمد</w:t>
      </w:r>
      <w:proofErr w:type="spellEnd"/>
      <w:r w:rsidRPr="00291C4C">
        <w:rPr>
          <w:rtl/>
        </w:rPr>
        <w:t xml:space="preserve"> السودان في إعداد هذا التقرير على منهجية تشاورية وتم اعداده بواسطة لجنة كونها وزير العدل </w:t>
      </w:r>
      <w:r w:rsidRPr="00291C4C">
        <w:rPr>
          <w:rFonts w:hint="cs"/>
          <w:rtl/>
        </w:rPr>
        <w:t>-</w:t>
      </w:r>
      <w:r w:rsidRPr="00291C4C">
        <w:rPr>
          <w:rtl/>
        </w:rPr>
        <w:t xml:space="preserve"> رئيس المجلس الاستشاري لحقوق الإنسان،</w:t>
      </w:r>
      <w:r w:rsidRPr="00291C4C">
        <w:rPr>
          <w:rFonts w:hint="cs"/>
          <w:rtl/>
        </w:rPr>
        <w:t xml:space="preserve"> </w:t>
      </w:r>
      <w:r w:rsidRPr="00291C4C">
        <w:rPr>
          <w:rtl/>
        </w:rPr>
        <w:t>وتضمنت هذه المشاورات عقد عدد من الجلسات وورش العمل التشاورية.</w:t>
      </w:r>
      <w:r w:rsidRPr="00291C4C">
        <w:rPr>
          <w:rFonts w:hint="cs"/>
          <w:rtl/>
        </w:rPr>
        <w:t xml:space="preserve"> </w:t>
      </w:r>
      <w:r w:rsidRPr="00291C4C">
        <w:rPr>
          <w:rtl/>
        </w:rPr>
        <w:t>وتم عقد حلقة نقاش بحضور 40 شخصاً يمثلون وزارات ومؤسسات مختلفة أسهمت في تقديم معلومات عن سياساتها لتعزيز حقوق الإنسان وحمايتها، منظمات المجتمع المدني،</w:t>
      </w:r>
      <w:r w:rsidRPr="00291C4C">
        <w:rPr>
          <w:rFonts w:hint="cs"/>
          <w:rtl/>
        </w:rPr>
        <w:t xml:space="preserve"> </w:t>
      </w:r>
      <w:r w:rsidRPr="00291C4C">
        <w:rPr>
          <w:rtl/>
        </w:rPr>
        <w:t>أكاديميين،</w:t>
      </w:r>
      <w:r w:rsidRPr="00291C4C">
        <w:rPr>
          <w:rFonts w:hint="cs"/>
          <w:rtl/>
        </w:rPr>
        <w:t xml:space="preserve"> </w:t>
      </w:r>
      <w:r w:rsidRPr="00291C4C">
        <w:rPr>
          <w:rtl/>
        </w:rPr>
        <w:t>مستشارين قانونيين وغيرهم وتم عرض المسودة للنقاش وتم تضمين المقترحات والتعديلات على التقرير.</w:t>
      </w:r>
    </w:p>
    <w:p w:rsidR="00291C4C" w:rsidRPr="00291C4C" w:rsidRDefault="00291C4C" w:rsidP="00291C4C">
      <w:pPr>
        <w:pStyle w:val="SingleTxtGA"/>
        <w:rPr>
          <w:b/>
        </w:rPr>
      </w:pPr>
      <w:r w:rsidRPr="00291C4C">
        <w:rPr>
          <w:rtl/>
        </w:rPr>
        <w:t>8-</w:t>
      </w:r>
      <w:r w:rsidRPr="00291C4C">
        <w:rPr>
          <w:rtl/>
        </w:rPr>
        <w:tab/>
        <w:t>هنالك العديد من القوانين التي تؤطر للحقوق وكيفية تنفيذها وتم تعديلها وهي على سبيل المثال للحصر:</w:t>
      </w:r>
    </w:p>
    <w:p w:rsidR="00291C4C" w:rsidRPr="00291C4C" w:rsidRDefault="00291C4C" w:rsidP="00944579">
      <w:pPr>
        <w:pStyle w:val="Bullet1GA"/>
        <w:bidi/>
      </w:pPr>
      <w:r w:rsidRPr="00291C4C">
        <w:rPr>
          <w:rtl/>
        </w:rPr>
        <w:t>قانون مكافحة الإتجار بالبشر وتهريب الأشخاص لسنة 2014م</w:t>
      </w:r>
      <w:r w:rsidRPr="00291C4C">
        <w:rPr>
          <w:rFonts w:hint="cs"/>
          <w:rtl/>
        </w:rPr>
        <w:t>؛</w:t>
      </w:r>
    </w:p>
    <w:p w:rsidR="00291C4C" w:rsidRPr="00291C4C" w:rsidRDefault="00291C4C" w:rsidP="00944579">
      <w:pPr>
        <w:pStyle w:val="Bullet1GA"/>
        <w:bidi/>
      </w:pPr>
      <w:r w:rsidRPr="00291C4C">
        <w:rPr>
          <w:rtl/>
        </w:rPr>
        <w:t>قانون حق الحصول على المعلومات لسنة 2015م</w:t>
      </w:r>
      <w:r w:rsidRPr="00291C4C">
        <w:rPr>
          <w:rFonts w:hint="cs"/>
          <w:rtl/>
        </w:rPr>
        <w:t>؛</w:t>
      </w:r>
    </w:p>
    <w:p w:rsidR="00291C4C" w:rsidRPr="00291C4C" w:rsidRDefault="00291C4C" w:rsidP="00944579">
      <w:pPr>
        <w:pStyle w:val="Bullet1GA"/>
        <w:bidi/>
        <w:rPr>
          <w:rtl/>
        </w:rPr>
      </w:pPr>
      <w:r w:rsidRPr="00291C4C">
        <w:rPr>
          <w:rtl/>
        </w:rPr>
        <w:t>قانون تنظيم اللجوء لسنة 2014م</w:t>
      </w:r>
      <w:r w:rsidRPr="00291C4C">
        <w:rPr>
          <w:rFonts w:hint="cs"/>
          <w:rtl/>
        </w:rPr>
        <w:t>؛</w:t>
      </w:r>
    </w:p>
    <w:p w:rsidR="00291C4C" w:rsidRPr="00291C4C" w:rsidRDefault="00291C4C" w:rsidP="00944579">
      <w:pPr>
        <w:pStyle w:val="Bullet1GA"/>
        <w:bidi/>
      </w:pPr>
      <w:r w:rsidRPr="00291C4C">
        <w:rPr>
          <w:rtl/>
        </w:rPr>
        <w:t xml:space="preserve">قانون </w:t>
      </w:r>
      <w:proofErr w:type="spellStart"/>
      <w:r w:rsidRPr="00291C4C">
        <w:rPr>
          <w:rtl/>
        </w:rPr>
        <w:t>الإنتخابات</w:t>
      </w:r>
      <w:proofErr w:type="spellEnd"/>
      <w:r w:rsidRPr="00291C4C">
        <w:rPr>
          <w:rtl/>
        </w:rPr>
        <w:t xml:space="preserve"> لسنة 2014م</w:t>
      </w:r>
      <w:r w:rsidRPr="00291C4C">
        <w:rPr>
          <w:rFonts w:hint="cs"/>
          <w:rtl/>
        </w:rPr>
        <w:t>؛</w:t>
      </w:r>
    </w:p>
    <w:p w:rsidR="00291C4C" w:rsidRPr="00291C4C" w:rsidRDefault="00291C4C" w:rsidP="00944579">
      <w:pPr>
        <w:pStyle w:val="Bullet1GA"/>
        <w:bidi/>
        <w:rPr>
          <w:rtl/>
        </w:rPr>
      </w:pPr>
      <w:r w:rsidRPr="00291C4C">
        <w:rPr>
          <w:rtl/>
        </w:rPr>
        <w:t>القانون الجنائي (</w:t>
      </w:r>
      <w:r w:rsidRPr="00291C4C">
        <w:rPr>
          <w:rFonts w:hint="eastAsia"/>
          <w:rtl/>
        </w:rPr>
        <w:t>تعديل</w:t>
      </w:r>
      <w:r w:rsidRPr="00291C4C">
        <w:rPr>
          <w:rtl/>
        </w:rPr>
        <w:t>) لسنة 2015م.</w:t>
      </w:r>
    </w:p>
    <w:p w:rsidR="00291C4C" w:rsidRPr="00291C4C" w:rsidRDefault="00944579" w:rsidP="00944579">
      <w:pPr>
        <w:pStyle w:val="H1GA"/>
      </w:pPr>
      <w:r>
        <w:rPr>
          <w:rtl/>
        </w:rPr>
        <w:tab/>
      </w:r>
      <w:r>
        <w:rPr>
          <w:rtl/>
        </w:rPr>
        <w:tab/>
      </w:r>
      <w:r w:rsidR="00291C4C" w:rsidRPr="00291C4C">
        <w:rPr>
          <w:rtl/>
        </w:rPr>
        <w:t xml:space="preserve">اتفاقيات حقوق الإنسان التي صادق عليها السودان خلال فترة التقرير </w:t>
      </w:r>
    </w:p>
    <w:p w:rsidR="00291C4C" w:rsidRPr="00291C4C" w:rsidRDefault="00291C4C" w:rsidP="00291C4C">
      <w:pPr>
        <w:pStyle w:val="SingleTxtGA"/>
        <w:rPr>
          <w:rtl/>
        </w:rPr>
      </w:pPr>
      <w:r w:rsidRPr="00291C4C">
        <w:rPr>
          <w:rtl/>
        </w:rPr>
        <w:t>9-</w:t>
      </w:r>
      <w:r w:rsidRPr="00291C4C">
        <w:rPr>
          <w:rtl/>
        </w:rPr>
        <w:tab/>
        <w:t xml:space="preserve">وفي إطار تعزيز وتقوية البنية التشريعية لحقوق الإنسان قامت الدولة بالتصديق </w:t>
      </w:r>
      <w:proofErr w:type="gramStart"/>
      <w:r w:rsidRPr="00291C4C">
        <w:rPr>
          <w:rtl/>
        </w:rPr>
        <w:t>علي</w:t>
      </w:r>
      <w:proofErr w:type="gramEnd"/>
      <w:r w:rsidRPr="00291C4C">
        <w:rPr>
          <w:rtl/>
        </w:rPr>
        <w:t xml:space="preserve"> بروتوكول منع وقمع ومعاقبة الاتجار بالأشخاص، وبخاصة النساء والأطفال، المكمل لاتفاقية الأمم المتحدة لمكافحة الجريمة المنظمة عبر الوطنية في عام 2013. </w:t>
      </w:r>
    </w:p>
    <w:p w:rsidR="00291C4C" w:rsidRPr="00291C4C" w:rsidRDefault="00944579" w:rsidP="00845EC4">
      <w:pPr>
        <w:pStyle w:val="HChGA"/>
        <w:spacing w:before="120"/>
        <w:rPr>
          <w:rtl/>
        </w:rPr>
      </w:pPr>
      <w:r>
        <w:rPr>
          <w:rtl/>
        </w:rPr>
        <w:tab/>
      </w:r>
      <w:r>
        <w:rPr>
          <w:rtl/>
        </w:rPr>
        <w:tab/>
      </w:r>
      <w:r w:rsidR="00291C4C" w:rsidRPr="00291C4C">
        <w:rPr>
          <w:rFonts w:hint="eastAsia"/>
          <w:rtl/>
        </w:rPr>
        <w:t>الفصل</w:t>
      </w:r>
      <w:r w:rsidR="00291C4C" w:rsidRPr="00291C4C">
        <w:rPr>
          <w:rtl/>
        </w:rPr>
        <w:t xml:space="preserve"> </w:t>
      </w:r>
      <w:r w:rsidR="00291C4C" w:rsidRPr="00291C4C">
        <w:rPr>
          <w:rFonts w:hint="eastAsia"/>
          <w:rtl/>
        </w:rPr>
        <w:t>الثاني</w:t>
      </w:r>
      <w:r w:rsidR="00291C4C" w:rsidRPr="00291C4C">
        <w:rPr>
          <w:rtl/>
        </w:rPr>
        <w:t xml:space="preserve"> </w:t>
      </w:r>
      <w:r w:rsidR="00291C4C" w:rsidRPr="00291C4C">
        <w:rPr>
          <w:rtl/>
        </w:rPr>
        <w:tab/>
      </w:r>
      <w:r w:rsidR="00291C4C" w:rsidRPr="00291C4C">
        <w:rPr>
          <w:rtl/>
        </w:rPr>
        <w:br/>
        <w:t xml:space="preserve">الرد على </w:t>
      </w:r>
      <w:r w:rsidR="00291C4C" w:rsidRPr="00291C4C">
        <w:rPr>
          <w:rFonts w:hint="eastAsia"/>
          <w:rtl/>
        </w:rPr>
        <w:t>التوصيات</w:t>
      </w:r>
    </w:p>
    <w:p w:rsidR="00291C4C" w:rsidRPr="00291C4C" w:rsidRDefault="00944579" w:rsidP="00944579">
      <w:pPr>
        <w:pStyle w:val="H1GA"/>
      </w:pPr>
      <w:r>
        <w:rPr>
          <w:rtl/>
        </w:rPr>
        <w:tab/>
      </w:r>
      <w:r>
        <w:rPr>
          <w:rtl/>
        </w:rPr>
        <w:tab/>
      </w:r>
      <w:r w:rsidR="00291C4C" w:rsidRPr="00291C4C">
        <w:rPr>
          <w:rtl/>
        </w:rPr>
        <w:t xml:space="preserve">الفقرة 6 </w:t>
      </w:r>
      <w:r w:rsidR="00291C4C" w:rsidRPr="00291C4C">
        <w:rPr>
          <w:rtl/>
        </w:rPr>
        <w:tab/>
      </w:r>
      <w:r w:rsidR="00291C4C" w:rsidRPr="00291C4C">
        <w:rPr>
          <w:rtl/>
        </w:rPr>
        <w:br/>
        <w:t>الإطار الدستوري والقانوني</w:t>
      </w:r>
    </w:p>
    <w:p w:rsidR="00291C4C" w:rsidRPr="00291C4C" w:rsidRDefault="00291C4C" w:rsidP="00291C4C">
      <w:pPr>
        <w:pStyle w:val="SingleTxtGA"/>
        <w:rPr>
          <w:rtl/>
        </w:rPr>
      </w:pPr>
      <w:r w:rsidRPr="00291C4C">
        <w:rPr>
          <w:rtl/>
        </w:rPr>
        <w:t>10-</w:t>
      </w:r>
      <w:r w:rsidRPr="00291C4C">
        <w:rPr>
          <w:rtl/>
        </w:rPr>
        <w:tab/>
        <w:t>أن تتخذ الدولة الطرف التدابير اللازمة لضمان الشفافية في جميع مراحل عملية الاستعراض الدستوري،</w:t>
      </w:r>
      <w:r w:rsidRPr="00291C4C">
        <w:rPr>
          <w:rFonts w:hint="cs"/>
          <w:rtl/>
        </w:rPr>
        <w:t xml:space="preserve"> </w:t>
      </w:r>
      <w:r w:rsidRPr="00291C4C">
        <w:rPr>
          <w:rtl/>
        </w:rPr>
        <w:t xml:space="preserve">ولكفالة مشاركة جميع الأطراف الفاعلة المعنية مشاركةً فعالة وهادفة، بما </w:t>
      </w:r>
      <w:r w:rsidRPr="00291C4C">
        <w:rPr>
          <w:rtl/>
        </w:rPr>
        <w:lastRenderedPageBreak/>
        <w:t xml:space="preserve">فيها ممثلو أحزاب المعارضة ومؤسسات المجتمع المدني بأكملها. وينبغي للدولة الطرف أن تضمن اتساق نص الدستور الجديد اتساقاً تاماً مع أحكام العهد. </w:t>
      </w:r>
    </w:p>
    <w:p w:rsidR="00291C4C" w:rsidRPr="00291C4C" w:rsidRDefault="00291C4C" w:rsidP="00291C4C">
      <w:pPr>
        <w:pStyle w:val="SingleTxtGA"/>
        <w:rPr>
          <w:rtl/>
        </w:rPr>
      </w:pPr>
      <w:r w:rsidRPr="00291C4C">
        <w:rPr>
          <w:rtl/>
        </w:rPr>
        <w:t>11-</w:t>
      </w:r>
      <w:r w:rsidRPr="00291C4C">
        <w:rPr>
          <w:rtl/>
        </w:rPr>
        <w:tab/>
        <w:t xml:space="preserve">في هذا الصدد فقد اختارت البلاد منحىً أكبر وأشمل من عملية المراجعة الدستورية </w:t>
      </w:r>
      <w:proofErr w:type="spellStart"/>
      <w:r w:rsidRPr="00291C4C">
        <w:rPr>
          <w:rtl/>
        </w:rPr>
        <w:t>التى</w:t>
      </w:r>
      <w:proofErr w:type="spellEnd"/>
      <w:r w:rsidRPr="00291C4C">
        <w:rPr>
          <w:rtl/>
        </w:rPr>
        <w:t xml:space="preserve"> كانت قائمة، فقد </w:t>
      </w:r>
      <w:proofErr w:type="spellStart"/>
      <w:r w:rsidRPr="00291C4C">
        <w:rPr>
          <w:rtl/>
        </w:rPr>
        <w:t>دعى</w:t>
      </w:r>
      <w:proofErr w:type="spellEnd"/>
      <w:r w:rsidRPr="00291C4C">
        <w:rPr>
          <w:rtl/>
        </w:rPr>
        <w:t xml:space="preserve"> رئيس الجمهورية للقاء جامع بتاريخ 6 أبريل 2014 وشارك فيه (203) شخصاً يمثلون مختلف فئات وشرائح المجتمع المدني والسياسي السوداني وينتمون إلى (83) حزباً وحركة، ووضع ذلك اللقاء اللبنة الأولى التي أسست لقيام الحوار الوطني بتوافق واجماع تام من كل القوى المشاركة باللقاء</w:t>
      </w:r>
      <w:r w:rsidRPr="00291C4C">
        <w:t>.</w:t>
      </w:r>
      <w:r w:rsidRPr="00291C4C">
        <w:rPr>
          <w:rtl/>
        </w:rPr>
        <w:t xml:space="preserve"> وشكل ذلك الاجماع إرادة قوية قادت لتدشين الحوار المجتمعي، وتبع ذلك تكوين لجنة تنسيقية عليا للحوار الوطني - والتي عرفت لاحقاً بآلية (7+7</w:t>
      </w:r>
      <w:r w:rsidRPr="00291C4C">
        <w:rPr>
          <w:rFonts w:hint="cs"/>
          <w:rtl/>
        </w:rPr>
        <w:t>)</w:t>
      </w:r>
      <w:r w:rsidRPr="00291C4C">
        <w:rPr>
          <w:rtl/>
        </w:rPr>
        <w:t xml:space="preserve">، قوامها (7) يمثلون أحزاب المعارضة، ومثلهم يمثلون الأحزاب المشاركة في الحكومة، واتفق الجميع على أن تكون الآلية برئاسة السيد رئيس الجمهورية، ايذاناً بانطلاق مرحلة جديدة من الحياة السياسية السودانية للاتفاق والتراضي على مبادئ أولية للقيام بحوار سوداني </w:t>
      </w:r>
      <w:proofErr w:type="spellStart"/>
      <w:r w:rsidRPr="00291C4C">
        <w:rPr>
          <w:rtl/>
        </w:rPr>
        <w:t>سوداني</w:t>
      </w:r>
      <w:proofErr w:type="spellEnd"/>
      <w:r w:rsidRPr="00291C4C">
        <w:rPr>
          <w:rtl/>
        </w:rPr>
        <w:t xml:space="preserve"> يناقش ويقترح حلولاً لتوفير عقد اجتماعي سياسي جديد يؤسس لسلام مستدام</w:t>
      </w:r>
      <w:r w:rsidRPr="00291C4C">
        <w:t>.</w:t>
      </w:r>
    </w:p>
    <w:p w:rsidR="00291C4C" w:rsidRPr="00291C4C" w:rsidRDefault="00291C4C" w:rsidP="00291C4C">
      <w:pPr>
        <w:pStyle w:val="SingleTxtGA"/>
        <w:rPr>
          <w:rtl/>
        </w:rPr>
      </w:pPr>
      <w:r w:rsidRPr="00291C4C">
        <w:rPr>
          <w:rtl/>
        </w:rPr>
        <w:t>12-</w:t>
      </w:r>
      <w:r w:rsidRPr="00291C4C">
        <w:rPr>
          <w:rtl/>
        </w:rPr>
        <w:tab/>
      </w:r>
      <w:proofErr w:type="spellStart"/>
      <w:r w:rsidRPr="00291C4C">
        <w:rPr>
          <w:rFonts w:hint="eastAsia"/>
          <w:rtl/>
        </w:rPr>
        <w:t>فى</w:t>
      </w:r>
      <w:proofErr w:type="spellEnd"/>
      <w:r w:rsidRPr="00291C4C">
        <w:rPr>
          <w:rtl/>
        </w:rPr>
        <w:t xml:space="preserve"> 9 </w:t>
      </w:r>
      <w:r w:rsidRPr="00291C4C">
        <w:rPr>
          <w:rFonts w:hint="eastAsia"/>
          <w:rtl/>
        </w:rPr>
        <w:t>أغسطس</w:t>
      </w:r>
      <w:r w:rsidRPr="00291C4C">
        <w:rPr>
          <w:rtl/>
        </w:rPr>
        <w:t xml:space="preserve"> 2014 </w:t>
      </w:r>
      <w:r w:rsidRPr="00291C4C">
        <w:rPr>
          <w:rFonts w:hint="eastAsia"/>
          <w:rtl/>
        </w:rPr>
        <w:t>تم</w:t>
      </w:r>
      <w:r w:rsidRPr="00291C4C">
        <w:rPr>
          <w:rtl/>
        </w:rPr>
        <w:t xml:space="preserve"> وضع خارطة الطريق للحوار </w:t>
      </w:r>
      <w:proofErr w:type="spellStart"/>
      <w:r w:rsidRPr="00291C4C">
        <w:rPr>
          <w:rtl/>
        </w:rPr>
        <w:t>الوطنى</w:t>
      </w:r>
      <w:proofErr w:type="spellEnd"/>
      <w:r w:rsidRPr="00291C4C">
        <w:rPr>
          <w:rtl/>
        </w:rPr>
        <w:t xml:space="preserve"> </w:t>
      </w:r>
      <w:proofErr w:type="spellStart"/>
      <w:r w:rsidRPr="00291C4C">
        <w:rPr>
          <w:rtl/>
        </w:rPr>
        <w:t>التى</w:t>
      </w:r>
      <w:proofErr w:type="spellEnd"/>
      <w:r w:rsidRPr="00291C4C">
        <w:rPr>
          <w:rtl/>
        </w:rPr>
        <w:t xml:space="preserve"> تضمنت 15 </w:t>
      </w:r>
      <w:r w:rsidRPr="00291C4C">
        <w:rPr>
          <w:rFonts w:hint="eastAsia"/>
          <w:rtl/>
        </w:rPr>
        <w:t>بنداً</w:t>
      </w:r>
      <w:r w:rsidRPr="00291C4C">
        <w:rPr>
          <w:rtl/>
        </w:rPr>
        <w:t xml:space="preserve"> </w:t>
      </w:r>
      <w:r w:rsidRPr="00291C4C">
        <w:rPr>
          <w:rFonts w:hint="eastAsia"/>
          <w:rtl/>
        </w:rPr>
        <w:t>أهمها</w:t>
      </w:r>
      <w:r w:rsidRPr="00291C4C">
        <w:rPr>
          <w:rtl/>
        </w:rPr>
        <w:t xml:space="preserve">: </w:t>
      </w:r>
      <w:r w:rsidRPr="00291C4C">
        <w:rPr>
          <w:b/>
          <w:rtl/>
        </w:rPr>
        <w:t>غايات وأهداف الحوا</w:t>
      </w:r>
      <w:r w:rsidRPr="00291C4C">
        <w:rPr>
          <w:rFonts w:hint="eastAsia"/>
          <w:b/>
          <w:rtl/>
        </w:rPr>
        <w:t>ر</w:t>
      </w:r>
      <w:r w:rsidRPr="00291C4C">
        <w:rPr>
          <w:b/>
          <w:rtl/>
        </w:rPr>
        <w:t xml:space="preserve"> ومن ذلك </w:t>
      </w:r>
      <w:r w:rsidRPr="00291C4C">
        <w:rPr>
          <w:rtl/>
        </w:rPr>
        <w:t>التأسيس الدستوري والسياسي والمجتمعي في إطار توافقي بين السودانيين</w:t>
      </w:r>
      <w:r w:rsidRPr="00291C4C">
        <w:rPr>
          <w:rFonts w:hint="eastAsia"/>
          <w:rtl/>
        </w:rPr>
        <w:t>،</w:t>
      </w:r>
      <w:r w:rsidRPr="00291C4C">
        <w:rPr>
          <w:rtl/>
        </w:rPr>
        <w:t xml:space="preserve"> و</w:t>
      </w:r>
      <w:r w:rsidRPr="00291C4C">
        <w:rPr>
          <w:b/>
          <w:rtl/>
        </w:rPr>
        <w:t xml:space="preserve">مطلوبات تهيئة المناخ وإجراءات بناء الثقة، ومن ذلك </w:t>
      </w:r>
      <w:r w:rsidRPr="00291C4C">
        <w:rPr>
          <w:rtl/>
        </w:rPr>
        <w:t>إطلاق سراح المعتقلين السياسيين كافة وكفالة الحريات السياسية والتامين الكامل على حرية التعبير والنشر، و</w:t>
      </w:r>
      <w:r w:rsidRPr="00291C4C">
        <w:rPr>
          <w:b/>
          <w:rtl/>
        </w:rPr>
        <w:t xml:space="preserve">المبادئ الأساسية للحوار ومنها </w:t>
      </w:r>
      <w:r w:rsidRPr="00291C4C">
        <w:rPr>
          <w:rFonts w:hint="eastAsia"/>
          <w:b/>
          <w:rtl/>
        </w:rPr>
        <w:t>الشمول</w:t>
      </w:r>
      <w:r w:rsidRPr="00291C4C">
        <w:rPr>
          <w:b/>
          <w:rtl/>
        </w:rPr>
        <w:t xml:space="preserve"> </w:t>
      </w:r>
      <w:proofErr w:type="spellStart"/>
      <w:r w:rsidRPr="00291C4C">
        <w:rPr>
          <w:rFonts w:hint="eastAsia"/>
          <w:b/>
          <w:rtl/>
        </w:rPr>
        <w:t>فى</w:t>
      </w:r>
      <w:proofErr w:type="spellEnd"/>
      <w:r w:rsidRPr="00291C4C">
        <w:rPr>
          <w:b/>
          <w:rtl/>
        </w:rPr>
        <w:t xml:space="preserve"> </w:t>
      </w:r>
      <w:r w:rsidRPr="00291C4C">
        <w:rPr>
          <w:rFonts w:hint="eastAsia"/>
          <w:b/>
          <w:rtl/>
        </w:rPr>
        <w:t>المشاركة</w:t>
      </w:r>
      <w:r w:rsidRPr="00291C4C">
        <w:rPr>
          <w:b/>
          <w:rtl/>
        </w:rPr>
        <w:t xml:space="preserve"> و</w:t>
      </w:r>
      <w:r w:rsidRPr="00291C4C">
        <w:rPr>
          <w:rFonts w:hint="eastAsia"/>
          <w:b/>
          <w:rtl/>
        </w:rPr>
        <w:t>الشفافية</w:t>
      </w:r>
      <w:r w:rsidRPr="00291C4C">
        <w:rPr>
          <w:b/>
          <w:rtl/>
        </w:rPr>
        <w:t xml:space="preserve"> و</w:t>
      </w:r>
      <w:r w:rsidRPr="00291C4C">
        <w:rPr>
          <w:rFonts w:hint="eastAsia"/>
          <w:b/>
          <w:rtl/>
        </w:rPr>
        <w:t>الالتزام</w:t>
      </w:r>
      <w:r w:rsidRPr="00291C4C">
        <w:rPr>
          <w:b/>
          <w:rtl/>
        </w:rPr>
        <w:t xml:space="preserve"> </w:t>
      </w:r>
      <w:r w:rsidRPr="00291C4C">
        <w:rPr>
          <w:rFonts w:hint="eastAsia"/>
          <w:b/>
          <w:rtl/>
        </w:rPr>
        <w:t>بمخرجات</w:t>
      </w:r>
      <w:r w:rsidRPr="00291C4C">
        <w:rPr>
          <w:b/>
          <w:rtl/>
        </w:rPr>
        <w:t xml:space="preserve"> </w:t>
      </w:r>
      <w:r w:rsidRPr="00291C4C">
        <w:rPr>
          <w:rFonts w:hint="eastAsia"/>
          <w:b/>
          <w:rtl/>
        </w:rPr>
        <w:t>الحوار</w:t>
      </w:r>
      <w:r w:rsidRPr="00291C4C">
        <w:rPr>
          <w:b/>
          <w:rtl/>
        </w:rPr>
        <w:t xml:space="preserve"> و</w:t>
      </w:r>
      <w:r w:rsidRPr="00291C4C">
        <w:rPr>
          <w:rFonts w:hint="eastAsia"/>
          <w:b/>
          <w:rtl/>
        </w:rPr>
        <w:t>إنفاذها</w:t>
      </w:r>
      <w:r w:rsidRPr="00291C4C">
        <w:rPr>
          <w:b/>
          <w:rtl/>
        </w:rPr>
        <w:t>. و</w:t>
      </w:r>
      <w:r w:rsidRPr="00291C4C">
        <w:rPr>
          <w:rFonts w:hint="eastAsia"/>
          <w:b/>
          <w:rtl/>
        </w:rPr>
        <w:t>تضمنت</w:t>
      </w:r>
      <w:r w:rsidRPr="00291C4C">
        <w:rPr>
          <w:b/>
          <w:rtl/>
        </w:rPr>
        <w:t xml:space="preserve"> </w:t>
      </w:r>
      <w:r w:rsidRPr="00291C4C">
        <w:rPr>
          <w:rFonts w:hint="eastAsia"/>
          <w:b/>
          <w:rtl/>
        </w:rPr>
        <w:t>الخارطة</w:t>
      </w:r>
      <w:r w:rsidRPr="00291C4C">
        <w:rPr>
          <w:b/>
          <w:rtl/>
        </w:rPr>
        <w:t xml:space="preserve"> </w:t>
      </w:r>
      <w:r w:rsidRPr="00291C4C">
        <w:rPr>
          <w:rFonts w:hint="eastAsia"/>
          <w:b/>
          <w:rtl/>
        </w:rPr>
        <w:t>الهيكلة</w:t>
      </w:r>
      <w:r w:rsidRPr="00291C4C">
        <w:rPr>
          <w:b/>
          <w:rtl/>
        </w:rPr>
        <w:t xml:space="preserve"> </w:t>
      </w:r>
      <w:r w:rsidRPr="00291C4C">
        <w:rPr>
          <w:rFonts w:hint="eastAsia"/>
          <w:b/>
          <w:rtl/>
        </w:rPr>
        <w:t>التنظيمية</w:t>
      </w:r>
      <w:r w:rsidRPr="00291C4C">
        <w:rPr>
          <w:b/>
          <w:rtl/>
        </w:rPr>
        <w:t xml:space="preserve"> </w:t>
      </w:r>
      <w:r w:rsidRPr="00291C4C">
        <w:rPr>
          <w:rFonts w:hint="eastAsia"/>
          <w:b/>
          <w:rtl/>
        </w:rPr>
        <w:t>لعملية</w:t>
      </w:r>
      <w:r w:rsidRPr="00291C4C">
        <w:rPr>
          <w:b/>
          <w:rtl/>
        </w:rPr>
        <w:t xml:space="preserve"> </w:t>
      </w:r>
      <w:r w:rsidRPr="00291C4C">
        <w:rPr>
          <w:rFonts w:hint="eastAsia"/>
          <w:b/>
          <w:rtl/>
        </w:rPr>
        <w:t>الحوار</w:t>
      </w:r>
      <w:r w:rsidRPr="00291C4C">
        <w:rPr>
          <w:b/>
          <w:rtl/>
        </w:rPr>
        <w:t xml:space="preserve"> و</w:t>
      </w:r>
      <w:r w:rsidRPr="00291C4C">
        <w:rPr>
          <w:rFonts w:hint="eastAsia"/>
          <w:b/>
          <w:rtl/>
        </w:rPr>
        <w:t>آليات</w:t>
      </w:r>
      <w:r w:rsidRPr="00291C4C">
        <w:rPr>
          <w:b/>
          <w:rtl/>
        </w:rPr>
        <w:t xml:space="preserve"> </w:t>
      </w:r>
      <w:r w:rsidRPr="00291C4C">
        <w:rPr>
          <w:rFonts w:hint="eastAsia"/>
          <w:b/>
          <w:rtl/>
        </w:rPr>
        <w:t>إنفاذه</w:t>
      </w:r>
      <w:r w:rsidRPr="00291C4C">
        <w:rPr>
          <w:b/>
          <w:rtl/>
        </w:rPr>
        <w:t xml:space="preserve"> و</w:t>
      </w:r>
      <w:r w:rsidRPr="00291C4C">
        <w:rPr>
          <w:rFonts w:hint="eastAsia"/>
          <w:b/>
          <w:rtl/>
        </w:rPr>
        <w:t>كيفية</w:t>
      </w:r>
      <w:r w:rsidRPr="00291C4C">
        <w:rPr>
          <w:b/>
          <w:rtl/>
        </w:rPr>
        <w:t xml:space="preserve"> </w:t>
      </w:r>
      <w:r w:rsidRPr="00291C4C">
        <w:rPr>
          <w:rFonts w:hint="eastAsia"/>
          <w:b/>
          <w:rtl/>
        </w:rPr>
        <w:t>مراقبته</w:t>
      </w:r>
      <w:r w:rsidRPr="00291C4C">
        <w:rPr>
          <w:b/>
          <w:rtl/>
        </w:rPr>
        <w:t xml:space="preserve"> و</w:t>
      </w:r>
      <w:r w:rsidRPr="00291C4C">
        <w:rPr>
          <w:rFonts w:hint="eastAsia"/>
          <w:b/>
          <w:rtl/>
        </w:rPr>
        <w:t>ضماناته</w:t>
      </w:r>
      <w:r w:rsidRPr="00291C4C">
        <w:rPr>
          <w:b/>
          <w:rtl/>
        </w:rPr>
        <w:t>.</w:t>
      </w:r>
    </w:p>
    <w:p w:rsidR="00291C4C" w:rsidRPr="00291C4C" w:rsidRDefault="00291C4C" w:rsidP="00291C4C">
      <w:pPr>
        <w:pStyle w:val="SingleTxtGA"/>
        <w:rPr>
          <w:rtl/>
        </w:rPr>
      </w:pPr>
      <w:r w:rsidRPr="00291C4C">
        <w:rPr>
          <w:rtl/>
        </w:rPr>
        <w:t>13-</w:t>
      </w:r>
      <w:r w:rsidRPr="00291C4C">
        <w:rPr>
          <w:rtl/>
        </w:rPr>
        <w:tab/>
        <w:t xml:space="preserve">التأمت أعمال الحوار الوطني الشامل </w:t>
      </w:r>
      <w:proofErr w:type="spellStart"/>
      <w:r w:rsidRPr="00291C4C">
        <w:rPr>
          <w:rFonts w:hint="eastAsia"/>
          <w:rtl/>
        </w:rPr>
        <w:t>فى</w:t>
      </w:r>
      <w:proofErr w:type="spellEnd"/>
      <w:r w:rsidRPr="00291C4C">
        <w:rPr>
          <w:rtl/>
        </w:rPr>
        <w:t xml:space="preserve"> 10 أكتوبر 2015، ب</w:t>
      </w:r>
      <w:r w:rsidRPr="00291C4C">
        <w:rPr>
          <w:rFonts w:hint="eastAsia"/>
          <w:rtl/>
        </w:rPr>
        <w:t>م</w:t>
      </w:r>
      <w:r w:rsidRPr="00291C4C">
        <w:rPr>
          <w:rtl/>
        </w:rPr>
        <w:t>شارك</w:t>
      </w:r>
      <w:r w:rsidRPr="00291C4C">
        <w:rPr>
          <w:rFonts w:hint="eastAsia"/>
          <w:rtl/>
        </w:rPr>
        <w:t>ة</w:t>
      </w:r>
      <w:r w:rsidRPr="00291C4C">
        <w:rPr>
          <w:rtl/>
        </w:rPr>
        <w:t xml:space="preserve"> 79 حزباً وتنظيماً سياسياً والمجموعات المسلحة </w:t>
      </w:r>
      <w:proofErr w:type="spellStart"/>
      <w:r w:rsidRPr="00291C4C">
        <w:rPr>
          <w:rtl/>
        </w:rPr>
        <w:t>التى</w:t>
      </w:r>
      <w:proofErr w:type="spellEnd"/>
      <w:r w:rsidRPr="00291C4C">
        <w:rPr>
          <w:rtl/>
        </w:rPr>
        <w:t xml:space="preserve"> بلغ عددها 31 حركة، بالإضافة إلى منظمات المجتمع </w:t>
      </w:r>
      <w:proofErr w:type="spellStart"/>
      <w:r w:rsidRPr="00291C4C">
        <w:rPr>
          <w:rtl/>
        </w:rPr>
        <w:t>المدنى</w:t>
      </w:r>
      <w:proofErr w:type="spellEnd"/>
      <w:r w:rsidRPr="00291C4C">
        <w:rPr>
          <w:rtl/>
        </w:rPr>
        <w:t xml:space="preserve"> وفئات المجتمع الأخرى من أوساط الأكاديمية ومجموعات النساء والشباب وغيرها كمشاركين أصيلين. وفى 24 ديسمبر 2015 اتفقت لجنة قضايا الحكم بالحوار </w:t>
      </w:r>
      <w:proofErr w:type="spellStart"/>
      <w:r w:rsidRPr="00291C4C">
        <w:rPr>
          <w:rtl/>
        </w:rPr>
        <w:t>الوطنى</w:t>
      </w:r>
      <w:proofErr w:type="spellEnd"/>
      <w:r w:rsidRPr="00291C4C">
        <w:rPr>
          <w:rtl/>
        </w:rPr>
        <w:t xml:space="preserve"> بالإجماع على صياغة دستور جديد يؤكد استقلال القضاء وسيادة حكم القانون والفصل بين السلطات والحكم الراشد. </w:t>
      </w:r>
    </w:p>
    <w:p w:rsidR="00291C4C" w:rsidRPr="00291C4C" w:rsidRDefault="00291C4C" w:rsidP="00291C4C">
      <w:pPr>
        <w:pStyle w:val="SingleTxtGA"/>
        <w:rPr>
          <w:rtl/>
        </w:rPr>
      </w:pPr>
      <w:r w:rsidRPr="00291C4C">
        <w:rPr>
          <w:rtl/>
        </w:rPr>
        <w:t>14-</w:t>
      </w:r>
      <w:r w:rsidRPr="00291C4C">
        <w:rPr>
          <w:rtl/>
        </w:rPr>
        <w:tab/>
      </w:r>
      <w:r w:rsidRPr="00291C4C">
        <w:rPr>
          <w:rFonts w:hint="eastAsia"/>
          <w:rtl/>
        </w:rPr>
        <w:t>و</w:t>
      </w:r>
      <w:r w:rsidRPr="00291C4C">
        <w:rPr>
          <w:rtl/>
        </w:rPr>
        <w:t xml:space="preserve">بتاريخ 10 أكتوبر 2016 </w:t>
      </w:r>
      <w:proofErr w:type="spellStart"/>
      <w:r w:rsidRPr="00291C4C">
        <w:rPr>
          <w:rFonts w:hint="eastAsia"/>
          <w:rtl/>
        </w:rPr>
        <w:t>إنعقد</w:t>
      </w:r>
      <w:proofErr w:type="spellEnd"/>
      <w:r w:rsidRPr="00291C4C">
        <w:rPr>
          <w:rtl/>
        </w:rPr>
        <w:t xml:space="preserve"> </w:t>
      </w:r>
      <w:r w:rsidRPr="00291C4C">
        <w:rPr>
          <w:rFonts w:hint="eastAsia"/>
          <w:rtl/>
        </w:rPr>
        <w:t>المؤتمر</w:t>
      </w:r>
      <w:r w:rsidRPr="00291C4C">
        <w:rPr>
          <w:rtl/>
        </w:rPr>
        <w:t xml:space="preserve"> </w:t>
      </w:r>
      <w:r w:rsidRPr="00291C4C">
        <w:rPr>
          <w:rFonts w:hint="eastAsia"/>
          <w:rtl/>
        </w:rPr>
        <w:t>العام</w:t>
      </w:r>
      <w:r w:rsidRPr="00291C4C">
        <w:rPr>
          <w:rtl/>
        </w:rPr>
        <w:t xml:space="preserve"> </w:t>
      </w:r>
      <w:r w:rsidRPr="00291C4C">
        <w:rPr>
          <w:rFonts w:hint="eastAsia"/>
          <w:rtl/>
        </w:rPr>
        <w:t>للحوار</w:t>
      </w:r>
      <w:r w:rsidRPr="00291C4C">
        <w:rPr>
          <w:rtl/>
        </w:rPr>
        <w:t xml:space="preserve"> </w:t>
      </w:r>
      <w:r w:rsidRPr="00291C4C">
        <w:rPr>
          <w:rFonts w:hint="eastAsia"/>
          <w:rtl/>
        </w:rPr>
        <w:t>الوطني</w:t>
      </w:r>
      <w:r w:rsidRPr="00291C4C">
        <w:rPr>
          <w:rtl/>
        </w:rPr>
        <w:t xml:space="preserve"> </w:t>
      </w:r>
      <w:r w:rsidRPr="00291C4C">
        <w:rPr>
          <w:rFonts w:hint="eastAsia"/>
          <w:rtl/>
        </w:rPr>
        <w:t>حيث</w:t>
      </w:r>
      <w:r w:rsidRPr="00291C4C">
        <w:rPr>
          <w:rtl/>
        </w:rPr>
        <w:t xml:space="preserve"> </w:t>
      </w:r>
      <w:r w:rsidRPr="00291C4C">
        <w:rPr>
          <w:rFonts w:hint="eastAsia"/>
          <w:rtl/>
        </w:rPr>
        <w:t>تم</w:t>
      </w:r>
      <w:r w:rsidRPr="00291C4C">
        <w:rPr>
          <w:rtl/>
        </w:rPr>
        <w:t xml:space="preserve"> </w:t>
      </w:r>
      <w:r w:rsidRPr="00291C4C">
        <w:rPr>
          <w:rFonts w:hint="eastAsia"/>
          <w:rtl/>
        </w:rPr>
        <w:t>صياغة</w:t>
      </w:r>
      <w:r w:rsidRPr="00291C4C">
        <w:rPr>
          <w:rtl/>
        </w:rPr>
        <w:t xml:space="preserve"> </w:t>
      </w:r>
      <w:r w:rsidRPr="00291C4C">
        <w:rPr>
          <w:rFonts w:hint="eastAsia"/>
          <w:rtl/>
        </w:rPr>
        <w:t>مخرجات</w:t>
      </w:r>
      <w:r w:rsidRPr="00291C4C">
        <w:rPr>
          <w:rtl/>
        </w:rPr>
        <w:t xml:space="preserve"> </w:t>
      </w:r>
      <w:r w:rsidRPr="00291C4C">
        <w:rPr>
          <w:rFonts w:hint="eastAsia"/>
          <w:rtl/>
        </w:rPr>
        <w:t>الحوار</w:t>
      </w:r>
      <w:r w:rsidRPr="00291C4C">
        <w:rPr>
          <w:rtl/>
        </w:rPr>
        <w:t xml:space="preserve"> و</w:t>
      </w:r>
      <w:r w:rsidRPr="00291C4C">
        <w:rPr>
          <w:rFonts w:hint="eastAsia"/>
          <w:rtl/>
        </w:rPr>
        <w:t>توصياته</w:t>
      </w:r>
      <w:r w:rsidRPr="00291C4C">
        <w:rPr>
          <w:rtl/>
        </w:rPr>
        <w:t xml:space="preserve"> </w:t>
      </w:r>
      <w:r w:rsidRPr="00291C4C">
        <w:rPr>
          <w:rFonts w:hint="eastAsia"/>
          <w:rtl/>
        </w:rPr>
        <w:t>البالغ</w:t>
      </w:r>
      <w:r w:rsidRPr="00291C4C">
        <w:rPr>
          <w:rtl/>
        </w:rPr>
        <w:t xml:space="preserve"> </w:t>
      </w:r>
      <w:r w:rsidRPr="00291C4C">
        <w:rPr>
          <w:rFonts w:hint="eastAsia"/>
          <w:rtl/>
        </w:rPr>
        <w:t>عددها</w:t>
      </w:r>
      <w:r w:rsidRPr="00291C4C">
        <w:rPr>
          <w:rtl/>
        </w:rPr>
        <w:t xml:space="preserve"> 1080 </w:t>
      </w:r>
      <w:r w:rsidRPr="00291C4C">
        <w:rPr>
          <w:rFonts w:hint="eastAsia"/>
          <w:rtl/>
        </w:rPr>
        <w:t>توصية</w:t>
      </w:r>
      <w:r w:rsidRPr="00291C4C">
        <w:rPr>
          <w:rtl/>
        </w:rPr>
        <w:t xml:space="preserve"> </w:t>
      </w:r>
      <w:r w:rsidRPr="00291C4C">
        <w:rPr>
          <w:rFonts w:hint="eastAsia"/>
          <w:rtl/>
        </w:rPr>
        <w:t>في</w:t>
      </w:r>
      <w:r w:rsidRPr="00291C4C">
        <w:rPr>
          <w:rtl/>
        </w:rPr>
        <w:t xml:space="preserve"> </w:t>
      </w:r>
      <w:r w:rsidRPr="00291C4C">
        <w:rPr>
          <w:rFonts w:hint="eastAsia"/>
          <w:rtl/>
        </w:rPr>
        <w:t>وثيقةٍ</w:t>
      </w:r>
      <w:r w:rsidRPr="00291C4C">
        <w:rPr>
          <w:rtl/>
        </w:rPr>
        <w:t xml:space="preserve"> </w:t>
      </w:r>
      <w:r w:rsidRPr="00291C4C">
        <w:rPr>
          <w:rFonts w:hint="eastAsia"/>
          <w:rtl/>
        </w:rPr>
        <w:t>وطنية</w:t>
      </w:r>
      <w:r w:rsidRPr="00291C4C">
        <w:rPr>
          <w:rtl/>
        </w:rPr>
        <w:t xml:space="preserve"> </w:t>
      </w:r>
      <w:r w:rsidRPr="00291C4C">
        <w:rPr>
          <w:rFonts w:hint="eastAsia"/>
          <w:rtl/>
        </w:rPr>
        <w:t>أصبحت</w:t>
      </w:r>
      <w:r w:rsidRPr="00291C4C">
        <w:rPr>
          <w:rtl/>
        </w:rPr>
        <w:t xml:space="preserve"> </w:t>
      </w:r>
      <w:r w:rsidRPr="00291C4C">
        <w:rPr>
          <w:rFonts w:hint="eastAsia"/>
          <w:rtl/>
        </w:rPr>
        <w:t>هي</w:t>
      </w:r>
      <w:r w:rsidRPr="00291C4C">
        <w:rPr>
          <w:rtl/>
        </w:rPr>
        <w:t xml:space="preserve"> </w:t>
      </w:r>
      <w:r w:rsidRPr="00291C4C">
        <w:rPr>
          <w:rFonts w:hint="eastAsia"/>
          <w:rtl/>
        </w:rPr>
        <w:t>العَقد</w:t>
      </w:r>
      <w:r w:rsidRPr="00291C4C">
        <w:rPr>
          <w:rtl/>
        </w:rPr>
        <w:t xml:space="preserve"> </w:t>
      </w:r>
      <w:proofErr w:type="spellStart"/>
      <w:r w:rsidRPr="00291C4C">
        <w:rPr>
          <w:rFonts w:hint="eastAsia"/>
          <w:rtl/>
        </w:rPr>
        <w:t>الإجتماعي</w:t>
      </w:r>
      <w:proofErr w:type="spellEnd"/>
      <w:r w:rsidRPr="00291C4C">
        <w:rPr>
          <w:rtl/>
        </w:rPr>
        <w:t xml:space="preserve"> </w:t>
      </w:r>
      <w:r w:rsidRPr="00291C4C">
        <w:rPr>
          <w:rFonts w:hint="eastAsia"/>
          <w:rtl/>
        </w:rPr>
        <w:t>الذي</w:t>
      </w:r>
      <w:r w:rsidRPr="00291C4C">
        <w:rPr>
          <w:rtl/>
        </w:rPr>
        <w:t xml:space="preserve"> </w:t>
      </w:r>
      <w:r w:rsidRPr="00291C4C">
        <w:rPr>
          <w:rFonts w:hint="eastAsia"/>
          <w:rtl/>
        </w:rPr>
        <w:t>يُصاغ</w:t>
      </w:r>
      <w:r w:rsidRPr="00291C4C">
        <w:rPr>
          <w:rtl/>
        </w:rPr>
        <w:t xml:space="preserve"> </w:t>
      </w:r>
      <w:r w:rsidRPr="00291C4C">
        <w:rPr>
          <w:rFonts w:hint="eastAsia"/>
          <w:rtl/>
        </w:rPr>
        <w:t>من</w:t>
      </w:r>
      <w:r w:rsidRPr="00291C4C">
        <w:rPr>
          <w:rtl/>
        </w:rPr>
        <w:t xml:space="preserve"> </w:t>
      </w:r>
      <w:r w:rsidRPr="00291C4C">
        <w:rPr>
          <w:rFonts w:hint="eastAsia"/>
          <w:rtl/>
        </w:rPr>
        <w:t>مضامينه</w:t>
      </w:r>
      <w:r w:rsidRPr="00291C4C">
        <w:rPr>
          <w:rtl/>
        </w:rPr>
        <w:t xml:space="preserve"> </w:t>
      </w:r>
      <w:r w:rsidRPr="00291C4C">
        <w:rPr>
          <w:rFonts w:hint="eastAsia"/>
          <w:rtl/>
        </w:rPr>
        <w:t>الدستور</w:t>
      </w:r>
      <w:r w:rsidRPr="00291C4C">
        <w:rPr>
          <w:rtl/>
        </w:rPr>
        <w:t xml:space="preserve"> </w:t>
      </w:r>
      <w:r w:rsidRPr="00291C4C">
        <w:rPr>
          <w:rFonts w:hint="eastAsia"/>
          <w:rtl/>
        </w:rPr>
        <w:t>الدائم</w:t>
      </w:r>
      <w:r w:rsidRPr="00291C4C">
        <w:rPr>
          <w:rtl/>
        </w:rPr>
        <w:t xml:space="preserve"> </w:t>
      </w:r>
      <w:r w:rsidRPr="00291C4C">
        <w:rPr>
          <w:rFonts w:hint="eastAsia"/>
          <w:rtl/>
        </w:rPr>
        <w:t>وتُبنى</w:t>
      </w:r>
      <w:r w:rsidRPr="00291C4C">
        <w:rPr>
          <w:rtl/>
        </w:rPr>
        <w:t xml:space="preserve"> </w:t>
      </w:r>
      <w:r w:rsidRPr="00291C4C">
        <w:rPr>
          <w:rFonts w:hint="eastAsia"/>
          <w:rtl/>
        </w:rPr>
        <w:t>عليه</w:t>
      </w:r>
      <w:r w:rsidRPr="00291C4C">
        <w:rPr>
          <w:rtl/>
        </w:rPr>
        <w:t xml:space="preserve"> </w:t>
      </w:r>
      <w:proofErr w:type="spellStart"/>
      <w:r w:rsidRPr="00291C4C">
        <w:rPr>
          <w:rFonts w:hint="eastAsia"/>
          <w:rtl/>
        </w:rPr>
        <w:t>إستراتيجية</w:t>
      </w:r>
      <w:proofErr w:type="spellEnd"/>
      <w:r w:rsidRPr="00291C4C">
        <w:rPr>
          <w:rtl/>
        </w:rPr>
        <w:t xml:space="preserve"> </w:t>
      </w:r>
      <w:r w:rsidRPr="00291C4C">
        <w:rPr>
          <w:rFonts w:hint="eastAsia"/>
          <w:rtl/>
        </w:rPr>
        <w:t>وطنية</w:t>
      </w:r>
      <w:r w:rsidRPr="00291C4C">
        <w:rPr>
          <w:rtl/>
        </w:rPr>
        <w:t xml:space="preserve"> </w:t>
      </w:r>
      <w:r w:rsidRPr="00291C4C">
        <w:rPr>
          <w:rFonts w:hint="eastAsia"/>
          <w:rtl/>
        </w:rPr>
        <w:t>وقومية</w:t>
      </w:r>
      <w:r w:rsidRPr="00291C4C">
        <w:rPr>
          <w:rtl/>
        </w:rPr>
        <w:t xml:space="preserve"> </w:t>
      </w:r>
      <w:r w:rsidRPr="00291C4C">
        <w:rPr>
          <w:rFonts w:hint="eastAsia"/>
          <w:rtl/>
        </w:rPr>
        <w:t>للنهوض</w:t>
      </w:r>
      <w:r w:rsidRPr="00291C4C">
        <w:rPr>
          <w:rtl/>
        </w:rPr>
        <w:t xml:space="preserve"> </w:t>
      </w:r>
      <w:r w:rsidRPr="00291C4C">
        <w:rPr>
          <w:rFonts w:hint="eastAsia"/>
          <w:rtl/>
        </w:rPr>
        <w:t>بالسودان</w:t>
      </w:r>
      <w:r w:rsidRPr="00291C4C">
        <w:rPr>
          <w:rtl/>
        </w:rPr>
        <w:t>. و</w:t>
      </w:r>
      <w:r w:rsidRPr="00291C4C">
        <w:rPr>
          <w:rFonts w:hint="eastAsia"/>
          <w:rtl/>
        </w:rPr>
        <w:t>فى</w:t>
      </w:r>
      <w:r w:rsidRPr="00291C4C">
        <w:rPr>
          <w:rtl/>
        </w:rPr>
        <w:t xml:space="preserve"> </w:t>
      </w:r>
      <w:r w:rsidRPr="00291C4C">
        <w:rPr>
          <w:rFonts w:hint="eastAsia"/>
          <w:rtl/>
        </w:rPr>
        <w:t>ديسمبر</w:t>
      </w:r>
      <w:r w:rsidRPr="00291C4C">
        <w:rPr>
          <w:rtl/>
        </w:rPr>
        <w:t xml:space="preserve"> 2016 </w:t>
      </w:r>
      <w:r w:rsidRPr="00291C4C">
        <w:rPr>
          <w:rFonts w:hint="eastAsia"/>
          <w:rtl/>
        </w:rPr>
        <w:t>تم</w:t>
      </w:r>
      <w:r w:rsidRPr="00291C4C">
        <w:rPr>
          <w:rtl/>
        </w:rPr>
        <w:t xml:space="preserve"> </w:t>
      </w:r>
      <w:r w:rsidRPr="00291C4C">
        <w:rPr>
          <w:rFonts w:hint="eastAsia"/>
          <w:rtl/>
        </w:rPr>
        <w:t>إجراء</w:t>
      </w:r>
      <w:r w:rsidRPr="00291C4C">
        <w:rPr>
          <w:rtl/>
        </w:rPr>
        <w:t xml:space="preserve"> </w:t>
      </w:r>
      <w:r w:rsidRPr="00291C4C">
        <w:rPr>
          <w:rFonts w:hint="eastAsia"/>
          <w:rtl/>
        </w:rPr>
        <w:t>تعديلات</w:t>
      </w:r>
      <w:r w:rsidRPr="00291C4C">
        <w:rPr>
          <w:rtl/>
        </w:rPr>
        <w:t xml:space="preserve"> </w:t>
      </w:r>
      <w:r w:rsidRPr="00291C4C">
        <w:rPr>
          <w:rFonts w:hint="eastAsia"/>
          <w:rtl/>
        </w:rPr>
        <w:t>على</w:t>
      </w:r>
      <w:r w:rsidRPr="00291C4C">
        <w:rPr>
          <w:rtl/>
        </w:rPr>
        <w:t xml:space="preserve"> </w:t>
      </w:r>
      <w:r w:rsidRPr="00291C4C">
        <w:rPr>
          <w:rFonts w:hint="eastAsia"/>
          <w:rtl/>
        </w:rPr>
        <w:t>الدستور</w:t>
      </w:r>
      <w:r w:rsidRPr="00291C4C">
        <w:rPr>
          <w:rtl/>
        </w:rPr>
        <w:t xml:space="preserve"> </w:t>
      </w:r>
      <w:proofErr w:type="spellStart"/>
      <w:r w:rsidRPr="00291C4C">
        <w:rPr>
          <w:rFonts w:hint="eastAsia"/>
          <w:rtl/>
        </w:rPr>
        <w:t>الانتقالى</w:t>
      </w:r>
      <w:proofErr w:type="spellEnd"/>
      <w:r w:rsidRPr="00291C4C">
        <w:rPr>
          <w:rtl/>
        </w:rPr>
        <w:t xml:space="preserve"> </w:t>
      </w:r>
      <w:r w:rsidRPr="00291C4C">
        <w:rPr>
          <w:rFonts w:hint="eastAsia"/>
          <w:rtl/>
        </w:rPr>
        <w:t>لاستيعاب</w:t>
      </w:r>
      <w:r w:rsidRPr="00291C4C">
        <w:rPr>
          <w:rtl/>
        </w:rPr>
        <w:t xml:space="preserve"> </w:t>
      </w:r>
      <w:r w:rsidRPr="00291C4C">
        <w:rPr>
          <w:rFonts w:hint="eastAsia"/>
          <w:rtl/>
        </w:rPr>
        <w:t>متطلبات</w:t>
      </w:r>
      <w:r w:rsidRPr="00291C4C">
        <w:rPr>
          <w:rtl/>
        </w:rPr>
        <w:t xml:space="preserve"> </w:t>
      </w:r>
      <w:r w:rsidRPr="00291C4C">
        <w:rPr>
          <w:rFonts w:hint="eastAsia"/>
          <w:rtl/>
        </w:rPr>
        <w:t>إنفاذ</w:t>
      </w:r>
      <w:r w:rsidRPr="00291C4C">
        <w:rPr>
          <w:rtl/>
        </w:rPr>
        <w:t xml:space="preserve"> </w:t>
      </w:r>
      <w:r w:rsidRPr="00291C4C">
        <w:rPr>
          <w:rFonts w:hint="eastAsia"/>
          <w:rtl/>
        </w:rPr>
        <w:t>مخرجات</w:t>
      </w:r>
      <w:r w:rsidRPr="00291C4C">
        <w:rPr>
          <w:rtl/>
        </w:rPr>
        <w:t xml:space="preserve"> </w:t>
      </w:r>
      <w:r w:rsidRPr="00291C4C">
        <w:rPr>
          <w:rFonts w:hint="eastAsia"/>
          <w:rtl/>
        </w:rPr>
        <w:t>الحوار</w:t>
      </w:r>
      <w:r w:rsidRPr="00291C4C">
        <w:rPr>
          <w:rtl/>
        </w:rPr>
        <w:t xml:space="preserve"> </w:t>
      </w:r>
      <w:proofErr w:type="spellStart"/>
      <w:r w:rsidRPr="00291C4C">
        <w:rPr>
          <w:rFonts w:hint="eastAsia"/>
          <w:rtl/>
        </w:rPr>
        <w:t>الوطنى</w:t>
      </w:r>
      <w:proofErr w:type="spellEnd"/>
      <w:r w:rsidRPr="00291C4C">
        <w:rPr>
          <w:rtl/>
        </w:rPr>
        <w:t xml:space="preserve">، </w:t>
      </w:r>
      <w:r w:rsidRPr="00291C4C">
        <w:rPr>
          <w:rFonts w:hint="eastAsia"/>
          <w:rtl/>
        </w:rPr>
        <w:t>حيث</w:t>
      </w:r>
      <w:r w:rsidRPr="00291C4C">
        <w:rPr>
          <w:rtl/>
        </w:rPr>
        <w:t xml:space="preserve"> </w:t>
      </w:r>
      <w:r w:rsidRPr="00291C4C">
        <w:rPr>
          <w:rFonts w:hint="eastAsia"/>
          <w:rtl/>
        </w:rPr>
        <w:t>تم</w:t>
      </w:r>
      <w:r w:rsidRPr="00291C4C">
        <w:rPr>
          <w:rtl/>
        </w:rPr>
        <w:t xml:space="preserve"> </w:t>
      </w:r>
      <w:r w:rsidRPr="00291C4C">
        <w:rPr>
          <w:rFonts w:hint="eastAsia"/>
          <w:rtl/>
        </w:rPr>
        <w:t>النص</w:t>
      </w:r>
      <w:r w:rsidRPr="00291C4C">
        <w:rPr>
          <w:rtl/>
        </w:rPr>
        <w:t xml:space="preserve"> </w:t>
      </w:r>
      <w:r w:rsidRPr="00291C4C">
        <w:rPr>
          <w:rFonts w:hint="eastAsia"/>
          <w:rtl/>
        </w:rPr>
        <w:t>على</w:t>
      </w:r>
      <w:r w:rsidRPr="00291C4C">
        <w:rPr>
          <w:rtl/>
        </w:rPr>
        <w:t xml:space="preserve"> </w:t>
      </w:r>
      <w:r w:rsidRPr="00291C4C">
        <w:rPr>
          <w:rFonts w:hint="eastAsia"/>
          <w:rtl/>
        </w:rPr>
        <w:t>أحكام</w:t>
      </w:r>
      <w:r w:rsidRPr="00291C4C">
        <w:rPr>
          <w:rtl/>
        </w:rPr>
        <w:t xml:space="preserve"> </w:t>
      </w:r>
      <w:r w:rsidRPr="00291C4C">
        <w:rPr>
          <w:rFonts w:hint="eastAsia"/>
          <w:rtl/>
        </w:rPr>
        <w:t>انتقالية</w:t>
      </w:r>
      <w:r w:rsidRPr="00291C4C">
        <w:rPr>
          <w:rtl/>
        </w:rPr>
        <w:t xml:space="preserve"> </w:t>
      </w:r>
      <w:r w:rsidRPr="00291C4C">
        <w:rPr>
          <w:rFonts w:hint="eastAsia"/>
          <w:rtl/>
        </w:rPr>
        <w:t>للسلطتين</w:t>
      </w:r>
      <w:r w:rsidRPr="00291C4C">
        <w:rPr>
          <w:rtl/>
        </w:rPr>
        <w:t xml:space="preserve"> </w:t>
      </w:r>
      <w:r w:rsidRPr="00291C4C">
        <w:rPr>
          <w:rFonts w:hint="eastAsia"/>
          <w:rtl/>
        </w:rPr>
        <w:t>التنفيذية</w:t>
      </w:r>
      <w:r w:rsidRPr="00291C4C">
        <w:rPr>
          <w:rtl/>
        </w:rPr>
        <w:t xml:space="preserve"> و</w:t>
      </w:r>
      <w:r w:rsidRPr="00291C4C">
        <w:rPr>
          <w:rFonts w:hint="eastAsia"/>
          <w:rtl/>
        </w:rPr>
        <w:t>التشريعية</w:t>
      </w:r>
      <w:r w:rsidRPr="00291C4C">
        <w:rPr>
          <w:rtl/>
        </w:rPr>
        <w:t xml:space="preserve"> و</w:t>
      </w:r>
      <w:r w:rsidRPr="00291C4C">
        <w:rPr>
          <w:rFonts w:hint="eastAsia"/>
          <w:rtl/>
        </w:rPr>
        <w:t>تشكيل</w:t>
      </w:r>
      <w:r w:rsidRPr="00291C4C">
        <w:rPr>
          <w:rtl/>
        </w:rPr>
        <w:t xml:space="preserve"> </w:t>
      </w:r>
      <w:r w:rsidRPr="00291C4C">
        <w:rPr>
          <w:rFonts w:hint="eastAsia"/>
          <w:rtl/>
        </w:rPr>
        <w:t>حكومة</w:t>
      </w:r>
      <w:r w:rsidRPr="00291C4C">
        <w:rPr>
          <w:rtl/>
        </w:rPr>
        <w:t xml:space="preserve"> </w:t>
      </w:r>
      <w:r w:rsidRPr="00291C4C">
        <w:rPr>
          <w:rFonts w:hint="eastAsia"/>
          <w:rtl/>
        </w:rPr>
        <w:t>وفاق</w:t>
      </w:r>
      <w:r w:rsidRPr="00291C4C">
        <w:rPr>
          <w:rtl/>
        </w:rPr>
        <w:t xml:space="preserve"> </w:t>
      </w:r>
      <w:proofErr w:type="spellStart"/>
      <w:r w:rsidRPr="00291C4C">
        <w:rPr>
          <w:rFonts w:hint="eastAsia"/>
          <w:rtl/>
        </w:rPr>
        <w:t>وطنى</w:t>
      </w:r>
      <w:proofErr w:type="spellEnd"/>
      <w:r w:rsidRPr="00291C4C">
        <w:rPr>
          <w:rtl/>
        </w:rPr>
        <w:t xml:space="preserve"> </w:t>
      </w:r>
      <w:r w:rsidRPr="00291C4C">
        <w:rPr>
          <w:rFonts w:hint="eastAsia"/>
          <w:rtl/>
        </w:rPr>
        <w:t>تتولى</w:t>
      </w:r>
      <w:r w:rsidRPr="00291C4C">
        <w:rPr>
          <w:rtl/>
        </w:rPr>
        <w:t xml:space="preserve"> </w:t>
      </w:r>
      <w:r w:rsidRPr="00291C4C">
        <w:rPr>
          <w:rFonts w:hint="eastAsia"/>
          <w:rtl/>
        </w:rPr>
        <w:t>السلطة</w:t>
      </w:r>
      <w:r w:rsidRPr="00291C4C">
        <w:rPr>
          <w:rtl/>
        </w:rPr>
        <w:t xml:space="preserve"> </w:t>
      </w:r>
      <w:r w:rsidRPr="00291C4C">
        <w:rPr>
          <w:rFonts w:hint="eastAsia"/>
          <w:rtl/>
        </w:rPr>
        <w:t>حتى</w:t>
      </w:r>
      <w:r w:rsidRPr="00291C4C">
        <w:rPr>
          <w:rtl/>
        </w:rPr>
        <w:t xml:space="preserve"> </w:t>
      </w:r>
      <w:r w:rsidRPr="00291C4C">
        <w:rPr>
          <w:rFonts w:hint="eastAsia"/>
          <w:rtl/>
        </w:rPr>
        <w:t>قيام</w:t>
      </w:r>
      <w:r w:rsidRPr="00291C4C">
        <w:rPr>
          <w:rtl/>
        </w:rPr>
        <w:t xml:space="preserve"> </w:t>
      </w:r>
      <w:r w:rsidRPr="00291C4C">
        <w:rPr>
          <w:rFonts w:hint="eastAsia"/>
          <w:rtl/>
        </w:rPr>
        <w:t>الانتخابات</w:t>
      </w:r>
      <w:r w:rsidRPr="00291C4C">
        <w:rPr>
          <w:rtl/>
        </w:rPr>
        <w:t xml:space="preserve"> </w:t>
      </w:r>
      <w:r w:rsidRPr="00291C4C">
        <w:rPr>
          <w:rFonts w:hint="eastAsia"/>
          <w:rtl/>
        </w:rPr>
        <w:t>العامة</w:t>
      </w:r>
      <w:r w:rsidRPr="00291C4C">
        <w:rPr>
          <w:rtl/>
        </w:rPr>
        <w:t xml:space="preserve"> </w:t>
      </w:r>
      <w:proofErr w:type="spellStart"/>
      <w:r w:rsidRPr="00291C4C">
        <w:rPr>
          <w:rFonts w:hint="eastAsia"/>
          <w:rtl/>
        </w:rPr>
        <w:t>فى</w:t>
      </w:r>
      <w:proofErr w:type="spellEnd"/>
      <w:r w:rsidRPr="00291C4C">
        <w:rPr>
          <w:rtl/>
        </w:rPr>
        <w:t xml:space="preserve"> 2020، </w:t>
      </w:r>
      <w:r w:rsidRPr="00291C4C">
        <w:rPr>
          <w:rFonts w:hint="eastAsia"/>
          <w:rtl/>
        </w:rPr>
        <w:t>مع</w:t>
      </w:r>
      <w:r w:rsidRPr="00291C4C">
        <w:rPr>
          <w:rtl/>
        </w:rPr>
        <w:t xml:space="preserve"> </w:t>
      </w:r>
      <w:r w:rsidRPr="00291C4C">
        <w:rPr>
          <w:rFonts w:hint="eastAsia"/>
          <w:rtl/>
        </w:rPr>
        <w:t>مراعاة</w:t>
      </w:r>
      <w:r w:rsidRPr="00291C4C">
        <w:rPr>
          <w:rtl/>
        </w:rPr>
        <w:t xml:space="preserve"> </w:t>
      </w:r>
      <w:r w:rsidRPr="00291C4C">
        <w:rPr>
          <w:rFonts w:hint="eastAsia"/>
          <w:rtl/>
        </w:rPr>
        <w:t>توسيع</w:t>
      </w:r>
      <w:r w:rsidRPr="00291C4C">
        <w:rPr>
          <w:rtl/>
        </w:rPr>
        <w:t xml:space="preserve"> </w:t>
      </w:r>
      <w:r w:rsidRPr="00291C4C">
        <w:rPr>
          <w:rFonts w:hint="eastAsia"/>
          <w:rtl/>
        </w:rPr>
        <w:t>المشاركة</w:t>
      </w:r>
      <w:r w:rsidRPr="00291C4C">
        <w:rPr>
          <w:rtl/>
        </w:rPr>
        <w:t xml:space="preserve"> و</w:t>
      </w:r>
      <w:r w:rsidRPr="00291C4C">
        <w:rPr>
          <w:rFonts w:hint="eastAsia"/>
          <w:rtl/>
        </w:rPr>
        <w:t>تعزيز</w:t>
      </w:r>
      <w:r w:rsidRPr="00291C4C">
        <w:rPr>
          <w:rtl/>
        </w:rPr>
        <w:t xml:space="preserve"> </w:t>
      </w:r>
      <w:r w:rsidRPr="00291C4C">
        <w:rPr>
          <w:rFonts w:hint="eastAsia"/>
          <w:rtl/>
        </w:rPr>
        <w:t>الوفاق</w:t>
      </w:r>
      <w:r w:rsidRPr="00291C4C">
        <w:rPr>
          <w:rtl/>
        </w:rPr>
        <w:t xml:space="preserve"> </w:t>
      </w:r>
      <w:r w:rsidRPr="00291C4C">
        <w:rPr>
          <w:rFonts w:hint="eastAsia"/>
          <w:rtl/>
        </w:rPr>
        <w:t>الوطني</w:t>
      </w:r>
      <w:r w:rsidRPr="00291C4C">
        <w:rPr>
          <w:rtl/>
        </w:rPr>
        <w:t xml:space="preserve">. </w:t>
      </w:r>
    </w:p>
    <w:p w:rsidR="00291C4C" w:rsidRPr="00291C4C" w:rsidRDefault="00944579" w:rsidP="00845EC4">
      <w:pPr>
        <w:pStyle w:val="H1GA"/>
        <w:spacing w:before="120"/>
        <w:rPr>
          <w:rtl/>
        </w:rPr>
      </w:pPr>
      <w:r>
        <w:rPr>
          <w:rtl/>
        </w:rPr>
        <w:lastRenderedPageBreak/>
        <w:tab/>
      </w:r>
      <w:r>
        <w:rPr>
          <w:rtl/>
        </w:rPr>
        <w:tab/>
      </w:r>
      <w:r w:rsidR="00291C4C" w:rsidRPr="00291C4C">
        <w:rPr>
          <w:rFonts w:hint="eastAsia"/>
          <w:rtl/>
        </w:rPr>
        <w:t>الفقرة</w:t>
      </w:r>
      <w:r w:rsidR="00291C4C" w:rsidRPr="00291C4C">
        <w:rPr>
          <w:rtl/>
        </w:rPr>
        <w:t xml:space="preserve"> 7</w:t>
      </w:r>
      <w:r w:rsidR="00291C4C" w:rsidRPr="00291C4C">
        <w:rPr>
          <w:rtl/>
        </w:rPr>
        <w:tab/>
      </w:r>
      <w:r w:rsidR="00291C4C" w:rsidRPr="00291C4C">
        <w:rPr>
          <w:rtl/>
        </w:rPr>
        <w:br/>
        <w:t>تفسير أو تطبيق قانونها الداخلي</w:t>
      </w:r>
    </w:p>
    <w:p w:rsidR="00291C4C" w:rsidRPr="00291C4C" w:rsidRDefault="00291C4C" w:rsidP="00291C4C">
      <w:pPr>
        <w:pStyle w:val="SingleTxtGA"/>
        <w:rPr>
          <w:i/>
          <w:iCs/>
          <w:rtl/>
        </w:rPr>
      </w:pPr>
      <w:r w:rsidRPr="00291C4C">
        <w:rPr>
          <w:i/>
          <w:iCs/>
          <w:rtl/>
        </w:rPr>
        <w:tab/>
        <w:t xml:space="preserve">ينبغي للدولة الطرف أن تتخذ التدابير الملائمة لضمان عدم تفسير أو تطبيق قانونها الداخلي، بما في ذلك قواعد الأحوال الشخصية وقانون الأسرة والقانون الجنائي، على نحو يتعارض مع التزاماتها بموجب العهد. وينبغي لها أيضاً أن تذكيَ وعي القضاة وموظفي القضاء بالعهد ووجوب تطبيقه في إطار القانون الداخلي... </w:t>
      </w:r>
    </w:p>
    <w:p w:rsidR="00291C4C" w:rsidRPr="00291C4C" w:rsidRDefault="00291C4C" w:rsidP="00291C4C">
      <w:pPr>
        <w:pStyle w:val="SingleTxtGA"/>
        <w:rPr>
          <w:rtl/>
        </w:rPr>
      </w:pPr>
      <w:r w:rsidRPr="00291C4C">
        <w:rPr>
          <w:rtl/>
        </w:rPr>
        <w:t>15-</w:t>
      </w:r>
      <w:r w:rsidRPr="00291C4C">
        <w:rPr>
          <w:rtl/>
        </w:rPr>
        <w:tab/>
      </w:r>
      <w:r w:rsidRPr="00291C4C">
        <w:rPr>
          <w:rFonts w:hint="eastAsia"/>
          <w:rtl/>
        </w:rPr>
        <w:t>إ</w:t>
      </w:r>
      <w:r w:rsidRPr="00291C4C">
        <w:rPr>
          <w:rtl/>
        </w:rPr>
        <w:t xml:space="preserve">ن الاتفاقيات الدولية ذات الصلة بحقوق الإنسان التي صادق عليها السودان تعتبر جزءاً </w:t>
      </w:r>
      <w:proofErr w:type="spellStart"/>
      <w:r w:rsidRPr="00291C4C">
        <w:rPr>
          <w:rtl/>
        </w:rPr>
        <w:t>لايتجزأ</w:t>
      </w:r>
      <w:proofErr w:type="spellEnd"/>
      <w:r w:rsidRPr="00291C4C">
        <w:rPr>
          <w:rtl/>
        </w:rPr>
        <w:t xml:space="preserve"> من وثيقة الحقوق الواردة في دستور السودان الانتقالي 2005 بموجب المادة</w:t>
      </w:r>
      <w:r w:rsidRPr="00291C4C">
        <w:rPr>
          <w:rFonts w:hint="cs"/>
          <w:rtl/>
        </w:rPr>
        <w:t> </w:t>
      </w:r>
      <w:r w:rsidRPr="00291C4C">
        <w:rPr>
          <w:rtl/>
        </w:rPr>
        <w:t xml:space="preserve">27(3). </w:t>
      </w:r>
      <w:r w:rsidRPr="00291C4C">
        <w:rPr>
          <w:rFonts w:hint="eastAsia"/>
          <w:rtl/>
        </w:rPr>
        <w:t>لقد</w:t>
      </w:r>
      <w:r w:rsidRPr="00291C4C">
        <w:rPr>
          <w:rtl/>
        </w:rPr>
        <w:t xml:space="preserve"> تبنت الحكومة برنامج إصلاح </w:t>
      </w:r>
      <w:proofErr w:type="spellStart"/>
      <w:r w:rsidRPr="00291C4C">
        <w:rPr>
          <w:rtl/>
        </w:rPr>
        <w:t>الدوله</w:t>
      </w:r>
      <w:proofErr w:type="spellEnd"/>
      <w:r w:rsidRPr="00291C4C">
        <w:rPr>
          <w:rtl/>
        </w:rPr>
        <w:t xml:space="preserve"> </w:t>
      </w:r>
      <w:proofErr w:type="gramStart"/>
      <w:r w:rsidRPr="00291C4C">
        <w:rPr>
          <w:rtl/>
        </w:rPr>
        <w:t>الذى</w:t>
      </w:r>
      <w:proofErr w:type="gramEnd"/>
      <w:r w:rsidRPr="00291C4C">
        <w:rPr>
          <w:rtl/>
        </w:rPr>
        <w:t xml:space="preserve"> يتضمن محور العدل فيه ثورةً تشريعيةً لإصلاح العديد من التشريعات الوطنية لم</w:t>
      </w:r>
      <w:r w:rsidRPr="00291C4C">
        <w:rPr>
          <w:rFonts w:hint="cs"/>
          <w:rtl/>
        </w:rPr>
        <w:t>و</w:t>
      </w:r>
      <w:r w:rsidRPr="00291C4C">
        <w:rPr>
          <w:rtl/>
        </w:rPr>
        <w:t xml:space="preserve">اءمتها مع الدستور والتزامات السودان بموجب الاتفاقيات الدولية، وذلك من خلال لجان من الخبراء والقضاة والمستشارين، حيث عكفت اللجنة على اصلاح العديد من القوانين على رأسها القانون الجنائي وقانون الاجراءات الجنائية وقانون الاثبات وقانون والاجراءات المدنية، وتعكف الدولة على مراجعة 63 قانوناً منها قانون الصحافة والمطبوعات لسنة 2009م وقانون الأمن </w:t>
      </w:r>
      <w:proofErr w:type="spellStart"/>
      <w:r w:rsidRPr="00291C4C">
        <w:rPr>
          <w:rtl/>
        </w:rPr>
        <w:t>الوطنى</w:t>
      </w:r>
      <w:proofErr w:type="spellEnd"/>
      <w:r w:rsidRPr="00291C4C">
        <w:rPr>
          <w:rtl/>
        </w:rPr>
        <w:t xml:space="preserve"> لسنة وغيرها 2010.</w:t>
      </w:r>
    </w:p>
    <w:p w:rsidR="00291C4C" w:rsidRPr="00291C4C" w:rsidRDefault="00291C4C" w:rsidP="00291C4C">
      <w:pPr>
        <w:pStyle w:val="SingleTxtGA"/>
        <w:rPr>
          <w:rtl/>
        </w:rPr>
      </w:pPr>
      <w:r w:rsidRPr="00291C4C">
        <w:rPr>
          <w:rtl/>
        </w:rPr>
        <w:t>16-</w:t>
      </w:r>
      <w:r w:rsidRPr="00291C4C">
        <w:rPr>
          <w:rtl/>
        </w:rPr>
        <w:tab/>
      </w:r>
      <w:r w:rsidRPr="00291C4C">
        <w:rPr>
          <w:rFonts w:hint="eastAsia"/>
          <w:rtl/>
        </w:rPr>
        <w:t>مع</w:t>
      </w:r>
      <w:r w:rsidRPr="00291C4C">
        <w:rPr>
          <w:rtl/>
        </w:rPr>
        <w:t xml:space="preserve"> ذلك، فلا يوجد فراغ </w:t>
      </w:r>
      <w:proofErr w:type="spellStart"/>
      <w:r w:rsidRPr="00291C4C">
        <w:rPr>
          <w:rtl/>
        </w:rPr>
        <w:t>فى</w:t>
      </w:r>
      <w:proofErr w:type="spellEnd"/>
      <w:r w:rsidRPr="00291C4C">
        <w:rPr>
          <w:rtl/>
        </w:rPr>
        <w:t xml:space="preserve"> النظام القضائي </w:t>
      </w:r>
      <w:proofErr w:type="spellStart"/>
      <w:r w:rsidRPr="00291C4C">
        <w:rPr>
          <w:rtl/>
        </w:rPr>
        <w:t>السودانى</w:t>
      </w:r>
      <w:proofErr w:type="spellEnd"/>
      <w:r w:rsidRPr="00291C4C">
        <w:rPr>
          <w:rtl/>
        </w:rPr>
        <w:t xml:space="preserve"> يحول دون تطبيق ما نصت عليه الصكوك الدولية المصادق عليها من قبل الدولة، وذلك بحكم المادة 48 </w:t>
      </w:r>
      <w:r w:rsidRPr="00291C4C">
        <w:rPr>
          <w:rFonts w:hint="eastAsia"/>
          <w:rtl/>
        </w:rPr>
        <w:t>من</w:t>
      </w:r>
      <w:r w:rsidRPr="00291C4C">
        <w:rPr>
          <w:rtl/>
        </w:rPr>
        <w:t xml:space="preserve"> الدستور </w:t>
      </w:r>
      <w:proofErr w:type="spellStart"/>
      <w:r w:rsidRPr="00291C4C">
        <w:rPr>
          <w:rtl/>
        </w:rPr>
        <w:t>الانتقالى</w:t>
      </w:r>
      <w:proofErr w:type="spellEnd"/>
      <w:r w:rsidRPr="00291C4C">
        <w:rPr>
          <w:rtl/>
        </w:rPr>
        <w:t xml:space="preserve"> لسنة 2005 </w:t>
      </w:r>
      <w:r w:rsidRPr="00291C4C">
        <w:rPr>
          <w:rFonts w:hint="eastAsia"/>
          <w:rtl/>
        </w:rPr>
        <w:t>التي</w:t>
      </w:r>
      <w:r w:rsidRPr="00291C4C">
        <w:rPr>
          <w:rtl/>
        </w:rPr>
        <w:t xml:space="preserve"> تنص على أن "</w:t>
      </w:r>
      <w:r w:rsidRPr="00291C4C">
        <w:rPr>
          <w:rFonts w:hint="eastAsia"/>
          <w:rtl/>
        </w:rPr>
        <w:t>تصون</w:t>
      </w:r>
      <w:r w:rsidRPr="00291C4C">
        <w:rPr>
          <w:rtl/>
        </w:rPr>
        <w:t xml:space="preserve"> المحكمة الدستورية والمحاكم المختصة الأخرى هذه الوثيقة (</w:t>
      </w:r>
      <w:r w:rsidRPr="00291C4C">
        <w:rPr>
          <w:rFonts w:hint="eastAsia"/>
          <w:rtl/>
        </w:rPr>
        <w:t>وثيقة</w:t>
      </w:r>
      <w:r w:rsidRPr="00291C4C">
        <w:rPr>
          <w:rtl/>
        </w:rPr>
        <w:t xml:space="preserve"> </w:t>
      </w:r>
      <w:r w:rsidRPr="00291C4C">
        <w:rPr>
          <w:rFonts w:hint="eastAsia"/>
          <w:rtl/>
        </w:rPr>
        <w:t>الحقوق</w:t>
      </w:r>
      <w:r w:rsidRPr="00291C4C">
        <w:rPr>
          <w:rtl/>
        </w:rPr>
        <w:t xml:space="preserve">) وتحميها وتطبقها، وتراقب مفوضية حقوق الإنسان تطبيقها </w:t>
      </w:r>
      <w:proofErr w:type="spellStart"/>
      <w:r w:rsidRPr="00291C4C">
        <w:rPr>
          <w:rtl/>
        </w:rPr>
        <w:t>فى</w:t>
      </w:r>
      <w:proofErr w:type="spellEnd"/>
      <w:r w:rsidRPr="00291C4C">
        <w:rPr>
          <w:rtl/>
        </w:rPr>
        <w:t xml:space="preserve"> الدولة وفقاً لنص المادة 142 </w:t>
      </w:r>
      <w:r w:rsidRPr="00291C4C">
        <w:rPr>
          <w:rFonts w:hint="eastAsia"/>
          <w:rtl/>
        </w:rPr>
        <w:t>من</w:t>
      </w:r>
      <w:r w:rsidRPr="00291C4C">
        <w:rPr>
          <w:rtl/>
        </w:rPr>
        <w:t xml:space="preserve"> </w:t>
      </w:r>
      <w:r w:rsidRPr="00291C4C">
        <w:rPr>
          <w:rFonts w:hint="eastAsia"/>
          <w:rtl/>
        </w:rPr>
        <w:t>هذا</w:t>
      </w:r>
      <w:r w:rsidRPr="00291C4C">
        <w:rPr>
          <w:rtl/>
        </w:rPr>
        <w:t xml:space="preserve"> </w:t>
      </w:r>
      <w:r w:rsidRPr="00291C4C">
        <w:rPr>
          <w:rFonts w:hint="eastAsia"/>
          <w:rtl/>
        </w:rPr>
        <w:t>الدستور</w:t>
      </w:r>
      <w:r w:rsidRPr="00291C4C">
        <w:rPr>
          <w:rtl/>
        </w:rPr>
        <w:t xml:space="preserve">.". وقد دأبت المحاكم عل تطبيق هذا الحكم، وآخر سابقة قضائية </w:t>
      </w:r>
      <w:proofErr w:type="spellStart"/>
      <w:r w:rsidRPr="00291C4C">
        <w:rPr>
          <w:rtl/>
        </w:rPr>
        <w:t>فى</w:t>
      </w:r>
      <w:proofErr w:type="spellEnd"/>
      <w:r w:rsidRPr="00291C4C">
        <w:rPr>
          <w:rtl/>
        </w:rPr>
        <w:t xml:space="preserve"> هذا الشأن هو قضاء المحكمة القومية العليا </w:t>
      </w:r>
      <w:proofErr w:type="spellStart"/>
      <w:r w:rsidRPr="00291C4C">
        <w:rPr>
          <w:rtl/>
        </w:rPr>
        <w:t>فى</w:t>
      </w:r>
      <w:proofErr w:type="spellEnd"/>
      <w:r w:rsidRPr="00291C4C">
        <w:rPr>
          <w:rtl/>
        </w:rPr>
        <w:t xml:space="preserve"> قضية (عادل برعي رمضان ضد وزير الداخلية</w:t>
      </w:r>
      <w:r w:rsidRPr="00291C4C">
        <w:rPr>
          <w:vertAlign w:val="superscript"/>
          <w:rtl/>
        </w:rPr>
        <w:t>(</w:t>
      </w:r>
      <w:r w:rsidRPr="00291C4C">
        <w:rPr>
          <w:vertAlign w:val="superscript"/>
          <w:rtl/>
        </w:rPr>
        <w:footnoteReference w:id="2"/>
      </w:r>
      <w:r w:rsidRPr="00291C4C">
        <w:rPr>
          <w:vertAlign w:val="superscript"/>
          <w:rtl/>
        </w:rPr>
        <w:t>)</w:t>
      </w:r>
      <w:r w:rsidRPr="00291C4C">
        <w:rPr>
          <w:rtl/>
        </w:rPr>
        <w:t>)</w:t>
      </w:r>
      <w:r w:rsidRPr="00291C4C">
        <w:rPr>
          <w:rFonts w:hint="eastAsia"/>
          <w:rtl/>
        </w:rPr>
        <w:t>،</w:t>
      </w:r>
      <w:r w:rsidRPr="00291C4C">
        <w:rPr>
          <w:rtl/>
        </w:rPr>
        <w:t xml:space="preserve"> </w:t>
      </w:r>
      <w:r w:rsidRPr="00291C4C">
        <w:rPr>
          <w:rFonts w:hint="eastAsia"/>
          <w:rtl/>
        </w:rPr>
        <w:t>حيث</w:t>
      </w:r>
      <w:r w:rsidRPr="00291C4C">
        <w:rPr>
          <w:rtl/>
        </w:rPr>
        <w:t xml:space="preserve"> </w:t>
      </w:r>
      <w:r w:rsidRPr="00291C4C">
        <w:rPr>
          <w:rFonts w:hint="eastAsia"/>
          <w:rtl/>
        </w:rPr>
        <w:t>قضت</w:t>
      </w:r>
      <w:r w:rsidRPr="00291C4C">
        <w:rPr>
          <w:rtl/>
        </w:rPr>
        <w:t xml:space="preserve"> </w:t>
      </w:r>
      <w:r w:rsidRPr="00291C4C">
        <w:rPr>
          <w:rFonts w:hint="eastAsia"/>
          <w:rtl/>
        </w:rPr>
        <w:t>المحكمة</w:t>
      </w:r>
      <w:r w:rsidRPr="00291C4C">
        <w:rPr>
          <w:rtl/>
        </w:rPr>
        <w:t xml:space="preserve"> </w:t>
      </w:r>
      <w:r w:rsidRPr="00291C4C">
        <w:rPr>
          <w:rFonts w:hint="eastAsia"/>
          <w:rtl/>
        </w:rPr>
        <w:t>بقبول</w:t>
      </w:r>
      <w:r w:rsidRPr="00291C4C">
        <w:rPr>
          <w:rtl/>
        </w:rPr>
        <w:t xml:space="preserve"> </w:t>
      </w:r>
      <w:r w:rsidRPr="00291C4C">
        <w:rPr>
          <w:rFonts w:hint="eastAsia"/>
          <w:rtl/>
        </w:rPr>
        <w:t>الطعن</w:t>
      </w:r>
      <w:r w:rsidRPr="00291C4C">
        <w:rPr>
          <w:rtl/>
        </w:rPr>
        <w:t xml:space="preserve"> و</w:t>
      </w:r>
      <w:r w:rsidRPr="00291C4C">
        <w:rPr>
          <w:rFonts w:hint="eastAsia"/>
          <w:rtl/>
        </w:rPr>
        <w:t>إلغاء</w:t>
      </w:r>
      <w:r w:rsidRPr="00291C4C">
        <w:rPr>
          <w:rtl/>
        </w:rPr>
        <w:t xml:space="preserve"> </w:t>
      </w:r>
      <w:r w:rsidRPr="00291C4C">
        <w:rPr>
          <w:rFonts w:hint="eastAsia"/>
          <w:rtl/>
        </w:rPr>
        <w:t>قرار</w:t>
      </w:r>
      <w:r w:rsidRPr="00291C4C">
        <w:rPr>
          <w:rtl/>
        </w:rPr>
        <w:t xml:space="preserve"> </w:t>
      </w:r>
      <w:r w:rsidRPr="00291C4C">
        <w:rPr>
          <w:rFonts w:hint="eastAsia"/>
          <w:rtl/>
        </w:rPr>
        <w:t>محكمة</w:t>
      </w:r>
      <w:r w:rsidRPr="00291C4C">
        <w:rPr>
          <w:rtl/>
        </w:rPr>
        <w:t xml:space="preserve"> </w:t>
      </w:r>
      <w:r w:rsidRPr="00291C4C">
        <w:rPr>
          <w:rFonts w:hint="eastAsia"/>
          <w:rtl/>
        </w:rPr>
        <w:t>أول</w:t>
      </w:r>
      <w:r w:rsidRPr="00291C4C">
        <w:rPr>
          <w:rtl/>
        </w:rPr>
        <w:t xml:space="preserve"> </w:t>
      </w:r>
      <w:r w:rsidRPr="00291C4C">
        <w:rPr>
          <w:rFonts w:hint="eastAsia"/>
          <w:rtl/>
        </w:rPr>
        <w:t>درجة</w:t>
      </w:r>
      <w:r w:rsidRPr="00291C4C">
        <w:rPr>
          <w:rtl/>
        </w:rPr>
        <w:t xml:space="preserve"> </w:t>
      </w:r>
      <w:r w:rsidRPr="00291C4C">
        <w:rPr>
          <w:rFonts w:hint="eastAsia"/>
          <w:rtl/>
        </w:rPr>
        <w:t>وأصدرت</w:t>
      </w:r>
      <w:r w:rsidRPr="00291C4C">
        <w:rPr>
          <w:rtl/>
        </w:rPr>
        <w:t xml:space="preserve"> </w:t>
      </w:r>
      <w:r w:rsidRPr="00291C4C">
        <w:rPr>
          <w:rFonts w:hint="eastAsia"/>
          <w:rtl/>
        </w:rPr>
        <w:t>أمراً</w:t>
      </w:r>
      <w:r w:rsidRPr="00291C4C">
        <w:rPr>
          <w:rtl/>
        </w:rPr>
        <w:t xml:space="preserve"> </w:t>
      </w:r>
      <w:r w:rsidRPr="00291C4C">
        <w:rPr>
          <w:rFonts w:hint="eastAsia"/>
          <w:rtl/>
        </w:rPr>
        <w:t>لوزير</w:t>
      </w:r>
      <w:r w:rsidRPr="00291C4C">
        <w:rPr>
          <w:rtl/>
        </w:rPr>
        <w:t xml:space="preserve"> </w:t>
      </w:r>
      <w:r w:rsidRPr="00291C4C">
        <w:rPr>
          <w:rFonts w:hint="eastAsia"/>
          <w:rtl/>
        </w:rPr>
        <w:t>الداخلية</w:t>
      </w:r>
      <w:r w:rsidRPr="00291C4C">
        <w:rPr>
          <w:rtl/>
        </w:rPr>
        <w:t xml:space="preserve"> </w:t>
      </w:r>
      <w:r w:rsidRPr="00291C4C">
        <w:rPr>
          <w:rFonts w:hint="eastAsia"/>
          <w:rtl/>
        </w:rPr>
        <w:t>بإصدار</w:t>
      </w:r>
      <w:r w:rsidRPr="00291C4C">
        <w:rPr>
          <w:rtl/>
        </w:rPr>
        <w:t xml:space="preserve"> </w:t>
      </w:r>
      <w:r w:rsidRPr="00291C4C">
        <w:rPr>
          <w:rFonts w:hint="eastAsia"/>
          <w:rtl/>
        </w:rPr>
        <w:t>شهادة</w:t>
      </w:r>
      <w:r w:rsidRPr="00291C4C">
        <w:rPr>
          <w:rtl/>
        </w:rPr>
        <w:t xml:space="preserve"> </w:t>
      </w:r>
      <w:r w:rsidRPr="00291C4C">
        <w:rPr>
          <w:rFonts w:hint="eastAsia"/>
          <w:rtl/>
        </w:rPr>
        <w:t>جنسية</w:t>
      </w:r>
      <w:r w:rsidRPr="00291C4C">
        <w:rPr>
          <w:rtl/>
        </w:rPr>
        <w:t xml:space="preserve"> </w:t>
      </w:r>
      <w:r w:rsidRPr="00291C4C">
        <w:rPr>
          <w:rFonts w:hint="eastAsia"/>
          <w:rtl/>
        </w:rPr>
        <w:t>سودانية</w:t>
      </w:r>
      <w:r w:rsidRPr="00291C4C">
        <w:rPr>
          <w:rtl/>
        </w:rPr>
        <w:t xml:space="preserve"> </w:t>
      </w:r>
      <w:r w:rsidRPr="00291C4C">
        <w:rPr>
          <w:rFonts w:hint="eastAsia"/>
          <w:rtl/>
        </w:rPr>
        <w:t>للطاعن</w:t>
      </w:r>
      <w:r w:rsidRPr="00291C4C">
        <w:rPr>
          <w:rtl/>
        </w:rPr>
        <w:t xml:space="preserve"> </w:t>
      </w:r>
      <w:r w:rsidRPr="00291C4C">
        <w:rPr>
          <w:rFonts w:hint="eastAsia"/>
          <w:rtl/>
        </w:rPr>
        <w:t>على</w:t>
      </w:r>
      <w:r w:rsidRPr="00291C4C">
        <w:rPr>
          <w:rtl/>
        </w:rPr>
        <w:t xml:space="preserve"> </w:t>
      </w:r>
      <w:r w:rsidRPr="00291C4C">
        <w:rPr>
          <w:rFonts w:hint="eastAsia"/>
          <w:rtl/>
        </w:rPr>
        <w:t>أساس</w:t>
      </w:r>
      <w:r w:rsidRPr="00291C4C">
        <w:rPr>
          <w:rtl/>
        </w:rPr>
        <w:t xml:space="preserve"> </w:t>
      </w:r>
      <w:r w:rsidRPr="00291C4C">
        <w:rPr>
          <w:rFonts w:hint="eastAsia"/>
          <w:rtl/>
        </w:rPr>
        <w:t>أن</w:t>
      </w:r>
      <w:r w:rsidRPr="00291C4C">
        <w:rPr>
          <w:rtl/>
        </w:rPr>
        <w:t xml:space="preserve"> </w:t>
      </w:r>
      <w:r w:rsidRPr="00291C4C">
        <w:rPr>
          <w:rFonts w:hint="eastAsia"/>
          <w:rtl/>
        </w:rPr>
        <w:t>والدته</w:t>
      </w:r>
      <w:r w:rsidRPr="00291C4C">
        <w:rPr>
          <w:rtl/>
        </w:rPr>
        <w:t xml:space="preserve"> </w:t>
      </w:r>
      <w:r w:rsidRPr="00291C4C">
        <w:rPr>
          <w:rFonts w:hint="eastAsia"/>
          <w:rtl/>
        </w:rPr>
        <w:t>سودانية</w:t>
      </w:r>
      <w:r w:rsidRPr="00291C4C">
        <w:rPr>
          <w:rtl/>
        </w:rPr>
        <w:t xml:space="preserve"> </w:t>
      </w:r>
      <w:r w:rsidRPr="00291C4C">
        <w:rPr>
          <w:rFonts w:hint="eastAsia"/>
          <w:rtl/>
        </w:rPr>
        <w:t>بالميلاد</w:t>
      </w:r>
      <w:r w:rsidRPr="00291C4C">
        <w:rPr>
          <w:rtl/>
        </w:rPr>
        <w:t xml:space="preserve"> </w:t>
      </w:r>
      <w:r w:rsidRPr="00291C4C">
        <w:rPr>
          <w:rFonts w:hint="eastAsia"/>
          <w:rtl/>
        </w:rPr>
        <w:t>دون</w:t>
      </w:r>
      <w:r w:rsidRPr="00291C4C">
        <w:rPr>
          <w:rtl/>
        </w:rPr>
        <w:t xml:space="preserve"> </w:t>
      </w:r>
      <w:r w:rsidRPr="00291C4C">
        <w:rPr>
          <w:rFonts w:hint="eastAsia"/>
          <w:rtl/>
        </w:rPr>
        <w:t>النظر</w:t>
      </w:r>
      <w:r w:rsidRPr="00291C4C">
        <w:rPr>
          <w:rtl/>
        </w:rPr>
        <w:t xml:space="preserve"> </w:t>
      </w:r>
      <w:r w:rsidRPr="00291C4C">
        <w:rPr>
          <w:rFonts w:hint="eastAsia"/>
          <w:rtl/>
        </w:rPr>
        <w:t>لجنسية</w:t>
      </w:r>
      <w:r w:rsidRPr="00291C4C">
        <w:rPr>
          <w:rtl/>
        </w:rPr>
        <w:t xml:space="preserve"> </w:t>
      </w:r>
      <w:r w:rsidRPr="00291C4C">
        <w:rPr>
          <w:rFonts w:hint="eastAsia"/>
          <w:rtl/>
        </w:rPr>
        <w:t>والده</w:t>
      </w:r>
      <w:r w:rsidRPr="00291C4C">
        <w:rPr>
          <w:rtl/>
        </w:rPr>
        <w:t xml:space="preserve"> </w:t>
      </w:r>
      <w:proofErr w:type="spellStart"/>
      <w:r w:rsidRPr="00291C4C">
        <w:rPr>
          <w:rFonts w:hint="eastAsia"/>
          <w:rtl/>
        </w:rPr>
        <w:t>المنتمى</w:t>
      </w:r>
      <w:proofErr w:type="spellEnd"/>
      <w:r w:rsidRPr="00291C4C">
        <w:rPr>
          <w:rtl/>
        </w:rPr>
        <w:t xml:space="preserve"> </w:t>
      </w:r>
      <w:r w:rsidRPr="00291C4C">
        <w:rPr>
          <w:rFonts w:hint="eastAsia"/>
          <w:rtl/>
        </w:rPr>
        <w:t>لدولة</w:t>
      </w:r>
      <w:r w:rsidRPr="00291C4C">
        <w:rPr>
          <w:rtl/>
        </w:rPr>
        <w:t xml:space="preserve"> </w:t>
      </w:r>
      <w:r w:rsidRPr="00291C4C">
        <w:rPr>
          <w:rFonts w:hint="eastAsia"/>
          <w:rtl/>
        </w:rPr>
        <w:t>جنوب</w:t>
      </w:r>
      <w:r w:rsidRPr="00291C4C">
        <w:rPr>
          <w:rtl/>
        </w:rPr>
        <w:t xml:space="preserve"> </w:t>
      </w:r>
      <w:r w:rsidRPr="00291C4C">
        <w:rPr>
          <w:rFonts w:hint="eastAsia"/>
          <w:rtl/>
        </w:rPr>
        <w:t>السودان</w:t>
      </w:r>
      <w:r w:rsidRPr="00291C4C">
        <w:rPr>
          <w:rtl/>
        </w:rPr>
        <w:t>. و</w:t>
      </w:r>
      <w:r w:rsidRPr="00291C4C">
        <w:rPr>
          <w:rFonts w:hint="eastAsia"/>
          <w:rtl/>
        </w:rPr>
        <w:t>كانت</w:t>
      </w:r>
      <w:r w:rsidRPr="00291C4C">
        <w:rPr>
          <w:rtl/>
        </w:rPr>
        <w:t xml:space="preserve"> </w:t>
      </w:r>
      <w:r w:rsidRPr="00291C4C">
        <w:rPr>
          <w:rFonts w:hint="eastAsia"/>
          <w:rtl/>
        </w:rPr>
        <w:t>سلطات</w:t>
      </w:r>
      <w:r w:rsidRPr="00291C4C">
        <w:rPr>
          <w:rtl/>
        </w:rPr>
        <w:t xml:space="preserve"> </w:t>
      </w:r>
      <w:r w:rsidRPr="00291C4C">
        <w:rPr>
          <w:rFonts w:hint="eastAsia"/>
          <w:rtl/>
        </w:rPr>
        <w:t>الجنسية</w:t>
      </w:r>
      <w:r w:rsidRPr="00291C4C">
        <w:rPr>
          <w:rtl/>
        </w:rPr>
        <w:t xml:space="preserve"> </w:t>
      </w:r>
      <w:r w:rsidRPr="00291C4C">
        <w:rPr>
          <w:rFonts w:hint="eastAsia"/>
          <w:rtl/>
        </w:rPr>
        <w:t>قد</w:t>
      </w:r>
      <w:r w:rsidRPr="00291C4C">
        <w:rPr>
          <w:rtl/>
        </w:rPr>
        <w:t xml:space="preserve"> </w:t>
      </w:r>
      <w:r w:rsidRPr="00291C4C">
        <w:rPr>
          <w:rFonts w:hint="eastAsia"/>
          <w:rtl/>
        </w:rPr>
        <w:t>رفضت</w:t>
      </w:r>
      <w:r w:rsidRPr="00291C4C">
        <w:rPr>
          <w:rtl/>
        </w:rPr>
        <w:t xml:space="preserve"> </w:t>
      </w:r>
      <w:r w:rsidRPr="00291C4C">
        <w:rPr>
          <w:rFonts w:hint="eastAsia"/>
          <w:rtl/>
        </w:rPr>
        <w:t>منح</w:t>
      </w:r>
      <w:r w:rsidRPr="00291C4C">
        <w:rPr>
          <w:rtl/>
        </w:rPr>
        <w:t xml:space="preserve"> </w:t>
      </w:r>
      <w:r w:rsidRPr="00291C4C">
        <w:rPr>
          <w:rFonts w:hint="eastAsia"/>
          <w:rtl/>
        </w:rPr>
        <w:t>الطاعن</w:t>
      </w:r>
      <w:r w:rsidRPr="00291C4C">
        <w:rPr>
          <w:rtl/>
        </w:rPr>
        <w:t xml:space="preserve"> </w:t>
      </w:r>
      <w:r w:rsidRPr="00291C4C">
        <w:rPr>
          <w:rFonts w:hint="eastAsia"/>
          <w:rtl/>
        </w:rPr>
        <w:t>الجنسية</w:t>
      </w:r>
      <w:r w:rsidRPr="00291C4C">
        <w:rPr>
          <w:rtl/>
        </w:rPr>
        <w:t xml:space="preserve"> </w:t>
      </w:r>
      <w:r w:rsidRPr="00291C4C">
        <w:rPr>
          <w:rFonts w:hint="eastAsia"/>
          <w:rtl/>
        </w:rPr>
        <w:t>السودانية</w:t>
      </w:r>
      <w:r w:rsidRPr="00291C4C">
        <w:rPr>
          <w:rtl/>
        </w:rPr>
        <w:t xml:space="preserve"> </w:t>
      </w:r>
      <w:r w:rsidRPr="00291C4C">
        <w:rPr>
          <w:rFonts w:hint="eastAsia"/>
          <w:rtl/>
        </w:rPr>
        <w:t>تأسيساً</w:t>
      </w:r>
      <w:r w:rsidRPr="00291C4C">
        <w:rPr>
          <w:rtl/>
        </w:rPr>
        <w:t xml:space="preserve"> </w:t>
      </w:r>
      <w:r w:rsidRPr="00291C4C">
        <w:rPr>
          <w:rFonts w:hint="eastAsia"/>
          <w:rtl/>
        </w:rPr>
        <w:t>على</w:t>
      </w:r>
      <w:r w:rsidRPr="00291C4C">
        <w:rPr>
          <w:rtl/>
        </w:rPr>
        <w:t xml:space="preserve"> </w:t>
      </w:r>
      <w:r w:rsidRPr="00291C4C">
        <w:rPr>
          <w:rFonts w:hint="eastAsia"/>
          <w:rtl/>
        </w:rPr>
        <w:t>أن</w:t>
      </w:r>
      <w:r w:rsidRPr="00291C4C">
        <w:rPr>
          <w:rtl/>
        </w:rPr>
        <w:t xml:space="preserve"> </w:t>
      </w:r>
      <w:r w:rsidRPr="00291C4C">
        <w:rPr>
          <w:rFonts w:hint="eastAsia"/>
          <w:rtl/>
        </w:rPr>
        <w:t>قانون</w:t>
      </w:r>
      <w:r w:rsidRPr="00291C4C">
        <w:rPr>
          <w:rtl/>
        </w:rPr>
        <w:t xml:space="preserve"> </w:t>
      </w:r>
      <w:r w:rsidRPr="00291C4C">
        <w:rPr>
          <w:rFonts w:hint="eastAsia"/>
          <w:rtl/>
        </w:rPr>
        <w:t>الجنسية</w:t>
      </w:r>
      <w:r w:rsidRPr="00291C4C">
        <w:rPr>
          <w:rtl/>
        </w:rPr>
        <w:t xml:space="preserve"> </w:t>
      </w:r>
      <w:r w:rsidRPr="00291C4C">
        <w:rPr>
          <w:rFonts w:hint="eastAsia"/>
          <w:rtl/>
        </w:rPr>
        <w:t>لم</w:t>
      </w:r>
      <w:r w:rsidRPr="00291C4C">
        <w:rPr>
          <w:rtl/>
        </w:rPr>
        <w:t xml:space="preserve"> </w:t>
      </w:r>
      <w:r w:rsidRPr="00291C4C">
        <w:rPr>
          <w:rFonts w:hint="eastAsia"/>
          <w:rtl/>
        </w:rPr>
        <w:t>ينص</w:t>
      </w:r>
      <w:r w:rsidRPr="00291C4C">
        <w:rPr>
          <w:rtl/>
        </w:rPr>
        <w:t xml:space="preserve"> </w:t>
      </w:r>
      <w:r w:rsidRPr="00291C4C">
        <w:rPr>
          <w:rFonts w:hint="eastAsia"/>
          <w:rtl/>
        </w:rPr>
        <w:t>على</w:t>
      </w:r>
      <w:r w:rsidRPr="00291C4C">
        <w:rPr>
          <w:rtl/>
        </w:rPr>
        <w:t xml:space="preserve"> </w:t>
      </w:r>
      <w:r w:rsidRPr="00291C4C">
        <w:rPr>
          <w:rFonts w:hint="eastAsia"/>
          <w:rtl/>
        </w:rPr>
        <w:t>منح</w:t>
      </w:r>
      <w:r w:rsidRPr="00291C4C">
        <w:rPr>
          <w:rtl/>
        </w:rPr>
        <w:t xml:space="preserve"> </w:t>
      </w:r>
      <w:r w:rsidRPr="00291C4C">
        <w:rPr>
          <w:rFonts w:hint="eastAsia"/>
          <w:rtl/>
        </w:rPr>
        <w:t>الجنسية</w:t>
      </w:r>
      <w:r w:rsidRPr="00291C4C">
        <w:rPr>
          <w:rtl/>
        </w:rPr>
        <w:t xml:space="preserve"> </w:t>
      </w:r>
      <w:r w:rsidRPr="00291C4C">
        <w:rPr>
          <w:rFonts w:hint="eastAsia"/>
          <w:rtl/>
        </w:rPr>
        <w:t>السودانية</w:t>
      </w:r>
      <w:r w:rsidRPr="00291C4C">
        <w:rPr>
          <w:rtl/>
        </w:rPr>
        <w:t xml:space="preserve"> </w:t>
      </w:r>
      <w:r w:rsidRPr="00291C4C">
        <w:rPr>
          <w:rFonts w:hint="eastAsia"/>
          <w:rtl/>
        </w:rPr>
        <w:t>عن</w:t>
      </w:r>
      <w:r w:rsidRPr="00291C4C">
        <w:rPr>
          <w:rtl/>
        </w:rPr>
        <w:t xml:space="preserve"> </w:t>
      </w:r>
      <w:r w:rsidRPr="00291C4C">
        <w:rPr>
          <w:rFonts w:hint="eastAsia"/>
          <w:rtl/>
        </w:rPr>
        <w:t>طريق</w:t>
      </w:r>
      <w:r w:rsidRPr="00291C4C">
        <w:rPr>
          <w:rtl/>
        </w:rPr>
        <w:t xml:space="preserve"> </w:t>
      </w:r>
      <w:r w:rsidRPr="00291C4C">
        <w:rPr>
          <w:rFonts w:hint="eastAsia"/>
          <w:rtl/>
        </w:rPr>
        <w:t>الأم</w:t>
      </w:r>
      <w:r w:rsidRPr="00291C4C">
        <w:rPr>
          <w:rtl/>
        </w:rPr>
        <w:t xml:space="preserve"> </w:t>
      </w:r>
      <w:r w:rsidRPr="00291C4C">
        <w:rPr>
          <w:rFonts w:hint="eastAsia"/>
          <w:rtl/>
        </w:rPr>
        <w:t>فقط</w:t>
      </w:r>
      <w:r w:rsidRPr="00291C4C">
        <w:rPr>
          <w:vertAlign w:val="superscript"/>
          <w:rtl/>
        </w:rPr>
        <w:t>(</w:t>
      </w:r>
      <w:r w:rsidRPr="00291C4C">
        <w:rPr>
          <w:vertAlign w:val="superscript"/>
          <w:rtl/>
        </w:rPr>
        <w:footnoteReference w:id="3"/>
      </w:r>
      <w:r w:rsidRPr="00291C4C">
        <w:rPr>
          <w:vertAlign w:val="superscript"/>
          <w:rtl/>
        </w:rPr>
        <w:t>)</w:t>
      </w:r>
      <w:r w:rsidRPr="00291C4C">
        <w:rPr>
          <w:rFonts w:hint="cs"/>
          <w:rtl/>
        </w:rPr>
        <w:t>.</w:t>
      </w:r>
      <w:r w:rsidRPr="00291C4C">
        <w:rPr>
          <w:rtl/>
        </w:rPr>
        <w:t xml:space="preserve"> وأوردت المحكمة العليا </w:t>
      </w:r>
      <w:proofErr w:type="spellStart"/>
      <w:r w:rsidRPr="00291C4C">
        <w:rPr>
          <w:rtl/>
        </w:rPr>
        <w:t>فى</w:t>
      </w:r>
      <w:proofErr w:type="spellEnd"/>
      <w:r w:rsidRPr="00291C4C">
        <w:rPr>
          <w:rtl/>
        </w:rPr>
        <w:t xml:space="preserve"> حيثيات قرارها أن المادة 7(2) </w:t>
      </w:r>
      <w:r w:rsidRPr="00291C4C">
        <w:rPr>
          <w:rFonts w:hint="eastAsia"/>
          <w:rtl/>
        </w:rPr>
        <w:t>من</w:t>
      </w:r>
      <w:r w:rsidRPr="00291C4C">
        <w:rPr>
          <w:rtl/>
        </w:rPr>
        <w:t xml:space="preserve"> </w:t>
      </w:r>
      <w:r w:rsidRPr="00291C4C">
        <w:rPr>
          <w:rFonts w:hint="eastAsia"/>
          <w:rtl/>
        </w:rPr>
        <w:t>الدستور</w:t>
      </w:r>
      <w:r w:rsidRPr="00291C4C">
        <w:rPr>
          <w:rtl/>
        </w:rPr>
        <w:t xml:space="preserve"> </w:t>
      </w:r>
      <w:r w:rsidRPr="00291C4C">
        <w:rPr>
          <w:rFonts w:hint="eastAsia"/>
          <w:rtl/>
        </w:rPr>
        <w:t>تنص</w:t>
      </w:r>
      <w:r w:rsidRPr="00291C4C">
        <w:rPr>
          <w:rtl/>
        </w:rPr>
        <w:t xml:space="preserve"> </w:t>
      </w:r>
      <w:r w:rsidRPr="00291C4C">
        <w:rPr>
          <w:rFonts w:hint="eastAsia"/>
          <w:rtl/>
        </w:rPr>
        <w:t>على</w:t>
      </w:r>
      <w:r w:rsidRPr="00291C4C">
        <w:rPr>
          <w:rtl/>
        </w:rPr>
        <w:t xml:space="preserve"> </w:t>
      </w:r>
      <w:r w:rsidRPr="00291C4C">
        <w:rPr>
          <w:rFonts w:hint="eastAsia"/>
          <w:rtl/>
        </w:rPr>
        <w:t>أنه</w:t>
      </w:r>
      <w:r w:rsidRPr="00291C4C">
        <w:rPr>
          <w:rtl/>
        </w:rPr>
        <w:t xml:space="preserve"> </w:t>
      </w:r>
      <w:r w:rsidRPr="00291C4C">
        <w:rPr>
          <w:rFonts w:hint="eastAsia"/>
          <w:rtl/>
        </w:rPr>
        <w:t>لكل</w:t>
      </w:r>
      <w:r w:rsidRPr="00291C4C">
        <w:rPr>
          <w:rtl/>
        </w:rPr>
        <w:t xml:space="preserve"> </w:t>
      </w:r>
      <w:r w:rsidRPr="00291C4C">
        <w:rPr>
          <w:rFonts w:hint="eastAsia"/>
          <w:rtl/>
        </w:rPr>
        <w:t>مولود</w:t>
      </w:r>
      <w:r w:rsidRPr="00291C4C">
        <w:rPr>
          <w:rtl/>
        </w:rPr>
        <w:t xml:space="preserve"> </w:t>
      </w:r>
      <w:r w:rsidRPr="00291C4C">
        <w:rPr>
          <w:rFonts w:hint="eastAsia"/>
          <w:rtl/>
        </w:rPr>
        <w:t>من</w:t>
      </w:r>
      <w:r w:rsidRPr="00291C4C">
        <w:rPr>
          <w:rtl/>
        </w:rPr>
        <w:t xml:space="preserve"> </w:t>
      </w:r>
      <w:r w:rsidRPr="00291C4C">
        <w:rPr>
          <w:rFonts w:hint="eastAsia"/>
          <w:rtl/>
        </w:rPr>
        <w:t>أب</w:t>
      </w:r>
      <w:r w:rsidRPr="00291C4C">
        <w:rPr>
          <w:rtl/>
        </w:rPr>
        <w:t xml:space="preserve"> </w:t>
      </w:r>
      <w:r w:rsidRPr="00291C4C">
        <w:rPr>
          <w:rFonts w:hint="eastAsia"/>
          <w:rtl/>
        </w:rPr>
        <w:t>سوداني</w:t>
      </w:r>
      <w:r w:rsidRPr="00291C4C">
        <w:rPr>
          <w:rtl/>
        </w:rPr>
        <w:t xml:space="preserve"> </w:t>
      </w:r>
      <w:r w:rsidRPr="00291C4C">
        <w:rPr>
          <w:rFonts w:hint="eastAsia"/>
          <w:rtl/>
        </w:rPr>
        <w:t>أو</w:t>
      </w:r>
      <w:r w:rsidRPr="00291C4C">
        <w:rPr>
          <w:rtl/>
        </w:rPr>
        <w:t xml:space="preserve"> </w:t>
      </w:r>
      <w:r w:rsidRPr="00291C4C">
        <w:rPr>
          <w:rFonts w:hint="eastAsia"/>
          <w:rtl/>
        </w:rPr>
        <w:t>أم</w:t>
      </w:r>
      <w:r w:rsidRPr="00291C4C">
        <w:rPr>
          <w:rtl/>
        </w:rPr>
        <w:t xml:space="preserve"> </w:t>
      </w:r>
      <w:r w:rsidRPr="00291C4C">
        <w:rPr>
          <w:rFonts w:hint="eastAsia"/>
          <w:rtl/>
        </w:rPr>
        <w:t>سودانية</w:t>
      </w:r>
      <w:r w:rsidRPr="00291C4C">
        <w:rPr>
          <w:rtl/>
        </w:rPr>
        <w:t xml:space="preserve"> </w:t>
      </w:r>
      <w:r w:rsidRPr="00291C4C">
        <w:rPr>
          <w:rFonts w:hint="eastAsia"/>
          <w:rtl/>
        </w:rPr>
        <w:t>حق</w:t>
      </w:r>
      <w:r w:rsidRPr="00291C4C">
        <w:rPr>
          <w:rtl/>
        </w:rPr>
        <w:t xml:space="preserve"> </w:t>
      </w:r>
      <w:r w:rsidRPr="00291C4C">
        <w:rPr>
          <w:rFonts w:hint="eastAsia"/>
          <w:rtl/>
        </w:rPr>
        <w:t>لا</w:t>
      </w:r>
      <w:r w:rsidRPr="00291C4C">
        <w:rPr>
          <w:rtl/>
        </w:rPr>
        <w:t xml:space="preserve"> </w:t>
      </w:r>
      <w:r w:rsidRPr="00291C4C">
        <w:rPr>
          <w:rFonts w:hint="eastAsia"/>
          <w:rtl/>
        </w:rPr>
        <w:t>ينتقص</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التمتع</w:t>
      </w:r>
      <w:r w:rsidRPr="00291C4C">
        <w:rPr>
          <w:rtl/>
        </w:rPr>
        <w:t xml:space="preserve"> </w:t>
      </w:r>
      <w:r w:rsidRPr="00291C4C">
        <w:rPr>
          <w:rFonts w:hint="eastAsia"/>
          <w:rtl/>
        </w:rPr>
        <w:t>بالجنسية</w:t>
      </w:r>
      <w:r w:rsidRPr="00291C4C">
        <w:rPr>
          <w:rtl/>
        </w:rPr>
        <w:t xml:space="preserve"> و</w:t>
      </w:r>
      <w:r w:rsidRPr="00291C4C">
        <w:rPr>
          <w:rFonts w:hint="eastAsia"/>
          <w:rtl/>
        </w:rPr>
        <w:t>المواطنة</w:t>
      </w:r>
      <w:r w:rsidRPr="00291C4C">
        <w:rPr>
          <w:rtl/>
        </w:rPr>
        <w:t xml:space="preserve"> </w:t>
      </w:r>
      <w:r w:rsidRPr="00291C4C">
        <w:rPr>
          <w:rFonts w:hint="eastAsia"/>
          <w:rtl/>
        </w:rPr>
        <w:t>السودانية،</w:t>
      </w:r>
      <w:r w:rsidRPr="00291C4C">
        <w:rPr>
          <w:rtl/>
        </w:rPr>
        <w:t xml:space="preserve"> و</w:t>
      </w:r>
      <w:r w:rsidRPr="00291C4C">
        <w:rPr>
          <w:rFonts w:hint="eastAsia"/>
          <w:rtl/>
        </w:rPr>
        <w:t>لذلك</w:t>
      </w:r>
      <w:r w:rsidRPr="00291C4C">
        <w:rPr>
          <w:rtl/>
        </w:rPr>
        <w:t xml:space="preserve"> </w:t>
      </w:r>
      <w:r w:rsidRPr="00291C4C">
        <w:rPr>
          <w:rFonts w:hint="eastAsia"/>
          <w:rtl/>
        </w:rPr>
        <w:t>لا</w:t>
      </w:r>
      <w:r w:rsidRPr="00291C4C">
        <w:rPr>
          <w:rtl/>
        </w:rPr>
        <w:t xml:space="preserve"> </w:t>
      </w:r>
      <w:r w:rsidRPr="00291C4C">
        <w:rPr>
          <w:rFonts w:hint="eastAsia"/>
          <w:rtl/>
        </w:rPr>
        <w:t>يجوز</w:t>
      </w:r>
      <w:r w:rsidRPr="00291C4C">
        <w:rPr>
          <w:rtl/>
        </w:rPr>
        <w:t xml:space="preserve"> </w:t>
      </w:r>
      <w:r w:rsidRPr="00291C4C">
        <w:rPr>
          <w:rFonts w:hint="eastAsia"/>
          <w:rtl/>
        </w:rPr>
        <w:t>مصادرة</w:t>
      </w:r>
      <w:r w:rsidRPr="00291C4C">
        <w:rPr>
          <w:rtl/>
        </w:rPr>
        <w:t xml:space="preserve"> </w:t>
      </w:r>
      <w:r w:rsidRPr="00291C4C">
        <w:rPr>
          <w:rFonts w:hint="eastAsia"/>
          <w:rtl/>
        </w:rPr>
        <w:t>هذا</w:t>
      </w:r>
      <w:r w:rsidRPr="00291C4C">
        <w:rPr>
          <w:rtl/>
        </w:rPr>
        <w:t xml:space="preserve"> </w:t>
      </w:r>
      <w:r w:rsidRPr="00291C4C">
        <w:rPr>
          <w:rFonts w:hint="eastAsia"/>
          <w:rtl/>
        </w:rPr>
        <w:t>الحق</w:t>
      </w:r>
      <w:r w:rsidRPr="00291C4C">
        <w:rPr>
          <w:rtl/>
        </w:rPr>
        <w:t xml:space="preserve"> </w:t>
      </w:r>
      <w:r w:rsidRPr="00291C4C">
        <w:rPr>
          <w:rFonts w:hint="eastAsia"/>
          <w:rtl/>
        </w:rPr>
        <w:t>لا</w:t>
      </w:r>
      <w:r w:rsidRPr="00291C4C">
        <w:rPr>
          <w:rtl/>
        </w:rPr>
        <w:t xml:space="preserve"> </w:t>
      </w:r>
      <w:r w:rsidRPr="00291C4C">
        <w:rPr>
          <w:rFonts w:hint="eastAsia"/>
          <w:rtl/>
        </w:rPr>
        <w:t>بنص</w:t>
      </w:r>
      <w:r w:rsidRPr="00291C4C">
        <w:rPr>
          <w:rtl/>
        </w:rPr>
        <w:t xml:space="preserve"> </w:t>
      </w:r>
      <w:r w:rsidRPr="00291C4C">
        <w:rPr>
          <w:rFonts w:hint="eastAsia"/>
          <w:rtl/>
        </w:rPr>
        <w:t>قانوني</w:t>
      </w:r>
      <w:r w:rsidRPr="00291C4C">
        <w:rPr>
          <w:rtl/>
        </w:rPr>
        <w:t xml:space="preserve"> و</w:t>
      </w:r>
      <w:r w:rsidRPr="00291C4C">
        <w:rPr>
          <w:rFonts w:hint="eastAsia"/>
          <w:rtl/>
        </w:rPr>
        <w:t>لا</w:t>
      </w:r>
      <w:r w:rsidRPr="00291C4C">
        <w:rPr>
          <w:rtl/>
        </w:rPr>
        <w:t xml:space="preserve"> </w:t>
      </w:r>
      <w:r w:rsidRPr="00291C4C">
        <w:rPr>
          <w:rFonts w:hint="eastAsia"/>
          <w:rtl/>
        </w:rPr>
        <w:t>بقرار</w:t>
      </w:r>
      <w:r w:rsidRPr="00291C4C">
        <w:rPr>
          <w:rtl/>
        </w:rPr>
        <w:t xml:space="preserve"> </w:t>
      </w:r>
      <w:r w:rsidRPr="00291C4C">
        <w:rPr>
          <w:rFonts w:hint="eastAsia"/>
          <w:rtl/>
        </w:rPr>
        <w:t>إداري</w:t>
      </w:r>
      <w:r w:rsidRPr="00291C4C">
        <w:rPr>
          <w:rtl/>
        </w:rPr>
        <w:t>. و</w:t>
      </w:r>
      <w:r w:rsidRPr="00291C4C">
        <w:rPr>
          <w:rFonts w:hint="eastAsia"/>
          <w:rtl/>
        </w:rPr>
        <w:t>استرشدت</w:t>
      </w:r>
      <w:r w:rsidRPr="00291C4C">
        <w:rPr>
          <w:rtl/>
        </w:rPr>
        <w:t xml:space="preserve"> </w:t>
      </w:r>
      <w:r w:rsidRPr="00291C4C">
        <w:rPr>
          <w:rFonts w:hint="eastAsia"/>
          <w:rtl/>
        </w:rPr>
        <w:t>المحكمة</w:t>
      </w:r>
      <w:r w:rsidRPr="00291C4C">
        <w:rPr>
          <w:rtl/>
        </w:rPr>
        <w:t xml:space="preserve"> </w:t>
      </w:r>
      <w:r w:rsidRPr="00291C4C">
        <w:rPr>
          <w:rFonts w:hint="eastAsia"/>
          <w:rtl/>
        </w:rPr>
        <w:t>بقرار</w:t>
      </w:r>
      <w:r w:rsidRPr="00291C4C">
        <w:rPr>
          <w:rtl/>
        </w:rPr>
        <w:t xml:space="preserve"> </w:t>
      </w:r>
      <w:r w:rsidRPr="00291C4C">
        <w:rPr>
          <w:rFonts w:hint="eastAsia"/>
          <w:rtl/>
        </w:rPr>
        <w:t>مماثل</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دعوى</w:t>
      </w:r>
      <w:r w:rsidRPr="00291C4C">
        <w:rPr>
          <w:rtl/>
        </w:rPr>
        <w:t xml:space="preserve"> </w:t>
      </w:r>
      <w:r w:rsidRPr="00291C4C">
        <w:rPr>
          <w:rFonts w:hint="eastAsia"/>
          <w:rtl/>
        </w:rPr>
        <w:t>مماثلة</w:t>
      </w:r>
      <w:r w:rsidRPr="00291C4C">
        <w:rPr>
          <w:rtl/>
        </w:rPr>
        <w:t xml:space="preserve"> </w:t>
      </w:r>
      <w:r w:rsidRPr="00291C4C">
        <w:rPr>
          <w:rFonts w:hint="eastAsia"/>
          <w:rtl/>
        </w:rPr>
        <w:t>أصدرته</w:t>
      </w:r>
      <w:r w:rsidRPr="00291C4C">
        <w:rPr>
          <w:rtl/>
        </w:rPr>
        <w:t xml:space="preserve"> </w:t>
      </w:r>
      <w:r w:rsidRPr="00291C4C">
        <w:rPr>
          <w:rFonts w:hint="eastAsia"/>
          <w:rtl/>
        </w:rPr>
        <w:t>المحكمة</w:t>
      </w:r>
      <w:r w:rsidRPr="00291C4C">
        <w:rPr>
          <w:rtl/>
        </w:rPr>
        <w:t xml:space="preserve"> </w:t>
      </w:r>
      <w:r w:rsidRPr="00291C4C">
        <w:rPr>
          <w:rFonts w:hint="eastAsia"/>
          <w:rtl/>
        </w:rPr>
        <w:t>الدستورية</w:t>
      </w:r>
      <w:r w:rsidRPr="00291C4C">
        <w:rPr>
          <w:vertAlign w:val="superscript"/>
          <w:rtl/>
        </w:rPr>
        <w:t>(</w:t>
      </w:r>
      <w:r w:rsidRPr="00291C4C">
        <w:rPr>
          <w:vertAlign w:val="superscript"/>
          <w:rtl/>
        </w:rPr>
        <w:footnoteReference w:id="4"/>
      </w:r>
      <w:r w:rsidRPr="00291C4C">
        <w:rPr>
          <w:vertAlign w:val="superscript"/>
          <w:rtl/>
        </w:rPr>
        <w:t>)</w:t>
      </w:r>
      <w:r w:rsidRPr="00291C4C">
        <w:rPr>
          <w:rFonts w:hint="cs"/>
          <w:rtl/>
        </w:rPr>
        <w:t>.</w:t>
      </w:r>
      <w:r w:rsidRPr="00291C4C">
        <w:rPr>
          <w:rtl/>
        </w:rPr>
        <w:t xml:space="preserve"> </w:t>
      </w:r>
    </w:p>
    <w:p w:rsidR="00291C4C" w:rsidRPr="00291C4C" w:rsidRDefault="00291C4C" w:rsidP="00291C4C">
      <w:pPr>
        <w:pStyle w:val="SingleTxtGA"/>
      </w:pPr>
      <w:r w:rsidRPr="00291C4C">
        <w:rPr>
          <w:rtl/>
        </w:rPr>
        <w:t>17-</w:t>
      </w:r>
      <w:r w:rsidRPr="00291C4C">
        <w:rPr>
          <w:rtl/>
        </w:rPr>
        <w:tab/>
        <w:t xml:space="preserve">خلال فترة التقرير، تبنت حكومة </w:t>
      </w:r>
      <w:proofErr w:type="spellStart"/>
      <w:r w:rsidRPr="00291C4C">
        <w:rPr>
          <w:rtl/>
        </w:rPr>
        <w:t>بلادى</w:t>
      </w:r>
      <w:proofErr w:type="spellEnd"/>
      <w:r w:rsidRPr="00291C4C">
        <w:rPr>
          <w:rtl/>
        </w:rPr>
        <w:t xml:space="preserve"> برنامج إصلاح الدولة </w:t>
      </w:r>
      <w:r w:rsidRPr="00291C4C">
        <w:rPr>
          <w:rFonts w:hint="eastAsia"/>
          <w:rtl/>
        </w:rPr>
        <w:t>بموجب</w:t>
      </w:r>
      <w:r w:rsidRPr="00291C4C">
        <w:rPr>
          <w:rtl/>
        </w:rPr>
        <w:t xml:space="preserve"> قرار مجلس الوزراء رقم 140/2015 </w:t>
      </w:r>
      <w:r w:rsidR="00845EC4" w:rsidRPr="00291C4C">
        <w:rPr>
          <w:rFonts w:hint="cs"/>
          <w:rtl/>
        </w:rPr>
        <w:t>و</w:t>
      </w:r>
      <w:r w:rsidR="00845EC4">
        <w:rPr>
          <w:rFonts w:hint="cs"/>
          <w:rtl/>
        </w:rPr>
        <w:t>ا</w:t>
      </w:r>
      <w:r w:rsidR="00845EC4" w:rsidRPr="00291C4C">
        <w:rPr>
          <w:rFonts w:hint="cs"/>
          <w:rtl/>
        </w:rPr>
        <w:t>لذي</w:t>
      </w:r>
      <w:r w:rsidRPr="00291C4C">
        <w:rPr>
          <w:rtl/>
        </w:rPr>
        <w:t xml:space="preserve"> يتضمن محور العدل فيه ثورةً تشريعيةً لإصلاح العديد من التشريعات الوطنية لم</w:t>
      </w:r>
      <w:r w:rsidRPr="00291C4C">
        <w:rPr>
          <w:rFonts w:hint="cs"/>
          <w:rtl/>
        </w:rPr>
        <w:t>و</w:t>
      </w:r>
      <w:r w:rsidRPr="00291C4C">
        <w:rPr>
          <w:rtl/>
        </w:rPr>
        <w:t xml:space="preserve">اءمتها مع الدستور والتزامات السودان بموجب الاتفاقيات الدولية بغرض </w:t>
      </w:r>
      <w:r w:rsidRPr="00291C4C">
        <w:rPr>
          <w:rtl/>
        </w:rPr>
        <w:lastRenderedPageBreak/>
        <w:t xml:space="preserve">تعزيز وحماية حقوق الإنسان. </w:t>
      </w:r>
      <w:proofErr w:type="spellStart"/>
      <w:r w:rsidRPr="00291C4C">
        <w:rPr>
          <w:rFonts w:hint="eastAsia"/>
          <w:rtl/>
        </w:rPr>
        <w:t>ففى</w:t>
      </w:r>
      <w:proofErr w:type="spellEnd"/>
      <w:r w:rsidRPr="00291C4C">
        <w:rPr>
          <w:rtl/>
        </w:rPr>
        <w:t xml:space="preserve"> نوفمبر 2015م أصدر وزير العدل قرارات بتشكيل لجان لمراجعة عدد من القوانين</w:t>
      </w:r>
      <w:r w:rsidRPr="00291C4C">
        <w:rPr>
          <w:rFonts w:hint="cs"/>
          <w:rtl/>
        </w:rPr>
        <w:t>.</w:t>
      </w:r>
    </w:p>
    <w:p w:rsidR="00291C4C" w:rsidRPr="00291C4C" w:rsidRDefault="00291C4C" w:rsidP="00291C4C">
      <w:pPr>
        <w:pStyle w:val="SingleTxtGA"/>
        <w:rPr>
          <w:rtl/>
        </w:rPr>
      </w:pPr>
      <w:r w:rsidRPr="00291C4C">
        <w:rPr>
          <w:rtl/>
        </w:rPr>
        <w:t>18-</w:t>
      </w:r>
      <w:r w:rsidRPr="00291C4C">
        <w:rPr>
          <w:rtl/>
        </w:rPr>
        <w:tab/>
        <w:t>وتشمل عملية المراجعة والإصلاح أكثر من 60 قانوناً منها قانون الصحافة، قانون الأمن الوطني وقانون الأحوال الشخصية، وتم إصدار قانون حق الحصول على المعلومات لسنة</w:t>
      </w:r>
      <w:r w:rsidRPr="00291C4C">
        <w:rPr>
          <w:rFonts w:hint="cs"/>
          <w:rtl/>
        </w:rPr>
        <w:t> </w:t>
      </w:r>
      <w:r w:rsidRPr="00291C4C">
        <w:rPr>
          <w:rtl/>
        </w:rPr>
        <w:t>2015، وقانون المفوضية القومية للشفافية والاستقامة ومكافحة الفساد لسنة 2016، وتعديل</w:t>
      </w:r>
      <w:r w:rsidRPr="00291C4C">
        <w:t>The review process involves more than 60 laws including the Criminal Act, Criminal Procedures Act, Press Act, National Security Act, Personal Status Act and many others.</w:t>
      </w:r>
      <w:r w:rsidRPr="00291C4C">
        <w:rPr>
          <w:rtl/>
        </w:rPr>
        <w:t xml:space="preserve"> القانون الجنائي بفصل جريمة الاغتصاب عن الزنا وإضافة مادة التحرش </w:t>
      </w:r>
      <w:proofErr w:type="spellStart"/>
      <w:r w:rsidRPr="00291C4C">
        <w:rPr>
          <w:rtl/>
        </w:rPr>
        <w:t>الجنسى</w:t>
      </w:r>
      <w:proofErr w:type="spellEnd"/>
      <w:r w:rsidRPr="00291C4C">
        <w:rPr>
          <w:rtl/>
        </w:rPr>
        <w:t xml:space="preserve"> وتوسيع تعريف جريمة استغلال النفوذ </w:t>
      </w:r>
      <w:proofErr w:type="spellStart"/>
      <w:r w:rsidRPr="00291C4C">
        <w:rPr>
          <w:rtl/>
        </w:rPr>
        <w:t>الوظيفى</w:t>
      </w:r>
      <w:proofErr w:type="spellEnd"/>
      <w:r w:rsidRPr="00291C4C">
        <w:rPr>
          <w:rtl/>
        </w:rPr>
        <w:t xml:space="preserve"> وتشديد العقوبة </w:t>
      </w:r>
      <w:proofErr w:type="spellStart"/>
      <w:proofErr w:type="gramStart"/>
      <w:r w:rsidRPr="00291C4C">
        <w:rPr>
          <w:rtl/>
        </w:rPr>
        <w:t>عليها.كما</w:t>
      </w:r>
      <w:proofErr w:type="spellEnd"/>
      <w:proofErr w:type="gramEnd"/>
      <w:r w:rsidRPr="00291C4C">
        <w:rPr>
          <w:rtl/>
        </w:rPr>
        <w:t xml:space="preserve"> تم إعداد مشروع قانون يشمل كلاً من تجريم تشويه الأعضاء التناسلية والمعاقبة عليه وإلغاء تجريم الردة، وإلغاء عقوبة الرجم وقصر عقوبة الجلد على ثلاث جرائم حدية فقط، وتعديل المادة 152 المتعلق </w:t>
      </w:r>
      <w:proofErr w:type="spellStart"/>
      <w:r w:rsidRPr="00291C4C">
        <w:rPr>
          <w:rtl/>
        </w:rPr>
        <w:t>بالزى</w:t>
      </w:r>
      <w:proofErr w:type="spellEnd"/>
      <w:r w:rsidRPr="00291C4C">
        <w:rPr>
          <w:rtl/>
        </w:rPr>
        <w:t xml:space="preserve"> الفاضح، وإعداد مشروع قانون آخر يحظر ويجرم التمييز والكراهية الدينية والعنصرية، وكل هذه المشاريع تسير الآن </w:t>
      </w:r>
      <w:proofErr w:type="spellStart"/>
      <w:r w:rsidRPr="00291C4C">
        <w:rPr>
          <w:rtl/>
        </w:rPr>
        <w:t>فى</w:t>
      </w:r>
      <w:proofErr w:type="spellEnd"/>
      <w:r w:rsidRPr="00291C4C">
        <w:rPr>
          <w:rtl/>
        </w:rPr>
        <w:t xml:space="preserve"> الأطوار التشريعية</w:t>
      </w:r>
      <w:r w:rsidRPr="00291C4C">
        <w:rPr>
          <w:rFonts w:hint="cs"/>
          <w:rtl/>
        </w:rPr>
        <w:t>.</w:t>
      </w:r>
    </w:p>
    <w:p w:rsidR="00291C4C" w:rsidRPr="00291C4C" w:rsidRDefault="00291C4C" w:rsidP="00291C4C">
      <w:pPr>
        <w:pStyle w:val="SingleTxtGA"/>
      </w:pPr>
      <w:r w:rsidRPr="00291C4C">
        <w:rPr>
          <w:rtl/>
        </w:rPr>
        <w:t>19-</w:t>
      </w:r>
      <w:r w:rsidRPr="00291C4C">
        <w:rPr>
          <w:rtl/>
        </w:rPr>
        <w:tab/>
        <w:t xml:space="preserve">يذكر أن </w:t>
      </w:r>
      <w:r w:rsidRPr="00291C4C">
        <w:rPr>
          <w:rFonts w:hint="eastAsia"/>
          <w:rtl/>
        </w:rPr>
        <w:t>ا</w:t>
      </w:r>
      <w:r w:rsidRPr="00291C4C">
        <w:rPr>
          <w:rtl/>
        </w:rPr>
        <w:t xml:space="preserve">لقانون الجنائي تم تعديله في العام 2015م بإضافة جريمة التحرش الجنسي وفصل جريمة </w:t>
      </w:r>
      <w:proofErr w:type="spellStart"/>
      <w:r w:rsidRPr="00291C4C">
        <w:rPr>
          <w:rtl/>
        </w:rPr>
        <w:t>الإغتصاب</w:t>
      </w:r>
      <w:proofErr w:type="spellEnd"/>
      <w:r w:rsidRPr="00291C4C">
        <w:rPr>
          <w:rtl/>
        </w:rPr>
        <w:t xml:space="preserve"> عن جريمة الزنا بالمادة (149) منعاً </w:t>
      </w:r>
      <w:proofErr w:type="spellStart"/>
      <w:r w:rsidRPr="00291C4C">
        <w:rPr>
          <w:rtl/>
        </w:rPr>
        <w:t>للإلتباس</w:t>
      </w:r>
      <w:proofErr w:type="spellEnd"/>
      <w:r w:rsidRPr="00291C4C">
        <w:rPr>
          <w:rtl/>
        </w:rPr>
        <w:t xml:space="preserve"> </w:t>
      </w:r>
      <w:proofErr w:type="spellStart"/>
      <w:r w:rsidRPr="00291C4C">
        <w:rPr>
          <w:rtl/>
        </w:rPr>
        <w:t>وإتساقاً</w:t>
      </w:r>
      <w:proofErr w:type="spellEnd"/>
      <w:r w:rsidRPr="00291C4C">
        <w:rPr>
          <w:rtl/>
        </w:rPr>
        <w:t xml:space="preserve"> مع العدالة وإنصافاً للضحايا. كذلك تمت إضافة المادة 88 أ لتجريم إساءة استغلال الوظيفة أو السلطة من قبل </w:t>
      </w:r>
      <w:proofErr w:type="spellStart"/>
      <w:r w:rsidRPr="00291C4C">
        <w:rPr>
          <w:rtl/>
        </w:rPr>
        <w:t>أى</w:t>
      </w:r>
      <w:proofErr w:type="spellEnd"/>
      <w:r w:rsidRPr="00291C4C">
        <w:rPr>
          <w:rtl/>
        </w:rPr>
        <w:t xml:space="preserve"> موظف </w:t>
      </w:r>
      <w:proofErr w:type="spellStart"/>
      <w:r w:rsidRPr="00291C4C">
        <w:rPr>
          <w:rtl/>
        </w:rPr>
        <w:t>عمومى</w:t>
      </w:r>
      <w:proofErr w:type="spellEnd"/>
      <w:r w:rsidRPr="00291C4C">
        <w:rPr>
          <w:rtl/>
        </w:rPr>
        <w:t>، والمادة 88 ب</w:t>
      </w:r>
      <w:r w:rsidRPr="00291C4C">
        <w:rPr>
          <w:rFonts w:hint="cs"/>
          <w:rtl/>
        </w:rPr>
        <w:t>‍ </w:t>
      </w:r>
      <w:proofErr w:type="spellStart"/>
      <w:r w:rsidRPr="00291C4C">
        <w:rPr>
          <w:rtl/>
        </w:rPr>
        <w:t>التى</w:t>
      </w:r>
      <w:proofErr w:type="spellEnd"/>
      <w:r w:rsidRPr="00291C4C">
        <w:rPr>
          <w:rtl/>
        </w:rPr>
        <w:t xml:space="preserve"> عرفت الموظف العام بأنه يشمل </w:t>
      </w:r>
      <w:proofErr w:type="spellStart"/>
      <w:r w:rsidRPr="00291C4C">
        <w:rPr>
          <w:rtl/>
        </w:rPr>
        <w:t>أى</w:t>
      </w:r>
      <w:proofErr w:type="spellEnd"/>
      <w:r w:rsidRPr="00291C4C">
        <w:rPr>
          <w:rtl/>
        </w:rPr>
        <w:t xml:space="preserve"> شخص يشغل منصباً تشريعياً أو تنفيذياً أو إدارياً أو قضائياً سواء كان معيناً أو منتخباً. وقد تم تعديل قانون </w:t>
      </w:r>
      <w:proofErr w:type="spellStart"/>
      <w:r w:rsidRPr="00291C4C">
        <w:rPr>
          <w:rtl/>
        </w:rPr>
        <w:t>الإنتخابات</w:t>
      </w:r>
      <w:proofErr w:type="spellEnd"/>
      <w:r w:rsidRPr="00291C4C">
        <w:rPr>
          <w:rtl/>
        </w:rPr>
        <w:t xml:space="preserve"> في العام 2014م وفيه تم زيادة نسبة تمثيل المرأة من 25% إلى 30% وزيادة نسبة التمثيل </w:t>
      </w:r>
      <w:proofErr w:type="spellStart"/>
      <w:r w:rsidRPr="00291C4C">
        <w:rPr>
          <w:rtl/>
        </w:rPr>
        <w:t>الجغرافى</w:t>
      </w:r>
      <w:proofErr w:type="spellEnd"/>
      <w:r w:rsidRPr="00291C4C">
        <w:rPr>
          <w:rtl/>
        </w:rPr>
        <w:t xml:space="preserve"> والتمثيل </w:t>
      </w:r>
      <w:proofErr w:type="spellStart"/>
      <w:r w:rsidRPr="00291C4C">
        <w:rPr>
          <w:rtl/>
        </w:rPr>
        <w:t>النسبى</w:t>
      </w:r>
      <w:proofErr w:type="spellEnd"/>
      <w:r w:rsidRPr="00291C4C">
        <w:rPr>
          <w:rtl/>
        </w:rPr>
        <w:t xml:space="preserve"> لتوسيع قاعدة المشاركة</w:t>
      </w:r>
      <w:r w:rsidRPr="00291C4C">
        <w:rPr>
          <w:rFonts w:hint="cs"/>
          <w:rtl/>
        </w:rPr>
        <w:t>.</w:t>
      </w:r>
    </w:p>
    <w:p w:rsidR="00291C4C" w:rsidRPr="00291C4C" w:rsidRDefault="00291C4C" w:rsidP="00291C4C">
      <w:pPr>
        <w:pStyle w:val="SingleTxtGA"/>
        <w:rPr>
          <w:rtl/>
        </w:rPr>
      </w:pPr>
      <w:r w:rsidRPr="00291C4C">
        <w:rPr>
          <w:rtl/>
        </w:rPr>
        <w:t>20-</w:t>
      </w:r>
      <w:r w:rsidRPr="00291C4C">
        <w:rPr>
          <w:rtl/>
        </w:rPr>
        <w:tab/>
      </w:r>
      <w:r w:rsidRPr="00291C4C">
        <w:rPr>
          <w:rFonts w:hint="eastAsia"/>
          <w:rtl/>
        </w:rPr>
        <w:t>تولي</w:t>
      </w:r>
      <w:r w:rsidRPr="00291C4C">
        <w:rPr>
          <w:rtl/>
        </w:rPr>
        <w:t xml:space="preserve"> </w:t>
      </w:r>
      <w:r w:rsidRPr="00291C4C">
        <w:rPr>
          <w:rFonts w:hint="eastAsia"/>
          <w:rtl/>
        </w:rPr>
        <w:t>الدولة</w:t>
      </w:r>
      <w:r w:rsidRPr="00291C4C">
        <w:rPr>
          <w:rtl/>
        </w:rPr>
        <w:t xml:space="preserve"> </w:t>
      </w:r>
      <w:r w:rsidRPr="00291C4C">
        <w:rPr>
          <w:rFonts w:hint="eastAsia"/>
          <w:rtl/>
        </w:rPr>
        <w:t>عظيم</w:t>
      </w:r>
      <w:r w:rsidRPr="00291C4C">
        <w:rPr>
          <w:rtl/>
        </w:rPr>
        <w:t xml:space="preserve"> </w:t>
      </w:r>
      <w:r w:rsidRPr="00291C4C">
        <w:rPr>
          <w:rFonts w:hint="eastAsia"/>
          <w:rtl/>
        </w:rPr>
        <w:t>اهتمام</w:t>
      </w:r>
      <w:r w:rsidRPr="00291C4C">
        <w:rPr>
          <w:rtl/>
        </w:rPr>
        <w:t xml:space="preserve"> </w:t>
      </w:r>
      <w:r w:rsidRPr="00291C4C">
        <w:rPr>
          <w:rFonts w:hint="eastAsia"/>
          <w:rtl/>
        </w:rPr>
        <w:t>لتأهيل</w:t>
      </w:r>
      <w:r w:rsidRPr="00291C4C">
        <w:rPr>
          <w:rtl/>
        </w:rPr>
        <w:t xml:space="preserve"> و</w:t>
      </w:r>
      <w:r w:rsidRPr="00291C4C">
        <w:rPr>
          <w:rFonts w:hint="eastAsia"/>
          <w:rtl/>
        </w:rPr>
        <w:t>تدريب</w:t>
      </w:r>
      <w:r w:rsidRPr="00291C4C">
        <w:rPr>
          <w:rtl/>
        </w:rPr>
        <w:t xml:space="preserve"> </w:t>
      </w:r>
      <w:r w:rsidRPr="00291C4C">
        <w:rPr>
          <w:rFonts w:hint="eastAsia"/>
          <w:rtl/>
        </w:rPr>
        <w:t>القضاة</w:t>
      </w:r>
      <w:r w:rsidRPr="00291C4C">
        <w:rPr>
          <w:rtl/>
        </w:rPr>
        <w:t xml:space="preserve"> و</w:t>
      </w:r>
      <w:r w:rsidRPr="00291C4C">
        <w:rPr>
          <w:rFonts w:hint="eastAsia"/>
          <w:rtl/>
        </w:rPr>
        <w:t>وكلاء</w:t>
      </w:r>
      <w:r w:rsidRPr="00291C4C">
        <w:rPr>
          <w:rtl/>
        </w:rPr>
        <w:t xml:space="preserve"> </w:t>
      </w:r>
      <w:r w:rsidRPr="00291C4C">
        <w:rPr>
          <w:rFonts w:hint="eastAsia"/>
          <w:rtl/>
        </w:rPr>
        <w:t>النيابة</w:t>
      </w:r>
      <w:r w:rsidRPr="00291C4C">
        <w:rPr>
          <w:rtl/>
        </w:rPr>
        <w:t xml:space="preserve"> وأجهزة إنفاذ القانون، فأنشأت معهد العلوم القضائية والقانونية بموجب المرسوم </w:t>
      </w:r>
      <w:proofErr w:type="spellStart"/>
      <w:r w:rsidRPr="00291C4C">
        <w:rPr>
          <w:rtl/>
        </w:rPr>
        <w:t>الجمهورى</w:t>
      </w:r>
      <w:proofErr w:type="spellEnd"/>
      <w:r w:rsidRPr="00291C4C">
        <w:rPr>
          <w:rtl/>
        </w:rPr>
        <w:t xml:space="preserve"> 489/2014 وتمت ترقيته وزيادة صلاحياته ومقدراته المهنية والفنية بموجب المرسوم 35/2015. وتشكل حقوق الإنسان جزأً هاماَ من المقررات </w:t>
      </w:r>
      <w:proofErr w:type="spellStart"/>
      <w:r w:rsidRPr="00291C4C">
        <w:rPr>
          <w:rtl/>
        </w:rPr>
        <w:t>التى</w:t>
      </w:r>
      <w:proofErr w:type="spellEnd"/>
      <w:r w:rsidRPr="00291C4C">
        <w:rPr>
          <w:rtl/>
        </w:rPr>
        <w:t xml:space="preserve"> تدرس فيه - </w:t>
      </w:r>
      <w:r w:rsidRPr="00291C4C">
        <w:rPr>
          <w:rFonts w:hint="eastAsia"/>
          <w:rtl/>
        </w:rPr>
        <w:t>المعهد</w:t>
      </w:r>
      <w:r w:rsidRPr="00291C4C">
        <w:rPr>
          <w:rtl/>
        </w:rPr>
        <w:t xml:space="preserve">. وخلال </w:t>
      </w:r>
      <w:r w:rsidRPr="00291C4C">
        <w:rPr>
          <w:rFonts w:hint="eastAsia"/>
          <w:rtl/>
        </w:rPr>
        <w:t>عاميه</w:t>
      </w:r>
      <w:r w:rsidRPr="00291C4C">
        <w:rPr>
          <w:rtl/>
        </w:rPr>
        <w:t xml:space="preserve"> </w:t>
      </w:r>
      <w:r w:rsidRPr="00291C4C">
        <w:rPr>
          <w:rFonts w:hint="eastAsia"/>
          <w:rtl/>
        </w:rPr>
        <w:t>الأول</w:t>
      </w:r>
      <w:r w:rsidRPr="00291C4C">
        <w:rPr>
          <w:rtl/>
        </w:rPr>
        <w:t xml:space="preserve"> و</w:t>
      </w:r>
      <w:r w:rsidRPr="00291C4C">
        <w:rPr>
          <w:rFonts w:hint="eastAsia"/>
          <w:rtl/>
        </w:rPr>
        <w:t>الثني</w:t>
      </w:r>
      <w:r w:rsidRPr="00291C4C">
        <w:rPr>
          <w:rtl/>
        </w:rPr>
        <w:t xml:space="preserve"> نظم المعهد العديد من الدورات التدريبية </w:t>
      </w:r>
      <w:proofErr w:type="spellStart"/>
      <w:r w:rsidRPr="00291C4C">
        <w:rPr>
          <w:rtl/>
        </w:rPr>
        <w:t>فى</w:t>
      </w:r>
      <w:proofErr w:type="spellEnd"/>
      <w:r w:rsidRPr="00291C4C">
        <w:rPr>
          <w:rtl/>
        </w:rPr>
        <w:t xml:space="preserve"> مجالات عدة شملت التحقيق والعدالة الجنائية وعدالة الأطفال </w:t>
      </w:r>
      <w:proofErr w:type="spellStart"/>
      <w:r w:rsidRPr="00291C4C">
        <w:rPr>
          <w:rtl/>
        </w:rPr>
        <w:t>والحوكمة</w:t>
      </w:r>
      <w:proofErr w:type="spellEnd"/>
      <w:r w:rsidRPr="00291C4C">
        <w:rPr>
          <w:rtl/>
        </w:rPr>
        <w:t xml:space="preserve"> ومكافحة غسل الأموال، واستهدفت هذه الدورات 369 قاضياً و137 من وكلاء النيابة </w:t>
      </w:r>
      <w:proofErr w:type="spellStart"/>
      <w:r w:rsidRPr="00291C4C">
        <w:rPr>
          <w:rtl/>
        </w:rPr>
        <w:t>ومستشارى</w:t>
      </w:r>
      <w:proofErr w:type="spellEnd"/>
      <w:r w:rsidRPr="00291C4C">
        <w:rPr>
          <w:rtl/>
        </w:rPr>
        <w:t xml:space="preserve"> وزارة العدل و78 من المحامين و91 من ضباط الشرطة و55 من الباحثين و32 من فئات أخرى تشمل منظمات المجتمع </w:t>
      </w:r>
      <w:proofErr w:type="spellStart"/>
      <w:r w:rsidRPr="00291C4C">
        <w:rPr>
          <w:rtl/>
        </w:rPr>
        <w:t>المدنى</w:t>
      </w:r>
      <w:proofErr w:type="spellEnd"/>
      <w:r w:rsidRPr="00291C4C">
        <w:rPr>
          <w:rtl/>
        </w:rPr>
        <w:t xml:space="preserve">. كذلك تكونت بوزارة الداخلية إدارة لحقوق الإنسان من ضمن مهامها تدريب منسوبي الشرطة وأجهزة إنفاذ القانون على مبادئ وقيم حقوق الإنسان. </w:t>
      </w:r>
    </w:p>
    <w:p w:rsidR="00291C4C" w:rsidRPr="00291C4C" w:rsidRDefault="00944579" w:rsidP="00944579">
      <w:pPr>
        <w:pStyle w:val="H1GA"/>
        <w:rPr>
          <w:rtl/>
        </w:rPr>
      </w:pPr>
      <w:r>
        <w:rPr>
          <w:rtl/>
        </w:rPr>
        <w:tab/>
      </w:r>
      <w:r>
        <w:rPr>
          <w:rtl/>
        </w:rPr>
        <w:tab/>
      </w:r>
      <w:r w:rsidR="00291C4C" w:rsidRPr="00291C4C">
        <w:rPr>
          <w:rFonts w:hint="eastAsia"/>
          <w:rtl/>
        </w:rPr>
        <w:t>الفقرة</w:t>
      </w:r>
      <w:r w:rsidR="00291C4C" w:rsidRPr="00291C4C">
        <w:rPr>
          <w:rtl/>
        </w:rPr>
        <w:t xml:space="preserve"> 8</w:t>
      </w:r>
      <w:r w:rsidR="00291C4C" w:rsidRPr="00291C4C">
        <w:rPr>
          <w:rtl/>
        </w:rPr>
        <w:tab/>
      </w:r>
      <w:r w:rsidR="00291C4C" w:rsidRPr="00291C4C">
        <w:rPr>
          <w:rtl/>
        </w:rPr>
        <w:br/>
        <w:t xml:space="preserve">ادعاءات انتهاك حقوق الإنسان في سياق النزاعات المسلحة </w:t>
      </w:r>
    </w:p>
    <w:p w:rsidR="00291C4C" w:rsidRPr="00291C4C" w:rsidRDefault="00291C4C" w:rsidP="00291C4C">
      <w:pPr>
        <w:pStyle w:val="SingleTxtGA"/>
        <w:rPr>
          <w:i/>
          <w:iCs/>
        </w:rPr>
      </w:pPr>
      <w:r w:rsidRPr="00291C4C">
        <w:rPr>
          <w:i/>
          <w:iCs/>
          <w:rtl/>
        </w:rPr>
        <w:tab/>
      </w:r>
      <w:r w:rsidRPr="00291C4C">
        <w:rPr>
          <w:rFonts w:hint="eastAsia"/>
          <w:i/>
          <w:iCs/>
          <w:rtl/>
        </w:rPr>
        <w:t>أن</w:t>
      </w:r>
      <w:r w:rsidRPr="00291C4C">
        <w:rPr>
          <w:i/>
          <w:iCs/>
          <w:rtl/>
        </w:rPr>
        <w:t xml:space="preserve"> </w:t>
      </w:r>
      <w:r w:rsidRPr="00291C4C">
        <w:rPr>
          <w:rFonts w:hint="eastAsia"/>
          <w:i/>
          <w:iCs/>
          <w:rtl/>
        </w:rPr>
        <w:t>تضمن</w:t>
      </w:r>
      <w:r w:rsidRPr="00291C4C">
        <w:rPr>
          <w:i/>
          <w:iCs/>
          <w:rtl/>
        </w:rPr>
        <w:t xml:space="preserve"> الا ترتكب قوات الدولة والجماعات الخاضعة لسيطرتها،</w:t>
      </w:r>
      <w:r w:rsidRPr="00291C4C">
        <w:rPr>
          <w:rFonts w:hint="cs"/>
          <w:i/>
          <w:iCs/>
          <w:rtl/>
        </w:rPr>
        <w:t xml:space="preserve"> </w:t>
      </w:r>
      <w:r w:rsidRPr="00291C4C">
        <w:rPr>
          <w:i/>
          <w:iCs/>
          <w:rtl/>
        </w:rPr>
        <w:t>بأي حال انتهاكات لحقوق الإنسان</w:t>
      </w:r>
      <w:r w:rsidRPr="00291C4C">
        <w:rPr>
          <w:rFonts w:hint="cs"/>
          <w:i/>
          <w:iCs/>
          <w:rtl/>
        </w:rPr>
        <w:t xml:space="preserve"> </w:t>
      </w:r>
      <w:r w:rsidRPr="00291C4C">
        <w:rPr>
          <w:i/>
          <w:iCs/>
          <w:rtl/>
        </w:rPr>
        <w:t>...</w:t>
      </w:r>
    </w:p>
    <w:p w:rsidR="00291C4C" w:rsidRPr="00291C4C" w:rsidRDefault="00291C4C" w:rsidP="00291C4C">
      <w:pPr>
        <w:pStyle w:val="SingleTxtGA"/>
      </w:pPr>
      <w:r w:rsidRPr="00291C4C">
        <w:rPr>
          <w:rtl/>
        </w:rPr>
        <w:lastRenderedPageBreak/>
        <w:t>21-</w:t>
      </w:r>
      <w:r w:rsidRPr="00291C4C">
        <w:rPr>
          <w:rtl/>
        </w:rPr>
        <w:tab/>
        <w:t xml:space="preserve">تتعاون السلطات العدلية وأجهزة إنفاذ القانون لاسيما مدعي عام المحكمة الخاصة بدارفور في التحقيق في الانتهاكات وتقديم المتهمين للمحاكمة، وقد تم توسيع مكتب المدعي العام للمحكمة الخاصة </w:t>
      </w:r>
      <w:r w:rsidRPr="00291C4C">
        <w:rPr>
          <w:rFonts w:hint="eastAsia"/>
          <w:rtl/>
        </w:rPr>
        <w:t>ب</w:t>
      </w:r>
      <w:r w:rsidRPr="00291C4C">
        <w:rPr>
          <w:rtl/>
        </w:rPr>
        <w:t xml:space="preserve">دارفور بفتح مكاتب في ولايات دارفور الخمسة وزيادة عدد وكلاء النيابة إذ بلغ عددهم 100 وكيل نيابة منهم 12 </w:t>
      </w:r>
      <w:proofErr w:type="spellStart"/>
      <w:r w:rsidRPr="00291C4C">
        <w:rPr>
          <w:rFonts w:hint="eastAsia"/>
          <w:rtl/>
        </w:rPr>
        <w:t>فى</w:t>
      </w:r>
      <w:proofErr w:type="spellEnd"/>
      <w:r w:rsidRPr="00291C4C">
        <w:rPr>
          <w:rtl/>
        </w:rPr>
        <w:t xml:space="preserve"> رئاسة مكتب المدعي العام لدارفور خلال العامين 2014</w:t>
      </w:r>
      <w:r w:rsidRPr="00291C4C">
        <w:rPr>
          <w:rFonts w:hint="cs"/>
          <w:rtl/>
        </w:rPr>
        <w:t>-</w:t>
      </w:r>
      <w:r w:rsidRPr="00291C4C">
        <w:rPr>
          <w:rtl/>
        </w:rPr>
        <w:t>2015.</w:t>
      </w:r>
    </w:p>
    <w:p w:rsidR="00291C4C" w:rsidRPr="00291C4C" w:rsidRDefault="00291C4C" w:rsidP="00291C4C">
      <w:pPr>
        <w:pStyle w:val="SingleTxtGA"/>
      </w:pPr>
      <w:r w:rsidRPr="00291C4C">
        <w:rPr>
          <w:rtl/>
        </w:rPr>
        <w:t>22-</w:t>
      </w:r>
      <w:r w:rsidRPr="00291C4C">
        <w:rPr>
          <w:rtl/>
        </w:rPr>
        <w:tab/>
      </w:r>
      <w:proofErr w:type="spellStart"/>
      <w:r w:rsidRPr="00291C4C">
        <w:rPr>
          <w:rtl/>
        </w:rPr>
        <w:t>أنطوت</w:t>
      </w:r>
      <w:proofErr w:type="spellEnd"/>
      <w:r w:rsidRPr="00291C4C">
        <w:rPr>
          <w:rtl/>
        </w:rPr>
        <w:t xml:space="preserve"> الفقرة 8 من التقرير على تهم جزافية اعتماداً على تقارير مجهولة المصدر ولم</w:t>
      </w:r>
      <w:r w:rsidRPr="00291C4C">
        <w:rPr>
          <w:rFonts w:hint="cs"/>
          <w:rtl/>
        </w:rPr>
        <w:t> </w:t>
      </w:r>
      <w:r w:rsidRPr="00291C4C">
        <w:rPr>
          <w:rtl/>
        </w:rPr>
        <w:t xml:space="preserve">تحدد على وجه الدقة مكان وزمان ارتكاب هذه الجرائم المدعاة ولا قوائم </w:t>
      </w:r>
      <w:proofErr w:type="spellStart"/>
      <w:r w:rsidRPr="00291C4C">
        <w:rPr>
          <w:rtl/>
        </w:rPr>
        <w:t>باسماء</w:t>
      </w:r>
      <w:proofErr w:type="spellEnd"/>
      <w:r w:rsidRPr="00291C4C">
        <w:rPr>
          <w:rtl/>
        </w:rPr>
        <w:t xml:space="preserve"> مرتكبيها إن وجدوا بما يجعلها محل للتشكيك في موثوقيتها. كما أنها اقحمت الفقرة ولاية شمال </w:t>
      </w:r>
      <w:proofErr w:type="spellStart"/>
      <w:r w:rsidRPr="00291C4C">
        <w:rPr>
          <w:rtl/>
        </w:rPr>
        <w:t>كردفان</w:t>
      </w:r>
      <w:proofErr w:type="spellEnd"/>
      <w:r w:rsidRPr="00291C4C">
        <w:rPr>
          <w:rtl/>
        </w:rPr>
        <w:t xml:space="preserve"> كمنطقة </w:t>
      </w:r>
      <w:proofErr w:type="spellStart"/>
      <w:r w:rsidRPr="00291C4C">
        <w:rPr>
          <w:rtl/>
        </w:rPr>
        <w:t>متاثرة</w:t>
      </w:r>
      <w:proofErr w:type="spellEnd"/>
      <w:r w:rsidRPr="00291C4C">
        <w:rPr>
          <w:rtl/>
        </w:rPr>
        <w:t xml:space="preserve"> بالنزاع وادعت وقوع انتهاكات لحقوق الإنسان فيها وهذا غير صحيح حيث إن ولاية شمال </w:t>
      </w:r>
      <w:proofErr w:type="spellStart"/>
      <w:r w:rsidRPr="00291C4C">
        <w:rPr>
          <w:rtl/>
        </w:rPr>
        <w:t>كردفان</w:t>
      </w:r>
      <w:proofErr w:type="spellEnd"/>
      <w:r w:rsidRPr="00291C4C">
        <w:rPr>
          <w:rtl/>
        </w:rPr>
        <w:t xml:space="preserve"> ليست من الولايات </w:t>
      </w:r>
      <w:proofErr w:type="spellStart"/>
      <w:r w:rsidRPr="00291C4C">
        <w:rPr>
          <w:rtl/>
        </w:rPr>
        <w:t>المتاثرة</w:t>
      </w:r>
      <w:proofErr w:type="spellEnd"/>
      <w:r w:rsidRPr="00291C4C">
        <w:rPr>
          <w:rtl/>
        </w:rPr>
        <w:t xml:space="preserve"> بالنزاع ولم ترد فيها أي بلاغات بهذا الشأن.</w:t>
      </w:r>
    </w:p>
    <w:p w:rsidR="00291C4C" w:rsidRPr="00291C4C" w:rsidRDefault="00291C4C" w:rsidP="00291C4C">
      <w:pPr>
        <w:pStyle w:val="SingleTxtGA"/>
      </w:pPr>
      <w:r w:rsidRPr="00291C4C">
        <w:rPr>
          <w:rtl/>
        </w:rPr>
        <w:t>23-</w:t>
      </w:r>
      <w:r w:rsidRPr="00291C4C">
        <w:rPr>
          <w:rtl/>
        </w:rPr>
        <w:tab/>
        <w:t xml:space="preserve">كما إن هذه الفقرة وبما أوردته من ادعاءات بانتهاكات جسيمة لحقوق الإنسان وإعاقة وصول المساعدات الإنسانية تتعارض مع بيان فريق الأمم المتحدة القطري في السودان الصادر بتاريخ 10 يوليو 2017م والذي يؤكد التحسن الملحوظ الذي طرأ في إتاحة وصول المساعدات الإنسانية نتيجة تعاون حكومة السودان مع الجهات الإنسانية الفاعلة. </w:t>
      </w:r>
    </w:p>
    <w:p w:rsidR="00291C4C" w:rsidRPr="00291C4C" w:rsidRDefault="00291C4C" w:rsidP="00291C4C">
      <w:pPr>
        <w:pStyle w:val="SingleTxtGA"/>
      </w:pPr>
      <w:r w:rsidRPr="00291C4C">
        <w:rPr>
          <w:rtl/>
        </w:rPr>
        <w:t>24-</w:t>
      </w:r>
      <w:r w:rsidRPr="00291C4C">
        <w:rPr>
          <w:rtl/>
        </w:rPr>
        <w:tab/>
      </w:r>
      <w:r w:rsidRPr="00291C4C">
        <w:rPr>
          <w:rFonts w:hint="eastAsia"/>
          <w:rtl/>
        </w:rPr>
        <w:t>لقد</w:t>
      </w:r>
      <w:r w:rsidRPr="00291C4C">
        <w:rPr>
          <w:rtl/>
        </w:rPr>
        <w:t xml:space="preserve"> </w:t>
      </w:r>
      <w:r w:rsidRPr="00291C4C">
        <w:rPr>
          <w:rFonts w:hint="eastAsia"/>
          <w:rtl/>
        </w:rPr>
        <w:t>استقرت</w:t>
      </w:r>
      <w:r w:rsidRPr="00291C4C">
        <w:rPr>
          <w:rtl/>
        </w:rPr>
        <w:t xml:space="preserve"> </w:t>
      </w:r>
      <w:r w:rsidRPr="00291C4C">
        <w:rPr>
          <w:rFonts w:hint="eastAsia"/>
          <w:rtl/>
        </w:rPr>
        <w:t>الأوضاع</w:t>
      </w:r>
      <w:r w:rsidRPr="00291C4C">
        <w:rPr>
          <w:rtl/>
        </w:rPr>
        <w:t xml:space="preserve"> </w:t>
      </w:r>
      <w:r w:rsidRPr="00291C4C">
        <w:rPr>
          <w:rFonts w:hint="eastAsia"/>
          <w:rtl/>
        </w:rPr>
        <w:t>الأمنية</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دارفور</w:t>
      </w:r>
      <w:r w:rsidRPr="00291C4C">
        <w:rPr>
          <w:rtl/>
        </w:rPr>
        <w:t>، و</w:t>
      </w:r>
      <w:r w:rsidRPr="00291C4C">
        <w:rPr>
          <w:rFonts w:hint="eastAsia"/>
          <w:rtl/>
        </w:rPr>
        <w:t>كذلك</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ولايتي</w:t>
      </w:r>
      <w:r w:rsidRPr="00291C4C">
        <w:rPr>
          <w:rtl/>
        </w:rPr>
        <w:t xml:space="preserve"> </w:t>
      </w:r>
      <w:r w:rsidRPr="00291C4C">
        <w:rPr>
          <w:rFonts w:hint="eastAsia"/>
          <w:rtl/>
        </w:rPr>
        <w:t>جنوب</w:t>
      </w:r>
      <w:r w:rsidRPr="00291C4C">
        <w:rPr>
          <w:rtl/>
        </w:rPr>
        <w:t xml:space="preserve"> </w:t>
      </w:r>
      <w:proofErr w:type="spellStart"/>
      <w:r w:rsidRPr="00291C4C">
        <w:rPr>
          <w:rFonts w:hint="eastAsia"/>
          <w:rtl/>
        </w:rPr>
        <w:t>كردفان</w:t>
      </w:r>
      <w:proofErr w:type="spellEnd"/>
      <w:r w:rsidRPr="00291C4C">
        <w:rPr>
          <w:rtl/>
        </w:rPr>
        <w:t xml:space="preserve"> و</w:t>
      </w:r>
      <w:r w:rsidRPr="00291C4C">
        <w:rPr>
          <w:rFonts w:hint="eastAsia"/>
          <w:rtl/>
        </w:rPr>
        <w:t>النيل</w:t>
      </w:r>
      <w:r w:rsidRPr="00291C4C">
        <w:rPr>
          <w:rtl/>
        </w:rPr>
        <w:t xml:space="preserve"> </w:t>
      </w:r>
      <w:r w:rsidRPr="00291C4C">
        <w:rPr>
          <w:rFonts w:hint="eastAsia"/>
          <w:rtl/>
        </w:rPr>
        <w:t>الأزرق</w:t>
      </w:r>
      <w:r w:rsidRPr="00291C4C">
        <w:rPr>
          <w:rtl/>
        </w:rPr>
        <w:t xml:space="preserve">، </w:t>
      </w:r>
      <w:r w:rsidRPr="00291C4C">
        <w:rPr>
          <w:rFonts w:hint="eastAsia"/>
          <w:rtl/>
        </w:rPr>
        <w:t>لما</w:t>
      </w:r>
      <w:r w:rsidRPr="00291C4C">
        <w:rPr>
          <w:rtl/>
        </w:rPr>
        <w:t xml:space="preserve"> </w:t>
      </w:r>
      <w:r w:rsidRPr="00291C4C">
        <w:rPr>
          <w:rFonts w:hint="eastAsia"/>
          <w:rtl/>
        </w:rPr>
        <w:t>يمكن</w:t>
      </w:r>
      <w:r w:rsidRPr="00291C4C">
        <w:rPr>
          <w:rtl/>
        </w:rPr>
        <w:t xml:space="preserve"> </w:t>
      </w:r>
      <w:r w:rsidRPr="00291C4C">
        <w:rPr>
          <w:rFonts w:hint="eastAsia"/>
          <w:rtl/>
        </w:rPr>
        <w:t>اعتباره</w:t>
      </w:r>
      <w:r w:rsidRPr="00291C4C">
        <w:rPr>
          <w:rtl/>
        </w:rPr>
        <w:t xml:space="preserve"> </w:t>
      </w:r>
      <w:r w:rsidRPr="00291C4C">
        <w:rPr>
          <w:rFonts w:hint="eastAsia"/>
          <w:rtl/>
        </w:rPr>
        <w:t>توقف</w:t>
      </w:r>
      <w:r w:rsidRPr="00291C4C">
        <w:rPr>
          <w:rtl/>
        </w:rPr>
        <w:t xml:space="preserve"> </w:t>
      </w:r>
      <w:r w:rsidRPr="00291C4C">
        <w:rPr>
          <w:rFonts w:hint="eastAsia"/>
          <w:rtl/>
        </w:rPr>
        <w:t>تام</w:t>
      </w:r>
      <w:r w:rsidRPr="00291C4C">
        <w:rPr>
          <w:rtl/>
        </w:rPr>
        <w:t xml:space="preserve"> </w:t>
      </w:r>
      <w:r w:rsidRPr="00291C4C">
        <w:rPr>
          <w:rFonts w:hint="eastAsia"/>
          <w:rtl/>
        </w:rPr>
        <w:t>للظواهر</w:t>
      </w:r>
      <w:r w:rsidRPr="00291C4C">
        <w:rPr>
          <w:rtl/>
        </w:rPr>
        <w:t xml:space="preserve"> </w:t>
      </w:r>
      <w:r w:rsidRPr="00291C4C">
        <w:rPr>
          <w:rFonts w:hint="eastAsia"/>
          <w:rtl/>
        </w:rPr>
        <w:t>المسلحة،</w:t>
      </w:r>
      <w:r w:rsidRPr="00291C4C">
        <w:rPr>
          <w:rtl/>
        </w:rPr>
        <w:t xml:space="preserve"> و</w:t>
      </w:r>
      <w:r w:rsidRPr="00291C4C">
        <w:rPr>
          <w:rFonts w:hint="eastAsia"/>
          <w:rtl/>
        </w:rPr>
        <w:t>قد</w:t>
      </w:r>
      <w:r w:rsidRPr="00291C4C">
        <w:rPr>
          <w:rtl/>
        </w:rPr>
        <w:t xml:space="preserve"> </w:t>
      </w:r>
      <w:r w:rsidRPr="00291C4C">
        <w:rPr>
          <w:rFonts w:hint="eastAsia"/>
          <w:rtl/>
        </w:rPr>
        <w:t>كان</w:t>
      </w:r>
      <w:r w:rsidRPr="00291C4C">
        <w:rPr>
          <w:rtl/>
        </w:rPr>
        <w:t xml:space="preserve"> </w:t>
      </w:r>
      <w:r w:rsidRPr="00291C4C">
        <w:rPr>
          <w:rFonts w:hint="eastAsia"/>
          <w:rtl/>
        </w:rPr>
        <w:t>للجهود</w:t>
      </w:r>
      <w:r w:rsidRPr="00291C4C">
        <w:rPr>
          <w:rtl/>
        </w:rPr>
        <w:t xml:space="preserve"> </w:t>
      </w:r>
      <w:proofErr w:type="spellStart"/>
      <w:r w:rsidRPr="00291C4C">
        <w:rPr>
          <w:rFonts w:hint="eastAsia"/>
          <w:rtl/>
        </w:rPr>
        <w:t>التى</w:t>
      </w:r>
      <w:proofErr w:type="spellEnd"/>
      <w:r w:rsidRPr="00291C4C">
        <w:rPr>
          <w:rtl/>
        </w:rPr>
        <w:t xml:space="preserve"> </w:t>
      </w:r>
      <w:r w:rsidRPr="00291C4C">
        <w:rPr>
          <w:rFonts w:hint="eastAsia"/>
          <w:rtl/>
        </w:rPr>
        <w:t>بذلتها</w:t>
      </w:r>
      <w:r w:rsidRPr="00291C4C">
        <w:rPr>
          <w:rtl/>
        </w:rPr>
        <w:t xml:space="preserve"> </w:t>
      </w:r>
      <w:r w:rsidRPr="00291C4C">
        <w:rPr>
          <w:rFonts w:hint="eastAsia"/>
          <w:rtl/>
        </w:rPr>
        <w:t>الحكومة</w:t>
      </w:r>
      <w:r w:rsidRPr="00291C4C">
        <w:rPr>
          <w:rtl/>
        </w:rPr>
        <w:t xml:space="preserve"> </w:t>
      </w:r>
      <w:r w:rsidRPr="00291C4C">
        <w:rPr>
          <w:rFonts w:hint="eastAsia"/>
          <w:rtl/>
        </w:rPr>
        <w:t>دوراً</w:t>
      </w:r>
      <w:r w:rsidRPr="00291C4C">
        <w:rPr>
          <w:rtl/>
        </w:rPr>
        <w:t xml:space="preserve"> </w:t>
      </w:r>
      <w:r w:rsidRPr="00291C4C">
        <w:rPr>
          <w:rFonts w:hint="eastAsia"/>
          <w:rtl/>
        </w:rPr>
        <w:t>كبيراً</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ذلك</w:t>
      </w:r>
      <w:r w:rsidRPr="00291C4C">
        <w:rPr>
          <w:rtl/>
        </w:rPr>
        <w:t xml:space="preserve">، </w:t>
      </w:r>
      <w:r w:rsidRPr="00291C4C">
        <w:rPr>
          <w:rFonts w:hint="eastAsia"/>
          <w:rtl/>
        </w:rPr>
        <w:t>بما</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ذلك</w:t>
      </w:r>
      <w:r w:rsidRPr="00291C4C">
        <w:rPr>
          <w:rtl/>
        </w:rPr>
        <w:t xml:space="preserve"> </w:t>
      </w:r>
      <w:r w:rsidRPr="00291C4C">
        <w:rPr>
          <w:rFonts w:hint="eastAsia"/>
          <w:rtl/>
        </w:rPr>
        <w:t>الدعوة</w:t>
      </w:r>
      <w:r w:rsidRPr="00291C4C">
        <w:rPr>
          <w:rtl/>
        </w:rPr>
        <w:t xml:space="preserve"> </w:t>
      </w:r>
      <w:r w:rsidRPr="00291C4C">
        <w:rPr>
          <w:rFonts w:hint="eastAsia"/>
          <w:rtl/>
        </w:rPr>
        <w:t>للحوار</w:t>
      </w:r>
      <w:r w:rsidRPr="00291C4C">
        <w:rPr>
          <w:rtl/>
        </w:rPr>
        <w:t xml:space="preserve"> </w:t>
      </w:r>
      <w:proofErr w:type="spellStart"/>
      <w:r w:rsidRPr="00291C4C">
        <w:rPr>
          <w:rFonts w:hint="eastAsia"/>
          <w:rtl/>
        </w:rPr>
        <w:t>الوطنى</w:t>
      </w:r>
      <w:proofErr w:type="spellEnd"/>
      <w:r w:rsidRPr="00291C4C">
        <w:rPr>
          <w:rtl/>
        </w:rPr>
        <w:t xml:space="preserve"> </w:t>
      </w:r>
      <w:r w:rsidRPr="00291C4C">
        <w:rPr>
          <w:rFonts w:hint="eastAsia"/>
          <w:rtl/>
        </w:rPr>
        <w:t>الشامل</w:t>
      </w:r>
      <w:r w:rsidRPr="00291C4C">
        <w:rPr>
          <w:rtl/>
        </w:rPr>
        <w:t xml:space="preserve"> و</w:t>
      </w:r>
      <w:r w:rsidRPr="00291C4C">
        <w:rPr>
          <w:rFonts w:hint="eastAsia"/>
          <w:rtl/>
        </w:rPr>
        <w:t>إنفاذ</w:t>
      </w:r>
      <w:r w:rsidRPr="00291C4C">
        <w:rPr>
          <w:rtl/>
        </w:rPr>
        <w:t xml:space="preserve"> </w:t>
      </w:r>
      <w:r w:rsidRPr="00291C4C">
        <w:rPr>
          <w:rFonts w:hint="eastAsia"/>
          <w:rtl/>
        </w:rPr>
        <w:t>وثيقة</w:t>
      </w:r>
      <w:r w:rsidRPr="00291C4C">
        <w:rPr>
          <w:rtl/>
        </w:rPr>
        <w:t xml:space="preserve"> </w:t>
      </w:r>
      <w:r w:rsidRPr="00291C4C">
        <w:rPr>
          <w:rFonts w:hint="eastAsia"/>
          <w:rtl/>
        </w:rPr>
        <w:t>الدوحة</w:t>
      </w:r>
      <w:r w:rsidRPr="00291C4C">
        <w:rPr>
          <w:rtl/>
        </w:rPr>
        <w:t xml:space="preserve"> </w:t>
      </w:r>
      <w:r w:rsidRPr="00291C4C">
        <w:rPr>
          <w:rFonts w:hint="eastAsia"/>
          <w:rtl/>
        </w:rPr>
        <w:t>لسلام</w:t>
      </w:r>
      <w:r w:rsidRPr="00291C4C">
        <w:rPr>
          <w:rtl/>
        </w:rPr>
        <w:t xml:space="preserve"> </w:t>
      </w:r>
      <w:r w:rsidRPr="00291C4C">
        <w:rPr>
          <w:rFonts w:hint="eastAsia"/>
          <w:rtl/>
        </w:rPr>
        <w:t>دارفور</w:t>
      </w:r>
      <w:r w:rsidRPr="00291C4C">
        <w:rPr>
          <w:rtl/>
        </w:rPr>
        <w:t xml:space="preserve"> و</w:t>
      </w:r>
      <w:r w:rsidRPr="00291C4C">
        <w:rPr>
          <w:rFonts w:hint="eastAsia"/>
          <w:rtl/>
        </w:rPr>
        <w:t>إعلان</w:t>
      </w:r>
      <w:r w:rsidRPr="00291C4C">
        <w:rPr>
          <w:rtl/>
        </w:rPr>
        <w:t xml:space="preserve"> </w:t>
      </w:r>
      <w:r w:rsidRPr="00291C4C">
        <w:rPr>
          <w:rFonts w:hint="eastAsia"/>
          <w:rtl/>
        </w:rPr>
        <w:t>وقف</w:t>
      </w:r>
      <w:r w:rsidRPr="00291C4C">
        <w:rPr>
          <w:rtl/>
        </w:rPr>
        <w:t xml:space="preserve"> </w:t>
      </w:r>
      <w:r w:rsidRPr="00291C4C">
        <w:rPr>
          <w:rFonts w:hint="eastAsia"/>
          <w:rtl/>
        </w:rPr>
        <w:t>إطلاق</w:t>
      </w:r>
      <w:r w:rsidRPr="00291C4C">
        <w:rPr>
          <w:rtl/>
        </w:rPr>
        <w:t xml:space="preserve"> </w:t>
      </w:r>
      <w:r w:rsidRPr="00291C4C">
        <w:rPr>
          <w:rFonts w:hint="eastAsia"/>
          <w:rtl/>
        </w:rPr>
        <w:t>النار</w:t>
      </w:r>
      <w:r w:rsidRPr="00291C4C">
        <w:rPr>
          <w:rtl/>
        </w:rPr>
        <w:t xml:space="preserve"> </w:t>
      </w:r>
      <w:r w:rsidRPr="00291C4C">
        <w:rPr>
          <w:rFonts w:hint="eastAsia"/>
          <w:rtl/>
        </w:rPr>
        <w:t>من</w:t>
      </w:r>
      <w:r w:rsidRPr="00291C4C">
        <w:rPr>
          <w:rtl/>
        </w:rPr>
        <w:t xml:space="preserve"> </w:t>
      </w:r>
      <w:r w:rsidRPr="00291C4C">
        <w:rPr>
          <w:rFonts w:hint="eastAsia"/>
          <w:rtl/>
        </w:rPr>
        <w:t>جانب</w:t>
      </w:r>
      <w:r w:rsidRPr="00291C4C">
        <w:rPr>
          <w:rtl/>
        </w:rPr>
        <w:t xml:space="preserve"> </w:t>
      </w:r>
      <w:r w:rsidRPr="00291C4C">
        <w:rPr>
          <w:rFonts w:hint="eastAsia"/>
          <w:rtl/>
        </w:rPr>
        <w:t>واحد</w:t>
      </w:r>
      <w:r w:rsidRPr="00291C4C">
        <w:rPr>
          <w:rtl/>
        </w:rPr>
        <w:t>.</w:t>
      </w:r>
    </w:p>
    <w:p w:rsidR="00291C4C" w:rsidRPr="00291C4C" w:rsidRDefault="00291C4C" w:rsidP="00291C4C">
      <w:pPr>
        <w:pStyle w:val="SingleTxtGA"/>
      </w:pPr>
      <w:r w:rsidRPr="00291C4C">
        <w:rPr>
          <w:rtl/>
        </w:rPr>
        <w:t>25-</w:t>
      </w:r>
      <w:r w:rsidRPr="00291C4C">
        <w:rPr>
          <w:rtl/>
        </w:rPr>
        <w:tab/>
      </w:r>
      <w:r w:rsidRPr="00291C4C">
        <w:rPr>
          <w:rFonts w:hint="eastAsia"/>
          <w:rtl/>
        </w:rPr>
        <w:t>إ</w:t>
      </w:r>
      <w:r w:rsidRPr="00291C4C">
        <w:rPr>
          <w:rtl/>
        </w:rPr>
        <w:t xml:space="preserve">ن القوات المسلحة ومن خلال مؤسستها العدلية أجرت عدد من المحاكمات وحققت في عدد من البلاغات في جرائم نسبت لأفرادها في الميدان مشمولة بجرائم الفصل الثاني </w:t>
      </w:r>
      <w:r w:rsidRPr="00291C4C">
        <w:rPr>
          <w:rFonts w:hint="eastAsia"/>
          <w:rtl/>
        </w:rPr>
        <w:t>من</w:t>
      </w:r>
      <w:r w:rsidRPr="00291C4C">
        <w:rPr>
          <w:rtl/>
        </w:rPr>
        <w:t xml:space="preserve"> الباب الثالث من قانون القوات المسلحة لسنة 2009 (جرائم الحرب).</w:t>
      </w:r>
    </w:p>
    <w:p w:rsidR="00291C4C" w:rsidRPr="00291C4C" w:rsidRDefault="00291C4C" w:rsidP="00291C4C">
      <w:pPr>
        <w:pStyle w:val="SingleTxtGA"/>
      </w:pPr>
      <w:r w:rsidRPr="00291C4C">
        <w:rPr>
          <w:rtl/>
        </w:rPr>
        <w:t>26-</w:t>
      </w:r>
      <w:r w:rsidRPr="00291C4C">
        <w:rPr>
          <w:rtl/>
        </w:rPr>
        <w:tab/>
        <w:t xml:space="preserve">تبدي القوات المسلحة مرونة كبيرة في التعاون مع جهات انفاذ القانون ولا سيما المدعي </w:t>
      </w:r>
      <w:r w:rsidRPr="00291C4C">
        <w:rPr>
          <w:rFonts w:hint="eastAsia"/>
          <w:rtl/>
        </w:rPr>
        <w:t>العام</w:t>
      </w:r>
      <w:r w:rsidRPr="00291C4C">
        <w:rPr>
          <w:rtl/>
        </w:rPr>
        <w:t xml:space="preserve"> </w:t>
      </w:r>
      <w:r w:rsidRPr="00291C4C">
        <w:rPr>
          <w:rFonts w:hint="eastAsia"/>
          <w:rtl/>
        </w:rPr>
        <w:t>للمحكمة</w:t>
      </w:r>
      <w:r w:rsidRPr="00291C4C">
        <w:rPr>
          <w:rtl/>
        </w:rPr>
        <w:t xml:space="preserve"> </w:t>
      </w:r>
      <w:r w:rsidRPr="00291C4C">
        <w:rPr>
          <w:rFonts w:hint="eastAsia"/>
          <w:rtl/>
        </w:rPr>
        <w:t>الخاصة</w:t>
      </w:r>
      <w:r w:rsidRPr="00291C4C">
        <w:rPr>
          <w:rtl/>
        </w:rPr>
        <w:t xml:space="preserve"> </w:t>
      </w:r>
      <w:r w:rsidRPr="00291C4C">
        <w:rPr>
          <w:rFonts w:hint="eastAsia"/>
          <w:rtl/>
        </w:rPr>
        <w:t>ب</w:t>
      </w:r>
      <w:r w:rsidRPr="00291C4C">
        <w:rPr>
          <w:rtl/>
        </w:rPr>
        <w:t xml:space="preserve">دارفور فيما يتصل بالتهم </w:t>
      </w:r>
      <w:r w:rsidRPr="00291C4C">
        <w:rPr>
          <w:rFonts w:hint="cs"/>
          <w:rtl/>
        </w:rPr>
        <w:t>المنسوبة</w:t>
      </w:r>
      <w:r w:rsidRPr="00291C4C">
        <w:rPr>
          <w:rtl/>
        </w:rPr>
        <w:t xml:space="preserve"> لعسكريين يتبعون لها قد يكونوا ارتكبوا جرائم في دارفور.</w:t>
      </w:r>
    </w:p>
    <w:p w:rsidR="00291C4C" w:rsidRPr="00291C4C" w:rsidRDefault="00291C4C" w:rsidP="00291C4C">
      <w:pPr>
        <w:pStyle w:val="SingleTxtGA"/>
      </w:pPr>
      <w:r w:rsidRPr="00291C4C">
        <w:rPr>
          <w:rtl/>
        </w:rPr>
        <w:t>27-</w:t>
      </w:r>
      <w:r w:rsidRPr="00291C4C">
        <w:rPr>
          <w:rtl/>
        </w:rPr>
        <w:tab/>
        <w:t>فضلاً عن ذلك وقعت القوات المسلحة عدد من مذكرات التفاهم مع اللجنة الدولية للصليب الأحمر لنشر وتدريس القانون الإنساني الدولي وتدريب الضباط والصف والجنود عليه وهذا المشروع يمضي على قدم وساق.</w:t>
      </w:r>
      <w:r w:rsidRPr="00291C4C">
        <w:rPr>
          <w:rFonts w:hint="cs"/>
          <w:rtl/>
        </w:rPr>
        <w:t xml:space="preserve"> </w:t>
      </w:r>
      <w:r w:rsidRPr="00291C4C">
        <w:rPr>
          <w:rtl/>
        </w:rPr>
        <w:t xml:space="preserve">بخصوص ضمان وصول المساعدات الإنسانية فالقوات المسلحة ملتزمة بما وأفقت عليه حكومة السودان فيما يتصل بالمقترح الأمريكي لضمان وصول المساعدات الإنسانية للمناطق </w:t>
      </w:r>
      <w:proofErr w:type="spellStart"/>
      <w:r w:rsidRPr="00291C4C">
        <w:rPr>
          <w:rtl/>
        </w:rPr>
        <w:t>التى</w:t>
      </w:r>
      <w:proofErr w:type="spellEnd"/>
      <w:r w:rsidRPr="00291C4C">
        <w:rPr>
          <w:rtl/>
        </w:rPr>
        <w:t xml:space="preserve"> تسيطر عليها الحركة الشعبية شمال أما بالنسبة، لبقية المناطق فإن المساعدات الإنسانية تنساب تلقائياً وقد وصلت حتى منطقة </w:t>
      </w:r>
      <w:proofErr w:type="spellStart"/>
      <w:r w:rsidRPr="00291C4C">
        <w:rPr>
          <w:rtl/>
        </w:rPr>
        <w:t>قولو</w:t>
      </w:r>
      <w:proofErr w:type="spellEnd"/>
      <w:r w:rsidRPr="00291C4C">
        <w:rPr>
          <w:rtl/>
        </w:rPr>
        <w:t xml:space="preserve"> في جبل مره دون اعتراض من جانب أجهزة الدولة الأمنية بما فيها القوات المسلحة وذلك باعتراف فريق عمل الأمم المتحدة </w:t>
      </w:r>
      <w:proofErr w:type="spellStart"/>
      <w:r w:rsidRPr="00291C4C">
        <w:rPr>
          <w:rtl/>
        </w:rPr>
        <w:t>القطرى</w:t>
      </w:r>
      <w:proofErr w:type="spellEnd"/>
      <w:r w:rsidRPr="00291C4C">
        <w:rPr>
          <w:rFonts w:hint="cs"/>
          <w:rtl/>
        </w:rPr>
        <w:t>.</w:t>
      </w:r>
    </w:p>
    <w:p w:rsidR="00291C4C" w:rsidRPr="00291C4C" w:rsidRDefault="00944579" w:rsidP="001D7D9D">
      <w:pPr>
        <w:pStyle w:val="H1GA"/>
        <w:spacing w:before="120"/>
      </w:pPr>
      <w:r>
        <w:rPr>
          <w:rtl/>
        </w:rPr>
        <w:lastRenderedPageBreak/>
        <w:tab/>
      </w:r>
      <w:r>
        <w:rPr>
          <w:rtl/>
        </w:rPr>
        <w:tab/>
      </w:r>
      <w:r w:rsidR="00291C4C" w:rsidRPr="00291C4C">
        <w:rPr>
          <w:rFonts w:hint="eastAsia"/>
          <w:rtl/>
        </w:rPr>
        <w:t>الفقرة</w:t>
      </w:r>
      <w:r w:rsidR="00291C4C" w:rsidRPr="00291C4C">
        <w:rPr>
          <w:rtl/>
        </w:rPr>
        <w:t xml:space="preserve"> 9</w:t>
      </w:r>
      <w:r w:rsidR="00291C4C" w:rsidRPr="00291C4C">
        <w:rPr>
          <w:rtl/>
        </w:rPr>
        <w:tab/>
      </w:r>
      <w:r w:rsidR="00291C4C" w:rsidRPr="00291C4C">
        <w:rPr>
          <w:rtl/>
        </w:rPr>
        <w:br/>
        <w:t>المشردون داخلياً</w:t>
      </w:r>
    </w:p>
    <w:p w:rsidR="00291C4C" w:rsidRPr="00291C4C" w:rsidRDefault="00291C4C" w:rsidP="00291C4C">
      <w:pPr>
        <w:pStyle w:val="SingleTxtGA"/>
        <w:rPr>
          <w:b/>
          <w:i/>
          <w:iCs/>
        </w:rPr>
      </w:pPr>
      <w:r w:rsidRPr="00291C4C">
        <w:rPr>
          <w:b/>
          <w:i/>
          <w:iCs/>
          <w:rtl/>
        </w:rPr>
        <w:tab/>
        <w:t xml:space="preserve">ينبغي للدولة الطرف أن تتخذ كل ما هو متاح لديها من تدابير لمنع تشريد الأشخاص وتلافيه، بسبل تشمل تدريب قواتها الأمنية على كيفية تجنب الأساليب المؤدية إلى التشرّد. وفي ضوء الملاحظات الختامية السابقة للجنة (انظر </w:t>
      </w:r>
      <w:r w:rsidRPr="00291C4C">
        <w:rPr>
          <w:b/>
          <w:i/>
          <w:iCs/>
        </w:rPr>
        <w:t>CCPR/C/SDN/CO/3</w:t>
      </w:r>
      <w:r w:rsidRPr="00291C4C">
        <w:rPr>
          <w:b/>
          <w:i/>
          <w:iCs/>
          <w:rtl/>
        </w:rPr>
        <w:t>، الفقرة 23)، ينبغي للدولة الطرف أيضاً أن تضمن توفير الحماية الكافية والفعلية للمشردين داخلياً في المخيّمات وفي غيرها من الأوضاع.</w:t>
      </w:r>
    </w:p>
    <w:p w:rsidR="00291C4C" w:rsidRPr="00291C4C" w:rsidRDefault="00291C4C" w:rsidP="00291C4C">
      <w:pPr>
        <w:pStyle w:val="SingleTxtGA"/>
      </w:pPr>
      <w:r w:rsidRPr="00291C4C">
        <w:rPr>
          <w:rtl/>
        </w:rPr>
        <w:t>28-</w:t>
      </w:r>
      <w:r w:rsidRPr="00291C4C">
        <w:rPr>
          <w:rtl/>
        </w:rPr>
        <w:tab/>
        <w:t xml:space="preserve">اعتمدت جمهورية السودان استراتيجية تقوم على إعادة توطين النازحين في قرى جديدة أو وضع مخططات عمرانية للمخيمات القائمة لتوفير ظروف عيش أفضل، وتحسين فرص السكان المتضررين في التمتع بحقوق الإنسان في مجال الحصول على السكن الملائم. وفي هذا الصدد، ينبغي تقدير الظروف المتعلقة بالقيود المالية التي يواجهها السودان باعتباره من أقل البلدان نمواً وتأثير التدابير الأحادية القسرية والعقوبات الاقتصادية المفروضة عليه. وللتمكن من التصدي لجميع التحديات المتعلقة بحالات النزوح، وضعت مفوضية العون الإنساني السياسة القومية للنازحين. </w:t>
      </w:r>
    </w:p>
    <w:p w:rsidR="00291C4C" w:rsidRPr="00291C4C" w:rsidRDefault="00291C4C" w:rsidP="00291C4C">
      <w:pPr>
        <w:pStyle w:val="SingleTxtGA"/>
      </w:pPr>
      <w:r w:rsidRPr="00291C4C">
        <w:rPr>
          <w:rtl/>
        </w:rPr>
        <w:t>29-</w:t>
      </w:r>
      <w:r w:rsidRPr="00291C4C">
        <w:rPr>
          <w:rtl/>
        </w:rPr>
        <w:tab/>
        <w:t xml:space="preserve">ومن الأولويات الرئيسية بالنسبة للحكومة تشجيع العودة الطوعية، ولذلك بنيت قرى العودة الطوعية، وفي البداية تم </w:t>
      </w:r>
      <w:proofErr w:type="gramStart"/>
      <w:r w:rsidRPr="00291C4C">
        <w:rPr>
          <w:rtl/>
        </w:rPr>
        <w:t>بناء</w:t>
      </w:r>
      <w:r w:rsidRPr="00291C4C">
        <w:t>85</w:t>
      </w:r>
      <w:proofErr w:type="gramEnd"/>
      <w:r w:rsidR="00F17A38">
        <w:rPr>
          <w:rtl/>
        </w:rPr>
        <w:t xml:space="preserve"> </w:t>
      </w:r>
      <w:r w:rsidRPr="00291C4C">
        <w:rPr>
          <w:rtl/>
        </w:rPr>
        <w:t>قرية في ولايات دارفور الخمسة. وتتمثل الأولوية الهامة الأخرى في توفير الاحتياجات والخدمات الأساسية، أي الأمن والخدمات الصحية والمياه النظيفة والتعليم باعتبارها من الترتيبات الأساسية لتشجيع النازحين داخلياً على الاستقرار واستئناف أنشطتهم (الزراعة وتربية الماشية) والإسهام الإيجابي في التنمية كل في منطقته. وقد ثبت نجاح سياسة الحكومة على المستويين الاتحادي والمحلي فيما يتعلق بالعودة الموسمية إلى المناطق الأصلية بغرض تشجيع الأنشطة الزراعية في موسم الأمطار.</w:t>
      </w:r>
    </w:p>
    <w:p w:rsidR="00291C4C" w:rsidRPr="00291C4C" w:rsidRDefault="00291C4C" w:rsidP="00291C4C">
      <w:pPr>
        <w:pStyle w:val="SingleTxtGA"/>
      </w:pPr>
      <w:r w:rsidRPr="00291C4C">
        <w:rPr>
          <w:rtl/>
        </w:rPr>
        <w:t>30-</w:t>
      </w:r>
      <w:r w:rsidRPr="00291C4C">
        <w:rPr>
          <w:rtl/>
        </w:rPr>
        <w:tab/>
        <w:t xml:space="preserve">يبلغ العدد الكلي للنازحين في السودان 1.976.888 في </w:t>
      </w:r>
      <w:proofErr w:type="gramStart"/>
      <w:r w:rsidRPr="00291C4C">
        <w:rPr>
          <w:rtl/>
        </w:rPr>
        <w:t>حوالى</w:t>
      </w:r>
      <w:proofErr w:type="gramEnd"/>
      <w:r w:rsidRPr="00291C4C">
        <w:rPr>
          <w:rtl/>
        </w:rPr>
        <w:t xml:space="preserve"> 45 معسكر وتجمع </w:t>
      </w:r>
      <w:proofErr w:type="spellStart"/>
      <w:r w:rsidRPr="00291C4C">
        <w:rPr>
          <w:rtl/>
        </w:rPr>
        <w:t>سكانى</w:t>
      </w:r>
      <w:proofErr w:type="spellEnd"/>
      <w:r w:rsidRPr="00291C4C">
        <w:rPr>
          <w:rtl/>
        </w:rPr>
        <w:t>.</w:t>
      </w:r>
      <w:r w:rsidRPr="00291C4C">
        <w:rPr>
          <w:rFonts w:hint="cs"/>
          <w:rtl/>
        </w:rPr>
        <w:t xml:space="preserve"> </w:t>
      </w:r>
      <w:r w:rsidRPr="00291C4C">
        <w:rPr>
          <w:rtl/>
        </w:rPr>
        <w:t>بلغت برامج العودة الطوعية للنازحين داخلياً بعودة 209.000 نازح في دارفور خلال</w:t>
      </w:r>
      <w:r w:rsidRPr="00291C4C">
        <w:rPr>
          <w:rFonts w:hint="cs"/>
          <w:rtl/>
        </w:rPr>
        <w:t> </w:t>
      </w:r>
      <w:r w:rsidRPr="00291C4C">
        <w:rPr>
          <w:rtl/>
        </w:rPr>
        <w:t>2015-2016م.</w:t>
      </w:r>
    </w:p>
    <w:p w:rsidR="00291C4C" w:rsidRPr="00291C4C" w:rsidRDefault="00291C4C" w:rsidP="00291C4C">
      <w:pPr>
        <w:pStyle w:val="SingleTxtGA"/>
      </w:pPr>
      <w:r w:rsidRPr="00291C4C">
        <w:rPr>
          <w:rtl/>
        </w:rPr>
        <w:t>31-</w:t>
      </w:r>
      <w:r w:rsidRPr="00291C4C">
        <w:rPr>
          <w:rtl/>
        </w:rPr>
        <w:tab/>
        <w:t xml:space="preserve">قامت </w:t>
      </w:r>
      <w:r w:rsidRPr="00291C4C">
        <w:rPr>
          <w:rFonts w:hint="eastAsia"/>
          <w:rtl/>
        </w:rPr>
        <w:t>الحكومة</w:t>
      </w:r>
      <w:r w:rsidRPr="00291C4C">
        <w:rPr>
          <w:rtl/>
        </w:rPr>
        <w:t xml:space="preserve"> بتسمية أعضاء الآلية الخاصة بالحلول المستدامة لتعمل مع الآلية </w:t>
      </w:r>
      <w:proofErr w:type="spellStart"/>
      <w:r w:rsidRPr="00291C4C">
        <w:rPr>
          <w:rtl/>
        </w:rPr>
        <w:t>التى</w:t>
      </w:r>
      <w:proofErr w:type="spellEnd"/>
      <w:r w:rsidRPr="00291C4C">
        <w:rPr>
          <w:rtl/>
        </w:rPr>
        <w:t xml:space="preserve"> تكونها الأمم المتحدة للعمل في وضع </w:t>
      </w:r>
      <w:proofErr w:type="spellStart"/>
      <w:r w:rsidRPr="00291C4C">
        <w:rPr>
          <w:rtl/>
        </w:rPr>
        <w:t>إستراتيجية</w:t>
      </w:r>
      <w:proofErr w:type="spellEnd"/>
      <w:r w:rsidRPr="00291C4C">
        <w:rPr>
          <w:rtl/>
        </w:rPr>
        <w:t xml:space="preserve"> وتنفيذ عملية الحلول المستدامة، ومواصلة العمل مع فريق </w:t>
      </w:r>
      <w:r w:rsidRPr="00291C4C">
        <w:t>JIPS</w:t>
      </w:r>
      <w:r w:rsidRPr="00291C4C">
        <w:rPr>
          <w:rtl/>
        </w:rPr>
        <w:t xml:space="preserve"> في تحديد المعلومات والسمات والتخطيط للمشروعات النموذجية (</w:t>
      </w:r>
      <w:r w:rsidRPr="00291C4C">
        <w:t>Pilot Projects</w:t>
      </w:r>
      <w:r w:rsidRPr="00291C4C">
        <w:rPr>
          <w:rtl/>
        </w:rPr>
        <w:t xml:space="preserve">) مثلاً </w:t>
      </w:r>
      <w:r w:rsidRPr="00291C4C">
        <w:rPr>
          <w:rFonts w:hint="cs"/>
          <w:rtl/>
        </w:rPr>
        <w:t>-</w:t>
      </w:r>
      <w:r w:rsidRPr="00291C4C">
        <w:rPr>
          <w:rtl/>
        </w:rPr>
        <w:t xml:space="preserve"> تنفيذ مشروع الإدماج في معسكر </w:t>
      </w:r>
      <w:proofErr w:type="spellStart"/>
      <w:r w:rsidRPr="00291C4C">
        <w:rPr>
          <w:rtl/>
        </w:rPr>
        <w:t>أبوشوك</w:t>
      </w:r>
      <w:proofErr w:type="spellEnd"/>
      <w:r w:rsidRPr="00291C4C">
        <w:rPr>
          <w:rFonts w:hint="cs"/>
          <w:rtl/>
        </w:rPr>
        <w:t>.</w:t>
      </w:r>
    </w:p>
    <w:p w:rsidR="00291C4C" w:rsidRPr="00291C4C" w:rsidRDefault="00944579" w:rsidP="00944579">
      <w:pPr>
        <w:pStyle w:val="H1GA"/>
        <w:rPr>
          <w:rtl/>
        </w:rPr>
      </w:pPr>
      <w:r>
        <w:rPr>
          <w:rtl/>
        </w:rPr>
        <w:tab/>
      </w:r>
      <w:r>
        <w:rPr>
          <w:rtl/>
        </w:rPr>
        <w:tab/>
      </w:r>
      <w:r w:rsidR="00291C4C" w:rsidRPr="00291C4C">
        <w:rPr>
          <w:rFonts w:hint="eastAsia"/>
          <w:rtl/>
        </w:rPr>
        <w:t>الفقرة</w:t>
      </w:r>
      <w:r w:rsidR="00291C4C" w:rsidRPr="00291C4C">
        <w:rPr>
          <w:rtl/>
        </w:rPr>
        <w:t xml:space="preserve"> 10</w:t>
      </w:r>
      <w:r w:rsidR="00291C4C" w:rsidRPr="00291C4C">
        <w:rPr>
          <w:rtl/>
        </w:rPr>
        <w:tab/>
      </w:r>
      <w:r w:rsidR="00291C4C" w:rsidRPr="00291C4C">
        <w:rPr>
          <w:rtl/>
        </w:rPr>
        <w:br/>
        <w:t>عدم التمييز والمساواة في الحقوق بين الرجل والمرأة</w:t>
      </w:r>
    </w:p>
    <w:p w:rsidR="00291C4C" w:rsidRPr="00291C4C" w:rsidRDefault="00291C4C" w:rsidP="00291C4C">
      <w:pPr>
        <w:pStyle w:val="SingleTxtGA"/>
        <w:rPr>
          <w:i/>
          <w:iCs/>
        </w:rPr>
      </w:pPr>
      <w:r w:rsidRPr="00291C4C">
        <w:rPr>
          <w:rtl/>
        </w:rPr>
        <w:tab/>
      </w:r>
      <w:r w:rsidRPr="00291C4C">
        <w:rPr>
          <w:i/>
          <w:iCs/>
          <w:rtl/>
        </w:rPr>
        <w:t>أن تعجّل بإعادة النظر في قوانينها الداخلية، بما فيها تلك المنظِّمة للأسرة والأحوال الشخصية وتلك المتعلقة بالأفعال الفاضحة في الأماكن العامة، لضمان اتفاقها اتفاقاً تاماً مع أحكام المواد 3 و23 و26 من العهد، وأن تكثف جهودها الرامية إلى توعية الجمهور بحقوق المرأة وتدريب موظفي الدولة في هذا المجال، ولا سيما القضاة وأعضاء النيابة وأفراد الشرطة.</w:t>
      </w:r>
    </w:p>
    <w:p w:rsidR="00291C4C" w:rsidRPr="00291C4C" w:rsidRDefault="00291C4C" w:rsidP="00291C4C">
      <w:pPr>
        <w:pStyle w:val="SingleTxtGA"/>
        <w:rPr>
          <w:rtl/>
        </w:rPr>
      </w:pPr>
      <w:r w:rsidRPr="00291C4C">
        <w:rPr>
          <w:rtl/>
        </w:rPr>
        <w:lastRenderedPageBreak/>
        <w:t>32-</w:t>
      </w:r>
      <w:r w:rsidRPr="00291C4C">
        <w:rPr>
          <w:rtl/>
        </w:rPr>
        <w:tab/>
        <w:t xml:space="preserve">أولت الدولة المرأة الاهتمام والرعاية ومنحتها حقوقاً تعادل حقوق الرجل في كثير من نواحي الحياة دون تمييز وبشكل خاص في شؤون الحريات والحقوق المدنية والسياسية وفيما يتعلق بحقوق </w:t>
      </w:r>
      <w:proofErr w:type="spellStart"/>
      <w:r w:rsidRPr="00291C4C">
        <w:rPr>
          <w:rtl/>
        </w:rPr>
        <w:t>المراة</w:t>
      </w:r>
      <w:proofErr w:type="spellEnd"/>
      <w:r w:rsidRPr="00291C4C">
        <w:rPr>
          <w:rtl/>
        </w:rPr>
        <w:t xml:space="preserve"> فإن المرأة تتمتع بالحقوق الأساسية كحق الحياة والحرية، الحق </w:t>
      </w:r>
      <w:proofErr w:type="spellStart"/>
      <w:r w:rsidRPr="00291C4C">
        <w:rPr>
          <w:rtl/>
        </w:rPr>
        <w:t>فى</w:t>
      </w:r>
      <w:proofErr w:type="spellEnd"/>
      <w:r w:rsidRPr="00291C4C">
        <w:rPr>
          <w:rtl/>
        </w:rPr>
        <w:t xml:space="preserve"> الجنسية، والتنقل، والعمل، والتعبير والعبادة، والتنظيم السياسي </w:t>
      </w:r>
      <w:proofErr w:type="spellStart"/>
      <w:r w:rsidRPr="00291C4C">
        <w:rPr>
          <w:rtl/>
        </w:rPr>
        <w:t>والإجتماعي</w:t>
      </w:r>
      <w:proofErr w:type="spellEnd"/>
      <w:r w:rsidRPr="00291C4C">
        <w:rPr>
          <w:rtl/>
        </w:rPr>
        <w:t xml:space="preserve"> والنقابي، والتملك، والاتصال والخصوصية، والمحاكمة العادلة، والتقاضي والتعليم والرعاية الصحية إذ تنص المادة 32 </w:t>
      </w:r>
      <w:r w:rsidRPr="00291C4C">
        <w:rPr>
          <w:rFonts w:hint="eastAsia"/>
          <w:rtl/>
        </w:rPr>
        <w:t>من</w:t>
      </w:r>
      <w:r w:rsidRPr="00291C4C">
        <w:rPr>
          <w:rtl/>
        </w:rPr>
        <w:t xml:space="preserve"> الدستور الانتقالي على أن " تكفل الدولة للرجال والنساء الحق المتساوي في التمتع بكل الحقوق المدنية والسياسية </w:t>
      </w:r>
      <w:proofErr w:type="spellStart"/>
      <w:r w:rsidRPr="00291C4C">
        <w:rPr>
          <w:rtl/>
        </w:rPr>
        <w:t>والإجتماعية</w:t>
      </w:r>
      <w:proofErr w:type="spellEnd"/>
      <w:r w:rsidRPr="00291C4C">
        <w:rPr>
          <w:rtl/>
        </w:rPr>
        <w:t xml:space="preserve"> والثقافية </w:t>
      </w:r>
      <w:proofErr w:type="spellStart"/>
      <w:r w:rsidRPr="00291C4C">
        <w:rPr>
          <w:rtl/>
        </w:rPr>
        <w:t>والإقتصادية</w:t>
      </w:r>
      <w:proofErr w:type="spellEnd"/>
      <w:r w:rsidRPr="00291C4C">
        <w:rPr>
          <w:rtl/>
        </w:rPr>
        <w:t xml:space="preserve"> بما فيها الحق في الأجر المتساوي للعمل المتساوي والمزايا الوظيفية الأخرى".</w:t>
      </w:r>
    </w:p>
    <w:p w:rsidR="00291C4C" w:rsidRPr="00291C4C" w:rsidRDefault="00291C4C" w:rsidP="00291C4C">
      <w:pPr>
        <w:pStyle w:val="SingleTxtGA"/>
      </w:pPr>
      <w:r w:rsidRPr="00291C4C">
        <w:rPr>
          <w:rtl/>
        </w:rPr>
        <w:t>33-</w:t>
      </w:r>
      <w:r w:rsidRPr="00291C4C">
        <w:rPr>
          <w:rtl/>
        </w:rPr>
        <w:tab/>
      </w:r>
      <w:r w:rsidRPr="00291C4C">
        <w:rPr>
          <w:rFonts w:hint="eastAsia"/>
          <w:rtl/>
        </w:rPr>
        <w:t>وخلال</w:t>
      </w:r>
      <w:r w:rsidRPr="00291C4C">
        <w:rPr>
          <w:rtl/>
        </w:rPr>
        <w:t xml:space="preserve"> </w:t>
      </w:r>
      <w:r w:rsidRPr="00291C4C">
        <w:rPr>
          <w:rFonts w:hint="eastAsia"/>
          <w:rtl/>
        </w:rPr>
        <w:t>فترة</w:t>
      </w:r>
      <w:r w:rsidRPr="00291C4C">
        <w:rPr>
          <w:rtl/>
        </w:rPr>
        <w:t xml:space="preserve"> </w:t>
      </w:r>
      <w:r w:rsidRPr="00291C4C">
        <w:rPr>
          <w:rFonts w:hint="eastAsia"/>
          <w:rtl/>
        </w:rPr>
        <w:t>التقرير</w:t>
      </w:r>
      <w:r w:rsidRPr="00291C4C">
        <w:rPr>
          <w:rtl/>
        </w:rPr>
        <w:t>، تمت مراجعة وضع المرأة في ستة وعشرين تشريعاً، وحددت الإشكالات الموجودة فيها وأكملت توصياتها لتعديل ثمانية عشر منها.</w:t>
      </w:r>
    </w:p>
    <w:p w:rsidR="00291C4C" w:rsidRPr="00291C4C" w:rsidRDefault="00291C4C" w:rsidP="00291C4C">
      <w:pPr>
        <w:pStyle w:val="SingleTxtGA"/>
        <w:rPr>
          <w:rtl/>
        </w:rPr>
      </w:pPr>
      <w:r w:rsidRPr="00291C4C">
        <w:rPr>
          <w:rFonts w:hint="cs"/>
          <w:rtl/>
        </w:rPr>
        <w:t>34-</w:t>
      </w:r>
      <w:r w:rsidRPr="00291C4C">
        <w:rPr>
          <w:rtl/>
        </w:rPr>
        <w:tab/>
        <w:t>و</w:t>
      </w:r>
      <w:r w:rsidRPr="00291C4C">
        <w:rPr>
          <w:rFonts w:hint="eastAsia"/>
          <w:rtl/>
        </w:rPr>
        <w:t>تمثل</w:t>
      </w:r>
      <w:r w:rsidRPr="00291C4C">
        <w:rPr>
          <w:rtl/>
        </w:rPr>
        <w:t xml:space="preserve"> المرأة أكثر من 40% </w:t>
      </w:r>
      <w:proofErr w:type="spellStart"/>
      <w:r w:rsidRPr="00291C4C">
        <w:rPr>
          <w:rFonts w:hint="eastAsia"/>
          <w:rtl/>
        </w:rPr>
        <w:t>فى</w:t>
      </w:r>
      <w:proofErr w:type="spellEnd"/>
      <w:r w:rsidRPr="00291C4C">
        <w:rPr>
          <w:rtl/>
        </w:rPr>
        <w:t xml:space="preserve"> </w:t>
      </w:r>
      <w:r w:rsidRPr="00291C4C">
        <w:rPr>
          <w:rFonts w:hint="eastAsia"/>
          <w:rtl/>
        </w:rPr>
        <w:t>شغل</w:t>
      </w:r>
      <w:r w:rsidRPr="00291C4C">
        <w:rPr>
          <w:rtl/>
        </w:rPr>
        <w:t xml:space="preserve"> </w:t>
      </w:r>
      <w:r w:rsidRPr="00291C4C">
        <w:rPr>
          <w:rFonts w:hint="eastAsia"/>
          <w:rtl/>
        </w:rPr>
        <w:t>وظائف</w:t>
      </w:r>
      <w:r w:rsidRPr="00291C4C">
        <w:rPr>
          <w:rtl/>
        </w:rPr>
        <w:t xml:space="preserve"> </w:t>
      </w:r>
      <w:r w:rsidRPr="00291C4C">
        <w:rPr>
          <w:rFonts w:hint="eastAsia"/>
          <w:rtl/>
        </w:rPr>
        <w:t>الخدمة</w:t>
      </w:r>
      <w:r w:rsidRPr="00291C4C">
        <w:rPr>
          <w:rtl/>
        </w:rPr>
        <w:t xml:space="preserve"> </w:t>
      </w:r>
      <w:r w:rsidRPr="00291C4C">
        <w:rPr>
          <w:rFonts w:hint="eastAsia"/>
          <w:rtl/>
        </w:rPr>
        <w:t>المدنية</w:t>
      </w:r>
      <w:r w:rsidRPr="00291C4C">
        <w:rPr>
          <w:rtl/>
        </w:rPr>
        <w:t xml:space="preserve"> و</w:t>
      </w:r>
      <w:r w:rsidRPr="00291C4C">
        <w:rPr>
          <w:rFonts w:hint="eastAsia"/>
          <w:rtl/>
        </w:rPr>
        <w:t>ت</w:t>
      </w:r>
      <w:r w:rsidRPr="00291C4C">
        <w:rPr>
          <w:rtl/>
        </w:rPr>
        <w:t xml:space="preserve">تولى المناصب السياسية الرفيعة </w:t>
      </w:r>
      <w:proofErr w:type="spellStart"/>
      <w:r w:rsidRPr="00291C4C">
        <w:rPr>
          <w:rtl/>
        </w:rPr>
        <w:t>فى</w:t>
      </w:r>
      <w:proofErr w:type="spellEnd"/>
      <w:r w:rsidRPr="00291C4C">
        <w:rPr>
          <w:rtl/>
        </w:rPr>
        <w:t xml:space="preserve"> الدولة. ففي البرلمان </w:t>
      </w:r>
      <w:proofErr w:type="spellStart"/>
      <w:r w:rsidRPr="00291C4C">
        <w:rPr>
          <w:rtl/>
        </w:rPr>
        <w:t>القومى</w:t>
      </w:r>
      <w:proofErr w:type="spellEnd"/>
      <w:r w:rsidRPr="00291C4C">
        <w:rPr>
          <w:rtl/>
        </w:rPr>
        <w:t xml:space="preserve"> وبرلمانات الولايات لا تقل نسبة مشاركتها عن 30%</w:t>
      </w:r>
      <w:r w:rsidRPr="00291C4C">
        <w:rPr>
          <w:rFonts w:hint="eastAsia"/>
          <w:rtl/>
        </w:rPr>
        <w:t>،</w:t>
      </w:r>
      <w:r w:rsidRPr="00291C4C">
        <w:rPr>
          <w:rtl/>
        </w:rPr>
        <w:t xml:space="preserve"> كما تشغل 9 </w:t>
      </w:r>
      <w:r w:rsidRPr="00291C4C">
        <w:rPr>
          <w:rFonts w:hint="eastAsia"/>
          <w:rtl/>
        </w:rPr>
        <w:t>حقائب</w:t>
      </w:r>
      <w:r w:rsidRPr="00291C4C">
        <w:rPr>
          <w:rtl/>
        </w:rPr>
        <w:t xml:space="preserve"> وزارية على المستوى القومي و34 </w:t>
      </w:r>
      <w:r w:rsidRPr="00291C4C">
        <w:rPr>
          <w:rFonts w:hint="eastAsia"/>
          <w:rtl/>
        </w:rPr>
        <w:t>حقيبة</w:t>
      </w:r>
      <w:r w:rsidRPr="00291C4C">
        <w:rPr>
          <w:rtl/>
        </w:rPr>
        <w:t xml:space="preserve"> </w:t>
      </w:r>
      <w:r w:rsidRPr="00291C4C">
        <w:rPr>
          <w:rFonts w:hint="eastAsia"/>
          <w:rtl/>
        </w:rPr>
        <w:t>وزارية</w:t>
      </w:r>
      <w:r w:rsidRPr="00291C4C">
        <w:rPr>
          <w:rtl/>
        </w:rPr>
        <w:t xml:space="preserve"> </w:t>
      </w:r>
      <w:r w:rsidRPr="00291C4C">
        <w:rPr>
          <w:rFonts w:hint="eastAsia"/>
          <w:rtl/>
        </w:rPr>
        <w:t>على</w:t>
      </w:r>
      <w:r w:rsidRPr="00291C4C">
        <w:rPr>
          <w:rtl/>
        </w:rPr>
        <w:t xml:space="preserve"> </w:t>
      </w:r>
      <w:r w:rsidRPr="00291C4C">
        <w:rPr>
          <w:rFonts w:hint="eastAsia"/>
          <w:rtl/>
        </w:rPr>
        <w:t>مستوى</w:t>
      </w:r>
      <w:r w:rsidRPr="00291C4C">
        <w:rPr>
          <w:rtl/>
        </w:rPr>
        <w:t xml:space="preserve"> </w:t>
      </w:r>
      <w:r w:rsidRPr="00291C4C">
        <w:rPr>
          <w:rFonts w:hint="eastAsia"/>
          <w:rtl/>
        </w:rPr>
        <w:t>الولايات</w:t>
      </w:r>
      <w:r w:rsidRPr="00291C4C">
        <w:rPr>
          <w:rtl/>
        </w:rPr>
        <w:t>.</w:t>
      </w:r>
    </w:p>
    <w:p w:rsidR="00291C4C" w:rsidRPr="00291C4C" w:rsidRDefault="00944579" w:rsidP="00944579">
      <w:pPr>
        <w:pStyle w:val="H1GA"/>
        <w:rPr>
          <w:rtl/>
        </w:rPr>
      </w:pPr>
      <w:r>
        <w:rPr>
          <w:rtl/>
        </w:rPr>
        <w:tab/>
      </w:r>
      <w:r>
        <w:rPr>
          <w:rtl/>
        </w:rPr>
        <w:tab/>
      </w:r>
      <w:r w:rsidR="00291C4C" w:rsidRPr="00291C4C">
        <w:rPr>
          <w:rFonts w:hint="eastAsia"/>
          <w:rtl/>
        </w:rPr>
        <w:t>الفقرة</w:t>
      </w:r>
      <w:r w:rsidR="00291C4C" w:rsidRPr="00291C4C">
        <w:rPr>
          <w:rtl/>
        </w:rPr>
        <w:t xml:space="preserve"> 11</w:t>
      </w:r>
    </w:p>
    <w:p w:rsidR="00291C4C" w:rsidRPr="00291C4C" w:rsidRDefault="00291C4C" w:rsidP="00291C4C">
      <w:pPr>
        <w:pStyle w:val="SingleTxtGA"/>
        <w:rPr>
          <w:b/>
          <w:i/>
          <w:iCs/>
          <w:rtl/>
        </w:rPr>
      </w:pPr>
      <w:r w:rsidRPr="00291C4C">
        <w:rPr>
          <w:rtl/>
        </w:rPr>
        <w:tab/>
      </w:r>
      <w:r w:rsidRPr="00291C4C">
        <w:rPr>
          <w:b/>
          <w:i/>
          <w:iCs/>
          <w:rtl/>
        </w:rPr>
        <w:t>ينبغي للدولة الطرف أن تنظر في اعتماد قانون شامل لمكافحة التمييز يتضمّن أحكاماً تحمي من التمييز القائم على أسباب من قبيل السن والميل الجنسي والهوية الجنسانية والحالة الصحية (ولا سيما ضد الأشخاص المصابين بفيروس نقص المناعة البشرية/الإيدز). كما ينبغي للدولة الطرف أن تولي الأولوية لتنفيذ برامج تهدف إلى القضاء على التنميط والتمييز وكفالة التسامح واحترام التنوع.</w:t>
      </w:r>
    </w:p>
    <w:p w:rsidR="00291C4C" w:rsidRPr="00291C4C" w:rsidRDefault="00291C4C" w:rsidP="00291C4C">
      <w:pPr>
        <w:pStyle w:val="SingleTxtGA"/>
        <w:rPr>
          <w:rtl/>
        </w:rPr>
      </w:pPr>
      <w:r w:rsidRPr="00291C4C">
        <w:rPr>
          <w:rtl/>
        </w:rPr>
        <w:t>35-</w:t>
      </w:r>
      <w:r w:rsidRPr="00291C4C">
        <w:rPr>
          <w:rtl/>
        </w:rPr>
        <w:tab/>
      </w:r>
      <w:r w:rsidRPr="00291C4C">
        <w:rPr>
          <w:rFonts w:hint="eastAsia"/>
          <w:rtl/>
        </w:rPr>
        <w:t>لقد</w:t>
      </w:r>
      <w:r w:rsidRPr="00291C4C">
        <w:rPr>
          <w:rtl/>
        </w:rPr>
        <w:t xml:space="preserve"> </w:t>
      </w:r>
      <w:r w:rsidRPr="00291C4C">
        <w:rPr>
          <w:rFonts w:hint="eastAsia"/>
          <w:rtl/>
        </w:rPr>
        <w:t>تم</w:t>
      </w:r>
      <w:r w:rsidRPr="00291C4C">
        <w:rPr>
          <w:rtl/>
        </w:rPr>
        <w:t xml:space="preserve"> </w:t>
      </w:r>
      <w:r w:rsidRPr="00291C4C">
        <w:rPr>
          <w:rFonts w:hint="eastAsia"/>
          <w:rtl/>
        </w:rPr>
        <w:t>إعداد</w:t>
      </w:r>
      <w:r w:rsidRPr="00291C4C">
        <w:rPr>
          <w:rtl/>
        </w:rPr>
        <w:t xml:space="preserve"> </w:t>
      </w:r>
      <w:r w:rsidRPr="00291C4C">
        <w:rPr>
          <w:rFonts w:hint="eastAsia"/>
          <w:rtl/>
        </w:rPr>
        <w:t>مشروع</w:t>
      </w:r>
      <w:r w:rsidRPr="00291C4C">
        <w:rPr>
          <w:rtl/>
        </w:rPr>
        <w:t xml:space="preserve"> </w:t>
      </w:r>
      <w:r w:rsidRPr="00291C4C">
        <w:rPr>
          <w:rFonts w:hint="eastAsia"/>
          <w:rtl/>
        </w:rPr>
        <w:t>قانون</w:t>
      </w:r>
      <w:r w:rsidRPr="00291C4C">
        <w:rPr>
          <w:rtl/>
        </w:rPr>
        <w:t xml:space="preserve"> </w:t>
      </w:r>
      <w:r w:rsidRPr="00291C4C">
        <w:rPr>
          <w:rFonts w:hint="eastAsia"/>
          <w:rtl/>
        </w:rPr>
        <w:t>يحظر</w:t>
      </w:r>
      <w:r w:rsidRPr="00291C4C">
        <w:rPr>
          <w:rtl/>
        </w:rPr>
        <w:t xml:space="preserve"> </w:t>
      </w:r>
      <w:r w:rsidRPr="00291C4C">
        <w:rPr>
          <w:rFonts w:hint="eastAsia"/>
          <w:rtl/>
        </w:rPr>
        <w:t>ويجرم</w:t>
      </w:r>
      <w:r w:rsidRPr="00291C4C">
        <w:rPr>
          <w:rtl/>
        </w:rPr>
        <w:t xml:space="preserve"> </w:t>
      </w:r>
      <w:r w:rsidRPr="00291C4C">
        <w:rPr>
          <w:rFonts w:hint="eastAsia"/>
          <w:rtl/>
        </w:rPr>
        <w:t>التمييز</w:t>
      </w:r>
      <w:r w:rsidRPr="00291C4C">
        <w:rPr>
          <w:rtl/>
        </w:rPr>
        <w:t xml:space="preserve"> </w:t>
      </w:r>
      <w:r w:rsidRPr="00291C4C">
        <w:rPr>
          <w:rFonts w:hint="eastAsia"/>
          <w:rtl/>
        </w:rPr>
        <w:t>بكافة</w:t>
      </w:r>
      <w:r w:rsidRPr="00291C4C">
        <w:rPr>
          <w:rtl/>
        </w:rPr>
        <w:t xml:space="preserve"> </w:t>
      </w:r>
      <w:r w:rsidRPr="00291C4C">
        <w:rPr>
          <w:rFonts w:hint="eastAsia"/>
          <w:rtl/>
        </w:rPr>
        <w:t>أشكاله</w:t>
      </w:r>
      <w:r w:rsidRPr="00291C4C">
        <w:rPr>
          <w:rtl/>
        </w:rPr>
        <w:t xml:space="preserve"> </w:t>
      </w:r>
      <w:r w:rsidRPr="00291C4C">
        <w:rPr>
          <w:rFonts w:hint="eastAsia"/>
          <w:rtl/>
        </w:rPr>
        <w:t>والكراهية</w:t>
      </w:r>
      <w:r w:rsidRPr="00291C4C">
        <w:rPr>
          <w:rtl/>
        </w:rPr>
        <w:t xml:space="preserve"> </w:t>
      </w:r>
      <w:r w:rsidRPr="00291C4C">
        <w:rPr>
          <w:rFonts w:hint="eastAsia"/>
          <w:rtl/>
        </w:rPr>
        <w:t>الدينية</w:t>
      </w:r>
      <w:r w:rsidRPr="00291C4C">
        <w:rPr>
          <w:rtl/>
        </w:rPr>
        <w:t xml:space="preserve"> </w:t>
      </w:r>
      <w:r w:rsidRPr="00291C4C">
        <w:rPr>
          <w:rFonts w:hint="eastAsia"/>
          <w:rtl/>
        </w:rPr>
        <w:t>والعنصرية</w:t>
      </w:r>
      <w:r w:rsidRPr="00291C4C">
        <w:rPr>
          <w:rtl/>
        </w:rPr>
        <w:t xml:space="preserve"> و</w:t>
      </w:r>
      <w:r w:rsidRPr="00291C4C">
        <w:rPr>
          <w:rFonts w:hint="eastAsia"/>
          <w:rtl/>
        </w:rPr>
        <w:t>هو</w:t>
      </w:r>
      <w:r w:rsidRPr="00291C4C">
        <w:rPr>
          <w:rtl/>
        </w:rPr>
        <w:t xml:space="preserve"> </w:t>
      </w:r>
      <w:r w:rsidRPr="00291C4C">
        <w:rPr>
          <w:rFonts w:hint="eastAsia"/>
          <w:rtl/>
        </w:rPr>
        <w:t>تسير</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الأطوار</w:t>
      </w:r>
      <w:r w:rsidRPr="00291C4C">
        <w:rPr>
          <w:rtl/>
        </w:rPr>
        <w:t xml:space="preserve"> </w:t>
      </w:r>
      <w:r w:rsidRPr="00291C4C">
        <w:rPr>
          <w:rFonts w:hint="eastAsia"/>
          <w:rtl/>
        </w:rPr>
        <w:t>التشريعية</w:t>
      </w:r>
      <w:r w:rsidRPr="00291C4C">
        <w:rPr>
          <w:rtl/>
        </w:rPr>
        <w:t xml:space="preserve">. وفى التعديلات الدستورية لعام 2017 </w:t>
      </w:r>
      <w:r w:rsidRPr="00291C4C">
        <w:rPr>
          <w:rFonts w:hint="eastAsia"/>
          <w:rtl/>
        </w:rPr>
        <w:t>تم</w:t>
      </w:r>
      <w:r w:rsidRPr="00291C4C">
        <w:rPr>
          <w:rtl/>
        </w:rPr>
        <w:t xml:space="preserve"> تعديل عنوان المادة 31 </w:t>
      </w:r>
      <w:r w:rsidRPr="00291C4C">
        <w:rPr>
          <w:rFonts w:hint="eastAsia"/>
          <w:rtl/>
        </w:rPr>
        <w:t>من</w:t>
      </w:r>
      <w:r w:rsidRPr="00291C4C">
        <w:rPr>
          <w:rtl/>
        </w:rPr>
        <w:t xml:space="preserve"> "</w:t>
      </w:r>
      <w:r w:rsidRPr="00291C4C">
        <w:rPr>
          <w:rFonts w:hint="eastAsia"/>
          <w:rtl/>
        </w:rPr>
        <w:t>المساواة</w:t>
      </w:r>
      <w:r w:rsidRPr="00291C4C">
        <w:rPr>
          <w:rtl/>
        </w:rPr>
        <w:t xml:space="preserve"> </w:t>
      </w:r>
      <w:r w:rsidRPr="00291C4C">
        <w:rPr>
          <w:rFonts w:hint="eastAsia"/>
          <w:rtl/>
        </w:rPr>
        <w:t>أمام</w:t>
      </w:r>
      <w:r w:rsidRPr="00291C4C">
        <w:rPr>
          <w:rtl/>
        </w:rPr>
        <w:t xml:space="preserve"> </w:t>
      </w:r>
      <w:r w:rsidRPr="00291C4C">
        <w:rPr>
          <w:rFonts w:hint="eastAsia"/>
          <w:rtl/>
        </w:rPr>
        <w:t>القانون</w:t>
      </w:r>
      <w:r w:rsidRPr="00291C4C">
        <w:rPr>
          <w:rtl/>
        </w:rPr>
        <w:t>" لتصبح "</w:t>
      </w:r>
      <w:r w:rsidRPr="00291C4C">
        <w:rPr>
          <w:rFonts w:hint="eastAsia"/>
          <w:rtl/>
        </w:rPr>
        <w:t>المساواة</w:t>
      </w:r>
      <w:r w:rsidRPr="00291C4C">
        <w:rPr>
          <w:rtl/>
        </w:rPr>
        <w:t>"</w:t>
      </w:r>
      <w:r w:rsidRPr="00291C4C">
        <w:rPr>
          <w:rFonts w:hint="eastAsia"/>
          <w:rtl/>
        </w:rPr>
        <w:t>،</w:t>
      </w:r>
      <w:r w:rsidRPr="00291C4C">
        <w:rPr>
          <w:rtl/>
        </w:rPr>
        <w:t xml:space="preserve"> و</w:t>
      </w:r>
      <w:r w:rsidRPr="00291C4C">
        <w:rPr>
          <w:rFonts w:hint="eastAsia"/>
          <w:rtl/>
        </w:rPr>
        <w:t>أضيفت</w:t>
      </w:r>
      <w:r w:rsidRPr="00291C4C">
        <w:rPr>
          <w:rtl/>
        </w:rPr>
        <w:t xml:space="preserve"> </w:t>
      </w:r>
      <w:r w:rsidRPr="00291C4C">
        <w:rPr>
          <w:rFonts w:hint="eastAsia"/>
          <w:rtl/>
        </w:rPr>
        <w:t>لها</w:t>
      </w:r>
      <w:r w:rsidRPr="00291C4C">
        <w:rPr>
          <w:rtl/>
        </w:rPr>
        <w:t xml:space="preserve"> </w:t>
      </w:r>
      <w:r w:rsidRPr="00291C4C">
        <w:rPr>
          <w:rFonts w:hint="eastAsia"/>
          <w:rtl/>
        </w:rPr>
        <w:t>فقرة</w:t>
      </w:r>
      <w:r w:rsidRPr="00291C4C">
        <w:rPr>
          <w:rtl/>
        </w:rPr>
        <w:t xml:space="preserve"> </w:t>
      </w:r>
      <w:r w:rsidRPr="00291C4C">
        <w:rPr>
          <w:rFonts w:hint="eastAsia"/>
          <w:rtl/>
        </w:rPr>
        <w:t>جديدة</w:t>
      </w:r>
      <w:r w:rsidRPr="00291C4C">
        <w:rPr>
          <w:rtl/>
        </w:rPr>
        <w:t xml:space="preserve"> </w:t>
      </w:r>
      <w:r w:rsidRPr="00291C4C">
        <w:rPr>
          <w:rFonts w:hint="eastAsia"/>
          <w:rtl/>
        </w:rPr>
        <w:t>تقرأ</w:t>
      </w:r>
      <w:r w:rsidRPr="00291C4C">
        <w:rPr>
          <w:rtl/>
        </w:rPr>
        <w:t xml:space="preserve"> </w:t>
      </w:r>
      <w:proofErr w:type="spellStart"/>
      <w:r w:rsidRPr="00291C4C">
        <w:rPr>
          <w:rFonts w:hint="eastAsia"/>
          <w:rtl/>
        </w:rPr>
        <w:t>كالآتى</w:t>
      </w:r>
      <w:proofErr w:type="spellEnd"/>
      <w:r w:rsidRPr="00291C4C">
        <w:rPr>
          <w:rtl/>
        </w:rPr>
        <w:t>: "</w:t>
      </w:r>
      <w:r w:rsidRPr="00291C4C">
        <w:rPr>
          <w:rFonts w:hint="eastAsia"/>
          <w:rtl/>
        </w:rPr>
        <w:t>شتى</w:t>
      </w:r>
      <w:r w:rsidRPr="00291C4C">
        <w:rPr>
          <w:rtl/>
        </w:rPr>
        <w:t xml:space="preserve"> الناس سواء فيما يحق لهم </w:t>
      </w:r>
      <w:proofErr w:type="spellStart"/>
      <w:r w:rsidRPr="00291C4C">
        <w:rPr>
          <w:rtl/>
        </w:rPr>
        <w:t>فى</w:t>
      </w:r>
      <w:proofErr w:type="spellEnd"/>
      <w:r w:rsidRPr="00291C4C">
        <w:rPr>
          <w:rtl/>
        </w:rPr>
        <w:t xml:space="preserve"> تولي الوظائف الانتخابية، أو </w:t>
      </w:r>
      <w:proofErr w:type="spellStart"/>
      <w:r w:rsidRPr="00291C4C">
        <w:rPr>
          <w:rtl/>
        </w:rPr>
        <w:t>فى</w:t>
      </w:r>
      <w:proofErr w:type="spellEnd"/>
      <w:r w:rsidRPr="00291C4C">
        <w:rPr>
          <w:rtl/>
        </w:rPr>
        <w:t xml:space="preserve"> تولي وظائف الخدمة العامة وفى المخاصمات والمعاملات القضائية أو الإنسانية العامة </w:t>
      </w:r>
      <w:r w:rsidRPr="00291C4C">
        <w:rPr>
          <w:rFonts w:hint="eastAsia"/>
          <w:rtl/>
        </w:rPr>
        <w:t>أو</w:t>
      </w:r>
      <w:r w:rsidRPr="00291C4C">
        <w:rPr>
          <w:rtl/>
        </w:rPr>
        <w:t xml:space="preserve"> </w:t>
      </w:r>
      <w:proofErr w:type="spellStart"/>
      <w:r w:rsidRPr="00291C4C">
        <w:rPr>
          <w:rtl/>
        </w:rPr>
        <w:t>فى</w:t>
      </w:r>
      <w:proofErr w:type="spellEnd"/>
      <w:r w:rsidRPr="00291C4C">
        <w:rPr>
          <w:rtl/>
        </w:rPr>
        <w:t xml:space="preserve"> المعاملات القانونية </w:t>
      </w:r>
      <w:r w:rsidRPr="00291C4C">
        <w:rPr>
          <w:rFonts w:hint="eastAsia"/>
          <w:rtl/>
        </w:rPr>
        <w:t>أو</w:t>
      </w:r>
      <w:r w:rsidRPr="00291C4C">
        <w:rPr>
          <w:rtl/>
        </w:rPr>
        <w:t xml:space="preserve"> </w:t>
      </w:r>
      <w:r w:rsidRPr="00291C4C">
        <w:rPr>
          <w:rFonts w:hint="eastAsia"/>
          <w:rtl/>
        </w:rPr>
        <w:t>الوطنية</w:t>
      </w:r>
      <w:r w:rsidRPr="00291C4C">
        <w:rPr>
          <w:rtl/>
        </w:rPr>
        <w:t xml:space="preserve">، </w:t>
      </w:r>
      <w:r w:rsidRPr="00291C4C">
        <w:rPr>
          <w:rFonts w:hint="eastAsia"/>
          <w:rtl/>
        </w:rPr>
        <w:t>دون</w:t>
      </w:r>
      <w:r w:rsidRPr="00291C4C">
        <w:rPr>
          <w:rtl/>
        </w:rPr>
        <w:t xml:space="preserve"> </w:t>
      </w:r>
      <w:r w:rsidRPr="00291C4C">
        <w:rPr>
          <w:rFonts w:hint="eastAsia"/>
          <w:rtl/>
        </w:rPr>
        <w:t>تمييز</w:t>
      </w:r>
      <w:r w:rsidRPr="00291C4C">
        <w:rPr>
          <w:rtl/>
        </w:rPr>
        <w:t xml:space="preserve"> </w:t>
      </w:r>
      <w:r w:rsidRPr="00291C4C">
        <w:rPr>
          <w:rFonts w:hint="eastAsia"/>
          <w:rtl/>
        </w:rPr>
        <w:t>بينهم</w:t>
      </w:r>
      <w:r w:rsidRPr="00291C4C">
        <w:rPr>
          <w:rtl/>
        </w:rPr>
        <w:t xml:space="preserve"> </w:t>
      </w:r>
      <w:r w:rsidRPr="00291C4C">
        <w:rPr>
          <w:rFonts w:hint="eastAsia"/>
          <w:rtl/>
        </w:rPr>
        <w:t>إلا</w:t>
      </w:r>
      <w:r w:rsidRPr="00291C4C">
        <w:rPr>
          <w:rtl/>
        </w:rPr>
        <w:t xml:space="preserve"> </w:t>
      </w:r>
      <w:r w:rsidRPr="00291C4C">
        <w:rPr>
          <w:rFonts w:hint="eastAsia"/>
          <w:rtl/>
        </w:rPr>
        <w:t>بشرط</w:t>
      </w:r>
      <w:r w:rsidRPr="00291C4C">
        <w:rPr>
          <w:rtl/>
        </w:rPr>
        <w:t xml:space="preserve"> </w:t>
      </w:r>
      <w:r w:rsidRPr="00291C4C">
        <w:rPr>
          <w:rFonts w:hint="eastAsia"/>
          <w:rtl/>
        </w:rPr>
        <w:t>توفر</w:t>
      </w:r>
      <w:r w:rsidRPr="00291C4C">
        <w:rPr>
          <w:rtl/>
        </w:rPr>
        <w:t xml:space="preserve"> </w:t>
      </w:r>
      <w:r w:rsidRPr="00291C4C">
        <w:rPr>
          <w:rFonts w:hint="eastAsia"/>
          <w:rtl/>
        </w:rPr>
        <w:t>الأهلية</w:t>
      </w:r>
      <w:r w:rsidRPr="00291C4C">
        <w:rPr>
          <w:rtl/>
        </w:rPr>
        <w:t xml:space="preserve"> و</w:t>
      </w:r>
      <w:r w:rsidRPr="00291C4C">
        <w:rPr>
          <w:rFonts w:hint="eastAsia"/>
          <w:rtl/>
        </w:rPr>
        <w:t>الكفاءة</w:t>
      </w:r>
      <w:r w:rsidRPr="00291C4C">
        <w:rPr>
          <w:rtl/>
        </w:rPr>
        <w:t xml:space="preserve">". وكما ورد </w:t>
      </w:r>
      <w:proofErr w:type="spellStart"/>
      <w:r w:rsidRPr="00291C4C">
        <w:rPr>
          <w:rtl/>
        </w:rPr>
        <w:t>فى</w:t>
      </w:r>
      <w:proofErr w:type="spellEnd"/>
      <w:r w:rsidRPr="00291C4C">
        <w:rPr>
          <w:rtl/>
        </w:rPr>
        <w:t xml:space="preserve"> الرد على الفقرة 7 </w:t>
      </w:r>
      <w:r w:rsidRPr="00291C4C">
        <w:rPr>
          <w:rFonts w:hint="eastAsia"/>
          <w:rtl/>
        </w:rPr>
        <w:t>من</w:t>
      </w:r>
      <w:r w:rsidRPr="00291C4C">
        <w:rPr>
          <w:rtl/>
        </w:rPr>
        <w:t xml:space="preserve"> الملاحظات الختامية فإن النص الدستوري الوارد </w:t>
      </w:r>
      <w:proofErr w:type="spellStart"/>
      <w:r w:rsidRPr="00291C4C">
        <w:rPr>
          <w:rtl/>
        </w:rPr>
        <w:t>فى</w:t>
      </w:r>
      <w:proofErr w:type="spellEnd"/>
      <w:r w:rsidRPr="00291C4C">
        <w:rPr>
          <w:rtl/>
        </w:rPr>
        <w:t xml:space="preserve"> وثيقة الحقوق (</w:t>
      </w:r>
      <w:proofErr w:type="spellStart"/>
      <w:r w:rsidRPr="00291C4C">
        <w:rPr>
          <w:rFonts w:hint="eastAsia"/>
          <w:rtl/>
        </w:rPr>
        <w:t>أى</w:t>
      </w:r>
      <w:proofErr w:type="spellEnd"/>
      <w:r w:rsidRPr="00291C4C">
        <w:rPr>
          <w:rtl/>
        </w:rPr>
        <w:t xml:space="preserve"> المواد</w:t>
      </w:r>
      <w:r w:rsidR="00F17A38">
        <w:rPr>
          <w:rtl/>
        </w:rPr>
        <w:t xml:space="preserve"> </w:t>
      </w:r>
      <w:r w:rsidRPr="00291C4C">
        <w:rPr>
          <w:rtl/>
        </w:rPr>
        <w:t xml:space="preserve">من 27 </w:t>
      </w:r>
      <w:r w:rsidRPr="00291C4C">
        <w:rPr>
          <w:rFonts w:hint="eastAsia"/>
          <w:rtl/>
        </w:rPr>
        <w:t>إلى</w:t>
      </w:r>
      <w:r w:rsidRPr="00291C4C">
        <w:rPr>
          <w:rtl/>
        </w:rPr>
        <w:t xml:space="preserve"> 48 </w:t>
      </w:r>
      <w:r w:rsidRPr="00291C4C">
        <w:rPr>
          <w:rFonts w:hint="eastAsia"/>
          <w:rtl/>
        </w:rPr>
        <w:t>من</w:t>
      </w:r>
      <w:r w:rsidRPr="00291C4C">
        <w:rPr>
          <w:rtl/>
        </w:rPr>
        <w:t xml:space="preserve"> </w:t>
      </w:r>
      <w:r w:rsidRPr="00291C4C">
        <w:rPr>
          <w:rFonts w:hint="eastAsia"/>
          <w:rtl/>
        </w:rPr>
        <w:t>الدستور</w:t>
      </w:r>
      <w:r w:rsidRPr="00291C4C">
        <w:rPr>
          <w:rtl/>
        </w:rPr>
        <w:t xml:space="preserve">) </w:t>
      </w:r>
      <w:r w:rsidRPr="00291C4C">
        <w:rPr>
          <w:rFonts w:hint="eastAsia"/>
          <w:rtl/>
        </w:rPr>
        <w:t>تحترمها</w:t>
      </w:r>
      <w:r w:rsidRPr="00291C4C">
        <w:rPr>
          <w:rtl/>
        </w:rPr>
        <w:t xml:space="preserve"> </w:t>
      </w:r>
      <w:r w:rsidRPr="00291C4C">
        <w:rPr>
          <w:rFonts w:hint="eastAsia"/>
          <w:rtl/>
        </w:rPr>
        <w:t>المحاكم</w:t>
      </w:r>
      <w:r w:rsidRPr="00291C4C">
        <w:rPr>
          <w:rtl/>
        </w:rPr>
        <w:t xml:space="preserve"> و</w:t>
      </w:r>
      <w:r w:rsidRPr="00291C4C">
        <w:rPr>
          <w:rFonts w:hint="eastAsia"/>
          <w:rtl/>
        </w:rPr>
        <w:t>تطبقها</w:t>
      </w:r>
      <w:r w:rsidRPr="00291C4C">
        <w:rPr>
          <w:rtl/>
        </w:rPr>
        <w:t xml:space="preserve">، </w:t>
      </w:r>
      <w:r w:rsidRPr="00291C4C">
        <w:rPr>
          <w:rFonts w:hint="eastAsia"/>
          <w:rtl/>
        </w:rPr>
        <w:t>حتى</w:t>
      </w:r>
      <w:r w:rsidRPr="00291C4C">
        <w:rPr>
          <w:rtl/>
        </w:rPr>
        <w:t xml:space="preserve"> </w:t>
      </w:r>
      <w:r w:rsidRPr="00291C4C">
        <w:rPr>
          <w:rFonts w:hint="eastAsia"/>
          <w:rtl/>
        </w:rPr>
        <w:t>قبل</w:t>
      </w:r>
      <w:r w:rsidRPr="00291C4C">
        <w:rPr>
          <w:rtl/>
        </w:rPr>
        <w:t xml:space="preserve"> </w:t>
      </w:r>
      <w:r w:rsidRPr="00291C4C">
        <w:rPr>
          <w:rFonts w:hint="eastAsia"/>
          <w:rtl/>
        </w:rPr>
        <w:t>تضمينها</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التشريع</w:t>
      </w:r>
      <w:r w:rsidRPr="00291C4C">
        <w:rPr>
          <w:rtl/>
        </w:rPr>
        <w:t xml:space="preserve">. </w:t>
      </w:r>
    </w:p>
    <w:p w:rsidR="00291C4C" w:rsidRPr="00291C4C" w:rsidRDefault="00291C4C" w:rsidP="00291C4C">
      <w:pPr>
        <w:pStyle w:val="SingleTxtGA"/>
        <w:rPr>
          <w:b/>
          <w:rtl/>
        </w:rPr>
      </w:pPr>
      <w:r w:rsidRPr="00291C4C">
        <w:rPr>
          <w:rtl/>
        </w:rPr>
        <w:t>36-</w:t>
      </w:r>
      <w:r w:rsidRPr="00291C4C">
        <w:rPr>
          <w:rtl/>
        </w:rPr>
        <w:tab/>
      </w:r>
      <w:proofErr w:type="spellStart"/>
      <w:r w:rsidRPr="00291C4C">
        <w:rPr>
          <w:rFonts w:hint="eastAsia"/>
          <w:rtl/>
        </w:rPr>
        <w:t>فى</w:t>
      </w:r>
      <w:proofErr w:type="spellEnd"/>
      <w:r w:rsidRPr="00291C4C">
        <w:rPr>
          <w:rtl/>
        </w:rPr>
        <w:t xml:space="preserve"> 4 </w:t>
      </w:r>
      <w:r w:rsidRPr="00291C4C">
        <w:rPr>
          <w:rFonts w:hint="eastAsia"/>
          <w:rtl/>
        </w:rPr>
        <w:t>ديسمبر</w:t>
      </w:r>
      <w:r w:rsidRPr="00291C4C">
        <w:rPr>
          <w:rtl/>
        </w:rPr>
        <w:t xml:space="preserve"> 2016 أطلقت وزارة الصحة السودانية حملة لمحاربة الوصمة الاجتماعية لمرضى الإيدز وحفظ كرامتهم وحقوقهم، ومحاسبة كل من يمنع المتعايشين مع المرض من الوصول إلى العلاج، لا سيما في الخدمات الصحية، كما تم إعداد مشروع قانون خاص </w:t>
      </w:r>
      <w:proofErr w:type="spellStart"/>
      <w:r w:rsidRPr="00291C4C">
        <w:rPr>
          <w:rtl/>
        </w:rPr>
        <w:t>بالمتعائشين</w:t>
      </w:r>
      <w:proofErr w:type="spellEnd"/>
      <w:r w:rsidRPr="00291C4C">
        <w:rPr>
          <w:rtl/>
        </w:rPr>
        <w:t xml:space="preserve"> مع مرض فيروس </w:t>
      </w:r>
      <w:r w:rsidRPr="00291C4C">
        <w:t>HIV</w:t>
      </w:r>
      <w:r w:rsidRPr="00291C4C">
        <w:rPr>
          <w:rtl/>
        </w:rPr>
        <w:t xml:space="preserve"> لحفظ حقوقهم يتضمن عقوبات رادعة لمن يمتنع عن تقديم الخدمات الواجبة لهم. و</w:t>
      </w:r>
      <w:r w:rsidRPr="00291C4C">
        <w:rPr>
          <w:rFonts w:hint="eastAsia"/>
          <w:rtl/>
        </w:rPr>
        <w:t>قامت</w:t>
      </w:r>
      <w:r w:rsidRPr="00291C4C">
        <w:rPr>
          <w:rtl/>
        </w:rPr>
        <w:t xml:space="preserve"> </w:t>
      </w:r>
      <w:proofErr w:type="spellStart"/>
      <w:r w:rsidRPr="00291C4C">
        <w:rPr>
          <w:rFonts w:hint="eastAsia"/>
          <w:rtl/>
        </w:rPr>
        <w:t>سلكات</w:t>
      </w:r>
      <w:proofErr w:type="spellEnd"/>
      <w:r w:rsidRPr="00291C4C">
        <w:rPr>
          <w:rtl/>
        </w:rPr>
        <w:t xml:space="preserve"> </w:t>
      </w:r>
      <w:r w:rsidRPr="00291C4C">
        <w:rPr>
          <w:rFonts w:hint="eastAsia"/>
          <w:rtl/>
        </w:rPr>
        <w:t>التعليم</w:t>
      </w:r>
      <w:r w:rsidRPr="00291C4C">
        <w:rPr>
          <w:rtl/>
        </w:rPr>
        <w:t xml:space="preserve"> </w:t>
      </w:r>
      <w:r w:rsidRPr="00291C4C">
        <w:rPr>
          <w:rFonts w:hint="eastAsia"/>
          <w:rtl/>
        </w:rPr>
        <w:t>بالتنسيق</w:t>
      </w:r>
      <w:r w:rsidRPr="00291C4C">
        <w:rPr>
          <w:rtl/>
        </w:rPr>
        <w:t xml:space="preserve"> </w:t>
      </w:r>
      <w:r w:rsidRPr="00291C4C">
        <w:rPr>
          <w:rFonts w:hint="eastAsia"/>
          <w:rtl/>
        </w:rPr>
        <w:t>مع</w:t>
      </w:r>
      <w:r w:rsidRPr="00291C4C">
        <w:rPr>
          <w:rtl/>
        </w:rPr>
        <w:t xml:space="preserve"> </w:t>
      </w:r>
      <w:r w:rsidRPr="00291C4C">
        <w:rPr>
          <w:rFonts w:hint="eastAsia"/>
          <w:rtl/>
        </w:rPr>
        <w:t>السلطات</w:t>
      </w:r>
      <w:r w:rsidRPr="00291C4C">
        <w:rPr>
          <w:rtl/>
        </w:rPr>
        <w:t xml:space="preserve"> </w:t>
      </w:r>
      <w:r w:rsidRPr="00291C4C">
        <w:rPr>
          <w:rFonts w:hint="eastAsia"/>
          <w:rtl/>
        </w:rPr>
        <w:t>الصحية</w:t>
      </w:r>
      <w:r w:rsidRPr="00291C4C">
        <w:rPr>
          <w:rtl/>
        </w:rPr>
        <w:t xml:space="preserve"> </w:t>
      </w:r>
      <w:r w:rsidRPr="00291C4C">
        <w:rPr>
          <w:rFonts w:hint="eastAsia"/>
          <w:rtl/>
        </w:rPr>
        <w:t>ب</w:t>
      </w:r>
      <w:r w:rsidRPr="00291C4C">
        <w:rPr>
          <w:rtl/>
        </w:rPr>
        <w:t>إتمام عدد من المناهج الخاصة بالإيدز لتعميمها على المدارس والجامعات السودانية في إطار التوعية بالمرض</w:t>
      </w:r>
      <w:r w:rsidRPr="00291C4C">
        <w:t>.</w:t>
      </w:r>
      <w:r w:rsidRPr="00291C4C">
        <w:rPr>
          <w:rtl/>
        </w:rPr>
        <w:t xml:space="preserve"> و</w:t>
      </w:r>
      <w:r w:rsidRPr="00291C4C">
        <w:rPr>
          <w:rFonts w:hint="eastAsia"/>
          <w:rtl/>
        </w:rPr>
        <w:t>على</w:t>
      </w:r>
      <w:r w:rsidRPr="00291C4C">
        <w:rPr>
          <w:rtl/>
        </w:rPr>
        <w:t xml:space="preserve"> </w:t>
      </w:r>
      <w:r w:rsidRPr="00291C4C">
        <w:rPr>
          <w:rFonts w:hint="eastAsia"/>
          <w:rtl/>
        </w:rPr>
        <w:t>الصعيد</w:t>
      </w:r>
      <w:r w:rsidRPr="00291C4C">
        <w:rPr>
          <w:rtl/>
        </w:rPr>
        <w:t xml:space="preserve"> </w:t>
      </w:r>
      <w:r w:rsidRPr="00291C4C">
        <w:rPr>
          <w:rFonts w:hint="eastAsia"/>
          <w:rtl/>
        </w:rPr>
        <w:t>الاجتماعي</w:t>
      </w:r>
      <w:r w:rsidRPr="00291C4C">
        <w:rPr>
          <w:rtl/>
        </w:rPr>
        <w:t xml:space="preserve"> </w:t>
      </w:r>
      <w:r w:rsidRPr="00291C4C">
        <w:rPr>
          <w:rFonts w:hint="eastAsia"/>
          <w:rtl/>
        </w:rPr>
        <w:t>فهنالك</w:t>
      </w:r>
      <w:r w:rsidRPr="00291C4C">
        <w:rPr>
          <w:rtl/>
        </w:rPr>
        <w:t xml:space="preserve"> </w:t>
      </w:r>
      <w:r w:rsidRPr="00291C4C">
        <w:rPr>
          <w:rFonts w:hint="eastAsia"/>
          <w:rtl/>
        </w:rPr>
        <w:t>العديد</w:t>
      </w:r>
      <w:r w:rsidRPr="00291C4C">
        <w:rPr>
          <w:rtl/>
        </w:rPr>
        <w:t xml:space="preserve"> </w:t>
      </w:r>
      <w:r w:rsidRPr="00291C4C">
        <w:rPr>
          <w:rFonts w:hint="eastAsia"/>
          <w:rtl/>
        </w:rPr>
        <w:t>من</w:t>
      </w:r>
      <w:r w:rsidRPr="00291C4C">
        <w:rPr>
          <w:rtl/>
        </w:rPr>
        <w:t xml:space="preserve"> </w:t>
      </w:r>
      <w:r w:rsidRPr="00291C4C">
        <w:rPr>
          <w:rFonts w:hint="eastAsia"/>
          <w:rtl/>
        </w:rPr>
        <w:t>منظمات</w:t>
      </w:r>
      <w:r w:rsidRPr="00291C4C">
        <w:rPr>
          <w:rtl/>
        </w:rPr>
        <w:t xml:space="preserve"> </w:t>
      </w:r>
      <w:r w:rsidRPr="00291C4C">
        <w:rPr>
          <w:rFonts w:hint="eastAsia"/>
          <w:rtl/>
        </w:rPr>
        <w:t>المجتمع</w:t>
      </w:r>
      <w:r w:rsidRPr="00291C4C">
        <w:rPr>
          <w:rtl/>
        </w:rPr>
        <w:t xml:space="preserve"> </w:t>
      </w:r>
      <w:proofErr w:type="spellStart"/>
      <w:r w:rsidRPr="00291C4C">
        <w:rPr>
          <w:rFonts w:hint="eastAsia"/>
          <w:rtl/>
        </w:rPr>
        <w:t>التى</w:t>
      </w:r>
      <w:proofErr w:type="spellEnd"/>
      <w:r w:rsidRPr="00291C4C">
        <w:rPr>
          <w:rtl/>
        </w:rPr>
        <w:t xml:space="preserve"> </w:t>
      </w:r>
      <w:r w:rsidRPr="00291C4C">
        <w:rPr>
          <w:rFonts w:hint="eastAsia"/>
          <w:rtl/>
        </w:rPr>
        <w:t>تدافع</w:t>
      </w:r>
      <w:r w:rsidRPr="00291C4C">
        <w:rPr>
          <w:rtl/>
        </w:rPr>
        <w:t xml:space="preserve"> </w:t>
      </w:r>
      <w:r w:rsidRPr="00291C4C">
        <w:rPr>
          <w:rFonts w:hint="eastAsia"/>
          <w:rtl/>
        </w:rPr>
        <w:t>عن</w:t>
      </w:r>
      <w:r w:rsidRPr="00291C4C">
        <w:rPr>
          <w:rtl/>
        </w:rPr>
        <w:t xml:space="preserve"> </w:t>
      </w:r>
      <w:r w:rsidRPr="00291C4C">
        <w:rPr>
          <w:rFonts w:hint="eastAsia"/>
          <w:rtl/>
        </w:rPr>
        <w:t>حقوق</w:t>
      </w:r>
      <w:r w:rsidRPr="00291C4C">
        <w:rPr>
          <w:rtl/>
        </w:rPr>
        <w:t xml:space="preserve"> </w:t>
      </w:r>
      <w:proofErr w:type="spellStart"/>
      <w:r w:rsidRPr="00291C4C">
        <w:rPr>
          <w:rFonts w:hint="eastAsia"/>
          <w:rtl/>
        </w:rPr>
        <w:t>المتعائشين</w:t>
      </w:r>
      <w:proofErr w:type="spellEnd"/>
      <w:r w:rsidRPr="00291C4C">
        <w:rPr>
          <w:rtl/>
        </w:rPr>
        <w:t xml:space="preserve"> و</w:t>
      </w:r>
      <w:r w:rsidRPr="00291C4C">
        <w:rPr>
          <w:rFonts w:hint="eastAsia"/>
          <w:rtl/>
        </w:rPr>
        <w:t>تناصر</w:t>
      </w:r>
      <w:r w:rsidRPr="00291C4C">
        <w:rPr>
          <w:rtl/>
        </w:rPr>
        <w:t xml:space="preserve"> </w:t>
      </w:r>
      <w:r w:rsidRPr="00291C4C">
        <w:rPr>
          <w:rFonts w:hint="eastAsia"/>
          <w:rtl/>
        </w:rPr>
        <w:t>قضاياهم</w:t>
      </w:r>
      <w:r w:rsidRPr="00291C4C">
        <w:rPr>
          <w:rtl/>
        </w:rPr>
        <w:t xml:space="preserve"> </w:t>
      </w:r>
      <w:r w:rsidRPr="00291C4C">
        <w:rPr>
          <w:rFonts w:hint="eastAsia"/>
          <w:rtl/>
        </w:rPr>
        <w:t>مثل</w:t>
      </w:r>
      <w:r w:rsidRPr="00291C4C">
        <w:rPr>
          <w:rtl/>
        </w:rPr>
        <w:t xml:space="preserve"> </w:t>
      </w:r>
      <w:r w:rsidRPr="00291C4C">
        <w:rPr>
          <w:rFonts w:hint="eastAsia"/>
          <w:rtl/>
        </w:rPr>
        <w:t>جمعية</w:t>
      </w:r>
      <w:r w:rsidRPr="00291C4C">
        <w:rPr>
          <w:rtl/>
        </w:rPr>
        <w:t xml:space="preserve"> </w:t>
      </w:r>
      <w:r w:rsidRPr="00291C4C">
        <w:rPr>
          <w:rFonts w:hint="eastAsia"/>
          <w:rtl/>
        </w:rPr>
        <w:t>أصدقاء</w:t>
      </w:r>
      <w:r w:rsidRPr="00291C4C">
        <w:rPr>
          <w:rtl/>
        </w:rPr>
        <w:t xml:space="preserve"> </w:t>
      </w:r>
      <w:r w:rsidRPr="00291C4C">
        <w:rPr>
          <w:rFonts w:hint="eastAsia"/>
          <w:rtl/>
        </w:rPr>
        <w:t>مرضى</w:t>
      </w:r>
      <w:r w:rsidRPr="00291C4C">
        <w:rPr>
          <w:rtl/>
        </w:rPr>
        <w:t xml:space="preserve"> </w:t>
      </w:r>
      <w:proofErr w:type="spellStart"/>
      <w:r w:rsidRPr="00291C4C">
        <w:rPr>
          <w:rFonts w:hint="eastAsia"/>
          <w:rtl/>
        </w:rPr>
        <w:t>الأيدز</w:t>
      </w:r>
      <w:proofErr w:type="spellEnd"/>
      <w:r w:rsidRPr="00291C4C">
        <w:rPr>
          <w:rtl/>
        </w:rPr>
        <w:t xml:space="preserve">. </w:t>
      </w:r>
    </w:p>
    <w:p w:rsidR="00291C4C" w:rsidRPr="00291C4C" w:rsidRDefault="00291C4C" w:rsidP="00291C4C">
      <w:pPr>
        <w:pStyle w:val="SingleTxtGA"/>
        <w:rPr>
          <w:rtl/>
        </w:rPr>
      </w:pPr>
      <w:r w:rsidRPr="00291C4C">
        <w:rPr>
          <w:rtl/>
        </w:rPr>
        <w:lastRenderedPageBreak/>
        <w:t>37-</w:t>
      </w:r>
      <w:r w:rsidRPr="00291C4C">
        <w:rPr>
          <w:rtl/>
        </w:rPr>
        <w:tab/>
        <w:t xml:space="preserve">في إطار مراجعة التشريعات وفيما يتعلق بالمادة 152 الفعل الفاضح من القانون الجنائي فقد </w:t>
      </w:r>
      <w:r w:rsidRPr="00291C4C">
        <w:rPr>
          <w:rFonts w:hint="eastAsia"/>
          <w:rtl/>
        </w:rPr>
        <w:t>كانت</w:t>
      </w:r>
      <w:r w:rsidRPr="00291C4C">
        <w:rPr>
          <w:rtl/>
        </w:rPr>
        <w:t xml:space="preserve"> هذه </w:t>
      </w:r>
      <w:r w:rsidRPr="00291C4C">
        <w:rPr>
          <w:rFonts w:hint="eastAsia"/>
          <w:rtl/>
        </w:rPr>
        <w:t>المادة</w:t>
      </w:r>
      <w:r w:rsidRPr="00291C4C">
        <w:rPr>
          <w:rtl/>
        </w:rPr>
        <w:t xml:space="preserve"> </w:t>
      </w:r>
      <w:r w:rsidRPr="00291C4C">
        <w:rPr>
          <w:rFonts w:hint="eastAsia"/>
          <w:rtl/>
        </w:rPr>
        <w:t>من</w:t>
      </w:r>
      <w:r w:rsidRPr="00291C4C">
        <w:rPr>
          <w:rtl/>
        </w:rPr>
        <w:t xml:space="preserve"> </w:t>
      </w:r>
      <w:r w:rsidRPr="00291C4C">
        <w:rPr>
          <w:rFonts w:hint="eastAsia"/>
          <w:rtl/>
        </w:rPr>
        <w:t>ضمن</w:t>
      </w:r>
      <w:r w:rsidRPr="00291C4C">
        <w:rPr>
          <w:rtl/>
        </w:rPr>
        <w:t xml:space="preserve"> </w:t>
      </w:r>
      <w:r w:rsidRPr="00291C4C">
        <w:rPr>
          <w:rFonts w:hint="eastAsia"/>
          <w:rtl/>
        </w:rPr>
        <w:t>المواد</w:t>
      </w:r>
      <w:r w:rsidRPr="00291C4C">
        <w:rPr>
          <w:rtl/>
        </w:rPr>
        <w:t xml:space="preserve"> </w:t>
      </w:r>
      <w:proofErr w:type="spellStart"/>
      <w:r w:rsidRPr="00291C4C">
        <w:rPr>
          <w:rFonts w:hint="eastAsia"/>
          <w:rtl/>
        </w:rPr>
        <w:t>التى</w:t>
      </w:r>
      <w:proofErr w:type="spellEnd"/>
      <w:r w:rsidRPr="00291C4C">
        <w:rPr>
          <w:rtl/>
        </w:rPr>
        <w:t xml:space="preserve"> </w:t>
      </w:r>
      <w:r w:rsidRPr="00291C4C">
        <w:rPr>
          <w:rFonts w:hint="eastAsia"/>
          <w:rtl/>
        </w:rPr>
        <w:t>شملتها</w:t>
      </w:r>
      <w:r w:rsidRPr="00291C4C">
        <w:rPr>
          <w:rtl/>
        </w:rPr>
        <w:t xml:space="preserve"> </w:t>
      </w:r>
      <w:r w:rsidRPr="00291C4C">
        <w:rPr>
          <w:rFonts w:hint="eastAsia"/>
          <w:rtl/>
        </w:rPr>
        <w:t>المراجعة</w:t>
      </w:r>
      <w:r w:rsidRPr="00291C4C">
        <w:rPr>
          <w:rtl/>
        </w:rPr>
        <w:t xml:space="preserve"> </w:t>
      </w:r>
      <w:proofErr w:type="spellStart"/>
      <w:r w:rsidRPr="00291C4C">
        <w:rPr>
          <w:rFonts w:hint="eastAsia"/>
          <w:rtl/>
        </w:rPr>
        <w:t>التى</w:t>
      </w:r>
      <w:proofErr w:type="spellEnd"/>
      <w:r w:rsidRPr="00291C4C">
        <w:rPr>
          <w:rtl/>
        </w:rPr>
        <w:t xml:space="preserve"> قامت بها لجنة تعديل القانون الجنائي للعام 2015م لإيجاد صيغة توافقية للمادة المذكورة، وقد سبق ذلك إقامة عدة ورش عمل لدراسة التعديل.</w:t>
      </w:r>
      <w:r w:rsidRPr="00291C4C">
        <w:rPr>
          <w:b/>
        </w:rPr>
        <w:t xml:space="preserve"> </w:t>
      </w:r>
      <w:r w:rsidRPr="00291C4C">
        <w:rPr>
          <w:rFonts w:hint="eastAsia"/>
          <w:rtl/>
        </w:rPr>
        <w:t>هذا</w:t>
      </w:r>
      <w:r w:rsidRPr="00291C4C">
        <w:rPr>
          <w:rtl/>
        </w:rPr>
        <w:t xml:space="preserve"> </w:t>
      </w:r>
      <w:r w:rsidRPr="00291C4C">
        <w:rPr>
          <w:rFonts w:hint="eastAsia"/>
          <w:rtl/>
        </w:rPr>
        <w:t>مع</w:t>
      </w:r>
      <w:r w:rsidRPr="00291C4C">
        <w:rPr>
          <w:rtl/>
        </w:rPr>
        <w:t xml:space="preserve"> </w:t>
      </w:r>
      <w:r w:rsidRPr="00291C4C">
        <w:rPr>
          <w:rFonts w:hint="eastAsia"/>
          <w:rtl/>
        </w:rPr>
        <w:t>التأكيد</w:t>
      </w:r>
      <w:r w:rsidRPr="00291C4C">
        <w:rPr>
          <w:rtl/>
        </w:rPr>
        <w:t xml:space="preserve"> </w:t>
      </w:r>
      <w:r w:rsidRPr="00291C4C">
        <w:rPr>
          <w:rFonts w:hint="eastAsia"/>
          <w:rtl/>
        </w:rPr>
        <w:t>بأن</w:t>
      </w:r>
      <w:r w:rsidRPr="00291C4C">
        <w:rPr>
          <w:rtl/>
        </w:rPr>
        <w:t xml:space="preserve"> </w:t>
      </w:r>
      <w:r w:rsidRPr="00291C4C">
        <w:rPr>
          <w:rFonts w:hint="eastAsia"/>
          <w:rtl/>
        </w:rPr>
        <w:t>هذه</w:t>
      </w:r>
      <w:r w:rsidRPr="00291C4C">
        <w:rPr>
          <w:rtl/>
        </w:rPr>
        <w:t xml:space="preserve"> </w:t>
      </w:r>
      <w:r w:rsidRPr="00291C4C">
        <w:rPr>
          <w:rFonts w:hint="eastAsia"/>
          <w:rtl/>
        </w:rPr>
        <w:t>المادة</w:t>
      </w:r>
      <w:r w:rsidRPr="00291C4C">
        <w:rPr>
          <w:rtl/>
        </w:rPr>
        <w:t xml:space="preserve"> </w:t>
      </w:r>
      <w:r w:rsidRPr="00291C4C">
        <w:rPr>
          <w:rFonts w:hint="eastAsia"/>
          <w:rtl/>
        </w:rPr>
        <w:t>لم</w:t>
      </w:r>
      <w:r w:rsidRPr="00291C4C">
        <w:rPr>
          <w:rtl/>
        </w:rPr>
        <w:t xml:space="preserve"> </w:t>
      </w:r>
      <w:r w:rsidRPr="00291C4C">
        <w:rPr>
          <w:rFonts w:hint="eastAsia"/>
          <w:rtl/>
        </w:rPr>
        <w:t>تشرع</w:t>
      </w:r>
      <w:r w:rsidRPr="00291C4C">
        <w:rPr>
          <w:rtl/>
        </w:rPr>
        <w:t xml:space="preserve"> </w:t>
      </w:r>
      <w:r w:rsidRPr="00291C4C">
        <w:rPr>
          <w:rFonts w:hint="eastAsia"/>
          <w:rtl/>
        </w:rPr>
        <w:t>خصيصاً</w:t>
      </w:r>
      <w:r w:rsidRPr="00291C4C">
        <w:rPr>
          <w:rtl/>
        </w:rPr>
        <w:t xml:space="preserve"> </w:t>
      </w:r>
      <w:r w:rsidRPr="00291C4C">
        <w:rPr>
          <w:rFonts w:hint="eastAsia"/>
          <w:rtl/>
        </w:rPr>
        <w:t>للمرأة</w:t>
      </w:r>
      <w:r w:rsidRPr="00291C4C">
        <w:rPr>
          <w:rtl/>
        </w:rPr>
        <w:t xml:space="preserve"> </w:t>
      </w:r>
      <w:r w:rsidRPr="00291C4C">
        <w:rPr>
          <w:rFonts w:hint="eastAsia"/>
          <w:rtl/>
        </w:rPr>
        <w:t>بل</w:t>
      </w:r>
      <w:r w:rsidRPr="00291C4C">
        <w:rPr>
          <w:rtl/>
        </w:rPr>
        <w:t xml:space="preserve"> </w:t>
      </w:r>
      <w:r w:rsidRPr="00291C4C">
        <w:rPr>
          <w:rFonts w:hint="eastAsia"/>
          <w:rtl/>
        </w:rPr>
        <w:t>تطبق</w:t>
      </w:r>
      <w:r w:rsidRPr="00291C4C">
        <w:rPr>
          <w:rtl/>
        </w:rPr>
        <w:t xml:space="preserve"> </w:t>
      </w:r>
      <w:r w:rsidRPr="00291C4C">
        <w:rPr>
          <w:rFonts w:hint="eastAsia"/>
          <w:rtl/>
        </w:rPr>
        <w:t>على</w:t>
      </w:r>
      <w:r w:rsidRPr="00291C4C">
        <w:rPr>
          <w:rtl/>
        </w:rPr>
        <w:t xml:space="preserve"> </w:t>
      </w:r>
      <w:proofErr w:type="spellStart"/>
      <w:r w:rsidRPr="00291C4C">
        <w:rPr>
          <w:rFonts w:hint="eastAsia"/>
          <w:rtl/>
        </w:rPr>
        <w:t>أى</w:t>
      </w:r>
      <w:proofErr w:type="spellEnd"/>
      <w:r w:rsidRPr="00291C4C">
        <w:rPr>
          <w:rtl/>
        </w:rPr>
        <w:t xml:space="preserve"> </w:t>
      </w:r>
      <w:r w:rsidRPr="00291C4C">
        <w:rPr>
          <w:rFonts w:hint="eastAsia"/>
          <w:rtl/>
        </w:rPr>
        <w:t>شخص</w:t>
      </w:r>
      <w:r w:rsidRPr="00291C4C">
        <w:rPr>
          <w:rtl/>
        </w:rPr>
        <w:t xml:space="preserve"> </w:t>
      </w:r>
      <w:r w:rsidRPr="00291C4C">
        <w:rPr>
          <w:rFonts w:hint="eastAsia"/>
          <w:rtl/>
        </w:rPr>
        <w:t>يرتكب</w:t>
      </w:r>
      <w:r w:rsidRPr="00291C4C">
        <w:rPr>
          <w:rtl/>
        </w:rPr>
        <w:t xml:space="preserve"> </w:t>
      </w:r>
      <w:r w:rsidRPr="00291C4C">
        <w:rPr>
          <w:rFonts w:hint="eastAsia"/>
          <w:rtl/>
        </w:rPr>
        <w:t>الفعل</w:t>
      </w:r>
      <w:r w:rsidRPr="00291C4C">
        <w:rPr>
          <w:rtl/>
        </w:rPr>
        <w:t xml:space="preserve"> </w:t>
      </w:r>
      <w:r w:rsidRPr="00291C4C">
        <w:rPr>
          <w:rFonts w:hint="eastAsia"/>
          <w:rtl/>
        </w:rPr>
        <w:t>المجَرَّم</w:t>
      </w:r>
      <w:r w:rsidRPr="00291C4C">
        <w:rPr>
          <w:rtl/>
        </w:rPr>
        <w:t xml:space="preserve">، </w:t>
      </w:r>
      <w:r w:rsidRPr="00291C4C">
        <w:rPr>
          <w:rFonts w:hint="eastAsia"/>
          <w:rtl/>
        </w:rPr>
        <w:t>ذكراً</w:t>
      </w:r>
      <w:r w:rsidRPr="00291C4C">
        <w:rPr>
          <w:rtl/>
        </w:rPr>
        <w:t xml:space="preserve"> </w:t>
      </w:r>
      <w:r w:rsidRPr="00291C4C">
        <w:rPr>
          <w:rFonts w:hint="eastAsia"/>
          <w:rtl/>
        </w:rPr>
        <w:t>كان</w:t>
      </w:r>
      <w:r w:rsidRPr="00291C4C">
        <w:rPr>
          <w:rtl/>
        </w:rPr>
        <w:t xml:space="preserve"> </w:t>
      </w:r>
      <w:r w:rsidRPr="00291C4C">
        <w:rPr>
          <w:rFonts w:hint="eastAsia"/>
          <w:rtl/>
        </w:rPr>
        <w:t>أو</w:t>
      </w:r>
      <w:r w:rsidRPr="00291C4C">
        <w:rPr>
          <w:rtl/>
        </w:rPr>
        <w:t xml:space="preserve"> </w:t>
      </w:r>
      <w:r w:rsidRPr="00291C4C">
        <w:rPr>
          <w:rFonts w:hint="eastAsia"/>
          <w:rtl/>
        </w:rPr>
        <w:t>أنثى</w:t>
      </w:r>
      <w:r w:rsidRPr="00291C4C">
        <w:rPr>
          <w:rtl/>
        </w:rPr>
        <w:t>.</w:t>
      </w:r>
    </w:p>
    <w:p w:rsidR="00291C4C" w:rsidRPr="00291C4C" w:rsidRDefault="00944579" w:rsidP="00944579">
      <w:pPr>
        <w:pStyle w:val="H1GA"/>
        <w:rPr>
          <w:rtl/>
        </w:rPr>
      </w:pPr>
      <w:r>
        <w:rPr>
          <w:rtl/>
        </w:rPr>
        <w:tab/>
      </w:r>
      <w:r>
        <w:rPr>
          <w:rtl/>
        </w:rPr>
        <w:tab/>
      </w:r>
      <w:r w:rsidR="00291C4C" w:rsidRPr="00291C4C">
        <w:rPr>
          <w:rFonts w:hint="eastAsia"/>
          <w:rtl/>
        </w:rPr>
        <w:t>الفقرة</w:t>
      </w:r>
      <w:r w:rsidR="00291C4C" w:rsidRPr="00291C4C">
        <w:rPr>
          <w:rtl/>
        </w:rPr>
        <w:t xml:space="preserve"> 12</w:t>
      </w:r>
      <w:r w:rsidR="00291C4C" w:rsidRPr="00291C4C">
        <w:rPr>
          <w:rtl/>
        </w:rPr>
        <w:tab/>
      </w:r>
      <w:r w:rsidR="00291C4C" w:rsidRPr="00291C4C">
        <w:rPr>
          <w:rtl/>
        </w:rPr>
        <w:br/>
      </w:r>
      <w:r w:rsidR="00291C4C" w:rsidRPr="00291C4C">
        <w:rPr>
          <w:rFonts w:hint="eastAsia"/>
          <w:rtl/>
        </w:rPr>
        <w:t>العنف</w:t>
      </w:r>
      <w:r w:rsidR="00291C4C" w:rsidRPr="00291C4C">
        <w:rPr>
          <w:rtl/>
        </w:rPr>
        <w:t xml:space="preserve"> </w:t>
      </w:r>
      <w:r w:rsidR="00291C4C" w:rsidRPr="00291C4C">
        <w:rPr>
          <w:rFonts w:hint="eastAsia"/>
          <w:rtl/>
        </w:rPr>
        <w:t>ضد</w:t>
      </w:r>
      <w:r w:rsidR="00291C4C" w:rsidRPr="00291C4C">
        <w:rPr>
          <w:rtl/>
        </w:rPr>
        <w:t xml:space="preserve"> </w:t>
      </w:r>
      <w:r w:rsidR="00291C4C" w:rsidRPr="00291C4C">
        <w:rPr>
          <w:rFonts w:hint="eastAsia"/>
          <w:rtl/>
        </w:rPr>
        <w:t>المرأة</w:t>
      </w:r>
    </w:p>
    <w:p w:rsidR="00291C4C" w:rsidRPr="00291C4C" w:rsidRDefault="00291C4C" w:rsidP="00291C4C">
      <w:pPr>
        <w:pStyle w:val="SingleTxtGA"/>
        <w:rPr>
          <w:b/>
          <w:i/>
          <w:iCs/>
          <w:rtl/>
        </w:rPr>
      </w:pPr>
      <w:r w:rsidRPr="00291C4C">
        <w:rPr>
          <w:rtl/>
        </w:rPr>
        <w:tab/>
      </w:r>
      <w:r w:rsidRPr="00291C4C">
        <w:rPr>
          <w:i/>
          <w:iCs/>
          <w:rtl/>
        </w:rPr>
        <w:t>ينبغي للدولة الطرف أن تضاعف جهودها من أجل منع ومكافحة جميع أشكال التمييز ضد المرأة</w:t>
      </w:r>
      <w:r w:rsidRPr="00291C4C">
        <w:rPr>
          <w:rFonts w:hint="cs"/>
          <w:i/>
          <w:iCs/>
          <w:rtl/>
        </w:rPr>
        <w:t xml:space="preserve"> </w:t>
      </w:r>
      <w:r w:rsidRPr="00291C4C">
        <w:rPr>
          <w:b/>
          <w:i/>
          <w:iCs/>
          <w:rtl/>
        </w:rPr>
        <w:t xml:space="preserve">... </w:t>
      </w:r>
    </w:p>
    <w:p w:rsidR="00291C4C" w:rsidRPr="00291C4C" w:rsidRDefault="00291C4C" w:rsidP="00291C4C">
      <w:pPr>
        <w:pStyle w:val="SingleTxtGA"/>
        <w:rPr>
          <w:rtl/>
        </w:rPr>
      </w:pPr>
      <w:r w:rsidRPr="00291C4C">
        <w:rPr>
          <w:rtl/>
        </w:rPr>
        <w:t>38-</w:t>
      </w:r>
      <w:r w:rsidRPr="00291C4C">
        <w:rPr>
          <w:rtl/>
        </w:rPr>
        <w:tab/>
        <w:t xml:space="preserve">في إطار تعزيز وضمان التنفيذ الفعال للتدابير التشريعية الرامية إلى مكافحة العنف ضد المرأة </w:t>
      </w:r>
      <w:proofErr w:type="spellStart"/>
      <w:proofErr w:type="gramStart"/>
      <w:r w:rsidRPr="00291C4C">
        <w:rPr>
          <w:rtl/>
        </w:rPr>
        <w:t>والطفل،اتخذت</w:t>
      </w:r>
      <w:proofErr w:type="spellEnd"/>
      <w:proofErr w:type="gramEnd"/>
      <w:r w:rsidRPr="00291C4C">
        <w:rPr>
          <w:rtl/>
        </w:rPr>
        <w:t xml:space="preserve"> الدولة جملة من التدابير والخطوات على المستوى التشريعي وعلى مستوى السياسات </w:t>
      </w:r>
      <w:proofErr w:type="spellStart"/>
      <w:r w:rsidRPr="00291C4C">
        <w:rPr>
          <w:rtl/>
        </w:rPr>
        <w:t>والإستراتيجيات</w:t>
      </w:r>
      <w:proofErr w:type="spellEnd"/>
      <w:r w:rsidRPr="00291C4C">
        <w:rPr>
          <w:rtl/>
        </w:rPr>
        <w:t xml:space="preserve"> شملت على المستوى التشريعي تضمين القانون الجنائي تعديل</w:t>
      </w:r>
      <w:r w:rsidR="00F17A38">
        <w:rPr>
          <w:rtl/>
        </w:rPr>
        <w:t xml:space="preserve"> </w:t>
      </w:r>
      <w:r w:rsidRPr="00291C4C">
        <w:rPr>
          <w:rtl/>
        </w:rPr>
        <w:t>سنة 2015م عقوبات على الجرائم التي تندرج ضمن مفهوم العنف ضد المرأة كجريمة التحرش الجنسي ووضع تفسير ونص يفصل بين جريمة الزنا والاغتصاب.</w:t>
      </w:r>
      <w:r w:rsidRPr="00291C4C">
        <w:rPr>
          <w:rFonts w:hint="cs"/>
          <w:rtl/>
        </w:rPr>
        <w:t xml:space="preserve"> </w:t>
      </w:r>
      <w:r w:rsidRPr="00291C4C">
        <w:rPr>
          <w:rtl/>
        </w:rPr>
        <w:t xml:space="preserve">كما 39- اشتمل قانون مكافحة الإتجار بالبشر 2014م على عقوبات مغلظة على كافة أشكال الإتجار بالبشر التي يكون ضحاياها من النساء والأطفال. </w:t>
      </w:r>
    </w:p>
    <w:p w:rsidR="00291C4C" w:rsidRPr="00291C4C" w:rsidRDefault="00291C4C" w:rsidP="00291C4C">
      <w:pPr>
        <w:pStyle w:val="SingleTxtGA"/>
        <w:rPr>
          <w:rtl/>
        </w:rPr>
      </w:pPr>
      <w:r w:rsidRPr="00291C4C">
        <w:rPr>
          <w:rFonts w:hint="cs"/>
          <w:rtl/>
        </w:rPr>
        <w:t>39</w:t>
      </w:r>
      <w:r w:rsidRPr="00291C4C">
        <w:rPr>
          <w:rtl/>
        </w:rPr>
        <w:t>-</w:t>
      </w:r>
      <w:r w:rsidRPr="00291C4C">
        <w:rPr>
          <w:rtl/>
        </w:rPr>
        <w:tab/>
        <w:t>تم وضع سياسة قومية لمكافحة العنف ضد المرأة والطفل 2016</w:t>
      </w:r>
      <w:r w:rsidRPr="00291C4C">
        <w:rPr>
          <w:rFonts w:hint="cs"/>
          <w:rtl/>
        </w:rPr>
        <w:t>-</w:t>
      </w:r>
      <w:r w:rsidRPr="00291C4C">
        <w:rPr>
          <w:rtl/>
        </w:rPr>
        <w:t>2031.واعتمدت الخطة القومية الخمسية لمكافحة العنف ضد المرأة 2017</w:t>
      </w:r>
      <w:r w:rsidRPr="00291C4C">
        <w:rPr>
          <w:rFonts w:hint="cs"/>
          <w:rtl/>
        </w:rPr>
        <w:t>-</w:t>
      </w:r>
      <w:r w:rsidRPr="00291C4C">
        <w:rPr>
          <w:rtl/>
        </w:rPr>
        <w:t>2022 وتعمل وحدة مكافحة العنف ضد المرأة والطفل كآلية تنسيقية بين الوزارات القومية المختصة والولايات ومنظمات المجتمع المدني ومنظمات الأمم المتحدة لمتابعة تنفيذ الخطة.</w:t>
      </w:r>
    </w:p>
    <w:p w:rsidR="00291C4C" w:rsidRPr="00291C4C" w:rsidRDefault="00291C4C" w:rsidP="00291C4C">
      <w:pPr>
        <w:pStyle w:val="SingleTxtGA"/>
      </w:pPr>
      <w:r w:rsidRPr="00291C4C">
        <w:rPr>
          <w:rFonts w:hint="cs"/>
          <w:rtl/>
        </w:rPr>
        <w:t>40</w:t>
      </w:r>
      <w:r w:rsidRPr="00291C4C">
        <w:rPr>
          <w:rtl/>
        </w:rPr>
        <w:t>-</w:t>
      </w:r>
      <w:r w:rsidRPr="00291C4C">
        <w:rPr>
          <w:rtl/>
        </w:rPr>
        <w:tab/>
        <w:t>فيما يلي مكافحة العنف ضد المرأة تم إنشاء وحد</w:t>
      </w:r>
      <w:r w:rsidRPr="00291C4C">
        <w:rPr>
          <w:rFonts w:hint="eastAsia"/>
          <w:rtl/>
        </w:rPr>
        <w:t>ات</w:t>
      </w:r>
      <w:r w:rsidRPr="00291C4C">
        <w:rPr>
          <w:rtl/>
        </w:rPr>
        <w:t xml:space="preserve"> تنفيذية في ولايات السودان المختلفة تقوم بتنسيق برامج عمل مشتركة مع كل القطاعات العاملة في مجال العنف (وزارة الصحة </w:t>
      </w:r>
      <w:r w:rsidRPr="00291C4C">
        <w:rPr>
          <w:rFonts w:hint="cs"/>
          <w:rtl/>
        </w:rPr>
        <w:t>-</w:t>
      </w:r>
      <w:r w:rsidRPr="00291C4C">
        <w:rPr>
          <w:rtl/>
        </w:rPr>
        <w:t xml:space="preserve"> السلطة القضائية </w:t>
      </w:r>
      <w:r w:rsidRPr="00291C4C">
        <w:rPr>
          <w:rFonts w:hint="cs"/>
          <w:rtl/>
        </w:rPr>
        <w:t>-</w:t>
      </w:r>
      <w:r w:rsidRPr="00291C4C">
        <w:rPr>
          <w:rtl/>
        </w:rPr>
        <w:t xml:space="preserve"> وزارة الداخلية </w:t>
      </w:r>
      <w:r w:rsidRPr="00291C4C">
        <w:rPr>
          <w:rFonts w:hint="cs"/>
          <w:rtl/>
        </w:rPr>
        <w:t>-</w:t>
      </w:r>
      <w:r w:rsidRPr="00291C4C">
        <w:rPr>
          <w:rtl/>
        </w:rPr>
        <w:t xml:space="preserve"> وزارة العدل </w:t>
      </w:r>
      <w:r w:rsidRPr="00291C4C">
        <w:rPr>
          <w:rFonts w:hint="cs"/>
          <w:rtl/>
        </w:rPr>
        <w:t>-</w:t>
      </w:r>
      <w:r w:rsidRPr="00291C4C">
        <w:rPr>
          <w:rtl/>
        </w:rPr>
        <w:t xml:space="preserve"> وزارة التعليم). حيث أن ظاهرة العنف لا تقتصر على العنف الجسدي أو الإيذاء وانما تمتد لتشمل الحرمان من الحقوق. في سبيل ذلك تعمل الوحدة مع القطاعات ذات الصلة عبر برامج تنفيذية ونوعية لمكافحة العنف مستهدفة في ذلك جميع القطاعات في الدولة.</w:t>
      </w:r>
    </w:p>
    <w:p w:rsidR="00291C4C" w:rsidRPr="00291C4C" w:rsidRDefault="00291C4C" w:rsidP="00291C4C">
      <w:pPr>
        <w:pStyle w:val="SingleTxtGA"/>
      </w:pPr>
      <w:r w:rsidRPr="00291C4C">
        <w:rPr>
          <w:rFonts w:hint="cs"/>
          <w:rtl/>
        </w:rPr>
        <w:t>41</w:t>
      </w:r>
      <w:r w:rsidRPr="00291C4C">
        <w:rPr>
          <w:rtl/>
        </w:rPr>
        <w:t>-</w:t>
      </w:r>
      <w:r w:rsidRPr="00291C4C">
        <w:rPr>
          <w:rtl/>
        </w:rPr>
        <w:tab/>
        <w:t xml:space="preserve">أنشأت وحدة مكافحة العنف ضد المرأة والطفل 14 وحدة على مستوى الولايات لمكافحة العنف ضد المرأة والطفل منها 4 وحدات بأربعة من ولايات دارفور، كما تم إنشاء شبكة مع منظمات المجتمع المدني العاملة في مجال مكافحة العنف ضد المرأة لتقوية التنسيق بين القطاعين الرسمي والمدني أولت مسألة العنف ضد المرأة في دارفور كبير </w:t>
      </w:r>
      <w:proofErr w:type="spellStart"/>
      <w:r w:rsidRPr="00291C4C">
        <w:rPr>
          <w:rtl/>
        </w:rPr>
        <w:t>إهتمامها</w:t>
      </w:r>
      <w:proofErr w:type="spellEnd"/>
      <w:r w:rsidRPr="00291C4C">
        <w:rPr>
          <w:rtl/>
        </w:rPr>
        <w:t xml:space="preserve">. كما تم وضع خطط عمل لولايات دارفور منبثقة من الخطة القومية لمكافحة العنف ضد المرأة وتمت مناقشتها مع </w:t>
      </w:r>
      <w:proofErr w:type="spellStart"/>
      <w:r w:rsidRPr="00291C4C">
        <w:rPr>
          <w:rtl/>
        </w:rPr>
        <w:t>الإتحاد</w:t>
      </w:r>
      <w:proofErr w:type="spellEnd"/>
      <w:r w:rsidRPr="00291C4C">
        <w:rPr>
          <w:rtl/>
        </w:rPr>
        <w:t xml:space="preserve"> الأوربي ببروكسل.</w:t>
      </w:r>
    </w:p>
    <w:p w:rsidR="00291C4C" w:rsidRPr="00291C4C" w:rsidRDefault="00291C4C" w:rsidP="00291C4C">
      <w:pPr>
        <w:pStyle w:val="SingleTxtGA"/>
      </w:pPr>
      <w:r w:rsidRPr="00291C4C">
        <w:rPr>
          <w:rFonts w:hint="cs"/>
          <w:rtl/>
        </w:rPr>
        <w:t>42</w:t>
      </w:r>
      <w:r w:rsidRPr="00291C4C">
        <w:rPr>
          <w:rtl/>
        </w:rPr>
        <w:t>-</w:t>
      </w:r>
      <w:r w:rsidRPr="00291C4C">
        <w:rPr>
          <w:rtl/>
        </w:rPr>
        <w:tab/>
        <w:t xml:space="preserve">عملت الوحدة مع وزارة الداخلية لزيادة عدد الشرطة النسائية في مجال حماية المدنيين وخاصة النساء في المعسكرات وتم وضع منهج لتدريب الشرطة النسائية في مجال التحري وإنفاذ </w:t>
      </w:r>
      <w:r w:rsidRPr="00291C4C">
        <w:rPr>
          <w:rtl/>
        </w:rPr>
        <w:lastRenderedPageBreak/>
        <w:t xml:space="preserve">مبادئ القانون الدولي الإنساني وحقوق الإنسان. وفي مجال التدريب وبناء القدرات تم تنفيذ عدد من الدورات التدريبية للعاملين في الأجهزة العدلية وإنفاذ القانون </w:t>
      </w:r>
      <w:proofErr w:type="spellStart"/>
      <w:r w:rsidRPr="00291C4C">
        <w:rPr>
          <w:rtl/>
        </w:rPr>
        <w:t>فى</w:t>
      </w:r>
      <w:proofErr w:type="spellEnd"/>
      <w:r w:rsidRPr="00291C4C">
        <w:rPr>
          <w:rtl/>
        </w:rPr>
        <w:t xml:space="preserve"> القوانين الدولية والإقليمية والوطنية ذات الصلة، كما تم تدريب عدد من الشرطة النسائية في أعمال التحري الجنائي في قضايا العنف ضد المرأة، كما تم إصدار دليل العلاج السريري لحالات </w:t>
      </w:r>
      <w:proofErr w:type="spellStart"/>
      <w:r w:rsidRPr="00291C4C">
        <w:rPr>
          <w:rtl/>
        </w:rPr>
        <w:t>الإغتصاب</w:t>
      </w:r>
      <w:proofErr w:type="spellEnd"/>
      <w:r w:rsidRPr="00291C4C">
        <w:rPr>
          <w:rtl/>
        </w:rPr>
        <w:t>.</w:t>
      </w:r>
      <w:r w:rsidRPr="00291C4C">
        <w:rPr>
          <w:rFonts w:hint="cs"/>
          <w:rtl/>
        </w:rPr>
        <w:t xml:space="preserve"> </w:t>
      </w:r>
      <w:r w:rsidRPr="00291C4C">
        <w:rPr>
          <w:rtl/>
        </w:rPr>
        <w:t>ونشير إلى تقرير الأمين العام للأمم المتحدة رقم (</w:t>
      </w:r>
      <w:r w:rsidRPr="00291C4C">
        <w:t>E/CN/6/2013/4</w:t>
      </w:r>
      <w:r w:rsidRPr="00291C4C">
        <w:rPr>
          <w:rtl/>
        </w:rPr>
        <w:t xml:space="preserve">) بشأن منع العنف ضد النساء والأطفال </w:t>
      </w:r>
      <w:r w:rsidR="001D7D9D" w:rsidRPr="00291C4C">
        <w:rPr>
          <w:rFonts w:hint="cs"/>
          <w:rtl/>
        </w:rPr>
        <w:t>الذي</w:t>
      </w:r>
      <w:r w:rsidRPr="00291C4C">
        <w:rPr>
          <w:rtl/>
        </w:rPr>
        <w:t xml:space="preserve"> أورد السودان من ضمن عشرة دول أبلغت عن إنشاء آليات تنسيقية </w:t>
      </w:r>
      <w:r w:rsidR="001D7D9D">
        <w:rPr>
          <w:rFonts w:hint="cs"/>
          <w:rtl/>
        </w:rPr>
        <w:t xml:space="preserve">         </w:t>
      </w:r>
      <w:r w:rsidRPr="00291C4C">
        <w:rPr>
          <w:rtl/>
        </w:rPr>
        <w:t>بما</w:t>
      </w:r>
      <w:r w:rsidR="001D7D9D">
        <w:rPr>
          <w:rFonts w:hint="cs"/>
          <w:rtl/>
        </w:rPr>
        <w:t xml:space="preserve"> </w:t>
      </w:r>
      <w:r w:rsidRPr="00291C4C">
        <w:rPr>
          <w:rtl/>
        </w:rPr>
        <w:t>في ذلك مجموعات عمل ووحدات متخصصة ومجموعات دولية أو مراقبون.</w:t>
      </w:r>
    </w:p>
    <w:p w:rsidR="00291C4C" w:rsidRPr="00291C4C" w:rsidRDefault="00291C4C" w:rsidP="00291C4C">
      <w:pPr>
        <w:pStyle w:val="SingleTxtGA"/>
      </w:pPr>
      <w:r w:rsidRPr="00291C4C">
        <w:rPr>
          <w:rFonts w:hint="cs"/>
          <w:rtl/>
        </w:rPr>
        <w:t>43</w:t>
      </w:r>
      <w:r w:rsidRPr="00291C4C">
        <w:rPr>
          <w:rtl/>
        </w:rPr>
        <w:t>-</w:t>
      </w:r>
      <w:r w:rsidRPr="00291C4C">
        <w:rPr>
          <w:rtl/>
        </w:rPr>
        <w:tab/>
        <w:t>يتم تجريم العنف المنزلي ويعاقب عليها بالمادة (142) الأذى البسيط والمادة (139) الأذى الجسيم والتي بدورها يحق للمرأة الطلاق للضرر وفقاً لقانون الأحوال الشخصية للعام</w:t>
      </w:r>
      <w:r w:rsidRPr="00291C4C">
        <w:rPr>
          <w:rFonts w:hint="cs"/>
          <w:rtl/>
        </w:rPr>
        <w:t> </w:t>
      </w:r>
      <w:r w:rsidRPr="00291C4C">
        <w:rPr>
          <w:rtl/>
        </w:rPr>
        <w:t>1991م، وتم إنشاء محاكم جنائية ومكاتب نيابة متخصصة للأسرة.</w:t>
      </w:r>
    </w:p>
    <w:p w:rsidR="00291C4C" w:rsidRPr="00291C4C" w:rsidRDefault="00291C4C" w:rsidP="00291C4C">
      <w:pPr>
        <w:pStyle w:val="SingleTxtGA"/>
      </w:pPr>
      <w:r w:rsidRPr="00291C4C">
        <w:rPr>
          <w:rFonts w:hint="cs"/>
          <w:rtl/>
        </w:rPr>
        <w:t>44</w:t>
      </w:r>
      <w:r w:rsidRPr="00291C4C">
        <w:rPr>
          <w:rtl/>
        </w:rPr>
        <w:t>-</w:t>
      </w:r>
      <w:r w:rsidRPr="00291C4C">
        <w:rPr>
          <w:rtl/>
        </w:rPr>
        <w:tab/>
        <w:t>برامج التوعية مستمرة ودائمة وفي إطار التوعية بشأن ال</w:t>
      </w:r>
      <w:r w:rsidRPr="00291C4C">
        <w:rPr>
          <w:rFonts w:hint="eastAsia"/>
          <w:rtl/>
        </w:rPr>
        <w:t>آ</w:t>
      </w:r>
      <w:r w:rsidRPr="00291C4C">
        <w:rPr>
          <w:rtl/>
        </w:rPr>
        <w:t>ثار السلبية لظاهرة العنف ضد المرأة</w:t>
      </w:r>
      <w:r w:rsidRPr="00291C4C">
        <w:rPr>
          <w:rFonts w:hint="cs"/>
          <w:rtl/>
        </w:rPr>
        <w:t xml:space="preserve">، </w:t>
      </w:r>
      <w:r w:rsidRPr="00291C4C">
        <w:rPr>
          <w:rtl/>
        </w:rPr>
        <w:t xml:space="preserve">هنالك حملة المودة والرحمة وهي حملة توعوية تستهدف القطاعات ذات الصلة كرجال الدين والإعلام والشباب لنشر التوعية والثقافة المجتمعية لدرء العنف على المستوى </w:t>
      </w:r>
      <w:proofErr w:type="spellStart"/>
      <w:r w:rsidRPr="00291C4C">
        <w:rPr>
          <w:rtl/>
        </w:rPr>
        <w:t>الإتحادي</w:t>
      </w:r>
      <w:proofErr w:type="spellEnd"/>
      <w:r w:rsidRPr="00291C4C">
        <w:rPr>
          <w:rtl/>
        </w:rPr>
        <w:t xml:space="preserve"> </w:t>
      </w:r>
      <w:proofErr w:type="spellStart"/>
      <w:r w:rsidRPr="00291C4C">
        <w:rPr>
          <w:rtl/>
        </w:rPr>
        <w:t>والولائي</w:t>
      </w:r>
      <w:proofErr w:type="spellEnd"/>
      <w:r w:rsidRPr="00291C4C">
        <w:rPr>
          <w:rtl/>
        </w:rPr>
        <w:t>.</w:t>
      </w:r>
    </w:p>
    <w:p w:rsidR="00291C4C" w:rsidRPr="00291C4C" w:rsidRDefault="00291C4C" w:rsidP="00291C4C">
      <w:pPr>
        <w:pStyle w:val="SingleTxtGA"/>
        <w:rPr>
          <w:rtl/>
        </w:rPr>
      </w:pPr>
      <w:r w:rsidRPr="00291C4C">
        <w:rPr>
          <w:rFonts w:hint="cs"/>
          <w:rtl/>
        </w:rPr>
        <w:t>45-</w:t>
      </w:r>
      <w:r w:rsidRPr="00291C4C">
        <w:rPr>
          <w:rFonts w:hint="cs"/>
          <w:rtl/>
        </w:rPr>
        <w:tab/>
      </w:r>
      <w:r w:rsidRPr="00291C4C">
        <w:rPr>
          <w:rtl/>
        </w:rPr>
        <w:t xml:space="preserve">حق التقاضي حق دستوري ولا إفلات من العقاب ولتسهيل الوصول للعدالة يتم تدريب الشرطة النسائية للقيام بأعمال التحري الجنائي في جميع حالات </w:t>
      </w:r>
      <w:proofErr w:type="spellStart"/>
      <w:r w:rsidRPr="00291C4C">
        <w:rPr>
          <w:rtl/>
        </w:rPr>
        <w:t>الإغتصاب</w:t>
      </w:r>
      <w:proofErr w:type="spellEnd"/>
      <w:r w:rsidRPr="00291C4C">
        <w:rPr>
          <w:rtl/>
        </w:rPr>
        <w:t xml:space="preserve"> </w:t>
      </w:r>
      <w:proofErr w:type="spellStart"/>
      <w:r w:rsidRPr="00291C4C">
        <w:rPr>
          <w:rtl/>
        </w:rPr>
        <w:t>تشجعياً</w:t>
      </w:r>
      <w:proofErr w:type="spellEnd"/>
      <w:r w:rsidRPr="00291C4C">
        <w:rPr>
          <w:rtl/>
        </w:rPr>
        <w:t xml:space="preserve"> للنساء على الإبلاغ عن الجرائم كما تمت مراجعة بروتوكول العلاج السريري مشاركة بين وزارة الصحة </w:t>
      </w:r>
      <w:proofErr w:type="spellStart"/>
      <w:r w:rsidRPr="00291C4C">
        <w:rPr>
          <w:rtl/>
        </w:rPr>
        <w:t>الإتحادية</w:t>
      </w:r>
      <w:proofErr w:type="spellEnd"/>
      <w:r w:rsidRPr="00291C4C">
        <w:rPr>
          <w:rtl/>
        </w:rPr>
        <w:t xml:space="preserve"> وال</w:t>
      </w:r>
      <w:r w:rsidRPr="00291C4C">
        <w:rPr>
          <w:rFonts w:hint="cs"/>
          <w:rtl/>
        </w:rPr>
        <w:t>‍ </w:t>
      </w:r>
      <w:r w:rsidRPr="00291C4C">
        <w:t>WHO</w:t>
      </w:r>
      <w:r w:rsidRPr="00291C4C">
        <w:rPr>
          <w:rtl/>
        </w:rPr>
        <w:t xml:space="preserve"> ووحدة مكافحة العنف ضد المرأة والطفل لمعالجة حالات </w:t>
      </w:r>
      <w:proofErr w:type="spellStart"/>
      <w:r w:rsidRPr="00291C4C">
        <w:rPr>
          <w:rtl/>
        </w:rPr>
        <w:t>الإغتصاب</w:t>
      </w:r>
      <w:proofErr w:type="spellEnd"/>
      <w:r w:rsidRPr="00291C4C">
        <w:rPr>
          <w:rtl/>
        </w:rPr>
        <w:t xml:space="preserve"> وكذلك منشور السيد وزير العدل بحق الضحايا في تلقي الرعاية الصحية دون </w:t>
      </w:r>
      <w:proofErr w:type="spellStart"/>
      <w:r w:rsidRPr="00291C4C">
        <w:rPr>
          <w:rtl/>
        </w:rPr>
        <w:t>الحوجة</w:t>
      </w:r>
      <w:proofErr w:type="spellEnd"/>
      <w:r w:rsidRPr="00291C4C">
        <w:rPr>
          <w:rtl/>
        </w:rPr>
        <w:t xml:space="preserve"> الى ملء </w:t>
      </w:r>
      <w:proofErr w:type="spellStart"/>
      <w:r w:rsidRPr="00291C4C">
        <w:rPr>
          <w:rtl/>
        </w:rPr>
        <w:t>أورنيك</w:t>
      </w:r>
      <w:proofErr w:type="spellEnd"/>
      <w:r w:rsidRPr="00291C4C">
        <w:rPr>
          <w:rtl/>
        </w:rPr>
        <w:t xml:space="preserve"> 8 وهذه الإجراءات كلها تسهيلاً للوصول للعدالة.</w:t>
      </w:r>
    </w:p>
    <w:p w:rsidR="00291C4C" w:rsidRPr="00291C4C" w:rsidRDefault="00944579" w:rsidP="00944579">
      <w:pPr>
        <w:pStyle w:val="H1GA"/>
      </w:pPr>
      <w:r>
        <w:rPr>
          <w:rtl/>
        </w:rPr>
        <w:tab/>
      </w:r>
      <w:r>
        <w:rPr>
          <w:rtl/>
        </w:rPr>
        <w:tab/>
      </w:r>
      <w:r w:rsidR="00291C4C" w:rsidRPr="00291C4C">
        <w:rPr>
          <w:rFonts w:hint="eastAsia"/>
          <w:rtl/>
        </w:rPr>
        <w:t>الفقرة</w:t>
      </w:r>
      <w:r w:rsidR="00291C4C" w:rsidRPr="00291C4C">
        <w:rPr>
          <w:rtl/>
        </w:rPr>
        <w:t xml:space="preserve"> 13</w:t>
      </w:r>
      <w:r w:rsidR="00291C4C" w:rsidRPr="00291C4C">
        <w:rPr>
          <w:rtl/>
        </w:rPr>
        <w:tab/>
      </w:r>
      <w:r w:rsidR="00291C4C" w:rsidRPr="00291C4C">
        <w:rPr>
          <w:rtl/>
        </w:rPr>
        <w:br/>
        <w:t>تشويه الأعضاء التناسلية للإناث</w:t>
      </w:r>
    </w:p>
    <w:p w:rsidR="00291C4C" w:rsidRPr="00291C4C" w:rsidRDefault="00291C4C" w:rsidP="00291C4C">
      <w:pPr>
        <w:pStyle w:val="SingleTxtGA"/>
      </w:pPr>
      <w:r w:rsidRPr="00291C4C">
        <w:rPr>
          <w:rFonts w:hint="cs"/>
          <w:rtl/>
        </w:rPr>
        <w:t>46</w:t>
      </w:r>
      <w:r w:rsidRPr="00291C4C">
        <w:rPr>
          <w:rtl/>
        </w:rPr>
        <w:t>-</w:t>
      </w:r>
      <w:r w:rsidRPr="00291C4C">
        <w:rPr>
          <w:rtl/>
        </w:rPr>
        <w:tab/>
        <w:t>بدأ العمل لإعداد مشروع قانون لمنع ختان الإناث منذ العام 2007، وتمت مراجعته بواسطة اللجنة القومية لمراجعة التشريعات ذات الصلة بحقوق المرأة في الأعوام 2012</w:t>
      </w:r>
      <w:r w:rsidRPr="00291C4C">
        <w:rPr>
          <w:rFonts w:hint="cs"/>
          <w:rtl/>
        </w:rPr>
        <w:t>-</w:t>
      </w:r>
      <w:r w:rsidRPr="00291C4C">
        <w:rPr>
          <w:rtl/>
        </w:rPr>
        <w:t>2013، كما عقدت مجموعة من الجلسات التشاورية مع وزارة العدل والبرلمانيين.</w:t>
      </w:r>
    </w:p>
    <w:p w:rsidR="00291C4C" w:rsidRPr="00291C4C" w:rsidRDefault="00291C4C" w:rsidP="00291C4C">
      <w:pPr>
        <w:pStyle w:val="SingleTxtGA"/>
        <w:rPr>
          <w:rtl/>
        </w:rPr>
      </w:pPr>
      <w:r w:rsidRPr="00291C4C">
        <w:rPr>
          <w:rFonts w:hint="cs"/>
          <w:rtl/>
        </w:rPr>
        <w:t>47-</w:t>
      </w:r>
      <w:r w:rsidRPr="00291C4C">
        <w:rPr>
          <w:rtl/>
        </w:rPr>
        <w:tab/>
        <w:t xml:space="preserve">أطلقت الحكومة بالتعاون مع </w:t>
      </w:r>
      <w:proofErr w:type="spellStart"/>
      <w:r w:rsidRPr="00291C4C">
        <w:rPr>
          <w:rtl/>
        </w:rPr>
        <w:t>اليونسيف</w:t>
      </w:r>
      <w:proofErr w:type="spellEnd"/>
      <w:r w:rsidRPr="00291C4C">
        <w:rPr>
          <w:rtl/>
        </w:rPr>
        <w:t xml:space="preserve"> حملة "سليمة" وهي مبادرة </w:t>
      </w:r>
      <w:proofErr w:type="spellStart"/>
      <w:r w:rsidRPr="00291C4C">
        <w:rPr>
          <w:rtl/>
        </w:rPr>
        <w:t>إجتماعية</w:t>
      </w:r>
      <w:proofErr w:type="spellEnd"/>
      <w:r w:rsidRPr="00291C4C">
        <w:rPr>
          <w:rtl/>
        </w:rPr>
        <w:t xml:space="preserve"> إعلامية تهدف لمنع ختان الإناث وتركز على التحول في إطار المجتمع لا الفرد بحيث يكون هناك قبول اجتماعي للتغيير وتعمل على نشر التعليم والتوعية </w:t>
      </w:r>
      <w:proofErr w:type="spellStart"/>
      <w:r w:rsidRPr="00291C4C">
        <w:rPr>
          <w:rtl/>
        </w:rPr>
        <w:t>بمساؤئ</w:t>
      </w:r>
      <w:proofErr w:type="spellEnd"/>
      <w:r w:rsidRPr="00291C4C">
        <w:rPr>
          <w:rtl/>
        </w:rPr>
        <w:t xml:space="preserve"> ختان الإناث.</w:t>
      </w:r>
    </w:p>
    <w:p w:rsidR="00291C4C" w:rsidRPr="00291C4C" w:rsidRDefault="00291C4C" w:rsidP="00291C4C">
      <w:pPr>
        <w:pStyle w:val="SingleTxtGA"/>
      </w:pPr>
      <w:r w:rsidRPr="00291C4C">
        <w:rPr>
          <w:rFonts w:hint="cs"/>
          <w:rtl/>
        </w:rPr>
        <w:t>48-</w:t>
      </w:r>
      <w:r w:rsidRPr="00291C4C">
        <w:rPr>
          <w:rtl/>
        </w:rPr>
        <w:tab/>
      </w:r>
      <w:r w:rsidRPr="00291C4C">
        <w:rPr>
          <w:rFonts w:hint="eastAsia"/>
          <w:rtl/>
        </w:rPr>
        <w:t>و</w:t>
      </w:r>
      <w:r w:rsidRPr="00291C4C">
        <w:rPr>
          <w:rtl/>
        </w:rPr>
        <w:t xml:space="preserve">فى 2016 </w:t>
      </w:r>
      <w:r w:rsidRPr="00291C4C">
        <w:rPr>
          <w:rFonts w:hint="eastAsia"/>
          <w:rtl/>
        </w:rPr>
        <w:t>تضمن</w:t>
      </w:r>
      <w:r w:rsidRPr="00291C4C">
        <w:rPr>
          <w:rtl/>
        </w:rPr>
        <w:t xml:space="preserve"> مشروع قانون تعديل القانون </w:t>
      </w:r>
      <w:proofErr w:type="spellStart"/>
      <w:r w:rsidRPr="00291C4C">
        <w:rPr>
          <w:rtl/>
        </w:rPr>
        <w:t>الجنائى</w:t>
      </w:r>
      <w:proofErr w:type="spellEnd"/>
      <w:r w:rsidRPr="00291C4C">
        <w:rPr>
          <w:rtl/>
        </w:rPr>
        <w:t xml:space="preserve"> نصاً يُحرِّم ويُجرِّم تشويه أعضاء الأنثى وينص على عقوبة السجن لمدة 3 </w:t>
      </w:r>
      <w:r w:rsidRPr="00291C4C">
        <w:rPr>
          <w:rFonts w:hint="eastAsia"/>
          <w:rtl/>
        </w:rPr>
        <w:t>سنوات</w:t>
      </w:r>
      <w:r w:rsidRPr="00291C4C">
        <w:rPr>
          <w:rtl/>
        </w:rPr>
        <w:t xml:space="preserve"> </w:t>
      </w:r>
      <w:r w:rsidRPr="00291C4C">
        <w:rPr>
          <w:rFonts w:hint="eastAsia"/>
          <w:rtl/>
        </w:rPr>
        <w:t>لمن</w:t>
      </w:r>
      <w:r w:rsidRPr="00291C4C">
        <w:rPr>
          <w:rtl/>
        </w:rPr>
        <w:t xml:space="preserve"> </w:t>
      </w:r>
      <w:r w:rsidRPr="00291C4C">
        <w:rPr>
          <w:rFonts w:hint="eastAsia"/>
          <w:rtl/>
        </w:rPr>
        <w:t>يرتكب</w:t>
      </w:r>
      <w:r w:rsidRPr="00291C4C">
        <w:rPr>
          <w:rtl/>
        </w:rPr>
        <w:t xml:space="preserve"> </w:t>
      </w:r>
      <w:r w:rsidRPr="00291C4C">
        <w:rPr>
          <w:rFonts w:hint="eastAsia"/>
          <w:rtl/>
        </w:rPr>
        <w:t>ذلك</w:t>
      </w:r>
      <w:r w:rsidRPr="00291C4C">
        <w:rPr>
          <w:rtl/>
        </w:rPr>
        <w:t xml:space="preserve"> </w:t>
      </w:r>
      <w:r w:rsidRPr="00291C4C">
        <w:rPr>
          <w:rFonts w:hint="eastAsia"/>
          <w:rtl/>
        </w:rPr>
        <w:t>الفعل</w:t>
      </w:r>
      <w:r w:rsidRPr="00291C4C">
        <w:rPr>
          <w:vertAlign w:val="superscript"/>
          <w:rtl/>
        </w:rPr>
        <w:t>(</w:t>
      </w:r>
      <w:r w:rsidRPr="00291C4C">
        <w:rPr>
          <w:vertAlign w:val="superscript"/>
          <w:rtl/>
        </w:rPr>
        <w:footnoteReference w:id="5"/>
      </w:r>
      <w:r w:rsidRPr="00291C4C">
        <w:rPr>
          <w:vertAlign w:val="superscript"/>
          <w:rtl/>
        </w:rPr>
        <w:t>)</w:t>
      </w:r>
      <w:r w:rsidRPr="00291C4C">
        <w:rPr>
          <w:rtl/>
        </w:rPr>
        <w:t xml:space="preserve">، وقد أجاز مجلس الوزراء مشروع القانون وتم طاولة إيداعه للبرلمان. </w:t>
      </w:r>
    </w:p>
    <w:p w:rsidR="00291C4C" w:rsidRPr="00291C4C" w:rsidRDefault="00291C4C" w:rsidP="00291C4C">
      <w:pPr>
        <w:pStyle w:val="SingleTxtGA"/>
      </w:pPr>
      <w:r w:rsidRPr="00291C4C">
        <w:rPr>
          <w:rFonts w:hint="cs"/>
          <w:rtl/>
        </w:rPr>
        <w:lastRenderedPageBreak/>
        <w:t>49</w:t>
      </w:r>
      <w:r w:rsidRPr="00291C4C">
        <w:rPr>
          <w:rtl/>
        </w:rPr>
        <w:t>-</w:t>
      </w:r>
      <w:r w:rsidRPr="00291C4C">
        <w:rPr>
          <w:rtl/>
        </w:rPr>
        <w:tab/>
        <w:t xml:space="preserve">أعد المجلس القومي لرعاية الطفولة بالتعاون مع المجلس القومي للتخطيط </w:t>
      </w:r>
      <w:proofErr w:type="spellStart"/>
      <w:r w:rsidRPr="00291C4C">
        <w:rPr>
          <w:rtl/>
        </w:rPr>
        <w:t>الإستراتيجي</w:t>
      </w:r>
      <w:proofErr w:type="spellEnd"/>
      <w:r w:rsidRPr="00291C4C">
        <w:rPr>
          <w:rtl/>
        </w:rPr>
        <w:t xml:space="preserve"> </w:t>
      </w:r>
      <w:proofErr w:type="spellStart"/>
      <w:r w:rsidRPr="00291C4C">
        <w:rPr>
          <w:rtl/>
        </w:rPr>
        <w:t>الإستراتيجية</w:t>
      </w:r>
      <w:proofErr w:type="spellEnd"/>
      <w:r w:rsidRPr="00291C4C">
        <w:rPr>
          <w:rtl/>
        </w:rPr>
        <w:t xml:space="preserve"> القومية للقضاء على ختان الإناث في السودان للأعوام 2008</w:t>
      </w:r>
      <w:r w:rsidRPr="00291C4C">
        <w:rPr>
          <w:rFonts w:hint="cs"/>
          <w:rtl/>
        </w:rPr>
        <w:t>-</w:t>
      </w:r>
      <w:r w:rsidRPr="00291C4C">
        <w:rPr>
          <w:rtl/>
        </w:rPr>
        <w:t xml:space="preserve">2018، وتسعى هذه </w:t>
      </w:r>
      <w:proofErr w:type="spellStart"/>
      <w:r w:rsidRPr="00291C4C">
        <w:rPr>
          <w:rtl/>
        </w:rPr>
        <w:t>الإستراتيجية</w:t>
      </w:r>
      <w:proofErr w:type="spellEnd"/>
      <w:r w:rsidRPr="00291C4C">
        <w:rPr>
          <w:rtl/>
        </w:rPr>
        <w:t xml:space="preserve"> الى رفع القدرات بالمؤسسات وأطر المجتمع المدني وتطوير مهارات المجتمع ليساهم الجميع في التخلي عن هذه العادة، ومن أهداف </w:t>
      </w:r>
      <w:proofErr w:type="spellStart"/>
      <w:r w:rsidRPr="00291C4C">
        <w:rPr>
          <w:rtl/>
        </w:rPr>
        <w:t>الإستراتيجية</w:t>
      </w:r>
      <w:proofErr w:type="spellEnd"/>
      <w:r w:rsidRPr="00291C4C">
        <w:rPr>
          <w:rtl/>
        </w:rPr>
        <w:t xml:space="preserve"> سن تشريعات تحرم وتجرم ممارسة ختان الإناث ورفع وعي المجتمع وبناء شراكة محلية وإقليمية ودولية وتحريك القطاع الديني للقيام بدوره، ويسير تنفيذ </w:t>
      </w:r>
      <w:proofErr w:type="spellStart"/>
      <w:r w:rsidRPr="00291C4C">
        <w:rPr>
          <w:rtl/>
        </w:rPr>
        <w:t>الإستراتيجية</w:t>
      </w:r>
      <w:proofErr w:type="spellEnd"/>
      <w:r w:rsidRPr="00291C4C">
        <w:rPr>
          <w:rtl/>
        </w:rPr>
        <w:t xml:space="preserve"> على الوجه المحدد فيها. </w:t>
      </w:r>
    </w:p>
    <w:p w:rsidR="00291C4C" w:rsidRPr="00291C4C" w:rsidRDefault="00944579" w:rsidP="00944579">
      <w:pPr>
        <w:pStyle w:val="H1GA"/>
        <w:rPr>
          <w:rtl/>
        </w:rPr>
      </w:pPr>
      <w:r>
        <w:rPr>
          <w:rtl/>
        </w:rPr>
        <w:tab/>
      </w:r>
      <w:r>
        <w:rPr>
          <w:rtl/>
        </w:rPr>
        <w:tab/>
      </w:r>
      <w:r w:rsidR="00291C4C" w:rsidRPr="00291C4C">
        <w:rPr>
          <w:rFonts w:hint="eastAsia"/>
          <w:rtl/>
        </w:rPr>
        <w:t>الفقرة</w:t>
      </w:r>
      <w:r w:rsidR="00291C4C" w:rsidRPr="00291C4C">
        <w:rPr>
          <w:rtl/>
        </w:rPr>
        <w:t xml:space="preserve"> 14</w:t>
      </w:r>
      <w:r w:rsidR="00291C4C" w:rsidRPr="00291C4C">
        <w:rPr>
          <w:rtl/>
        </w:rPr>
        <w:tab/>
      </w:r>
      <w:r w:rsidR="00291C4C" w:rsidRPr="00291C4C">
        <w:rPr>
          <w:rtl/>
        </w:rPr>
        <w:br/>
        <w:t>عقوبة الإعدام</w:t>
      </w:r>
    </w:p>
    <w:p w:rsidR="00291C4C" w:rsidRPr="00291C4C" w:rsidRDefault="00291C4C" w:rsidP="00291C4C">
      <w:pPr>
        <w:pStyle w:val="SingleTxtGA"/>
        <w:rPr>
          <w:i/>
          <w:iCs/>
        </w:rPr>
      </w:pPr>
      <w:r w:rsidRPr="00291C4C">
        <w:rPr>
          <w:rtl/>
        </w:rPr>
        <w:tab/>
      </w:r>
      <w:r w:rsidRPr="00291C4C">
        <w:rPr>
          <w:i/>
          <w:iCs/>
          <w:rtl/>
        </w:rPr>
        <w:t>ينبغي للدولة الطرف أن تنظر في إلغاء عقوبة الإعدام والانضمام إلى البروتوكول الاختياري الثاني الملحق بالعهد الدولي الخاص بالحقوق المدنية والسياسية، الهادف إلى إلغاء عقوبة الإعدام. فإن أُبقي على عقوبة الإعدام، ينبغي للدولة الطرف أن تضمن عدم تطبيقها إلا للمعاقبة على أشد الجرائم خطورة في إطار معنى الفقرة 2 من المادة 6 من العهد</w:t>
      </w:r>
    </w:p>
    <w:p w:rsidR="00291C4C" w:rsidRPr="00291C4C" w:rsidRDefault="00291C4C" w:rsidP="00291C4C">
      <w:pPr>
        <w:pStyle w:val="SingleTxtGA"/>
        <w:rPr>
          <w:rtl/>
        </w:rPr>
      </w:pPr>
      <w:r w:rsidRPr="00291C4C">
        <w:rPr>
          <w:rFonts w:hint="cs"/>
          <w:rtl/>
        </w:rPr>
        <w:t>50</w:t>
      </w:r>
      <w:r w:rsidRPr="00291C4C">
        <w:rPr>
          <w:rtl/>
        </w:rPr>
        <w:t>-</w:t>
      </w:r>
      <w:r w:rsidRPr="00291C4C">
        <w:rPr>
          <w:rtl/>
        </w:rPr>
        <w:tab/>
      </w:r>
      <w:r w:rsidRPr="00291C4C">
        <w:rPr>
          <w:rFonts w:hint="eastAsia"/>
          <w:rtl/>
        </w:rPr>
        <w:t>إن</w:t>
      </w:r>
      <w:r w:rsidRPr="00291C4C">
        <w:rPr>
          <w:rtl/>
        </w:rPr>
        <w:t xml:space="preserve"> تطبيق عقوبة الإعدام </w:t>
      </w:r>
      <w:proofErr w:type="spellStart"/>
      <w:r w:rsidRPr="00291C4C">
        <w:rPr>
          <w:rtl/>
        </w:rPr>
        <w:t>فى</w:t>
      </w:r>
      <w:proofErr w:type="spellEnd"/>
      <w:r w:rsidRPr="00291C4C">
        <w:rPr>
          <w:rtl/>
        </w:rPr>
        <w:t xml:space="preserve"> السودان يقتصر على الجرائم الأكثر خطورة. ولا </w:t>
      </w:r>
      <w:r w:rsidRPr="00291C4C">
        <w:rPr>
          <w:rFonts w:hint="eastAsia"/>
          <w:rtl/>
        </w:rPr>
        <w:t>يتم</w:t>
      </w:r>
      <w:r w:rsidRPr="00291C4C">
        <w:rPr>
          <w:rtl/>
        </w:rPr>
        <w:t xml:space="preserve"> </w:t>
      </w:r>
      <w:r w:rsidRPr="00291C4C">
        <w:rPr>
          <w:rFonts w:hint="eastAsia"/>
          <w:rtl/>
        </w:rPr>
        <w:t>النص</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القانون</w:t>
      </w:r>
      <w:r w:rsidRPr="00291C4C">
        <w:rPr>
          <w:rtl/>
        </w:rPr>
        <w:t xml:space="preserve"> </w:t>
      </w:r>
      <w:r w:rsidRPr="00291C4C">
        <w:rPr>
          <w:rFonts w:hint="eastAsia"/>
          <w:rtl/>
        </w:rPr>
        <w:t>المعني</w:t>
      </w:r>
      <w:r w:rsidRPr="00291C4C">
        <w:rPr>
          <w:rtl/>
        </w:rPr>
        <w:t xml:space="preserve"> </w:t>
      </w:r>
      <w:r w:rsidRPr="00291C4C">
        <w:rPr>
          <w:rFonts w:hint="eastAsia"/>
          <w:rtl/>
        </w:rPr>
        <w:t>على</w:t>
      </w:r>
      <w:r w:rsidRPr="00291C4C">
        <w:rPr>
          <w:rtl/>
        </w:rPr>
        <w:t xml:space="preserve"> </w:t>
      </w:r>
      <w:r w:rsidRPr="00291C4C">
        <w:rPr>
          <w:rFonts w:hint="eastAsia"/>
          <w:rtl/>
        </w:rPr>
        <w:t>كونها</w:t>
      </w:r>
      <w:r w:rsidRPr="00291C4C">
        <w:rPr>
          <w:rtl/>
        </w:rPr>
        <w:t xml:space="preserve"> العقوبة الوحيدة </w:t>
      </w:r>
      <w:r w:rsidRPr="00291C4C">
        <w:rPr>
          <w:rFonts w:hint="eastAsia"/>
          <w:rtl/>
        </w:rPr>
        <w:t>أو</w:t>
      </w:r>
      <w:r w:rsidRPr="00291C4C">
        <w:rPr>
          <w:rtl/>
        </w:rPr>
        <w:t xml:space="preserve"> الإلزامية بل تذكر معها خيارات أخرى للعقاب. ويترك للمحكمة والقاضي سلطة تقديرية لاختيار العقوبة المناسبة مع مراعاة خطورة الفعل، وظروف القضية وغير ذلك من العناصر الأساسية عند </w:t>
      </w:r>
      <w:r w:rsidRPr="00291C4C">
        <w:rPr>
          <w:rFonts w:hint="eastAsia"/>
          <w:rtl/>
        </w:rPr>
        <w:t>نظر</w:t>
      </w:r>
      <w:r w:rsidRPr="00291C4C">
        <w:rPr>
          <w:rtl/>
        </w:rPr>
        <w:t xml:space="preserve"> القضية. وتجدر الإشارة إلى أن عقوبة الإعدام هي إحدى العقوبات الجنائية التي يجوز فيها استئناف الحكم تلقائيا لدى المحاكم الصغرى ثم المحكمة العليا ثم المحكمة الدستورية وحتى في هذه المرحلة لا بد من تصديق رئيس الجمهورية على الحكم قبل تنفيذه. وتشمل الجرائم التي يعاقب عليها بالإعدام في القانون السوداني ما يلي: </w:t>
      </w:r>
    </w:p>
    <w:p w:rsidR="00291C4C" w:rsidRPr="00291C4C" w:rsidRDefault="00291C4C" w:rsidP="00291C4C">
      <w:pPr>
        <w:pStyle w:val="SingleTxtGA"/>
        <w:rPr>
          <w:rtl/>
        </w:rPr>
      </w:pPr>
      <w:r w:rsidRPr="00291C4C">
        <w:rPr>
          <w:rtl/>
        </w:rPr>
        <w:tab/>
        <w:t>(أ)</w:t>
      </w:r>
      <w:r w:rsidRPr="00291C4C">
        <w:rPr>
          <w:rtl/>
        </w:rPr>
        <w:tab/>
        <w:t xml:space="preserve">القتل </w:t>
      </w:r>
      <w:proofErr w:type="spellStart"/>
      <w:proofErr w:type="gramStart"/>
      <w:r w:rsidRPr="00291C4C">
        <w:rPr>
          <w:rFonts w:hint="eastAsia"/>
          <w:rtl/>
        </w:rPr>
        <w:t>العمد</w:t>
      </w:r>
      <w:r w:rsidRPr="00291C4C">
        <w:rPr>
          <w:rtl/>
        </w:rPr>
        <w:t>،إلا</w:t>
      </w:r>
      <w:proofErr w:type="spellEnd"/>
      <w:proofErr w:type="gramEnd"/>
      <w:r w:rsidRPr="00291C4C">
        <w:rPr>
          <w:rtl/>
        </w:rPr>
        <w:t xml:space="preserve"> إذا عفا أولياء الدم من الورثة أو الأقرباء (المادة 130 من القانون الجنائي لسنة 1991)؛</w:t>
      </w:r>
    </w:p>
    <w:p w:rsidR="00291C4C" w:rsidRPr="00291C4C" w:rsidRDefault="00291C4C" w:rsidP="00291C4C">
      <w:pPr>
        <w:pStyle w:val="SingleTxtGA"/>
        <w:rPr>
          <w:rtl/>
        </w:rPr>
      </w:pPr>
      <w:r w:rsidRPr="00291C4C">
        <w:rPr>
          <w:rtl/>
        </w:rPr>
        <w:tab/>
        <w:t>(ب)</w:t>
      </w:r>
      <w:r w:rsidRPr="00291C4C">
        <w:rPr>
          <w:rtl/>
        </w:rPr>
        <w:tab/>
        <w:t>تقويض النظام الدستوري (المادة 50)؛</w:t>
      </w:r>
    </w:p>
    <w:p w:rsidR="00291C4C" w:rsidRPr="00291C4C" w:rsidRDefault="00291C4C" w:rsidP="00291C4C">
      <w:pPr>
        <w:pStyle w:val="SingleTxtGA"/>
        <w:rPr>
          <w:rtl/>
        </w:rPr>
      </w:pPr>
      <w:r w:rsidRPr="00291C4C">
        <w:rPr>
          <w:rtl/>
        </w:rPr>
        <w:tab/>
        <w:t>(ج)</w:t>
      </w:r>
      <w:r w:rsidRPr="00291C4C">
        <w:rPr>
          <w:rtl/>
        </w:rPr>
        <w:tab/>
        <w:t>التجسس على البلاد (المادة 53)؛</w:t>
      </w:r>
    </w:p>
    <w:p w:rsidR="00291C4C" w:rsidRPr="00291C4C" w:rsidRDefault="00291C4C" w:rsidP="00291C4C">
      <w:pPr>
        <w:pStyle w:val="SingleTxtGA"/>
        <w:rPr>
          <w:rtl/>
        </w:rPr>
      </w:pPr>
      <w:r w:rsidRPr="00291C4C">
        <w:rPr>
          <w:rtl/>
        </w:rPr>
        <w:tab/>
        <w:t>(د)</w:t>
      </w:r>
      <w:r w:rsidRPr="00291C4C">
        <w:rPr>
          <w:rtl/>
        </w:rPr>
        <w:tab/>
        <w:t>الاغتصاب، إذا كان الضحية قاصرا أو تم في سياق السطو المسلح (اللصوصية أو الحرابة) (المادة 86 من قانون الطفل لعام 2010، والمادة 186 من القانون الجنائي)؛</w:t>
      </w:r>
    </w:p>
    <w:p w:rsidR="00291C4C" w:rsidRPr="00291C4C" w:rsidRDefault="00291C4C" w:rsidP="00291C4C">
      <w:pPr>
        <w:pStyle w:val="SingleTxtGA"/>
        <w:rPr>
          <w:rtl/>
        </w:rPr>
      </w:pPr>
      <w:r w:rsidRPr="00291C4C">
        <w:rPr>
          <w:rtl/>
        </w:rPr>
        <w:tab/>
        <w:t>(</w:t>
      </w:r>
      <w:r w:rsidRPr="00291C4C">
        <w:rPr>
          <w:rFonts w:hint="cs"/>
          <w:rtl/>
        </w:rPr>
        <w:t>ﻫ</w:t>
      </w:r>
      <w:r w:rsidRPr="00291C4C">
        <w:rPr>
          <w:rtl/>
        </w:rPr>
        <w:t>)</w:t>
      </w:r>
      <w:r w:rsidRPr="00291C4C">
        <w:rPr>
          <w:rtl/>
        </w:rPr>
        <w:tab/>
        <w:t>الجرائم المرتكبة ضد الإنسانية (المادة 186 من القانون الجنائي)؛</w:t>
      </w:r>
    </w:p>
    <w:p w:rsidR="00291C4C" w:rsidRPr="00291C4C" w:rsidRDefault="00291C4C" w:rsidP="00291C4C">
      <w:pPr>
        <w:pStyle w:val="SingleTxtGA"/>
        <w:rPr>
          <w:rtl/>
        </w:rPr>
      </w:pPr>
      <w:r w:rsidRPr="00291C4C">
        <w:rPr>
          <w:rtl/>
        </w:rPr>
        <w:tab/>
        <w:t>(و)</w:t>
      </w:r>
      <w:r w:rsidRPr="00291C4C">
        <w:rPr>
          <w:rtl/>
        </w:rPr>
        <w:tab/>
        <w:t>الإبادة (المادة 187)؛</w:t>
      </w:r>
    </w:p>
    <w:p w:rsidR="00291C4C" w:rsidRPr="00291C4C" w:rsidRDefault="00291C4C" w:rsidP="00291C4C">
      <w:pPr>
        <w:pStyle w:val="SingleTxtGA"/>
        <w:rPr>
          <w:rtl/>
        </w:rPr>
      </w:pPr>
      <w:r w:rsidRPr="00291C4C">
        <w:rPr>
          <w:rtl/>
        </w:rPr>
        <w:tab/>
        <w:t>(ز)</w:t>
      </w:r>
      <w:r w:rsidRPr="00291C4C">
        <w:rPr>
          <w:rtl/>
        </w:rPr>
        <w:tab/>
        <w:t>جرائم الحرب ضد الأشخاص (المادة 188)؛</w:t>
      </w:r>
    </w:p>
    <w:p w:rsidR="00291C4C" w:rsidRPr="00291C4C" w:rsidRDefault="00291C4C" w:rsidP="00291C4C">
      <w:pPr>
        <w:pStyle w:val="SingleTxtGA"/>
        <w:rPr>
          <w:rtl/>
        </w:rPr>
      </w:pPr>
      <w:r w:rsidRPr="00291C4C">
        <w:rPr>
          <w:rtl/>
        </w:rPr>
        <w:tab/>
        <w:t>(ح)</w:t>
      </w:r>
      <w:r w:rsidRPr="00291C4C">
        <w:rPr>
          <w:rtl/>
        </w:rPr>
        <w:tab/>
        <w:t>ارتكاب جرائم حرب باستخدام وسائل وأسلحة محظورة (المادة 192)؛</w:t>
      </w:r>
    </w:p>
    <w:p w:rsidR="00291C4C" w:rsidRPr="00291C4C" w:rsidRDefault="00291C4C" w:rsidP="00291C4C">
      <w:pPr>
        <w:pStyle w:val="SingleTxtGA"/>
        <w:rPr>
          <w:rtl/>
        </w:rPr>
      </w:pPr>
      <w:r w:rsidRPr="00291C4C">
        <w:rPr>
          <w:rtl/>
        </w:rPr>
        <w:tab/>
        <w:t>(ط)</w:t>
      </w:r>
      <w:r w:rsidRPr="00291C4C">
        <w:rPr>
          <w:rtl/>
        </w:rPr>
        <w:tab/>
        <w:t xml:space="preserve">ارتكاب الشخص المتزوج للزنا؛ شرط أن يثبت بشهادة أربعة شهود رأوا وقوع الوطء بين الرجل والمرأة وفرقوهما، أو يصدر إقرار صحيح عن الجاني ولا يتراجع عن إقراره في أي مرحلة من المراحل قبل تنفيذ الحكم (المادة 146)؛ </w:t>
      </w:r>
    </w:p>
    <w:p w:rsidR="00291C4C" w:rsidRPr="00291C4C" w:rsidRDefault="00291C4C" w:rsidP="00291C4C">
      <w:pPr>
        <w:pStyle w:val="SingleTxtGA"/>
        <w:rPr>
          <w:rtl/>
        </w:rPr>
      </w:pPr>
      <w:r w:rsidRPr="00291C4C">
        <w:rPr>
          <w:rtl/>
        </w:rPr>
        <w:lastRenderedPageBreak/>
        <w:tab/>
        <w:t>(ي)</w:t>
      </w:r>
      <w:r w:rsidRPr="00291C4C">
        <w:rPr>
          <w:rtl/>
        </w:rPr>
        <w:tab/>
        <w:t xml:space="preserve">تحريض القاصر أو المجنون أو شخص في حالة سكر على الانتحار على أن يحدث الانتحار. (المادة 134). </w:t>
      </w:r>
    </w:p>
    <w:p w:rsidR="00291C4C" w:rsidRPr="00291C4C" w:rsidRDefault="00291C4C" w:rsidP="00291C4C">
      <w:pPr>
        <w:pStyle w:val="SingleTxtGA"/>
      </w:pPr>
      <w:r w:rsidRPr="00291C4C">
        <w:rPr>
          <w:rFonts w:hint="cs"/>
          <w:rtl/>
        </w:rPr>
        <w:t>51-</w:t>
      </w:r>
      <w:r w:rsidRPr="00291C4C">
        <w:rPr>
          <w:rtl/>
        </w:rPr>
        <w:tab/>
      </w:r>
      <w:r w:rsidRPr="00291C4C">
        <w:rPr>
          <w:rFonts w:hint="eastAsia"/>
          <w:rtl/>
        </w:rPr>
        <w:t>مما</w:t>
      </w:r>
      <w:r w:rsidRPr="00291C4C">
        <w:rPr>
          <w:rtl/>
        </w:rPr>
        <w:t xml:space="preserve"> يجدر ذكره أنه ومنذ صدور القانون </w:t>
      </w:r>
      <w:proofErr w:type="spellStart"/>
      <w:r w:rsidRPr="00291C4C">
        <w:rPr>
          <w:rtl/>
        </w:rPr>
        <w:t>فى</w:t>
      </w:r>
      <w:proofErr w:type="spellEnd"/>
      <w:r w:rsidRPr="00291C4C">
        <w:rPr>
          <w:rtl/>
        </w:rPr>
        <w:t xml:space="preserve"> 1991 </w:t>
      </w:r>
      <w:r w:rsidRPr="00291C4C">
        <w:rPr>
          <w:rFonts w:hint="eastAsia"/>
          <w:rtl/>
        </w:rPr>
        <w:t>لم</w:t>
      </w:r>
      <w:r w:rsidRPr="00291C4C">
        <w:rPr>
          <w:rtl/>
        </w:rPr>
        <w:t xml:space="preserve"> يتم تنفيذ عقوبة الإعدام </w:t>
      </w:r>
      <w:proofErr w:type="spellStart"/>
      <w:r w:rsidRPr="00291C4C">
        <w:rPr>
          <w:rtl/>
        </w:rPr>
        <w:t>فى</w:t>
      </w:r>
      <w:proofErr w:type="spellEnd"/>
      <w:r w:rsidRPr="00291C4C">
        <w:rPr>
          <w:rtl/>
        </w:rPr>
        <w:t xml:space="preserve"> </w:t>
      </w:r>
      <w:r w:rsidRPr="00291C4C">
        <w:rPr>
          <w:rFonts w:hint="cs"/>
          <w:rtl/>
        </w:rPr>
        <w:t>أي </w:t>
      </w:r>
      <w:r w:rsidRPr="00291C4C">
        <w:rPr>
          <w:rtl/>
        </w:rPr>
        <w:t xml:space="preserve">من الجرائم المذكورة أعلاه إلا </w:t>
      </w:r>
      <w:proofErr w:type="spellStart"/>
      <w:r w:rsidRPr="00291C4C">
        <w:rPr>
          <w:rtl/>
        </w:rPr>
        <w:t>فى</w:t>
      </w:r>
      <w:proofErr w:type="spellEnd"/>
      <w:r w:rsidRPr="00291C4C">
        <w:rPr>
          <w:rtl/>
        </w:rPr>
        <w:t xml:space="preserve"> الحالات المذكورة </w:t>
      </w:r>
      <w:proofErr w:type="spellStart"/>
      <w:r w:rsidRPr="00291C4C">
        <w:rPr>
          <w:rtl/>
        </w:rPr>
        <w:t>فى</w:t>
      </w:r>
      <w:proofErr w:type="spellEnd"/>
      <w:r w:rsidRPr="00291C4C">
        <w:rPr>
          <w:rtl/>
        </w:rPr>
        <w:t xml:space="preserve"> (</w:t>
      </w:r>
      <w:r w:rsidRPr="00291C4C">
        <w:rPr>
          <w:rFonts w:hint="eastAsia"/>
          <w:rtl/>
        </w:rPr>
        <w:t>ا</w:t>
      </w:r>
      <w:r w:rsidRPr="00291C4C">
        <w:rPr>
          <w:rtl/>
        </w:rPr>
        <w:t>) و(</w:t>
      </w:r>
      <w:r w:rsidRPr="00291C4C">
        <w:rPr>
          <w:rFonts w:hint="eastAsia"/>
          <w:rtl/>
        </w:rPr>
        <w:t>د</w:t>
      </w:r>
      <w:r w:rsidRPr="00291C4C">
        <w:rPr>
          <w:rtl/>
        </w:rPr>
        <w:t xml:space="preserve">) </w:t>
      </w:r>
      <w:r w:rsidRPr="00291C4C">
        <w:rPr>
          <w:rFonts w:hint="eastAsia"/>
          <w:rtl/>
        </w:rPr>
        <w:t>أعلاه</w:t>
      </w:r>
      <w:r w:rsidRPr="00291C4C">
        <w:rPr>
          <w:rtl/>
        </w:rPr>
        <w:t xml:space="preserve">. وحتى </w:t>
      </w:r>
      <w:proofErr w:type="spellStart"/>
      <w:r w:rsidRPr="00291C4C">
        <w:rPr>
          <w:rtl/>
        </w:rPr>
        <w:t>فى</w:t>
      </w:r>
      <w:proofErr w:type="spellEnd"/>
      <w:r w:rsidRPr="00291C4C">
        <w:rPr>
          <w:rtl/>
        </w:rPr>
        <w:t xml:space="preserve"> هذه الحالات فإن ما يتم تنفيذه بالفعل من إعدام لا يتجاوز ال 8% </w:t>
      </w:r>
      <w:r w:rsidRPr="00291C4C">
        <w:rPr>
          <w:rFonts w:hint="eastAsia"/>
          <w:rtl/>
        </w:rPr>
        <w:t>من</w:t>
      </w:r>
      <w:r w:rsidRPr="00291C4C">
        <w:rPr>
          <w:rtl/>
        </w:rPr>
        <w:t xml:space="preserve"> </w:t>
      </w:r>
      <w:r w:rsidRPr="00291C4C">
        <w:rPr>
          <w:rFonts w:hint="eastAsia"/>
          <w:rtl/>
        </w:rPr>
        <w:t>الحالات</w:t>
      </w:r>
      <w:r w:rsidRPr="00291C4C">
        <w:rPr>
          <w:rtl/>
        </w:rPr>
        <w:t xml:space="preserve"> </w:t>
      </w:r>
      <w:proofErr w:type="spellStart"/>
      <w:r w:rsidRPr="00291C4C">
        <w:rPr>
          <w:rFonts w:hint="eastAsia"/>
          <w:rtl/>
        </w:rPr>
        <w:t>التى</w:t>
      </w:r>
      <w:proofErr w:type="spellEnd"/>
      <w:r w:rsidRPr="00291C4C">
        <w:rPr>
          <w:rtl/>
        </w:rPr>
        <w:t xml:space="preserve"> </w:t>
      </w:r>
      <w:r w:rsidRPr="00291C4C">
        <w:rPr>
          <w:rFonts w:hint="eastAsia"/>
          <w:rtl/>
        </w:rPr>
        <w:t>صدرت</w:t>
      </w:r>
      <w:r w:rsidRPr="00291C4C">
        <w:rPr>
          <w:rtl/>
        </w:rPr>
        <w:t xml:space="preserve"> </w:t>
      </w:r>
      <w:r w:rsidRPr="00291C4C">
        <w:rPr>
          <w:rFonts w:hint="eastAsia"/>
          <w:rtl/>
        </w:rPr>
        <w:t>فيها</w:t>
      </w:r>
      <w:r w:rsidRPr="00291C4C">
        <w:rPr>
          <w:rtl/>
        </w:rPr>
        <w:t xml:space="preserve"> </w:t>
      </w:r>
      <w:r w:rsidRPr="00291C4C">
        <w:rPr>
          <w:rFonts w:hint="eastAsia"/>
          <w:rtl/>
        </w:rPr>
        <w:t>أحكام</w:t>
      </w:r>
      <w:r w:rsidRPr="00291C4C">
        <w:rPr>
          <w:rtl/>
        </w:rPr>
        <w:t xml:space="preserve"> </w:t>
      </w:r>
      <w:r w:rsidRPr="00291C4C">
        <w:rPr>
          <w:rFonts w:hint="eastAsia"/>
          <w:rtl/>
        </w:rPr>
        <w:t>قضائية</w:t>
      </w:r>
      <w:r w:rsidRPr="00291C4C">
        <w:rPr>
          <w:rtl/>
        </w:rPr>
        <w:t xml:space="preserve"> </w:t>
      </w:r>
      <w:r w:rsidRPr="00291C4C">
        <w:rPr>
          <w:rFonts w:hint="eastAsia"/>
          <w:rtl/>
        </w:rPr>
        <w:t>بالإعدام</w:t>
      </w:r>
      <w:r w:rsidRPr="00291C4C">
        <w:rPr>
          <w:rtl/>
        </w:rPr>
        <w:t>. و</w:t>
      </w:r>
      <w:r w:rsidRPr="00291C4C">
        <w:rPr>
          <w:rFonts w:hint="eastAsia"/>
          <w:rtl/>
        </w:rPr>
        <w:t>ذلك</w:t>
      </w:r>
      <w:r w:rsidRPr="00291C4C">
        <w:rPr>
          <w:rtl/>
        </w:rPr>
        <w:t xml:space="preserve"> </w:t>
      </w:r>
      <w:r w:rsidRPr="00291C4C">
        <w:rPr>
          <w:rFonts w:hint="eastAsia"/>
          <w:rtl/>
        </w:rPr>
        <w:t>إما</w:t>
      </w:r>
      <w:r w:rsidRPr="00291C4C">
        <w:rPr>
          <w:rtl/>
        </w:rPr>
        <w:t xml:space="preserve"> </w:t>
      </w:r>
      <w:r w:rsidRPr="00291C4C">
        <w:rPr>
          <w:rFonts w:hint="eastAsia"/>
          <w:rtl/>
        </w:rPr>
        <w:t>للتنازل</w:t>
      </w:r>
      <w:r w:rsidRPr="00291C4C">
        <w:rPr>
          <w:rtl/>
        </w:rPr>
        <w:t xml:space="preserve"> </w:t>
      </w:r>
      <w:r w:rsidRPr="00291C4C">
        <w:rPr>
          <w:rFonts w:hint="eastAsia"/>
          <w:rtl/>
        </w:rPr>
        <w:t>الخاص</w:t>
      </w:r>
      <w:r w:rsidRPr="00291C4C">
        <w:rPr>
          <w:rtl/>
        </w:rPr>
        <w:t xml:space="preserve"> </w:t>
      </w:r>
      <w:r w:rsidRPr="00291C4C">
        <w:rPr>
          <w:rFonts w:hint="eastAsia"/>
          <w:rtl/>
        </w:rPr>
        <w:t>فيما</w:t>
      </w:r>
      <w:r w:rsidRPr="00291C4C">
        <w:rPr>
          <w:rtl/>
        </w:rPr>
        <w:t xml:space="preserve"> </w:t>
      </w:r>
      <w:r w:rsidRPr="00291C4C">
        <w:rPr>
          <w:rFonts w:hint="eastAsia"/>
          <w:rtl/>
        </w:rPr>
        <w:t>يتعلق</w:t>
      </w:r>
      <w:r w:rsidRPr="00291C4C">
        <w:rPr>
          <w:rtl/>
        </w:rPr>
        <w:t xml:space="preserve"> </w:t>
      </w:r>
      <w:r w:rsidRPr="00291C4C">
        <w:rPr>
          <w:rFonts w:hint="eastAsia"/>
          <w:rtl/>
        </w:rPr>
        <w:t>بالقتل</w:t>
      </w:r>
      <w:r w:rsidRPr="00291C4C">
        <w:rPr>
          <w:rtl/>
        </w:rPr>
        <w:t xml:space="preserve"> </w:t>
      </w:r>
      <w:r w:rsidRPr="00291C4C">
        <w:rPr>
          <w:rFonts w:hint="eastAsia"/>
          <w:rtl/>
        </w:rPr>
        <w:t>العمد</w:t>
      </w:r>
      <w:r w:rsidRPr="00291C4C">
        <w:rPr>
          <w:rtl/>
        </w:rPr>
        <w:t xml:space="preserve"> </w:t>
      </w:r>
      <w:r w:rsidRPr="00291C4C">
        <w:rPr>
          <w:rFonts w:hint="eastAsia"/>
          <w:rtl/>
        </w:rPr>
        <w:t>أو</w:t>
      </w:r>
      <w:r w:rsidRPr="00291C4C">
        <w:rPr>
          <w:rtl/>
        </w:rPr>
        <w:t xml:space="preserve"> </w:t>
      </w:r>
      <w:r w:rsidRPr="00291C4C">
        <w:rPr>
          <w:rFonts w:hint="eastAsia"/>
          <w:rtl/>
        </w:rPr>
        <w:t>لتعديل</w:t>
      </w:r>
      <w:r w:rsidRPr="00291C4C">
        <w:rPr>
          <w:rtl/>
        </w:rPr>
        <w:t xml:space="preserve"> </w:t>
      </w:r>
      <w:r w:rsidRPr="00291C4C">
        <w:rPr>
          <w:rFonts w:hint="eastAsia"/>
          <w:rtl/>
        </w:rPr>
        <w:t>الحكم</w:t>
      </w:r>
      <w:r w:rsidRPr="00291C4C">
        <w:rPr>
          <w:rtl/>
        </w:rPr>
        <w:t xml:space="preserve"> </w:t>
      </w:r>
      <w:r w:rsidRPr="00291C4C">
        <w:rPr>
          <w:rFonts w:hint="eastAsia"/>
          <w:rtl/>
        </w:rPr>
        <w:t>من</w:t>
      </w:r>
      <w:r w:rsidRPr="00291C4C">
        <w:rPr>
          <w:rtl/>
        </w:rPr>
        <w:t xml:space="preserve"> </w:t>
      </w:r>
      <w:r w:rsidRPr="00291C4C">
        <w:rPr>
          <w:rFonts w:hint="eastAsia"/>
          <w:rtl/>
        </w:rPr>
        <w:t>جانب</w:t>
      </w:r>
      <w:r w:rsidRPr="00291C4C">
        <w:rPr>
          <w:rtl/>
        </w:rPr>
        <w:t xml:space="preserve"> </w:t>
      </w:r>
      <w:r w:rsidRPr="00291C4C">
        <w:rPr>
          <w:rFonts w:hint="eastAsia"/>
          <w:rtl/>
        </w:rPr>
        <w:t>السلطة</w:t>
      </w:r>
      <w:r w:rsidRPr="00291C4C">
        <w:rPr>
          <w:rtl/>
        </w:rPr>
        <w:t xml:space="preserve"> </w:t>
      </w:r>
      <w:r w:rsidRPr="00291C4C">
        <w:rPr>
          <w:rFonts w:hint="eastAsia"/>
          <w:rtl/>
        </w:rPr>
        <w:t>الاستئنافية</w:t>
      </w:r>
      <w:r w:rsidRPr="00291C4C">
        <w:rPr>
          <w:rtl/>
        </w:rPr>
        <w:t xml:space="preserve"> </w:t>
      </w:r>
      <w:r w:rsidRPr="00291C4C">
        <w:rPr>
          <w:rFonts w:hint="eastAsia"/>
          <w:rtl/>
        </w:rPr>
        <w:t>أو</w:t>
      </w:r>
      <w:r w:rsidRPr="00291C4C">
        <w:rPr>
          <w:rtl/>
        </w:rPr>
        <w:t xml:space="preserve"> </w:t>
      </w:r>
      <w:r w:rsidRPr="00291C4C">
        <w:rPr>
          <w:rFonts w:hint="eastAsia"/>
          <w:rtl/>
        </w:rPr>
        <w:t>لإلغاء</w:t>
      </w:r>
      <w:r w:rsidRPr="00291C4C">
        <w:rPr>
          <w:rtl/>
        </w:rPr>
        <w:t xml:space="preserve"> </w:t>
      </w:r>
      <w:r w:rsidRPr="00291C4C">
        <w:rPr>
          <w:rFonts w:hint="eastAsia"/>
          <w:rtl/>
        </w:rPr>
        <w:t>الحكم</w:t>
      </w:r>
      <w:r w:rsidRPr="00291C4C">
        <w:rPr>
          <w:rtl/>
        </w:rPr>
        <w:t xml:space="preserve"> </w:t>
      </w:r>
      <w:r w:rsidRPr="00291C4C">
        <w:rPr>
          <w:rFonts w:hint="eastAsia"/>
          <w:rtl/>
        </w:rPr>
        <w:t>من</w:t>
      </w:r>
      <w:r w:rsidRPr="00291C4C">
        <w:rPr>
          <w:rtl/>
        </w:rPr>
        <w:t xml:space="preserve"> </w:t>
      </w:r>
      <w:r w:rsidRPr="00291C4C">
        <w:rPr>
          <w:rFonts w:hint="eastAsia"/>
          <w:rtl/>
        </w:rPr>
        <w:t>قبل</w:t>
      </w:r>
      <w:r w:rsidRPr="00291C4C">
        <w:rPr>
          <w:rtl/>
        </w:rPr>
        <w:t xml:space="preserve"> </w:t>
      </w:r>
      <w:r w:rsidRPr="00291C4C">
        <w:rPr>
          <w:rFonts w:hint="eastAsia"/>
          <w:rtl/>
        </w:rPr>
        <w:t>المحكمة</w:t>
      </w:r>
      <w:r w:rsidRPr="00291C4C">
        <w:rPr>
          <w:rtl/>
        </w:rPr>
        <w:t xml:space="preserve"> </w:t>
      </w:r>
      <w:r w:rsidRPr="00291C4C">
        <w:rPr>
          <w:rFonts w:hint="eastAsia"/>
          <w:rtl/>
        </w:rPr>
        <w:t>الدستورية</w:t>
      </w:r>
      <w:r w:rsidRPr="00291C4C">
        <w:rPr>
          <w:vertAlign w:val="superscript"/>
          <w:rtl/>
        </w:rPr>
        <w:t>(</w:t>
      </w:r>
      <w:r w:rsidRPr="00291C4C">
        <w:rPr>
          <w:vertAlign w:val="superscript"/>
          <w:rtl/>
        </w:rPr>
        <w:footnoteReference w:id="6"/>
      </w:r>
      <w:r w:rsidRPr="00291C4C">
        <w:rPr>
          <w:vertAlign w:val="superscript"/>
          <w:rtl/>
        </w:rPr>
        <w:t>)</w:t>
      </w:r>
      <w:r w:rsidRPr="00291C4C">
        <w:rPr>
          <w:rFonts w:hint="cs"/>
          <w:rtl/>
        </w:rPr>
        <w:t>.</w:t>
      </w:r>
      <w:r w:rsidRPr="00291C4C">
        <w:t xml:space="preserve"> </w:t>
      </w:r>
    </w:p>
    <w:p w:rsidR="00291C4C" w:rsidRPr="00291C4C" w:rsidRDefault="00944579" w:rsidP="00944579">
      <w:pPr>
        <w:pStyle w:val="H1GA"/>
      </w:pPr>
      <w:r>
        <w:rPr>
          <w:rtl/>
        </w:rPr>
        <w:tab/>
      </w:r>
      <w:r>
        <w:rPr>
          <w:rtl/>
        </w:rPr>
        <w:tab/>
      </w:r>
      <w:r w:rsidR="00291C4C" w:rsidRPr="00291C4C">
        <w:rPr>
          <w:rtl/>
        </w:rPr>
        <w:t>الفقرة 15</w:t>
      </w:r>
      <w:r w:rsidR="00291C4C" w:rsidRPr="00291C4C">
        <w:rPr>
          <w:rtl/>
        </w:rPr>
        <w:tab/>
      </w:r>
      <w:r w:rsidR="00291C4C" w:rsidRPr="00291C4C">
        <w:rPr>
          <w:rtl/>
        </w:rPr>
        <w:br/>
        <w:t>حظر التعذيب وسوء المعاملة</w:t>
      </w:r>
    </w:p>
    <w:p w:rsidR="00291C4C" w:rsidRPr="00291C4C" w:rsidRDefault="00291C4C" w:rsidP="00291C4C">
      <w:pPr>
        <w:pStyle w:val="SingleTxtGA"/>
        <w:rPr>
          <w:i/>
          <w:iCs/>
          <w:rtl/>
        </w:rPr>
      </w:pPr>
      <w:r w:rsidRPr="00291C4C">
        <w:rPr>
          <w:i/>
          <w:iCs/>
          <w:rtl/>
        </w:rPr>
        <w:tab/>
        <w:t>تلاحظ اللجنة أن القانون يحظر الحصول على الاعترافات عن طريق الإغراء أو الإكراه، لكنها تشعر بالقلق لأن قانون الدولة الطرف الجنائي لا ينص حتى الآن على تعريف قانوني للتعذيب</w:t>
      </w:r>
      <w:r w:rsidRPr="00291C4C">
        <w:rPr>
          <w:rFonts w:hint="cs"/>
          <w:i/>
          <w:iCs/>
          <w:rtl/>
        </w:rPr>
        <w:t xml:space="preserve"> </w:t>
      </w:r>
      <w:r w:rsidRPr="00291C4C">
        <w:rPr>
          <w:i/>
          <w:iCs/>
          <w:rtl/>
        </w:rPr>
        <w:t>...</w:t>
      </w:r>
    </w:p>
    <w:p w:rsidR="00291C4C" w:rsidRPr="00291C4C" w:rsidRDefault="00291C4C" w:rsidP="00291C4C">
      <w:pPr>
        <w:pStyle w:val="SingleTxtGA"/>
        <w:rPr>
          <w:rtl/>
        </w:rPr>
      </w:pPr>
      <w:r w:rsidRPr="00291C4C">
        <w:rPr>
          <w:rFonts w:hint="cs"/>
          <w:rtl/>
        </w:rPr>
        <w:t>52</w:t>
      </w:r>
      <w:r w:rsidRPr="00291C4C">
        <w:rPr>
          <w:rtl/>
        </w:rPr>
        <w:t>-</w:t>
      </w:r>
      <w:r w:rsidRPr="00291C4C">
        <w:rPr>
          <w:rtl/>
        </w:rPr>
        <w:tab/>
        <w:t xml:space="preserve">إن مشروع قانون تعديل القانون الجنائي لسنة 1991 </w:t>
      </w:r>
      <w:r w:rsidRPr="00291C4C">
        <w:rPr>
          <w:rFonts w:hint="cs"/>
          <w:rtl/>
        </w:rPr>
        <w:t>الذي</w:t>
      </w:r>
      <w:r w:rsidRPr="00291C4C">
        <w:rPr>
          <w:rtl/>
        </w:rPr>
        <w:t xml:space="preserve"> أعدته لجنة مراجعة القوانين يتضمن تعريفاً واضحاً وشاملاً لجريمة التعذيب، وهو حالياً </w:t>
      </w:r>
      <w:proofErr w:type="spellStart"/>
      <w:r w:rsidRPr="00291C4C">
        <w:rPr>
          <w:rtl/>
        </w:rPr>
        <w:t>فى</w:t>
      </w:r>
      <w:proofErr w:type="spellEnd"/>
      <w:r w:rsidRPr="00291C4C">
        <w:rPr>
          <w:rtl/>
        </w:rPr>
        <w:t xml:space="preserve"> طور الإصدار التشريعي. ومن ضمن التوصيات </w:t>
      </w:r>
      <w:proofErr w:type="spellStart"/>
      <w:r w:rsidRPr="00291C4C">
        <w:rPr>
          <w:rtl/>
        </w:rPr>
        <w:t>التى</w:t>
      </w:r>
      <w:proofErr w:type="spellEnd"/>
      <w:r w:rsidRPr="00291C4C">
        <w:rPr>
          <w:rtl/>
        </w:rPr>
        <w:t xml:space="preserve"> تلقاها السودان </w:t>
      </w:r>
      <w:proofErr w:type="spellStart"/>
      <w:r w:rsidRPr="00291C4C">
        <w:rPr>
          <w:rtl/>
        </w:rPr>
        <w:t>فى</w:t>
      </w:r>
      <w:proofErr w:type="spellEnd"/>
      <w:r w:rsidRPr="00291C4C">
        <w:rPr>
          <w:rtl/>
        </w:rPr>
        <w:t xml:space="preserve"> الدورة 25 لآلية الاستعراض الدوري الشامل، ووجدت منه القبول المصادقة على اتفاقية مناهضة التعذيب </w:t>
      </w:r>
      <w:proofErr w:type="spellStart"/>
      <w:r w:rsidRPr="00291C4C">
        <w:rPr>
          <w:rtl/>
        </w:rPr>
        <w:t>و</w:t>
      </w:r>
      <w:r w:rsidRPr="00291C4C">
        <w:rPr>
          <w:rFonts w:hint="cs"/>
          <w:rtl/>
        </w:rPr>
        <w:t>ﻏﻴﺮﻩ</w:t>
      </w:r>
      <w:proofErr w:type="spellEnd"/>
      <w:r w:rsidRPr="00291C4C">
        <w:rPr>
          <w:rtl/>
        </w:rPr>
        <w:t xml:space="preserve"> </w:t>
      </w:r>
      <w:proofErr w:type="spellStart"/>
      <w:r w:rsidRPr="00291C4C">
        <w:rPr>
          <w:rFonts w:hint="cs"/>
          <w:rtl/>
        </w:rPr>
        <w:t>ﻣﻦ</w:t>
      </w:r>
      <w:proofErr w:type="spellEnd"/>
      <w:r w:rsidRPr="00291C4C">
        <w:rPr>
          <w:rtl/>
        </w:rPr>
        <w:t xml:space="preserve"> </w:t>
      </w:r>
      <w:proofErr w:type="spellStart"/>
      <w:r w:rsidRPr="00291C4C">
        <w:rPr>
          <w:rFonts w:hint="cs"/>
          <w:rtl/>
        </w:rPr>
        <w:t>ﺿﺮ</w:t>
      </w:r>
      <w:r w:rsidRPr="00291C4C">
        <w:rPr>
          <w:rtl/>
        </w:rPr>
        <w:t>وب</w:t>
      </w:r>
      <w:proofErr w:type="spellEnd"/>
      <w:r w:rsidRPr="00291C4C">
        <w:rPr>
          <w:rtl/>
        </w:rPr>
        <w:t xml:space="preserve"> </w:t>
      </w:r>
      <w:proofErr w:type="spellStart"/>
      <w:r w:rsidRPr="00291C4C">
        <w:rPr>
          <w:rtl/>
        </w:rPr>
        <w:t>ا</w:t>
      </w:r>
      <w:r w:rsidRPr="00291C4C">
        <w:rPr>
          <w:rFonts w:hint="cs"/>
          <w:rtl/>
        </w:rPr>
        <w:t>ﻟﻤﻌﺎﻣﻠﺔ</w:t>
      </w:r>
      <w:proofErr w:type="spellEnd"/>
      <w:r w:rsidRPr="00291C4C">
        <w:rPr>
          <w:rtl/>
        </w:rPr>
        <w:t xml:space="preserve"> أو</w:t>
      </w:r>
      <w:r w:rsidRPr="00291C4C">
        <w:rPr>
          <w:rFonts w:hint="cs"/>
          <w:rtl/>
        </w:rPr>
        <w:t> </w:t>
      </w:r>
      <w:proofErr w:type="spellStart"/>
      <w:r w:rsidRPr="00291C4C">
        <w:rPr>
          <w:rtl/>
        </w:rPr>
        <w:t>ا</w:t>
      </w:r>
      <w:r w:rsidRPr="00291C4C">
        <w:rPr>
          <w:rFonts w:hint="cs"/>
          <w:rtl/>
        </w:rPr>
        <w:t>ﻟﻌﻘﻮﺑﺔ</w:t>
      </w:r>
      <w:proofErr w:type="spellEnd"/>
      <w:r w:rsidRPr="00291C4C">
        <w:rPr>
          <w:rtl/>
        </w:rPr>
        <w:t xml:space="preserve"> </w:t>
      </w:r>
      <w:proofErr w:type="spellStart"/>
      <w:r w:rsidRPr="00291C4C">
        <w:rPr>
          <w:rtl/>
        </w:rPr>
        <w:t>ا</w:t>
      </w:r>
      <w:r w:rsidRPr="00291C4C">
        <w:rPr>
          <w:rFonts w:hint="cs"/>
          <w:rtl/>
        </w:rPr>
        <w:t>ﻟﻘﺎﺳﻴﺔ</w:t>
      </w:r>
      <w:proofErr w:type="spellEnd"/>
      <w:r w:rsidRPr="00291C4C">
        <w:rPr>
          <w:rtl/>
        </w:rPr>
        <w:t xml:space="preserve"> </w:t>
      </w:r>
      <w:proofErr w:type="spellStart"/>
      <w:r w:rsidRPr="00291C4C">
        <w:rPr>
          <w:rtl/>
        </w:rPr>
        <w:t>أوا</w:t>
      </w:r>
      <w:r w:rsidRPr="00291C4C">
        <w:rPr>
          <w:rFonts w:hint="cs"/>
          <w:rtl/>
        </w:rPr>
        <w:t>ﻟﻼ</w:t>
      </w:r>
      <w:r w:rsidRPr="00291C4C">
        <w:rPr>
          <w:rtl/>
        </w:rPr>
        <w:t>إ</w:t>
      </w:r>
      <w:r w:rsidRPr="00291C4C">
        <w:rPr>
          <w:rFonts w:hint="cs"/>
          <w:rtl/>
        </w:rPr>
        <w:t>ﻧﺴﺎﻧﻴﺔ</w:t>
      </w:r>
      <w:proofErr w:type="spellEnd"/>
      <w:r w:rsidRPr="00291C4C">
        <w:rPr>
          <w:rtl/>
        </w:rPr>
        <w:t xml:space="preserve"> أو </w:t>
      </w:r>
      <w:proofErr w:type="spellStart"/>
      <w:r w:rsidRPr="00291C4C">
        <w:rPr>
          <w:rtl/>
        </w:rPr>
        <w:t>ا</w:t>
      </w:r>
      <w:r w:rsidRPr="00291C4C">
        <w:rPr>
          <w:rFonts w:hint="cs"/>
          <w:rtl/>
        </w:rPr>
        <w:t>ﻟﻤﻬﻴﻨﺔ</w:t>
      </w:r>
      <w:proofErr w:type="spellEnd"/>
      <w:r w:rsidRPr="00291C4C">
        <w:rPr>
          <w:rtl/>
        </w:rPr>
        <w:t xml:space="preserve">، وتجري حالياً ال المساعي لإنفاذ هذه التوصية. </w:t>
      </w:r>
    </w:p>
    <w:p w:rsidR="00291C4C" w:rsidRPr="00291C4C" w:rsidRDefault="00291C4C" w:rsidP="00291C4C">
      <w:pPr>
        <w:pStyle w:val="SingleTxtGA"/>
        <w:rPr>
          <w:rtl/>
        </w:rPr>
      </w:pPr>
      <w:r w:rsidRPr="00291C4C">
        <w:rPr>
          <w:rFonts w:hint="cs"/>
          <w:rtl/>
        </w:rPr>
        <w:t>53</w:t>
      </w:r>
      <w:r w:rsidRPr="00291C4C">
        <w:rPr>
          <w:rtl/>
        </w:rPr>
        <w:t>-</w:t>
      </w:r>
      <w:r w:rsidRPr="00291C4C">
        <w:rPr>
          <w:rtl/>
        </w:rPr>
        <w:tab/>
        <w:t xml:space="preserve">وقد تم تعريف التعذيب تعريفاً دقيقاً ونصت عليه تشريعات سودانية عدة. وتنص المادة 115(2) من القانون الجنائي لسنة 2015 على ما يلي: </w:t>
      </w:r>
    </w:p>
    <w:p w:rsidR="00291C4C" w:rsidRPr="00291C4C" w:rsidRDefault="00291C4C" w:rsidP="00291C4C">
      <w:pPr>
        <w:pStyle w:val="SingleTxtGA"/>
        <w:rPr>
          <w:i/>
          <w:iCs/>
          <w:rtl/>
        </w:rPr>
      </w:pPr>
      <w:r w:rsidRPr="00291C4C">
        <w:rPr>
          <w:i/>
          <w:iCs/>
          <w:rtl/>
        </w:rPr>
        <w:tab/>
        <w:t xml:space="preserve">"كل شخص من </w:t>
      </w:r>
      <w:r w:rsidRPr="00291C4C">
        <w:rPr>
          <w:rFonts w:hint="cs"/>
          <w:i/>
          <w:iCs/>
          <w:rtl/>
        </w:rPr>
        <w:t>ذوي</w:t>
      </w:r>
      <w:r w:rsidRPr="00291C4C">
        <w:rPr>
          <w:i/>
          <w:iCs/>
          <w:rtl/>
        </w:rPr>
        <w:t xml:space="preserve"> السلطة العامة يقوم بإغراء أو تهديد أو تعذيب لأي</w:t>
      </w:r>
      <w:r w:rsidRPr="00291C4C">
        <w:rPr>
          <w:rFonts w:hint="cs"/>
          <w:i/>
          <w:iCs/>
          <w:rtl/>
        </w:rPr>
        <w:t> </w:t>
      </w:r>
      <w:r w:rsidRPr="00291C4C">
        <w:rPr>
          <w:i/>
          <w:iCs/>
          <w:rtl/>
        </w:rPr>
        <w:t>شاهد أو متهم أو خصم ليدلي أو لا يدلي بأي معلومات في دعوى يعاقب بالسجن مدة لا تتجاوز ثلاثة أشهر أو بالغرامة أو بالعقوبتين معاً."</w:t>
      </w:r>
    </w:p>
    <w:p w:rsidR="00291C4C" w:rsidRPr="00291C4C" w:rsidRDefault="00291C4C" w:rsidP="00291C4C">
      <w:pPr>
        <w:pStyle w:val="SingleTxtGA"/>
        <w:rPr>
          <w:rtl/>
        </w:rPr>
      </w:pPr>
      <w:r w:rsidRPr="00291C4C">
        <w:rPr>
          <w:rtl/>
        </w:rPr>
        <w:tab/>
        <w:t xml:space="preserve">وتنص المادة 51 (3) من قانون الأمن الوطني لعام 2010 على ما يلي: </w:t>
      </w:r>
    </w:p>
    <w:p w:rsidR="00291C4C" w:rsidRPr="00291C4C" w:rsidRDefault="00291C4C" w:rsidP="00291C4C">
      <w:pPr>
        <w:pStyle w:val="SingleTxtGA"/>
        <w:rPr>
          <w:rtl/>
        </w:rPr>
      </w:pPr>
      <w:r w:rsidRPr="00291C4C">
        <w:rPr>
          <w:rtl/>
        </w:rPr>
        <w:tab/>
        <w:t>"يعامل المقبوض أو الموقوف أو المعتقل بما يحفظ كرامة الإنسان، ولا يجوز إيذائه بدنياً أو معنوياً ...".</w:t>
      </w:r>
    </w:p>
    <w:p w:rsidR="00291C4C" w:rsidRPr="00291C4C" w:rsidRDefault="00291C4C" w:rsidP="00291C4C">
      <w:pPr>
        <w:pStyle w:val="SingleTxtGA"/>
        <w:rPr>
          <w:rtl/>
        </w:rPr>
      </w:pPr>
      <w:r w:rsidRPr="00291C4C">
        <w:rPr>
          <w:rtl/>
        </w:rPr>
        <w:tab/>
        <w:t xml:space="preserve">وتنص المادة 4(د) من قانون الإجراءات الجنائية لعام 1991 على ما يلي: </w:t>
      </w:r>
    </w:p>
    <w:p w:rsidR="00291C4C" w:rsidRPr="00291C4C" w:rsidRDefault="00291C4C" w:rsidP="00291C4C">
      <w:pPr>
        <w:pStyle w:val="SingleTxtGA"/>
        <w:rPr>
          <w:rtl/>
        </w:rPr>
      </w:pPr>
      <w:r w:rsidRPr="00291C4C">
        <w:rPr>
          <w:rtl/>
        </w:rPr>
        <w:tab/>
        <w:t xml:space="preserve">"يحظر الاعتداء على نفس المتهم أو ماله ولا يجبر على تقديم دليل ضد نفسه. </w:t>
      </w:r>
      <w:r w:rsidR="001D7D9D">
        <w:rPr>
          <w:rFonts w:hint="cs"/>
          <w:rtl/>
        </w:rPr>
        <w:t xml:space="preserve">            </w:t>
      </w:r>
      <w:r w:rsidRPr="00291C4C">
        <w:rPr>
          <w:rtl/>
        </w:rPr>
        <w:t>ولا توجه إليه اليمين إلا في الجرائم غير الحدية التي يتعلق بها حق خاص للغير".</w:t>
      </w:r>
    </w:p>
    <w:p w:rsidR="00291C4C" w:rsidRPr="00291C4C" w:rsidRDefault="00291C4C" w:rsidP="00291C4C">
      <w:pPr>
        <w:pStyle w:val="SingleTxtGA"/>
        <w:rPr>
          <w:rtl/>
        </w:rPr>
      </w:pPr>
      <w:r w:rsidRPr="00291C4C">
        <w:rPr>
          <w:rtl/>
        </w:rPr>
        <w:lastRenderedPageBreak/>
        <w:t>ولا تقبل الأدلة التي تنتزع تحت التعذيب في المحاكم. ووفقاً للمادة 20(2) من قانون الإثبات لعام 1994 "لا يكون الإقرار صحيحاً في القضايا الجنائية إذا كان نتيجة لأي إغراء أو إكراه". وتلزم المحاكم بتطبيق هذا النص.</w:t>
      </w:r>
    </w:p>
    <w:p w:rsidR="00291C4C" w:rsidRPr="00291C4C" w:rsidRDefault="00291C4C" w:rsidP="00291C4C">
      <w:pPr>
        <w:pStyle w:val="SingleTxtGA"/>
      </w:pPr>
      <w:r w:rsidRPr="00291C4C">
        <w:rPr>
          <w:rFonts w:hint="cs"/>
          <w:rtl/>
        </w:rPr>
        <w:t>54</w:t>
      </w:r>
      <w:r w:rsidRPr="00291C4C">
        <w:rPr>
          <w:rtl/>
        </w:rPr>
        <w:t>-</w:t>
      </w:r>
      <w:r w:rsidRPr="00291C4C">
        <w:rPr>
          <w:rtl/>
        </w:rPr>
        <w:tab/>
        <w:t>ولم تبلَّغ مختلف الآليات الوطنية بأي شكاوى ولم ترفع قضايا في المحاكم بشأن حالات تعذيب خلال الفترة المشمولة بالتقرير. بيد أن النظام القانوني السوداني يتيح طائفة واسعة من سبل الانتصاف لأي شخص تضرر من أي شكل من أشكال سوء المعاملة أو التعذيب. إذ يمكن لأي شخص على سبيل المثال، أن يطعن في أي حكم بالإدانة يصدر عن محكمة وأن يطالب بإلغائه على أساس أنه استند إلى أدلة تم الحصول عليها بطريقة غير مقبولة أو مخالفة للقانون، وهذا من الأسس المتينة جدا للطعن، ويملك الشخص المعني الحق في اللجوء إلى الجهة المختصة وتحريك دعوى ضد السلطة العامة المسؤولة عن المخالفة كما أشير إليه أعلاه في المادة</w:t>
      </w:r>
      <w:r w:rsidRPr="00291C4C">
        <w:rPr>
          <w:rFonts w:hint="cs"/>
          <w:rtl/>
        </w:rPr>
        <w:t> </w:t>
      </w:r>
      <w:r w:rsidRPr="00291C4C">
        <w:rPr>
          <w:rtl/>
        </w:rPr>
        <w:t xml:space="preserve">115(2) من القانون الجنائي لسنة 2015. </w:t>
      </w:r>
    </w:p>
    <w:p w:rsidR="00291C4C" w:rsidRPr="00291C4C" w:rsidRDefault="00944579" w:rsidP="00944579">
      <w:pPr>
        <w:pStyle w:val="H1GA"/>
        <w:rPr>
          <w:rtl/>
        </w:rPr>
      </w:pPr>
      <w:r>
        <w:rPr>
          <w:rtl/>
        </w:rPr>
        <w:tab/>
      </w:r>
      <w:r>
        <w:rPr>
          <w:rtl/>
        </w:rPr>
        <w:tab/>
      </w:r>
      <w:r w:rsidR="00291C4C" w:rsidRPr="00291C4C">
        <w:rPr>
          <w:rFonts w:hint="eastAsia"/>
          <w:rtl/>
        </w:rPr>
        <w:t>الفقرة</w:t>
      </w:r>
      <w:r w:rsidR="00291C4C" w:rsidRPr="00291C4C">
        <w:rPr>
          <w:rtl/>
        </w:rPr>
        <w:t xml:space="preserve"> 16</w:t>
      </w:r>
      <w:r w:rsidR="00291C4C" w:rsidRPr="00291C4C">
        <w:rPr>
          <w:rtl/>
        </w:rPr>
        <w:tab/>
      </w:r>
      <w:r w:rsidR="00291C4C" w:rsidRPr="00291C4C">
        <w:rPr>
          <w:rtl/>
        </w:rPr>
        <w:br/>
        <w:t>العقوبة البدنية</w:t>
      </w:r>
    </w:p>
    <w:p w:rsidR="00291C4C" w:rsidRPr="00291C4C" w:rsidRDefault="00291C4C" w:rsidP="00291C4C">
      <w:pPr>
        <w:pStyle w:val="SingleTxtGA"/>
      </w:pPr>
      <w:r w:rsidRPr="00291C4C">
        <w:rPr>
          <w:rFonts w:hint="cs"/>
          <w:rtl/>
        </w:rPr>
        <w:t>55</w:t>
      </w:r>
      <w:r w:rsidRPr="00291C4C">
        <w:rPr>
          <w:rtl/>
        </w:rPr>
        <w:t>-</w:t>
      </w:r>
      <w:r w:rsidRPr="00291C4C">
        <w:rPr>
          <w:rtl/>
        </w:rPr>
        <w:tab/>
      </w:r>
      <w:r w:rsidRPr="00291C4C">
        <w:rPr>
          <w:rFonts w:hint="eastAsia"/>
          <w:rtl/>
        </w:rPr>
        <w:t>رغم</w:t>
      </w:r>
      <w:r w:rsidRPr="00291C4C">
        <w:rPr>
          <w:rtl/>
        </w:rPr>
        <w:t xml:space="preserve"> وجود النص على عقوبة القطع </w:t>
      </w:r>
      <w:proofErr w:type="spellStart"/>
      <w:r w:rsidRPr="00291C4C">
        <w:rPr>
          <w:rtl/>
        </w:rPr>
        <w:t>فى</w:t>
      </w:r>
      <w:proofErr w:type="spellEnd"/>
      <w:r w:rsidRPr="00291C4C">
        <w:rPr>
          <w:rtl/>
        </w:rPr>
        <w:t xml:space="preserve"> جريمتي السرقة الحدية والحرابة (</w:t>
      </w:r>
      <w:r w:rsidRPr="00291C4C">
        <w:rPr>
          <w:rFonts w:hint="eastAsia"/>
          <w:rtl/>
        </w:rPr>
        <w:t>النهب</w:t>
      </w:r>
      <w:r w:rsidRPr="00291C4C">
        <w:rPr>
          <w:rtl/>
        </w:rPr>
        <w:t xml:space="preserve"> </w:t>
      </w:r>
      <w:r w:rsidRPr="00291C4C">
        <w:rPr>
          <w:rFonts w:hint="eastAsia"/>
          <w:rtl/>
        </w:rPr>
        <w:t>المسلح</w:t>
      </w:r>
      <w:r w:rsidRPr="00291C4C">
        <w:rPr>
          <w:rtl/>
        </w:rPr>
        <w:t xml:space="preserve">) </w:t>
      </w:r>
      <w:r w:rsidR="001D7D9D" w:rsidRPr="00291C4C">
        <w:rPr>
          <w:rFonts w:hint="cs"/>
          <w:rtl/>
        </w:rPr>
        <w:t>في</w:t>
      </w:r>
      <w:r w:rsidRPr="00291C4C">
        <w:rPr>
          <w:rtl/>
        </w:rPr>
        <w:t xml:space="preserve"> صلب القانون الجنائي، إلا أنه ومنذ صدور ذلك القانون </w:t>
      </w:r>
      <w:proofErr w:type="spellStart"/>
      <w:r w:rsidRPr="00291C4C">
        <w:rPr>
          <w:rtl/>
        </w:rPr>
        <w:t>فى</w:t>
      </w:r>
      <w:proofErr w:type="spellEnd"/>
      <w:r w:rsidRPr="00291C4C">
        <w:rPr>
          <w:rtl/>
        </w:rPr>
        <w:t xml:space="preserve"> 1991 </w:t>
      </w:r>
      <w:r w:rsidRPr="00291C4C">
        <w:rPr>
          <w:rFonts w:hint="eastAsia"/>
          <w:rtl/>
        </w:rPr>
        <w:t>لم</w:t>
      </w:r>
      <w:r w:rsidRPr="00291C4C">
        <w:rPr>
          <w:rtl/>
        </w:rPr>
        <w:t xml:space="preserve"> يتم تنفيذ أية حالة قطع، وإنما يتم توقيع العقوبات البديلة، وقد نصت المادة 65 </w:t>
      </w:r>
      <w:r w:rsidRPr="00291C4C">
        <w:rPr>
          <w:rFonts w:hint="eastAsia"/>
          <w:rtl/>
        </w:rPr>
        <w:t>من</w:t>
      </w:r>
      <w:r w:rsidRPr="00291C4C">
        <w:rPr>
          <w:rtl/>
        </w:rPr>
        <w:t xml:space="preserve"> قانون الإثبات لسنة 1994 على أن تدرأ الحدود بالشبهات، </w:t>
      </w:r>
      <w:r w:rsidR="001D7D9D" w:rsidRPr="00291C4C">
        <w:rPr>
          <w:rFonts w:hint="cs"/>
          <w:rtl/>
        </w:rPr>
        <w:t>وهي</w:t>
      </w:r>
      <w:r w:rsidRPr="00291C4C">
        <w:rPr>
          <w:rtl/>
        </w:rPr>
        <w:t xml:space="preserve"> أدنى شك - </w:t>
      </w:r>
      <w:r w:rsidRPr="00291C4C">
        <w:rPr>
          <w:rFonts w:hint="eastAsia"/>
          <w:rtl/>
        </w:rPr>
        <w:t>حتى</w:t>
      </w:r>
      <w:r w:rsidRPr="00291C4C">
        <w:rPr>
          <w:rtl/>
        </w:rPr>
        <w:t xml:space="preserve"> ولو لم يتخذ درجة المعقولية - </w:t>
      </w:r>
      <w:r w:rsidRPr="00291C4C">
        <w:rPr>
          <w:rFonts w:hint="eastAsia"/>
          <w:rtl/>
        </w:rPr>
        <w:t>يشوب</w:t>
      </w:r>
      <w:r w:rsidRPr="00291C4C">
        <w:rPr>
          <w:rtl/>
        </w:rPr>
        <w:t xml:space="preserve"> </w:t>
      </w:r>
      <w:r w:rsidRPr="00291C4C">
        <w:rPr>
          <w:rFonts w:hint="eastAsia"/>
          <w:rtl/>
        </w:rPr>
        <w:t>البينة</w:t>
      </w:r>
      <w:r w:rsidRPr="00291C4C">
        <w:rPr>
          <w:rtl/>
        </w:rPr>
        <w:t xml:space="preserve"> </w:t>
      </w:r>
      <w:r w:rsidRPr="00291C4C">
        <w:rPr>
          <w:rFonts w:hint="eastAsia"/>
          <w:rtl/>
        </w:rPr>
        <w:t>أو</w:t>
      </w:r>
      <w:r w:rsidRPr="00291C4C">
        <w:rPr>
          <w:rtl/>
        </w:rPr>
        <w:t xml:space="preserve"> </w:t>
      </w:r>
      <w:r w:rsidRPr="00291C4C">
        <w:rPr>
          <w:rFonts w:hint="eastAsia"/>
          <w:rtl/>
        </w:rPr>
        <w:t>الوقائع</w:t>
      </w:r>
      <w:r w:rsidRPr="00291C4C">
        <w:rPr>
          <w:rtl/>
        </w:rPr>
        <w:t xml:space="preserve">. فمقدار وشروط البينة المطلوبة لإنفاذ هذه العقوبة </w:t>
      </w:r>
      <w:r w:rsidR="001D7D9D" w:rsidRPr="00291C4C">
        <w:rPr>
          <w:rFonts w:hint="cs"/>
          <w:rtl/>
        </w:rPr>
        <w:t>هي</w:t>
      </w:r>
      <w:r w:rsidRPr="00291C4C">
        <w:rPr>
          <w:rtl/>
        </w:rPr>
        <w:t xml:space="preserve"> من الصعوبة </w:t>
      </w:r>
      <w:r w:rsidR="001D7D9D" w:rsidRPr="00291C4C">
        <w:rPr>
          <w:rFonts w:hint="cs"/>
          <w:rtl/>
        </w:rPr>
        <w:t>التي</w:t>
      </w:r>
      <w:r w:rsidRPr="00291C4C">
        <w:rPr>
          <w:rtl/>
        </w:rPr>
        <w:t xml:space="preserve"> تقرب للاستحالة. وتضمن مشروع القانون الجنائي </w:t>
      </w:r>
      <w:r w:rsidR="001D7D9D" w:rsidRPr="00291C4C">
        <w:rPr>
          <w:rFonts w:hint="cs"/>
          <w:rtl/>
        </w:rPr>
        <w:t>الذي</w:t>
      </w:r>
      <w:r w:rsidRPr="00291C4C">
        <w:rPr>
          <w:rtl/>
        </w:rPr>
        <w:t xml:space="preserve"> أعدته لجنة مراجعة القوانين مراجعة شاملة لعقوبة الجلد.</w:t>
      </w:r>
    </w:p>
    <w:p w:rsidR="00291C4C" w:rsidRPr="00291C4C" w:rsidRDefault="00944579" w:rsidP="00944579">
      <w:pPr>
        <w:pStyle w:val="H1GA"/>
      </w:pPr>
      <w:r>
        <w:rPr>
          <w:rtl/>
        </w:rPr>
        <w:tab/>
      </w:r>
      <w:r>
        <w:rPr>
          <w:rtl/>
        </w:rPr>
        <w:tab/>
      </w:r>
      <w:r w:rsidR="00291C4C" w:rsidRPr="00291C4C">
        <w:rPr>
          <w:rFonts w:hint="eastAsia"/>
          <w:rtl/>
        </w:rPr>
        <w:t>الفقرة</w:t>
      </w:r>
      <w:r w:rsidR="00291C4C" w:rsidRPr="00291C4C">
        <w:rPr>
          <w:rtl/>
        </w:rPr>
        <w:t xml:space="preserve"> 17</w:t>
      </w:r>
      <w:r w:rsidR="00291C4C" w:rsidRPr="00291C4C">
        <w:rPr>
          <w:rtl/>
        </w:rPr>
        <w:tab/>
      </w:r>
      <w:r w:rsidR="00291C4C" w:rsidRPr="00291C4C">
        <w:rPr>
          <w:rtl/>
        </w:rPr>
        <w:br/>
        <w:t>حصانات موظفي الدولة</w:t>
      </w:r>
    </w:p>
    <w:p w:rsidR="00291C4C" w:rsidRPr="00291C4C" w:rsidRDefault="00291C4C" w:rsidP="00291C4C">
      <w:pPr>
        <w:pStyle w:val="SingleTxtGA"/>
        <w:rPr>
          <w:i/>
          <w:iCs/>
        </w:rPr>
      </w:pPr>
      <w:r w:rsidRPr="00291C4C">
        <w:rPr>
          <w:rtl/>
        </w:rPr>
        <w:tab/>
      </w:r>
      <w:r w:rsidRPr="00291C4C">
        <w:rPr>
          <w:i/>
          <w:iCs/>
          <w:rtl/>
        </w:rPr>
        <w:t xml:space="preserve">ينبغي للدولة الطرف أن تلغي الأحكام التي تمنح قوات الشرطة والقوات المسلحة وقوات الأمن الوطني حصانة من المقاضاة الجنائية. </w:t>
      </w:r>
    </w:p>
    <w:p w:rsidR="00291C4C" w:rsidRPr="00291C4C" w:rsidRDefault="00291C4C" w:rsidP="00291C4C">
      <w:pPr>
        <w:pStyle w:val="SingleTxtGA"/>
      </w:pPr>
      <w:r w:rsidRPr="00291C4C">
        <w:rPr>
          <w:rFonts w:hint="cs"/>
          <w:rtl/>
        </w:rPr>
        <w:t>56</w:t>
      </w:r>
      <w:r w:rsidRPr="00291C4C">
        <w:rPr>
          <w:rtl/>
        </w:rPr>
        <w:t>-</w:t>
      </w:r>
      <w:r w:rsidRPr="00291C4C">
        <w:rPr>
          <w:rtl/>
        </w:rPr>
        <w:tab/>
        <w:t>الحصانات الممنوحة للمسؤولين عن إنفاذ القانون وغيرهم من المسؤولين هي حصانات ذات طابع إجرائي وفقاً للقانون الذي يمنحها وتقتصر على الأفعال التي يقومون بها أثناء أداء واجبهم،</w:t>
      </w:r>
      <w:r w:rsidR="001D7D9D">
        <w:rPr>
          <w:rFonts w:hint="cs"/>
          <w:rtl/>
        </w:rPr>
        <w:t xml:space="preserve"> </w:t>
      </w:r>
      <w:r w:rsidRPr="00291C4C">
        <w:rPr>
          <w:rtl/>
        </w:rPr>
        <w:t xml:space="preserve">كما ان هذه الحصانة الإجرائية لا تلغي صفة التجريم عن الفعل </w:t>
      </w:r>
      <w:r w:rsidR="001D7D9D" w:rsidRPr="00291C4C">
        <w:rPr>
          <w:rFonts w:hint="cs"/>
          <w:rtl/>
        </w:rPr>
        <w:t>الذي</w:t>
      </w:r>
      <w:r w:rsidRPr="00291C4C">
        <w:rPr>
          <w:rtl/>
        </w:rPr>
        <w:t xml:space="preserve"> </w:t>
      </w:r>
      <w:r w:rsidRPr="00291C4C">
        <w:rPr>
          <w:rFonts w:hint="eastAsia"/>
          <w:rtl/>
        </w:rPr>
        <w:t>يجرمه</w:t>
      </w:r>
      <w:r w:rsidRPr="00291C4C">
        <w:rPr>
          <w:rtl/>
        </w:rPr>
        <w:t xml:space="preserve"> </w:t>
      </w:r>
      <w:r w:rsidRPr="00291C4C">
        <w:rPr>
          <w:rFonts w:hint="eastAsia"/>
          <w:rtl/>
        </w:rPr>
        <w:t>القانون</w:t>
      </w:r>
      <w:r w:rsidRPr="00291C4C">
        <w:rPr>
          <w:rtl/>
        </w:rPr>
        <w:t xml:space="preserve"> ولا</w:t>
      </w:r>
      <w:r w:rsidRPr="00291C4C">
        <w:rPr>
          <w:rFonts w:hint="cs"/>
          <w:rtl/>
        </w:rPr>
        <w:t> </w:t>
      </w:r>
      <w:r w:rsidRPr="00291C4C">
        <w:rPr>
          <w:rtl/>
        </w:rPr>
        <w:t xml:space="preserve">تمنع المحاكمة عنه، </w:t>
      </w:r>
      <w:r w:rsidR="001D7D9D" w:rsidRPr="00291C4C">
        <w:rPr>
          <w:rFonts w:hint="cs"/>
          <w:rtl/>
        </w:rPr>
        <w:t>هي</w:t>
      </w:r>
      <w:r w:rsidRPr="00291C4C">
        <w:rPr>
          <w:rtl/>
        </w:rPr>
        <w:t xml:space="preserve"> فقط تؤجل تحريك الدعوي الجنائية إلى حين رفع الحصانة. وهناك حاجة عملية لهذه الحصانة لأعضاء الجهاز حتى يتمكنوا من أداء دورهم في حماية الأمن الداخلي والخارجي للبلاد وهم في حالة </w:t>
      </w:r>
      <w:proofErr w:type="spellStart"/>
      <w:r w:rsidRPr="00291C4C">
        <w:rPr>
          <w:rtl/>
        </w:rPr>
        <w:t>إطمئنان</w:t>
      </w:r>
      <w:proofErr w:type="spellEnd"/>
      <w:r w:rsidRPr="00291C4C">
        <w:rPr>
          <w:rtl/>
        </w:rPr>
        <w:t xml:space="preserve"> خاصة وأن العمل </w:t>
      </w:r>
      <w:proofErr w:type="spellStart"/>
      <w:r w:rsidRPr="00291C4C">
        <w:rPr>
          <w:rtl/>
        </w:rPr>
        <w:t>الأمنى</w:t>
      </w:r>
      <w:proofErr w:type="spellEnd"/>
      <w:r w:rsidRPr="00291C4C">
        <w:rPr>
          <w:rtl/>
        </w:rPr>
        <w:t xml:space="preserve"> يتسم بدرجة عالية من الخطورة </w:t>
      </w:r>
      <w:proofErr w:type="spellStart"/>
      <w:r w:rsidRPr="00291C4C">
        <w:rPr>
          <w:rtl/>
        </w:rPr>
        <w:t>والإستهداف</w:t>
      </w:r>
      <w:proofErr w:type="spellEnd"/>
      <w:r w:rsidRPr="00291C4C">
        <w:rPr>
          <w:rtl/>
        </w:rPr>
        <w:t>.</w:t>
      </w:r>
    </w:p>
    <w:p w:rsidR="00291C4C" w:rsidRPr="00291C4C" w:rsidRDefault="00291C4C" w:rsidP="001D7D9D">
      <w:pPr>
        <w:pStyle w:val="SingleTxtGA"/>
        <w:rPr>
          <w:rtl/>
        </w:rPr>
      </w:pPr>
      <w:r w:rsidRPr="00291C4C">
        <w:rPr>
          <w:rFonts w:hint="cs"/>
          <w:rtl/>
        </w:rPr>
        <w:t>57</w:t>
      </w:r>
      <w:r w:rsidRPr="00291C4C">
        <w:rPr>
          <w:rtl/>
        </w:rPr>
        <w:t>-</w:t>
      </w:r>
      <w:r w:rsidRPr="00291C4C">
        <w:rPr>
          <w:rtl/>
        </w:rPr>
        <w:tab/>
        <w:t xml:space="preserve">هذه الحصانة لأعضاء الجهاز ليست بدعة ومعمول بها في كل الأجهزة الأمنية في الدول </w:t>
      </w:r>
      <w:proofErr w:type="spellStart"/>
      <w:proofErr w:type="gramStart"/>
      <w:r w:rsidRPr="00291C4C">
        <w:rPr>
          <w:rtl/>
        </w:rPr>
        <w:t>المختلفة،وهذه</w:t>
      </w:r>
      <w:proofErr w:type="spellEnd"/>
      <w:proofErr w:type="gramEnd"/>
      <w:r w:rsidRPr="00291C4C">
        <w:rPr>
          <w:rtl/>
        </w:rPr>
        <w:t xml:space="preserve"> الحصانة وفقاً للمادة (52/3) من قانون الأمن </w:t>
      </w:r>
      <w:proofErr w:type="spellStart"/>
      <w:r w:rsidRPr="00291C4C">
        <w:rPr>
          <w:rtl/>
        </w:rPr>
        <w:t>الوطنى</w:t>
      </w:r>
      <w:proofErr w:type="spellEnd"/>
      <w:r w:rsidRPr="00291C4C">
        <w:rPr>
          <w:rtl/>
        </w:rPr>
        <w:t xml:space="preserve"> لسنة 2010م </w:t>
      </w:r>
      <w:r w:rsidRPr="00291C4C">
        <w:rPr>
          <w:rtl/>
        </w:rPr>
        <w:lastRenderedPageBreak/>
        <w:t>وقانون الشرطة لسنة 2007 وقانون القوات المسلحة لسنة 2009 متعلقة فقط بالعمل الرسمي وأن أي جريمة يرتكبها عضو خارج إطار العمل الرسمي لا تشملها هذه الحصانة. و</w:t>
      </w:r>
      <w:r w:rsidRPr="00291C4C">
        <w:rPr>
          <w:rFonts w:hint="eastAsia"/>
          <w:rtl/>
        </w:rPr>
        <w:t>أن</w:t>
      </w:r>
      <w:r w:rsidRPr="00291C4C">
        <w:rPr>
          <w:rtl/>
        </w:rPr>
        <w:t xml:space="preserve"> </w:t>
      </w:r>
      <w:r w:rsidRPr="00291C4C">
        <w:rPr>
          <w:rFonts w:hint="eastAsia"/>
          <w:rtl/>
        </w:rPr>
        <w:t>إجراءات</w:t>
      </w:r>
      <w:r w:rsidRPr="00291C4C">
        <w:rPr>
          <w:rtl/>
        </w:rPr>
        <w:t xml:space="preserve"> </w:t>
      </w:r>
      <w:r w:rsidRPr="00291C4C">
        <w:rPr>
          <w:rFonts w:hint="eastAsia"/>
          <w:rtl/>
        </w:rPr>
        <w:t>رفع</w:t>
      </w:r>
      <w:r w:rsidRPr="00291C4C">
        <w:rPr>
          <w:rtl/>
        </w:rPr>
        <w:t xml:space="preserve"> </w:t>
      </w:r>
      <w:r w:rsidRPr="00291C4C">
        <w:rPr>
          <w:rFonts w:hint="eastAsia"/>
          <w:rtl/>
        </w:rPr>
        <w:t>الحصانة</w:t>
      </w:r>
      <w:r w:rsidRPr="00291C4C">
        <w:rPr>
          <w:rtl/>
        </w:rPr>
        <w:t xml:space="preserve"> </w:t>
      </w:r>
      <w:r w:rsidRPr="00291C4C">
        <w:rPr>
          <w:rFonts w:hint="eastAsia"/>
          <w:rtl/>
        </w:rPr>
        <w:t>عمن</w:t>
      </w:r>
      <w:r w:rsidRPr="00291C4C">
        <w:rPr>
          <w:rtl/>
        </w:rPr>
        <w:t xml:space="preserve"> </w:t>
      </w:r>
      <w:r w:rsidRPr="00291C4C">
        <w:rPr>
          <w:rFonts w:hint="eastAsia"/>
          <w:rtl/>
        </w:rPr>
        <w:t>تقوم</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مواجهته</w:t>
      </w:r>
      <w:r w:rsidRPr="00291C4C">
        <w:rPr>
          <w:rtl/>
        </w:rPr>
        <w:t xml:space="preserve"> </w:t>
      </w:r>
      <w:r w:rsidRPr="00291C4C">
        <w:rPr>
          <w:rFonts w:hint="eastAsia"/>
          <w:rtl/>
        </w:rPr>
        <w:t>بينة</w:t>
      </w:r>
      <w:r w:rsidRPr="00291C4C">
        <w:rPr>
          <w:rtl/>
        </w:rPr>
        <w:t xml:space="preserve"> </w:t>
      </w:r>
      <w:r w:rsidRPr="00291C4C">
        <w:rPr>
          <w:rFonts w:hint="eastAsia"/>
          <w:rtl/>
        </w:rPr>
        <w:t>مبدئية</w:t>
      </w:r>
      <w:r w:rsidRPr="00291C4C">
        <w:rPr>
          <w:rtl/>
        </w:rPr>
        <w:t xml:space="preserve"> </w:t>
      </w:r>
      <w:r w:rsidRPr="00291C4C">
        <w:rPr>
          <w:rFonts w:hint="eastAsia"/>
          <w:rtl/>
        </w:rPr>
        <w:t>بارتكاب</w:t>
      </w:r>
      <w:r w:rsidRPr="00291C4C">
        <w:rPr>
          <w:rtl/>
        </w:rPr>
        <w:t xml:space="preserve"> </w:t>
      </w:r>
      <w:r w:rsidRPr="00291C4C">
        <w:rPr>
          <w:rFonts w:hint="eastAsia"/>
          <w:rtl/>
        </w:rPr>
        <w:t>جريمة</w:t>
      </w:r>
      <w:r w:rsidRPr="00291C4C">
        <w:rPr>
          <w:rtl/>
        </w:rPr>
        <w:t xml:space="preserve"> </w:t>
      </w:r>
      <w:r w:rsidRPr="00291C4C">
        <w:rPr>
          <w:rFonts w:hint="eastAsia"/>
          <w:rtl/>
        </w:rPr>
        <w:t>من</w:t>
      </w:r>
      <w:r w:rsidRPr="00291C4C">
        <w:rPr>
          <w:rtl/>
        </w:rPr>
        <w:t xml:space="preserve"> </w:t>
      </w:r>
      <w:proofErr w:type="spellStart"/>
      <w:r w:rsidRPr="00291C4C">
        <w:rPr>
          <w:rFonts w:hint="eastAsia"/>
          <w:rtl/>
        </w:rPr>
        <w:t>منسوبى</w:t>
      </w:r>
      <w:proofErr w:type="spellEnd"/>
      <w:r w:rsidRPr="00291C4C">
        <w:rPr>
          <w:rtl/>
        </w:rPr>
        <w:t xml:space="preserve"> </w:t>
      </w:r>
      <w:r w:rsidRPr="00291C4C">
        <w:rPr>
          <w:rFonts w:hint="eastAsia"/>
          <w:rtl/>
        </w:rPr>
        <w:t>هذه</w:t>
      </w:r>
      <w:r w:rsidRPr="00291C4C">
        <w:rPr>
          <w:rtl/>
        </w:rPr>
        <w:t xml:space="preserve"> </w:t>
      </w:r>
      <w:r w:rsidRPr="00291C4C">
        <w:rPr>
          <w:rFonts w:hint="eastAsia"/>
          <w:rtl/>
        </w:rPr>
        <w:t>الأجهزة</w:t>
      </w:r>
      <w:r w:rsidRPr="00291C4C">
        <w:rPr>
          <w:rtl/>
        </w:rPr>
        <w:t xml:space="preserve"> </w:t>
      </w:r>
      <w:proofErr w:type="spellStart"/>
      <w:r w:rsidRPr="00291C4C">
        <w:rPr>
          <w:rFonts w:hint="eastAsia"/>
          <w:rtl/>
        </w:rPr>
        <w:t>هى</w:t>
      </w:r>
      <w:proofErr w:type="spellEnd"/>
      <w:r w:rsidRPr="00291C4C">
        <w:rPr>
          <w:rtl/>
        </w:rPr>
        <w:t xml:space="preserve"> </w:t>
      </w:r>
      <w:r w:rsidRPr="00291C4C">
        <w:rPr>
          <w:rFonts w:hint="eastAsia"/>
          <w:rtl/>
        </w:rPr>
        <w:t>إجراءات</w:t>
      </w:r>
      <w:r w:rsidRPr="00291C4C">
        <w:rPr>
          <w:rtl/>
        </w:rPr>
        <w:t xml:space="preserve"> </w:t>
      </w:r>
      <w:r w:rsidRPr="00291C4C">
        <w:rPr>
          <w:rFonts w:hint="eastAsia"/>
          <w:rtl/>
        </w:rPr>
        <w:t>مبسطة</w:t>
      </w:r>
      <w:r w:rsidRPr="00291C4C">
        <w:rPr>
          <w:rtl/>
        </w:rPr>
        <w:t xml:space="preserve"> و</w:t>
      </w:r>
      <w:r w:rsidRPr="00291C4C">
        <w:rPr>
          <w:rFonts w:hint="eastAsia"/>
          <w:rtl/>
        </w:rPr>
        <w:t>لا</w:t>
      </w:r>
      <w:r w:rsidRPr="00291C4C">
        <w:rPr>
          <w:rtl/>
        </w:rPr>
        <w:t xml:space="preserve"> </w:t>
      </w:r>
      <w:r w:rsidRPr="00291C4C">
        <w:rPr>
          <w:rFonts w:hint="eastAsia"/>
          <w:rtl/>
        </w:rPr>
        <w:t>تتسم</w:t>
      </w:r>
      <w:r w:rsidRPr="00291C4C">
        <w:rPr>
          <w:rtl/>
        </w:rPr>
        <w:t xml:space="preserve"> </w:t>
      </w:r>
      <w:proofErr w:type="spellStart"/>
      <w:r w:rsidRPr="00291C4C">
        <w:rPr>
          <w:rFonts w:hint="eastAsia"/>
          <w:rtl/>
        </w:rPr>
        <w:t>بأى</w:t>
      </w:r>
      <w:proofErr w:type="spellEnd"/>
      <w:r w:rsidRPr="00291C4C">
        <w:rPr>
          <w:rtl/>
        </w:rPr>
        <w:t xml:space="preserve"> </w:t>
      </w:r>
      <w:r w:rsidRPr="00291C4C">
        <w:rPr>
          <w:rFonts w:hint="eastAsia"/>
          <w:rtl/>
        </w:rPr>
        <w:t>تعقيد</w:t>
      </w:r>
      <w:r w:rsidRPr="00291C4C">
        <w:rPr>
          <w:rtl/>
        </w:rPr>
        <w:t xml:space="preserve"> </w:t>
      </w:r>
      <w:r w:rsidRPr="00291C4C">
        <w:rPr>
          <w:rFonts w:hint="eastAsia"/>
          <w:rtl/>
        </w:rPr>
        <w:t>أ</w:t>
      </w:r>
      <w:r w:rsidR="001D7D9D">
        <w:rPr>
          <w:rFonts w:hint="cs"/>
          <w:rtl/>
        </w:rPr>
        <w:t>و</w:t>
      </w:r>
      <w:r w:rsidRPr="00291C4C">
        <w:rPr>
          <w:rtl/>
        </w:rPr>
        <w:t xml:space="preserve"> </w:t>
      </w:r>
      <w:r w:rsidRPr="00291C4C">
        <w:rPr>
          <w:rFonts w:hint="eastAsia"/>
          <w:rtl/>
        </w:rPr>
        <w:t>إطالة</w:t>
      </w:r>
      <w:r w:rsidRPr="00291C4C">
        <w:rPr>
          <w:rtl/>
        </w:rPr>
        <w:t xml:space="preserve"> </w:t>
      </w:r>
      <w:r w:rsidRPr="00291C4C">
        <w:rPr>
          <w:rFonts w:hint="eastAsia"/>
          <w:rtl/>
        </w:rPr>
        <w:t>أمد</w:t>
      </w:r>
      <w:r w:rsidRPr="00291C4C">
        <w:rPr>
          <w:rtl/>
        </w:rPr>
        <w:t>.</w:t>
      </w:r>
    </w:p>
    <w:p w:rsidR="00291C4C" w:rsidRPr="00291C4C" w:rsidRDefault="00291C4C" w:rsidP="00291C4C">
      <w:pPr>
        <w:pStyle w:val="SingleTxtGA"/>
      </w:pPr>
      <w:r w:rsidRPr="00291C4C">
        <w:rPr>
          <w:rFonts w:hint="cs"/>
          <w:rtl/>
        </w:rPr>
        <w:t>58</w:t>
      </w:r>
      <w:r w:rsidRPr="00291C4C">
        <w:rPr>
          <w:rtl/>
        </w:rPr>
        <w:t>-</w:t>
      </w:r>
      <w:r w:rsidRPr="00291C4C">
        <w:rPr>
          <w:rtl/>
        </w:rPr>
        <w:tab/>
        <w:t xml:space="preserve">أما </w:t>
      </w:r>
      <w:r w:rsidRPr="00291C4C">
        <w:rPr>
          <w:rFonts w:hint="eastAsia"/>
          <w:rtl/>
        </w:rPr>
        <w:t>ا</w:t>
      </w:r>
      <w:r w:rsidRPr="00291C4C">
        <w:rPr>
          <w:rtl/>
        </w:rPr>
        <w:t xml:space="preserve">نتهاكات حقوق الإنسان </w:t>
      </w:r>
      <w:proofErr w:type="spellStart"/>
      <w:r w:rsidRPr="00291C4C">
        <w:rPr>
          <w:rtl/>
        </w:rPr>
        <w:t>التى</w:t>
      </w:r>
      <w:proofErr w:type="spellEnd"/>
      <w:r w:rsidRPr="00291C4C">
        <w:rPr>
          <w:rtl/>
        </w:rPr>
        <w:t xml:space="preserve"> يرتكبها أفراد </w:t>
      </w:r>
      <w:r w:rsidRPr="00291C4C">
        <w:rPr>
          <w:rFonts w:hint="eastAsia"/>
          <w:rtl/>
        </w:rPr>
        <w:t>أجهزة</w:t>
      </w:r>
      <w:r w:rsidRPr="00291C4C">
        <w:rPr>
          <w:rtl/>
        </w:rPr>
        <w:t xml:space="preserve"> إنفاذ القانون والقوات المسلحة اثناء مهامهم فلا حصانة للأفراد </w:t>
      </w:r>
      <w:r w:rsidRPr="00291C4C">
        <w:rPr>
          <w:rFonts w:hint="eastAsia"/>
          <w:rtl/>
        </w:rPr>
        <w:t>إ</w:t>
      </w:r>
      <w:r w:rsidRPr="00291C4C">
        <w:rPr>
          <w:rtl/>
        </w:rPr>
        <w:t xml:space="preserve">زائها وقد </w:t>
      </w:r>
      <w:r w:rsidRPr="00291C4C">
        <w:rPr>
          <w:rFonts w:hint="eastAsia"/>
          <w:rtl/>
        </w:rPr>
        <w:t>نحا</w:t>
      </w:r>
      <w:r w:rsidRPr="00291C4C">
        <w:rPr>
          <w:rtl/>
        </w:rPr>
        <w:t xml:space="preserve"> </w:t>
      </w:r>
      <w:r w:rsidRPr="00291C4C">
        <w:rPr>
          <w:rFonts w:hint="eastAsia"/>
          <w:rtl/>
        </w:rPr>
        <w:t>كل</w:t>
      </w:r>
      <w:r w:rsidRPr="00291C4C">
        <w:rPr>
          <w:rtl/>
        </w:rPr>
        <w:t xml:space="preserve"> من قانون القوات المسلحة لسنة 2009 وقانون الأمن الوطني لسنة 2010 </w:t>
      </w:r>
      <w:r w:rsidRPr="00291C4C">
        <w:rPr>
          <w:rFonts w:hint="eastAsia"/>
          <w:rtl/>
        </w:rPr>
        <w:t>بشأن</w:t>
      </w:r>
      <w:r w:rsidRPr="00291C4C">
        <w:rPr>
          <w:rtl/>
        </w:rPr>
        <w:t xml:space="preserve"> تلك </w:t>
      </w:r>
      <w:proofErr w:type="spellStart"/>
      <w:r w:rsidRPr="00291C4C">
        <w:rPr>
          <w:rtl/>
        </w:rPr>
        <w:t>الإنتهاكات</w:t>
      </w:r>
      <w:proofErr w:type="spellEnd"/>
      <w:r w:rsidRPr="00291C4C">
        <w:rPr>
          <w:rtl/>
        </w:rPr>
        <w:t xml:space="preserve"> </w:t>
      </w:r>
      <w:r w:rsidRPr="00291C4C">
        <w:rPr>
          <w:rFonts w:hint="eastAsia"/>
          <w:rtl/>
        </w:rPr>
        <w:t>منحىً</w:t>
      </w:r>
      <w:r w:rsidRPr="00291C4C">
        <w:rPr>
          <w:rtl/>
        </w:rPr>
        <w:t xml:space="preserve"> متوائماً مع القانون </w:t>
      </w:r>
      <w:proofErr w:type="spellStart"/>
      <w:r w:rsidRPr="00291C4C">
        <w:rPr>
          <w:rtl/>
        </w:rPr>
        <w:t>الإنسانى</w:t>
      </w:r>
      <w:proofErr w:type="spellEnd"/>
      <w:r w:rsidRPr="00291C4C">
        <w:rPr>
          <w:rtl/>
        </w:rPr>
        <w:t xml:space="preserve"> الدولي والتزامات الدولة والدليل على ذلك عشرات البلاغات </w:t>
      </w:r>
      <w:proofErr w:type="spellStart"/>
      <w:r w:rsidRPr="00291C4C">
        <w:rPr>
          <w:rtl/>
        </w:rPr>
        <w:t>التى</w:t>
      </w:r>
      <w:proofErr w:type="spellEnd"/>
      <w:r w:rsidRPr="00291C4C">
        <w:rPr>
          <w:rtl/>
        </w:rPr>
        <w:t xml:space="preserve"> فتحت في مواجهه أفراد يتبعون للقوات المسلحة وغيرهم من أجهزة إنفاذ </w:t>
      </w:r>
      <w:r w:rsidRPr="00291C4C">
        <w:rPr>
          <w:rFonts w:hint="eastAsia"/>
          <w:rtl/>
        </w:rPr>
        <w:t>القانون</w:t>
      </w:r>
      <w:r w:rsidRPr="00291C4C">
        <w:rPr>
          <w:rtl/>
        </w:rPr>
        <w:t xml:space="preserve"> تتعلق بتهم نسبت اليهم بخصوص </w:t>
      </w:r>
      <w:proofErr w:type="spellStart"/>
      <w:r w:rsidRPr="00291C4C">
        <w:rPr>
          <w:rtl/>
        </w:rPr>
        <w:t>إنتهاكات</w:t>
      </w:r>
      <w:proofErr w:type="spellEnd"/>
      <w:r w:rsidRPr="00291C4C">
        <w:rPr>
          <w:rtl/>
        </w:rPr>
        <w:t xml:space="preserve"> لحقوق الإنسان كما تم الفصل في عدد كبير منها بواسطة المحاكم المختصة وامام القضاء الطبيعي ويوجد حالياً نحو أكثر من (50) </w:t>
      </w:r>
      <w:r w:rsidRPr="00291C4C">
        <w:rPr>
          <w:rFonts w:hint="eastAsia"/>
          <w:rtl/>
        </w:rPr>
        <w:t>دعوى</w:t>
      </w:r>
      <w:r w:rsidRPr="00291C4C">
        <w:rPr>
          <w:rtl/>
        </w:rPr>
        <w:t xml:space="preserve">ً </w:t>
      </w:r>
      <w:r w:rsidRPr="00291C4C">
        <w:rPr>
          <w:rFonts w:hint="eastAsia"/>
          <w:rtl/>
        </w:rPr>
        <w:t>جنائية</w:t>
      </w:r>
      <w:r w:rsidRPr="00291C4C">
        <w:rPr>
          <w:rtl/>
        </w:rPr>
        <w:t xml:space="preserve"> قيد النظر أمام المدعي الخاص لجرائم دارفور</w:t>
      </w:r>
      <w:r w:rsidRPr="00291C4C">
        <w:rPr>
          <w:rFonts w:hint="eastAsia"/>
          <w:rtl/>
        </w:rPr>
        <w:t>،</w:t>
      </w:r>
      <w:r w:rsidRPr="00291C4C">
        <w:rPr>
          <w:rtl/>
        </w:rPr>
        <w:t xml:space="preserve"> ويخضع المسؤولون عن إنفاذ القانون للمساءلة القانونية عن أي انتهاكات ترتكب</w:t>
      </w:r>
      <w:r w:rsidRPr="00291C4C">
        <w:rPr>
          <w:vertAlign w:val="superscript"/>
          <w:rtl/>
        </w:rPr>
        <w:t>(</w:t>
      </w:r>
      <w:r w:rsidRPr="00291C4C">
        <w:rPr>
          <w:vertAlign w:val="superscript"/>
          <w:rtl/>
        </w:rPr>
        <w:footnoteReference w:id="7"/>
      </w:r>
      <w:r w:rsidRPr="00291C4C">
        <w:rPr>
          <w:vertAlign w:val="superscript"/>
          <w:rtl/>
        </w:rPr>
        <w:t>)</w:t>
      </w:r>
      <w:r w:rsidRPr="00291C4C">
        <w:rPr>
          <w:rtl/>
        </w:rPr>
        <w:t xml:space="preserve">. </w:t>
      </w:r>
    </w:p>
    <w:p w:rsidR="00291C4C" w:rsidRPr="00291C4C" w:rsidRDefault="00944579" w:rsidP="00944579">
      <w:pPr>
        <w:pStyle w:val="H1GA"/>
        <w:rPr>
          <w:rtl/>
        </w:rPr>
      </w:pPr>
      <w:r>
        <w:rPr>
          <w:rtl/>
        </w:rPr>
        <w:tab/>
      </w:r>
      <w:r>
        <w:rPr>
          <w:rtl/>
        </w:rPr>
        <w:tab/>
      </w:r>
      <w:r w:rsidR="00291C4C" w:rsidRPr="00291C4C">
        <w:rPr>
          <w:rFonts w:hint="eastAsia"/>
          <w:rtl/>
        </w:rPr>
        <w:t>الفقرة</w:t>
      </w:r>
      <w:r w:rsidR="00291C4C" w:rsidRPr="00291C4C">
        <w:rPr>
          <w:rtl/>
        </w:rPr>
        <w:t xml:space="preserve"> 18</w:t>
      </w:r>
      <w:r w:rsidR="00291C4C" w:rsidRPr="00291C4C">
        <w:rPr>
          <w:rtl/>
        </w:rPr>
        <w:tab/>
      </w:r>
      <w:r w:rsidR="00291C4C" w:rsidRPr="00291C4C">
        <w:rPr>
          <w:rtl/>
        </w:rPr>
        <w:br/>
        <w:t>عمليات التوقيف والاحتجاز بموجب قانون الأمن الوطني</w:t>
      </w:r>
    </w:p>
    <w:p w:rsidR="00291C4C" w:rsidRPr="00291C4C" w:rsidRDefault="00291C4C" w:rsidP="00291C4C">
      <w:pPr>
        <w:pStyle w:val="SingleTxtGA"/>
        <w:rPr>
          <w:i/>
          <w:iCs/>
          <w:rtl/>
        </w:rPr>
      </w:pPr>
      <w:r w:rsidRPr="00291C4C">
        <w:rPr>
          <w:rtl/>
        </w:rPr>
        <w:tab/>
      </w:r>
      <w:r w:rsidRPr="00291C4C">
        <w:rPr>
          <w:i/>
          <w:iCs/>
          <w:rtl/>
        </w:rPr>
        <w:t>ينبغي للدولة الطرف أن تضمن عرض الأشخاص الذين يحتجزهم موظفو الأمن الوطني على قاضٍ في غضون 48 ساعة. وفي هذا الصدد، ينبغي للدولة الطرف أن تعيد النظر في تشريعاتها الوطنية، ولا سيما في قانون الأمن الوطني لعام 2010، من أجل مواءمتها مع المادة 9 من العهد. كما ينبغي للدولة الطرف إغلاق جميع أماكن الاحتجاز السرية وضمان تمتع مسلوبي الحرية بجميع الضمانات القانونية الواردة في المادة</w:t>
      </w:r>
      <w:r w:rsidRPr="00291C4C">
        <w:rPr>
          <w:rFonts w:hint="cs"/>
          <w:i/>
          <w:iCs/>
          <w:rtl/>
        </w:rPr>
        <w:t> </w:t>
      </w:r>
      <w:r w:rsidRPr="00291C4C">
        <w:rPr>
          <w:i/>
          <w:iCs/>
          <w:rtl/>
        </w:rPr>
        <w:t xml:space="preserve">9 من العهد. </w:t>
      </w:r>
    </w:p>
    <w:p w:rsidR="00291C4C" w:rsidRPr="00291C4C" w:rsidRDefault="00291C4C" w:rsidP="00291C4C">
      <w:pPr>
        <w:pStyle w:val="SingleTxtGA"/>
        <w:rPr>
          <w:rtl/>
        </w:rPr>
      </w:pPr>
      <w:r w:rsidRPr="00291C4C">
        <w:rPr>
          <w:rFonts w:hint="cs"/>
          <w:rtl/>
        </w:rPr>
        <w:t>59</w:t>
      </w:r>
      <w:r w:rsidRPr="00291C4C">
        <w:rPr>
          <w:rtl/>
        </w:rPr>
        <w:t>-</w:t>
      </w:r>
      <w:r w:rsidRPr="00291C4C">
        <w:rPr>
          <w:rtl/>
        </w:rPr>
        <w:tab/>
      </w:r>
      <w:r w:rsidRPr="00291C4C">
        <w:rPr>
          <w:rFonts w:hint="eastAsia"/>
          <w:rtl/>
        </w:rPr>
        <w:t>قانون</w:t>
      </w:r>
      <w:r w:rsidRPr="00291C4C">
        <w:rPr>
          <w:rtl/>
        </w:rPr>
        <w:t xml:space="preserve"> الأمن الوطني لسنة 2010 </w:t>
      </w:r>
      <w:r w:rsidRPr="00291C4C">
        <w:rPr>
          <w:rFonts w:hint="eastAsia"/>
          <w:rtl/>
        </w:rPr>
        <w:t>اكتملت</w:t>
      </w:r>
      <w:r w:rsidRPr="00291C4C">
        <w:rPr>
          <w:rtl/>
        </w:rPr>
        <w:t xml:space="preserve"> </w:t>
      </w:r>
      <w:r w:rsidRPr="00291C4C">
        <w:rPr>
          <w:rFonts w:hint="eastAsia"/>
          <w:rtl/>
        </w:rPr>
        <w:t>مراجعته</w:t>
      </w:r>
      <w:r w:rsidRPr="00291C4C">
        <w:rPr>
          <w:rtl/>
        </w:rPr>
        <w:t xml:space="preserve"> </w:t>
      </w:r>
      <w:r w:rsidRPr="00291C4C">
        <w:rPr>
          <w:rFonts w:hint="eastAsia"/>
          <w:rtl/>
        </w:rPr>
        <w:t>من</w:t>
      </w:r>
      <w:r w:rsidRPr="00291C4C">
        <w:rPr>
          <w:rtl/>
        </w:rPr>
        <w:t xml:space="preserve"> </w:t>
      </w:r>
      <w:r w:rsidRPr="00291C4C">
        <w:rPr>
          <w:rFonts w:hint="eastAsia"/>
          <w:rtl/>
        </w:rPr>
        <w:t>قبل</w:t>
      </w:r>
      <w:r w:rsidRPr="00291C4C">
        <w:rPr>
          <w:rtl/>
        </w:rPr>
        <w:t xml:space="preserve"> </w:t>
      </w:r>
      <w:r w:rsidRPr="00291C4C">
        <w:rPr>
          <w:rFonts w:hint="eastAsia"/>
          <w:rtl/>
        </w:rPr>
        <w:t>اللجنة</w:t>
      </w:r>
      <w:r w:rsidRPr="00291C4C">
        <w:rPr>
          <w:rtl/>
        </w:rPr>
        <w:t xml:space="preserve"> </w:t>
      </w:r>
      <w:r w:rsidRPr="00291C4C">
        <w:rPr>
          <w:rFonts w:hint="eastAsia"/>
          <w:rtl/>
        </w:rPr>
        <w:t>المختصة</w:t>
      </w:r>
      <w:r w:rsidRPr="00291C4C">
        <w:rPr>
          <w:rtl/>
        </w:rPr>
        <w:t>، و</w:t>
      </w:r>
      <w:r w:rsidRPr="00291C4C">
        <w:rPr>
          <w:rFonts w:hint="eastAsia"/>
          <w:rtl/>
        </w:rPr>
        <w:t>هو</w:t>
      </w:r>
      <w:r w:rsidRPr="00291C4C">
        <w:rPr>
          <w:rtl/>
        </w:rPr>
        <w:t xml:space="preserve"> </w:t>
      </w:r>
      <w:r w:rsidRPr="00291C4C">
        <w:rPr>
          <w:rFonts w:hint="eastAsia"/>
          <w:rtl/>
        </w:rPr>
        <w:t>من</w:t>
      </w:r>
      <w:r w:rsidRPr="00291C4C">
        <w:rPr>
          <w:rtl/>
        </w:rPr>
        <w:t xml:space="preserve"> </w:t>
      </w:r>
      <w:r w:rsidRPr="00291C4C">
        <w:rPr>
          <w:rFonts w:hint="eastAsia"/>
          <w:rtl/>
        </w:rPr>
        <w:t>بين</w:t>
      </w:r>
      <w:r w:rsidRPr="00291C4C">
        <w:rPr>
          <w:rtl/>
        </w:rPr>
        <w:t xml:space="preserve"> </w:t>
      </w:r>
      <w:r w:rsidRPr="00291C4C">
        <w:rPr>
          <w:rFonts w:hint="eastAsia"/>
          <w:rtl/>
        </w:rPr>
        <w:t>قوانين</w:t>
      </w:r>
      <w:r w:rsidRPr="00291C4C">
        <w:rPr>
          <w:rtl/>
        </w:rPr>
        <w:t xml:space="preserve"> </w:t>
      </w:r>
      <w:r w:rsidRPr="00291C4C">
        <w:rPr>
          <w:rFonts w:hint="eastAsia"/>
          <w:rtl/>
        </w:rPr>
        <w:t>أخرى</w:t>
      </w:r>
      <w:r w:rsidRPr="00291C4C">
        <w:rPr>
          <w:rtl/>
        </w:rPr>
        <w:t xml:space="preserve"> </w:t>
      </w:r>
      <w:r w:rsidRPr="00291C4C">
        <w:rPr>
          <w:rFonts w:hint="eastAsia"/>
          <w:rtl/>
        </w:rPr>
        <w:t>تسير</w:t>
      </w:r>
      <w:r w:rsidRPr="00291C4C">
        <w:rPr>
          <w:rtl/>
        </w:rPr>
        <w:t xml:space="preserve"> </w:t>
      </w:r>
      <w:r w:rsidR="001D7D9D" w:rsidRPr="00291C4C">
        <w:rPr>
          <w:rFonts w:hint="cs"/>
          <w:rtl/>
        </w:rPr>
        <w:t>في</w:t>
      </w:r>
      <w:r w:rsidRPr="00291C4C">
        <w:rPr>
          <w:rtl/>
        </w:rPr>
        <w:t xml:space="preserve"> </w:t>
      </w:r>
      <w:r w:rsidRPr="00291C4C">
        <w:rPr>
          <w:rFonts w:hint="eastAsia"/>
          <w:rtl/>
        </w:rPr>
        <w:t>مراحل</w:t>
      </w:r>
      <w:r w:rsidRPr="00291C4C">
        <w:rPr>
          <w:rtl/>
        </w:rPr>
        <w:t xml:space="preserve"> </w:t>
      </w:r>
      <w:r w:rsidRPr="00291C4C">
        <w:rPr>
          <w:rFonts w:hint="eastAsia"/>
          <w:rtl/>
        </w:rPr>
        <w:t>الإصدار</w:t>
      </w:r>
      <w:r w:rsidRPr="00291C4C">
        <w:rPr>
          <w:rtl/>
        </w:rPr>
        <w:t xml:space="preserve">، </w:t>
      </w:r>
      <w:r w:rsidRPr="00291C4C">
        <w:rPr>
          <w:rFonts w:hint="eastAsia"/>
          <w:rtl/>
        </w:rPr>
        <w:t>كما</w:t>
      </w:r>
      <w:r w:rsidRPr="00291C4C">
        <w:rPr>
          <w:rtl/>
        </w:rPr>
        <w:t xml:space="preserve"> </w:t>
      </w:r>
      <w:r w:rsidRPr="00291C4C">
        <w:rPr>
          <w:rFonts w:hint="eastAsia"/>
          <w:rtl/>
        </w:rPr>
        <w:t>ورد</w:t>
      </w:r>
      <w:r w:rsidRPr="00291C4C">
        <w:rPr>
          <w:rtl/>
        </w:rPr>
        <w:t xml:space="preserve"> </w:t>
      </w:r>
      <w:r w:rsidRPr="00291C4C">
        <w:rPr>
          <w:rFonts w:hint="eastAsia"/>
          <w:rtl/>
        </w:rPr>
        <w:t>أعلاه</w:t>
      </w:r>
      <w:r w:rsidRPr="00291C4C">
        <w:rPr>
          <w:rtl/>
        </w:rPr>
        <w:t xml:space="preserve">. ونذكر أن المادة 51 </w:t>
      </w:r>
      <w:r w:rsidRPr="00291C4C">
        <w:rPr>
          <w:rFonts w:hint="eastAsia"/>
          <w:rtl/>
        </w:rPr>
        <w:t>نصت</w:t>
      </w:r>
      <w:r w:rsidRPr="00291C4C">
        <w:rPr>
          <w:rtl/>
        </w:rPr>
        <w:t xml:space="preserve"> </w:t>
      </w:r>
      <w:r w:rsidRPr="00291C4C">
        <w:rPr>
          <w:rFonts w:hint="eastAsia"/>
          <w:rtl/>
        </w:rPr>
        <w:t>على</w:t>
      </w:r>
      <w:r w:rsidRPr="00291C4C">
        <w:rPr>
          <w:rtl/>
        </w:rPr>
        <w:t xml:space="preserve"> </w:t>
      </w:r>
      <w:r w:rsidRPr="00291C4C">
        <w:rPr>
          <w:rFonts w:hint="eastAsia"/>
          <w:rtl/>
        </w:rPr>
        <w:t>كل</w:t>
      </w:r>
      <w:r w:rsidRPr="00291C4C">
        <w:rPr>
          <w:rtl/>
        </w:rPr>
        <w:t xml:space="preserve"> </w:t>
      </w:r>
      <w:r w:rsidRPr="00291C4C">
        <w:rPr>
          <w:rFonts w:hint="eastAsia"/>
          <w:rtl/>
        </w:rPr>
        <w:t>الحقوق</w:t>
      </w:r>
      <w:r w:rsidRPr="00291C4C">
        <w:rPr>
          <w:rtl/>
        </w:rPr>
        <w:t xml:space="preserve"> و</w:t>
      </w:r>
      <w:r w:rsidRPr="00291C4C">
        <w:rPr>
          <w:rFonts w:hint="eastAsia"/>
          <w:rtl/>
        </w:rPr>
        <w:t>الضمانات</w:t>
      </w:r>
      <w:r w:rsidRPr="00291C4C">
        <w:rPr>
          <w:rtl/>
        </w:rPr>
        <w:t xml:space="preserve"> </w:t>
      </w:r>
      <w:r w:rsidRPr="00291C4C">
        <w:rPr>
          <w:rFonts w:hint="eastAsia"/>
          <w:rtl/>
        </w:rPr>
        <w:t>للموقوفين</w:t>
      </w:r>
      <w:r w:rsidRPr="00291C4C">
        <w:rPr>
          <w:rtl/>
        </w:rPr>
        <w:t xml:space="preserve"> </w:t>
      </w:r>
      <w:r w:rsidRPr="00291C4C">
        <w:rPr>
          <w:rFonts w:hint="eastAsia"/>
          <w:rtl/>
        </w:rPr>
        <w:t>بموجب</w:t>
      </w:r>
      <w:r w:rsidRPr="00291C4C">
        <w:rPr>
          <w:rtl/>
        </w:rPr>
        <w:t xml:space="preserve"> </w:t>
      </w:r>
      <w:r w:rsidRPr="00291C4C">
        <w:rPr>
          <w:rFonts w:hint="eastAsia"/>
          <w:rtl/>
        </w:rPr>
        <w:t>هذا</w:t>
      </w:r>
      <w:r w:rsidRPr="00291C4C">
        <w:rPr>
          <w:rtl/>
        </w:rPr>
        <w:t xml:space="preserve"> </w:t>
      </w:r>
      <w:r w:rsidRPr="00291C4C">
        <w:rPr>
          <w:rFonts w:hint="eastAsia"/>
          <w:rtl/>
        </w:rPr>
        <w:t>القانون</w:t>
      </w:r>
      <w:r w:rsidRPr="00291C4C">
        <w:rPr>
          <w:rtl/>
        </w:rPr>
        <w:t>، و</w:t>
      </w:r>
      <w:r w:rsidRPr="00291C4C">
        <w:rPr>
          <w:rFonts w:hint="eastAsia"/>
          <w:rtl/>
        </w:rPr>
        <w:t>أن</w:t>
      </w:r>
      <w:r w:rsidRPr="00291C4C">
        <w:rPr>
          <w:rtl/>
        </w:rPr>
        <w:t xml:space="preserve"> </w:t>
      </w:r>
      <w:r w:rsidRPr="00291C4C">
        <w:rPr>
          <w:rFonts w:hint="eastAsia"/>
          <w:rtl/>
        </w:rPr>
        <w:t>قانون</w:t>
      </w:r>
      <w:r w:rsidRPr="00291C4C">
        <w:rPr>
          <w:rtl/>
        </w:rPr>
        <w:t xml:space="preserve"> </w:t>
      </w:r>
      <w:r w:rsidRPr="00291C4C">
        <w:rPr>
          <w:rFonts w:hint="eastAsia"/>
          <w:rtl/>
        </w:rPr>
        <w:t>المحكمة</w:t>
      </w:r>
      <w:r w:rsidRPr="00291C4C">
        <w:rPr>
          <w:rtl/>
        </w:rPr>
        <w:t xml:space="preserve"> </w:t>
      </w:r>
      <w:r w:rsidRPr="00291C4C">
        <w:rPr>
          <w:rFonts w:hint="eastAsia"/>
          <w:rtl/>
        </w:rPr>
        <w:t>الدستورية</w:t>
      </w:r>
      <w:r w:rsidRPr="00291C4C">
        <w:rPr>
          <w:rtl/>
        </w:rPr>
        <w:t xml:space="preserve"> </w:t>
      </w:r>
      <w:r w:rsidRPr="00291C4C">
        <w:rPr>
          <w:rFonts w:hint="eastAsia"/>
          <w:rtl/>
        </w:rPr>
        <w:t>يمنحها</w:t>
      </w:r>
      <w:r w:rsidRPr="00291C4C">
        <w:rPr>
          <w:rtl/>
        </w:rPr>
        <w:t xml:space="preserve"> </w:t>
      </w:r>
      <w:r w:rsidRPr="00291C4C">
        <w:rPr>
          <w:rFonts w:hint="eastAsia"/>
          <w:rtl/>
        </w:rPr>
        <w:t>الاختصاص</w:t>
      </w:r>
      <w:r w:rsidRPr="00291C4C">
        <w:rPr>
          <w:rtl/>
        </w:rPr>
        <w:t xml:space="preserve"> </w:t>
      </w:r>
      <w:r w:rsidR="001D7D9D" w:rsidRPr="00291C4C">
        <w:rPr>
          <w:rFonts w:hint="cs"/>
          <w:rtl/>
        </w:rPr>
        <w:t>في</w:t>
      </w:r>
      <w:r w:rsidRPr="00291C4C">
        <w:rPr>
          <w:rtl/>
        </w:rPr>
        <w:t xml:space="preserve"> </w:t>
      </w:r>
      <w:r w:rsidRPr="00291C4C">
        <w:rPr>
          <w:rFonts w:hint="eastAsia"/>
          <w:rtl/>
        </w:rPr>
        <w:t>الأمر</w:t>
      </w:r>
      <w:r w:rsidRPr="00291C4C">
        <w:rPr>
          <w:rtl/>
        </w:rPr>
        <w:t xml:space="preserve"> </w:t>
      </w:r>
      <w:r w:rsidRPr="00291C4C">
        <w:rPr>
          <w:rFonts w:hint="eastAsia"/>
          <w:rtl/>
        </w:rPr>
        <w:t>بإحضار</w:t>
      </w:r>
      <w:r w:rsidRPr="00291C4C">
        <w:rPr>
          <w:rtl/>
        </w:rPr>
        <w:t xml:space="preserve"> </w:t>
      </w:r>
      <w:r w:rsidRPr="00291C4C">
        <w:rPr>
          <w:rFonts w:hint="eastAsia"/>
          <w:rtl/>
        </w:rPr>
        <w:t>الشخص</w:t>
      </w:r>
      <w:r w:rsidRPr="00291C4C">
        <w:rPr>
          <w:rtl/>
        </w:rPr>
        <w:t xml:space="preserve"> </w:t>
      </w:r>
      <w:r w:rsidRPr="00291C4C">
        <w:rPr>
          <w:rFonts w:hint="eastAsia"/>
          <w:rtl/>
        </w:rPr>
        <w:t>الموقوف</w:t>
      </w:r>
      <w:r w:rsidRPr="00291C4C">
        <w:rPr>
          <w:rtl/>
        </w:rPr>
        <w:t xml:space="preserve"> </w:t>
      </w:r>
      <w:r w:rsidRPr="00291C4C">
        <w:rPr>
          <w:rFonts w:hint="eastAsia"/>
          <w:rtl/>
        </w:rPr>
        <w:t>أمامها</w:t>
      </w:r>
      <w:r w:rsidRPr="00291C4C">
        <w:rPr>
          <w:rtl/>
        </w:rPr>
        <w:t xml:space="preserve"> </w:t>
      </w:r>
      <w:r w:rsidRPr="00291C4C">
        <w:rPr>
          <w:rFonts w:hint="eastAsia"/>
          <w:rtl/>
        </w:rPr>
        <w:t>للنظر</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مشروعية</w:t>
      </w:r>
      <w:r w:rsidRPr="00291C4C">
        <w:rPr>
          <w:rtl/>
        </w:rPr>
        <w:t xml:space="preserve"> </w:t>
      </w:r>
      <w:r w:rsidRPr="00291C4C">
        <w:rPr>
          <w:rFonts w:hint="eastAsia"/>
          <w:rtl/>
        </w:rPr>
        <w:t>توقيفه</w:t>
      </w:r>
      <w:r w:rsidRPr="00291C4C">
        <w:rPr>
          <w:rtl/>
        </w:rPr>
        <w:t>.</w:t>
      </w:r>
    </w:p>
    <w:p w:rsidR="00291C4C" w:rsidRPr="00291C4C" w:rsidRDefault="00944579" w:rsidP="00944579">
      <w:pPr>
        <w:pStyle w:val="H1GA"/>
        <w:rPr>
          <w:rtl/>
        </w:rPr>
      </w:pPr>
      <w:r>
        <w:rPr>
          <w:rtl/>
        </w:rPr>
        <w:tab/>
      </w:r>
      <w:r>
        <w:rPr>
          <w:rtl/>
        </w:rPr>
        <w:tab/>
      </w:r>
      <w:r w:rsidR="00291C4C" w:rsidRPr="00291C4C">
        <w:rPr>
          <w:rFonts w:hint="eastAsia"/>
          <w:rtl/>
        </w:rPr>
        <w:t>الفقرة</w:t>
      </w:r>
      <w:r w:rsidR="00291C4C" w:rsidRPr="00291C4C">
        <w:rPr>
          <w:rtl/>
        </w:rPr>
        <w:t xml:space="preserve"> 19</w:t>
      </w:r>
      <w:r w:rsidR="00291C4C" w:rsidRPr="00291C4C">
        <w:rPr>
          <w:rtl/>
        </w:rPr>
        <w:tab/>
      </w:r>
      <w:r w:rsidR="00291C4C" w:rsidRPr="00291C4C">
        <w:rPr>
          <w:rtl/>
        </w:rPr>
        <w:br/>
        <w:t>المحاكم العسكرية</w:t>
      </w:r>
    </w:p>
    <w:p w:rsidR="00291C4C" w:rsidRPr="00291C4C" w:rsidRDefault="00291C4C" w:rsidP="00291C4C">
      <w:pPr>
        <w:pStyle w:val="SingleTxtGA"/>
        <w:rPr>
          <w:i/>
          <w:iCs/>
          <w:rtl/>
        </w:rPr>
      </w:pPr>
      <w:r w:rsidRPr="00291C4C">
        <w:rPr>
          <w:i/>
          <w:iCs/>
          <w:rtl/>
        </w:rPr>
        <w:tab/>
        <w:t xml:space="preserve">ينبغي للدولة الطرف اعتماد التدابير القانونية اللازمة ليُحظر على المحاكم العسكرية ممارسة الولاية القضائية على المدنيين. </w:t>
      </w:r>
    </w:p>
    <w:p w:rsidR="00291C4C" w:rsidRPr="00291C4C" w:rsidRDefault="00291C4C" w:rsidP="00291C4C">
      <w:pPr>
        <w:pStyle w:val="SingleTxtGA"/>
        <w:rPr>
          <w:rtl/>
        </w:rPr>
      </w:pPr>
      <w:r w:rsidRPr="00291C4C">
        <w:rPr>
          <w:rFonts w:hint="cs"/>
          <w:rtl/>
        </w:rPr>
        <w:t>60</w:t>
      </w:r>
      <w:r w:rsidRPr="00291C4C">
        <w:rPr>
          <w:i/>
          <w:iCs/>
          <w:rtl/>
        </w:rPr>
        <w:t>-</w:t>
      </w:r>
      <w:r w:rsidRPr="00291C4C">
        <w:rPr>
          <w:i/>
          <w:iCs/>
          <w:rtl/>
        </w:rPr>
        <w:tab/>
      </w:r>
      <w:r w:rsidRPr="00291C4C">
        <w:rPr>
          <w:rtl/>
        </w:rPr>
        <w:t xml:space="preserve">المادة (48) من قانون القوات المسلحة لسنة 2007م تعديل 2013م (سلطات المحاكم العسكرية) والتي نصت على: </w:t>
      </w:r>
      <w:r w:rsidRPr="00291C4C">
        <w:rPr>
          <w:i/>
          <w:iCs/>
          <w:rtl/>
        </w:rPr>
        <w:t>(تكون للمحاكم العسكرية سلطة الفصل في دعاوي افراد القوات المسلحة عن الجرائم والمخالفات التي تنسب لهم اثناء اداء واجب أو بسببه)</w:t>
      </w:r>
      <w:r w:rsidRPr="00291C4C">
        <w:rPr>
          <w:rtl/>
        </w:rPr>
        <w:t xml:space="preserve"> وهذا النص </w:t>
      </w:r>
      <w:r w:rsidRPr="00291C4C">
        <w:rPr>
          <w:rtl/>
        </w:rPr>
        <w:lastRenderedPageBreak/>
        <w:t xml:space="preserve">اخرج كل المدنيين ما داموا يتمتعون بهذه الصفة من ولاية المحاكم العسكرية كما أنه يوفر ضمانة كبيرة في هذا الجانب ابتداءً. </w:t>
      </w:r>
    </w:p>
    <w:p w:rsidR="00291C4C" w:rsidRPr="00291C4C" w:rsidRDefault="00291C4C" w:rsidP="00291C4C">
      <w:pPr>
        <w:pStyle w:val="SingleTxtGA"/>
      </w:pPr>
      <w:r w:rsidRPr="00291C4C">
        <w:rPr>
          <w:rFonts w:hint="cs"/>
          <w:rtl/>
        </w:rPr>
        <w:t>61</w:t>
      </w:r>
      <w:r w:rsidRPr="00291C4C">
        <w:rPr>
          <w:rtl/>
        </w:rPr>
        <w:t>-</w:t>
      </w:r>
      <w:r w:rsidRPr="00291C4C">
        <w:rPr>
          <w:rtl/>
        </w:rPr>
        <w:tab/>
      </w:r>
      <w:r w:rsidRPr="00291C4C">
        <w:rPr>
          <w:rFonts w:hint="eastAsia"/>
          <w:rtl/>
        </w:rPr>
        <w:t>إن</w:t>
      </w:r>
      <w:r w:rsidRPr="00291C4C">
        <w:rPr>
          <w:rtl/>
        </w:rPr>
        <w:t xml:space="preserve"> ولاية المحاكم العسكرية تمتد (</w:t>
      </w:r>
      <w:proofErr w:type="spellStart"/>
      <w:r w:rsidRPr="00291C4C">
        <w:rPr>
          <w:rtl/>
        </w:rPr>
        <w:t>استثناءاً</w:t>
      </w:r>
      <w:proofErr w:type="spellEnd"/>
      <w:r w:rsidRPr="00291C4C">
        <w:rPr>
          <w:rtl/>
        </w:rPr>
        <w:t xml:space="preserve"> عن الأصل لتطال أي شخص متهم بارتكاب جريمة من الجرائم المنصوص عليها في الفصل الثاني من الباب الثالث (جرائم الحرب). ولعل السؤال الذي يثور هنا هو يبقى الشخص الذي يقوم بتكوين تنظيم مسلح تحت أي مسمى ليثير الحرب ضد الدولة أو يهاجم أو يعتدي بالسلاح أو بأي وسيلة حرب أخرى على وحدات عسكرية أو معسكرات القوات المسلحة أو يحمل السلاح بما يزعزع امن واستقرار البلد أو يعمل بالخدمة العسكرية أو المدنية في أي دولة في حالة حرب مع السودان ... الخ هل يتمتع هذا الشخص بصفة الشخص المدني وفقاً لقواعد القانون الدولي الإنساني والقانون الدولي لحقوق الإنسان؟ الإجابة لا، وهذا ما قطعت به اتفاقيات جنيف الأربعة لعام 1949م وبروتوكوليها الاضافيين والتي تشكل الإطار المرجعي للقانون الدولي الإنساني المطبق على النزاعات المسلحة.</w:t>
      </w:r>
    </w:p>
    <w:p w:rsidR="00291C4C" w:rsidRPr="00291C4C" w:rsidRDefault="00944579" w:rsidP="00944579">
      <w:pPr>
        <w:pStyle w:val="H1GA"/>
        <w:rPr>
          <w:rtl/>
        </w:rPr>
      </w:pPr>
      <w:r>
        <w:rPr>
          <w:rtl/>
        </w:rPr>
        <w:tab/>
      </w:r>
      <w:r>
        <w:rPr>
          <w:rtl/>
        </w:rPr>
        <w:tab/>
      </w:r>
      <w:r w:rsidR="00291C4C" w:rsidRPr="00291C4C">
        <w:rPr>
          <w:rFonts w:hint="eastAsia"/>
          <w:rtl/>
        </w:rPr>
        <w:t>الفقرة</w:t>
      </w:r>
      <w:r w:rsidR="00291C4C" w:rsidRPr="00291C4C">
        <w:rPr>
          <w:rtl/>
        </w:rPr>
        <w:t xml:space="preserve"> 20</w:t>
      </w:r>
      <w:r w:rsidR="00291C4C" w:rsidRPr="00291C4C">
        <w:rPr>
          <w:rtl/>
        </w:rPr>
        <w:tab/>
      </w:r>
      <w:r w:rsidR="00291C4C" w:rsidRPr="00291C4C">
        <w:rPr>
          <w:rtl/>
        </w:rPr>
        <w:br/>
        <w:t>حرية الدين</w:t>
      </w:r>
    </w:p>
    <w:p w:rsidR="00291C4C" w:rsidRPr="00291C4C" w:rsidRDefault="00291C4C" w:rsidP="00291C4C">
      <w:pPr>
        <w:pStyle w:val="SingleTxtGA"/>
        <w:rPr>
          <w:i/>
          <w:iCs/>
        </w:rPr>
      </w:pPr>
      <w:r w:rsidRPr="00291C4C">
        <w:rPr>
          <w:rtl/>
        </w:rPr>
        <w:tab/>
      </w:r>
      <w:r w:rsidRPr="00291C4C">
        <w:rPr>
          <w:i/>
          <w:iCs/>
          <w:rtl/>
        </w:rPr>
        <w:t>ينبغي للدولة الطرف إلغاء جريمة الرِّدة المتعارضة مع أحكام المادة 18 من العهد. وينبغي للدولة الطرف أيضاً إلغاء القوانين والممارسات التمييزية الأخرى التي تنتهك حرية الدين</w:t>
      </w:r>
      <w:r w:rsidRPr="00291C4C">
        <w:rPr>
          <w:b/>
          <w:i/>
          <w:iCs/>
          <w:rtl/>
        </w:rPr>
        <w:t>،</w:t>
      </w:r>
    </w:p>
    <w:p w:rsidR="00291C4C" w:rsidRPr="00291C4C" w:rsidRDefault="00291C4C" w:rsidP="00291C4C">
      <w:pPr>
        <w:pStyle w:val="SingleTxtGA"/>
      </w:pPr>
      <w:r w:rsidRPr="00291C4C">
        <w:rPr>
          <w:rFonts w:hint="cs"/>
          <w:rtl/>
        </w:rPr>
        <w:t>62</w:t>
      </w:r>
      <w:r w:rsidRPr="00291C4C">
        <w:rPr>
          <w:rtl/>
        </w:rPr>
        <w:t>-</w:t>
      </w:r>
      <w:r w:rsidRPr="00291C4C">
        <w:rPr>
          <w:rtl/>
        </w:rPr>
        <w:tab/>
        <w:t xml:space="preserve">يعتبر السودان دولة تتسم بالتعددية الثقافية والدينية ويشكل المسلمون أغلبية سكانه وللمسيحية والمعتقدات العرفية أتباعٌ معتبرون، وقد أكّد الدستور هذا الواقع وأكد على أن المواطنة - لا الدين أو العنصر العرقي أو اللون - هي أساس الحقوق والواجبات في السودان. </w:t>
      </w:r>
    </w:p>
    <w:p w:rsidR="00291C4C" w:rsidRPr="00291C4C" w:rsidRDefault="00291C4C" w:rsidP="00291C4C">
      <w:pPr>
        <w:pStyle w:val="SingleTxtGA"/>
        <w:rPr>
          <w:rtl/>
        </w:rPr>
      </w:pPr>
      <w:r w:rsidRPr="00291C4C">
        <w:rPr>
          <w:rFonts w:hint="cs"/>
          <w:rtl/>
        </w:rPr>
        <w:t>63</w:t>
      </w:r>
      <w:r w:rsidRPr="00291C4C">
        <w:rPr>
          <w:rtl/>
        </w:rPr>
        <w:t>-</w:t>
      </w:r>
      <w:r w:rsidRPr="00291C4C">
        <w:rPr>
          <w:rtl/>
        </w:rPr>
        <w:tab/>
        <w:t xml:space="preserve">جريمة الردة من الحدود التي نصت عليها الشريعة الإسلامية </w:t>
      </w:r>
      <w:r w:rsidR="001D7D9D" w:rsidRPr="00291C4C">
        <w:rPr>
          <w:rFonts w:hint="cs"/>
          <w:rtl/>
        </w:rPr>
        <w:t>التي</w:t>
      </w:r>
      <w:r w:rsidRPr="00291C4C">
        <w:rPr>
          <w:rtl/>
        </w:rPr>
        <w:t xml:space="preserve"> ارتضى اهل السودان أن تكون المصدر الرئيس للتشريع </w:t>
      </w:r>
      <w:proofErr w:type="spellStart"/>
      <w:r w:rsidRPr="00291C4C">
        <w:rPr>
          <w:rtl/>
        </w:rPr>
        <w:t>فى</w:t>
      </w:r>
      <w:proofErr w:type="spellEnd"/>
      <w:r w:rsidRPr="00291C4C">
        <w:rPr>
          <w:rtl/>
        </w:rPr>
        <w:t xml:space="preserve"> البلاد، ويرجى من لجنة حقوق الإنسان أن تتفادى، وهي تدعو الدول الأطراف إلى احترام حرية المعتقد المنصوص عليها في العهد والإعلان العالمي لحقوق الإنسان، ازدراء الدين الإسلامي ومعتقدات سكان السودان بخصوص هذه المسألة، وأن تظهر لها احتراماً مماثلاً. وينبغي للجنة أن تحاول فعلاً فهم الدين الإسلامي في كليته لا أن تخرج أحكاماً إسلامية من سياقها أو تحكم عليها استناداً إلى عقائد دينية أخرى أو من منظور أو</w:t>
      </w:r>
      <w:r w:rsidRPr="00291C4C">
        <w:rPr>
          <w:rFonts w:hint="cs"/>
          <w:rtl/>
        </w:rPr>
        <w:t> </w:t>
      </w:r>
      <w:r w:rsidRPr="00291C4C">
        <w:rPr>
          <w:rtl/>
        </w:rPr>
        <w:t xml:space="preserve">أفكار مسبقة. </w:t>
      </w:r>
    </w:p>
    <w:p w:rsidR="00291C4C" w:rsidRPr="00291C4C" w:rsidRDefault="00291C4C" w:rsidP="00291C4C">
      <w:pPr>
        <w:pStyle w:val="SingleTxtGA"/>
        <w:rPr>
          <w:rtl/>
        </w:rPr>
      </w:pPr>
      <w:r w:rsidRPr="00291C4C">
        <w:rPr>
          <w:rFonts w:hint="cs"/>
          <w:rtl/>
        </w:rPr>
        <w:t>64</w:t>
      </w:r>
      <w:r w:rsidRPr="00291C4C">
        <w:rPr>
          <w:rtl/>
        </w:rPr>
        <w:t>-</w:t>
      </w:r>
      <w:r w:rsidRPr="00291C4C">
        <w:rPr>
          <w:rtl/>
        </w:rPr>
        <w:tab/>
      </w:r>
      <w:r w:rsidRPr="00291C4C">
        <w:rPr>
          <w:rFonts w:hint="eastAsia"/>
          <w:rtl/>
        </w:rPr>
        <w:t>إن</w:t>
      </w:r>
      <w:r w:rsidRPr="00291C4C">
        <w:rPr>
          <w:rtl/>
        </w:rPr>
        <w:t xml:space="preserve"> نص المادة 126 </w:t>
      </w:r>
      <w:r w:rsidRPr="00291C4C">
        <w:rPr>
          <w:rFonts w:hint="eastAsia"/>
          <w:rtl/>
        </w:rPr>
        <w:t>من</w:t>
      </w:r>
      <w:r w:rsidRPr="00291C4C">
        <w:rPr>
          <w:rtl/>
        </w:rPr>
        <w:t xml:space="preserve"> القانون الجنائي كثيراً ما يساء فهمه، فالمادة لا تعاقب على من يبدل دينه هكذا، بل على من اتخذ </w:t>
      </w:r>
      <w:r w:rsidR="001D7D9D" w:rsidRPr="00291C4C">
        <w:rPr>
          <w:rFonts w:hint="cs"/>
          <w:rtl/>
        </w:rPr>
        <w:t>في</w:t>
      </w:r>
      <w:r w:rsidRPr="00291C4C">
        <w:rPr>
          <w:rtl/>
        </w:rPr>
        <w:t xml:space="preserve"> ذلك وسيلة المجاهرة والترويج بما يثير الفتنة والكراهية، ومنذ صدور القانون </w:t>
      </w:r>
      <w:r w:rsidR="001D7D9D" w:rsidRPr="00291C4C">
        <w:rPr>
          <w:rFonts w:hint="cs"/>
          <w:rtl/>
        </w:rPr>
        <w:t>في</w:t>
      </w:r>
      <w:r w:rsidRPr="00291C4C">
        <w:rPr>
          <w:rtl/>
        </w:rPr>
        <w:t xml:space="preserve"> 1991 </w:t>
      </w:r>
      <w:r w:rsidRPr="00291C4C">
        <w:rPr>
          <w:rFonts w:hint="eastAsia"/>
          <w:rtl/>
        </w:rPr>
        <w:t>لم</w:t>
      </w:r>
      <w:r w:rsidRPr="00291C4C">
        <w:rPr>
          <w:rtl/>
        </w:rPr>
        <w:t xml:space="preserve"> </w:t>
      </w:r>
      <w:r w:rsidRPr="00291C4C">
        <w:rPr>
          <w:rFonts w:hint="eastAsia"/>
          <w:rtl/>
        </w:rPr>
        <w:t>تتم</w:t>
      </w:r>
      <w:r w:rsidRPr="00291C4C">
        <w:rPr>
          <w:rtl/>
        </w:rPr>
        <w:t xml:space="preserve"> </w:t>
      </w:r>
      <w:r w:rsidRPr="00291C4C">
        <w:rPr>
          <w:rFonts w:hint="eastAsia"/>
          <w:rtl/>
        </w:rPr>
        <w:t>إدانة</w:t>
      </w:r>
      <w:r w:rsidRPr="00291C4C">
        <w:rPr>
          <w:rtl/>
        </w:rPr>
        <w:t xml:space="preserve"> </w:t>
      </w:r>
      <w:r w:rsidRPr="00291C4C">
        <w:rPr>
          <w:rFonts w:hint="eastAsia"/>
          <w:rtl/>
        </w:rPr>
        <w:t>نهائية</w:t>
      </w:r>
      <w:r w:rsidRPr="00291C4C">
        <w:rPr>
          <w:rtl/>
        </w:rPr>
        <w:t xml:space="preserve"> </w:t>
      </w:r>
      <w:r w:rsidRPr="00291C4C">
        <w:rPr>
          <w:rFonts w:hint="eastAsia"/>
          <w:rtl/>
        </w:rPr>
        <w:t>لأحد</w:t>
      </w:r>
      <w:r w:rsidRPr="00291C4C">
        <w:rPr>
          <w:rtl/>
        </w:rPr>
        <w:t xml:space="preserve"> </w:t>
      </w:r>
      <w:r w:rsidRPr="00291C4C">
        <w:rPr>
          <w:rFonts w:hint="eastAsia"/>
          <w:rtl/>
        </w:rPr>
        <w:t>بموجب</w:t>
      </w:r>
      <w:r w:rsidRPr="00291C4C">
        <w:rPr>
          <w:rtl/>
        </w:rPr>
        <w:t xml:space="preserve"> </w:t>
      </w:r>
      <w:r w:rsidRPr="00291C4C">
        <w:rPr>
          <w:rFonts w:hint="eastAsia"/>
          <w:rtl/>
        </w:rPr>
        <w:t>هذه</w:t>
      </w:r>
      <w:r w:rsidRPr="00291C4C">
        <w:rPr>
          <w:rtl/>
        </w:rPr>
        <w:t xml:space="preserve"> </w:t>
      </w:r>
      <w:r w:rsidRPr="00291C4C">
        <w:rPr>
          <w:rFonts w:hint="eastAsia"/>
          <w:rtl/>
        </w:rPr>
        <w:t>المادة</w:t>
      </w:r>
      <w:r w:rsidRPr="00291C4C">
        <w:rPr>
          <w:rtl/>
        </w:rPr>
        <w:t>.</w:t>
      </w:r>
    </w:p>
    <w:p w:rsidR="00291C4C" w:rsidRPr="00291C4C" w:rsidRDefault="00291C4C" w:rsidP="00291C4C">
      <w:pPr>
        <w:pStyle w:val="SingleTxtGA"/>
      </w:pPr>
      <w:r w:rsidRPr="00291C4C">
        <w:rPr>
          <w:rFonts w:hint="cs"/>
          <w:rtl/>
        </w:rPr>
        <w:t>65-</w:t>
      </w:r>
      <w:r w:rsidRPr="00291C4C">
        <w:rPr>
          <w:rtl/>
        </w:rPr>
        <w:tab/>
      </w:r>
      <w:r w:rsidRPr="00291C4C">
        <w:rPr>
          <w:rFonts w:hint="eastAsia"/>
          <w:rtl/>
        </w:rPr>
        <w:t>إن</w:t>
      </w:r>
      <w:r w:rsidRPr="00291C4C">
        <w:rPr>
          <w:rtl/>
        </w:rPr>
        <w:t xml:space="preserve"> حقوق غير المسلمين تحظى بكامل الاحترام والحماية بموجب الدستور الانتقالي لعام 2005، والتشريعات الوطنية السودانية والممارسة المتبعة في هذا الشأن. ويكرس الدستور الانتقالي لعام 2005 حقوق المواطنين السودانيين والمقيمين وواجباتهم تماماً استناداً إلى مفهوم المواطنة وذلك بغض النظر عن ملتهم ودينهم ومعتقداتهم</w:t>
      </w:r>
      <w:r w:rsidRPr="00291C4C">
        <w:rPr>
          <w:rFonts w:hint="eastAsia"/>
          <w:rtl/>
        </w:rPr>
        <w:t>،</w:t>
      </w:r>
      <w:r w:rsidRPr="00291C4C">
        <w:rPr>
          <w:rtl/>
        </w:rPr>
        <w:t xml:space="preserve"> وأن المجتمع السوداني تميز عبر التاريخ بالتسامح والتعايش السلمي واحترام التنوع. </w:t>
      </w:r>
    </w:p>
    <w:p w:rsidR="00291C4C" w:rsidRPr="00291C4C" w:rsidRDefault="00944579" w:rsidP="001D7D9D">
      <w:pPr>
        <w:pStyle w:val="H1GA"/>
        <w:spacing w:before="120"/>
        <w:rPr>
          <w:rtl/>
        </w:rPr>
      </w:pPr>
      <w:r>
        <w:rPr>
          <w:rtl/>
        </w:rPr>
        <w:lastRenderedPageBreak/>
        <w:tab/>
      </w:r>
      <w:r>
        <w:rPr>
          <w:rtl/>
        </w:rPr>
        <w:tab/>
      </w:r>
      <w:r w:rsidR="00291C4C" w:rsidRPr="00291C4C">
        <w:rPr>
          <w:rFonts w:hint="eastAsia"/>
          <w:rtl/>
        </w:rPr>
        <w:t>الفقرتان</w:t>
      </w:r>
      <w:r w:rsidR="00291C4C" w:rsidRPr="00291C4C">
        <w:rPr>
          <w:rtl/>
        </w:rPr>
        <w:t xml:space="preserve"> 21 و22: حرية التعبير والتجمع وتكوين الجمعيات</w:t>
      </w:r>
    </w:p>
    <w:p w:rsidR="00291C4C" w:rsidRPr="00291C4C" w:rsidRDefault="00291C4C" w:rsidP="00291C4C">
      <w:pPr>
        <w:pStyle w:val="SingleTxtGA"/>
        <w:rPr>
          <w:b/>
          <w:i/>
          <w:iCs/>
        </w:rPr>
      </w:pPr>
      <w:r w:rsidRPr="00291C4C">
        <w:rPr>
          <w:rtl/>
        </w:rPr>
        <w:tab/>
      </w:r>
      <w:r w:rsidRPr="00291C4C">
        <w:rPr>
          <w:i/>
          <w:iCs/>
          <w:rtl/>
        </w:rPr>
        <w:t>ينبغي للدولة الطرف أن تعتمد التدابير اللازمة لكفالة التمتع الكامل بالحق في حرية الرأي والتعبير بجميع أشكالها وفقاً للمادة 19 من العهد. كما ينبغي لها، في هذا الصدد، أن تضمن اتفاق تشريعاتها، بما فيها قانون الصحافة والمطبوعات الصحفية لعام</w:t>
      </w:r>
      <w:r w:rsidRPr="00291C4C">
        <w:rPr>
          <w:rFonts w:hint="cs"/>
          <w:i/>
          <w:iCs/>
          <w:rtl/>
        </w:rPr>
        <w:t> </w:t>
      </w:r>
      <w:r w:rsidRPr="00291C4C">
        <w:rPr>
          <w:i/>
          <w:iCs/>
          <w:rtl/>
        </w:rPr>
        <w:t>2009، اتفاقاً تاماً مع أحكام المادة 19 من العهد. وينبغي للدولة الطرف أيضاً ضمان أن يجتنب موظفوها أي تقييد لا داعي له أو غير متناسب لحق وسائط الإعلام في حرية التعبير، وضمان حماية الصحفيين من التعرض لأي من أشكال الترهيب أو</w:t>
      </w:r>
      <w:r w:rsidRPr="00291C4C">
        <w:rPr>
          <w:rFonts w:hint="cs"/>
          <w:i/>
          <w:iCs/>
          <w:rtl/>
        </w:rPr>
        <w:t> </w:t>
      </w:r>
      <w:r w:rsidRPr="00291C4C">
        <w:rPr>
          <w:i/>
          <w:iCs/>
          <w:rtl/>
        </w:rPr>
        <w:t>المضايقة</w:t>
      </w:r>
      <w:r w:rsidRPr="00291C4C">
        <w:rPr>
          <w:b/>
          <w:i/>
          <w:iCs/>
          <w:rtl/>
        </w:rPr>
        <w:t>.</w:t>
      </w:r>
    </w:p>
    <w:p w:rsidR="00291C4C" w:rsidRPr="00291C4C" w:rsidRDefault="00291C4C" w:rsidP="00291C4C">
      <w:pPr>
        <w:pStyle w:val="SingleTxtGA"/>
        <w:rPr>
          <w:rtl/>
        </w:rPr>
      </w:pPr>
      <w:r w:rsidRPr="00291C4C">
        <w:rPr>
          <w:rFonts w:hint="cs"/>
          <w:rtl/>
        </w:rPr>
        <w:t>66</w:t>
      </w:r>
      <w:r w:rsidRPr="00291C4C">
        <w:rPr>
          <w:rtl/>
        </w:rPr>
        <w:t>-</w:t>
      </w:r>
      <w:r w:rsidRPr="00291C4C">
        <w:rPr>
          <w:rtl/>
        </w:rPr>
        <w:tab/>
        <w:t xml:space="preserve">الرد على هذه الملاحظة في </w:t>
      </w:r>
      <w:r w:rsidRPr="00291C4C">
        <w:rPr>
          <w:rFonts w:hint="eastAsia"/>
          <w:rtl/>
        </w:rPr>
        <w:t>سياق</w:t>
      </w:r>
      <w:r w:rsidRPr="00291C4C">
        <w:rPr>
          <w:rtl/>
        </w:rPr>
        <w:t xml:space="preserve"> الحديث عن إنفاذ الحقوق المدنية والسياسية كما وردت في العهد فيما يلي حرية التعبير (</w:t>
      </w:r>
      <w:r w:rsidRPr="00291C4C">
        <w:rPr>
          <w:rFonts w:hint="eastAsia"/>
          <w:rtl/>
        </w:rPr>
        <w:t>المادة</w:t>
      </w:r>
      <w:r w:rsidRPr="00291C4C">
        <w:rPr>
          <w:rtl/>
        </w:rPr>
        <w:t xml:space="preserve"> 19 </w:t>
      </w:r>
      <w:r w:rsidRPr="00291C4C">
        <w:rPr>
          <w:rFonts w:hint="eastAsia"/>
          <w:rtl/>
        </w:rPr>
        <w:t>من</w:t>
      </w:r>
      <w:r w:rsidRPr="00291C4C">
        <w:rPr>
          <w:rtl/>
        </w:rPr>
        <w:t xml:space="preserve"> </w:t>
      </w:r>
      <w:r w:rsidRPr="00291C4C">
        <w:rPr>
          <w:rFonts w:hint="eastAsia"/>
          <w:rtl/>
        </w:rPr>
        <w:t>العهد</w:t>
      </w:r>
      <w:r w:rsidRPr="00291C4C">
        <w:rPr>
          <w:rtl/>
        </w:rPr>
        <w:t xml:space="preserve"> - </w:t>
      </w:r>
      <w:r w:rsidRPr="00291C4C">
        <w:rPr>
          <w:rFonts w:hint="eastAsia"/>
          <w:rtl/>
        </w:rPr>
        <w:t>الفقرات</w:t>
      </w:r>
      <w:r w:rsidRPr="00291C4C">
        <w:rPr>
          <w:rtl/>
        </w:rPr>
        <w:t xml:space="preserve"> 105</w:t>
      </w:r>
      <w:r w:rsidRPr="00291C4C">
        <w:rPr>
          <w:rFonts w:hint="eastAsia"/>
          <w:rtl/>
        </w:rPr>
        <w:t>،</w:t>
      </w:r>
      <w:r w:rsidRPr="00291C4C">
        <w:rPr>
          <w:rtl/>
        </w:rPr>
        <w:t xml:space="preserve"> 106 </w:t>
      </w:r>
      <w:r w:rsidRPr="00291C4C">
        <w:rPr>
          <w:rFonts w:hint="eastAsia"/>
          <w:rtl/>
        </w:rPr>
        <w:t>من</w:t>
      </w:r>
      <w:r w:rsidRPr="00291C4C">
        <w:rPr>
          <w:rtl/>
        </w:rPr>
        <w:t xml:space="preserve"> </w:t>
      </w:r>
      <w:r w:rsidRPr="00291C4C">
        <w:rPr>
          <w:rFonts w:hint="eastAsia"/>
          <w:rtl/>
        </w:rPr>
        <w:t>هذا</w:t>
      </w:r>
      <w:r w:rsidRPr="00291C4C">
        <w:rPr>
          <w:rtl/>
        </w:rPr>
        <w:t xml:space="preserve"> </w:t>
      </w:r>
      <w:r w:rsidRPr="00291C4C">
        <w:rPr>
          <w:rFonts w:hint="eastAsia"/>
          <w:rtl/>
        </w:rPr>
        <w:t>التقرير</w:t>
      </w:r>
      <w:r w:rsidRPr="00291C4C">
        <w:rPr>
          <w:rtl/>
        </w:rPr>
        <w:t>)</w:t>
      </w:r>
      <w:r w:rsidRPr="00291C4C">
        <w:rPr>
          <w:rFonts w:hint="eastAsia"/>
          <w:rtl/>
        </w:rPr>
        <w:t>،</w:t>
      </w:r>
      <w:r w:rsidRPr="00291C4C">
        <w:rPr>
          <w:rtl/>
        </w:rPr>
        <w:t xml:space="preserve"> وفيما يلي حق التجمع السلمي (</w:t>
      </w:r>
      <w:r w:rsidRPr="00291C4C">
        <w:rPr>
          <w:rFonts w:hint="eastAsia"/>
          <w:rtl/>
        </w:rPr>
        <w:t>المادة</w:t>
      </w:r>
      <w:r w:rsidRPr="00291C4C">
        <w:rPr>
          <w:rtl/>
        </w:rPr>
        <w:t xml:space="preserve"> 21 </w:t>
      </w:r>
      <w:r w:rsidRPr="00291C4C">
        <w:rPr>
          <w:rFonts w:hint="eastAsia"/>
          <w:rtl/>
        </w:rPr>
        <w:t>من</w:t>
      </w:r>
      <w:r w:rsidRPr="00291C4C">
        <w:rPr>
          <w:rtl/>
        </w:rPr>
        <w:t xml:space="preserve"> العهد - </w:t>
      </w:r>
      <w:r w:rsidRPr="00291C4C">
        <w:rPr>
          <w:rFonts w:hint="eastAsia"/>
          <w:rtl/>
        </w:rPr>
        <w:t>ا</w:t>
      </w:r>
      <w:r w:rsidRPr="00291C4C">
        <w:rPr>
          <w:rtl/>
        </w:rPr>
        <w:t>لفقرات 108 من هذا التقرير)، وفيما يلي حرية تكوين النقابات (المادة 22 من العهد - الفقرات 109</w:t>
      </w:r>
      <w:r w:rsidRPr="00291C4C">
        <w:rPr>
          <w:rFonts w:hint="cs"/>
          <w:rtl/>
        </w:rPr>
        <w:t>-</w:t>
      </w:r>
      <w:r w:rsidRPr="00291C4C">
        <w:rPr>
          <w:rtl/>
        </w:rPr>
        <w:t>111</w:t>
      </w:r>
      <w:r w:rsidRPr="00291C4C">
        <w:rPr>
          <w:rFonts w:hint="cs"/>
          <w:rtl/>
        </w:rPr>
        <w:t xml:space="preserve"> </w:t>
      </w:r>
      <w:r w:rsidRPr="00291C4C">
        <w:rPr>
          <w:rtl/>
        </w:rPr>
        <w:t>من هذا التقرير).</w:t>
      </w:r>
    </w:p>
    <w:p w:rsidR="00291C4C" w:rsidRPr="00291C4C" w:rsidRDefault="00944579" w:rsidP="00944579">
      <w:pPr>
        <w:pStyle w:val="H1GA"/>
      </w:pPr>
      <w:r>
        <w:rPr>
          <w:rtl/>
        </w:rPr>
        <w:tab/>
      </w:r>
      <w:r>
        <w:rPr>
          <w:rtl/>
        </w:rPr>
        <w:tab/>
      </w:r>
      <w:r w:rsidR="00291C4C" w:rsidRPr="00291C4C">
        <w:rPr>
          <w:rFonts w:hint="eastAsia"/>
          <w:rtl/>
        </w:rPr>
        <w:t>الفقرة</w:t>
      </w:r>
      <w:r w:rsidR="00291C4C" w:rsidRPr="00291C4C">
        <w:rPr>
          <w:rtl/>
        </w:rPr>
        <w:t xml:space="preserve"> 23</w:t>
      </w:r>
      <w:r w:rsidR="00291C4C" w:rsidRPr="00291C4C">
        <w:rPr>
          <w:rtl/>
        </w:rPr>
        <w:tab/>
      </w:r>
      <w:r w:rsidR="00291C4C" w:rsidRPr="00291C4C">
        <w:rPr>
          <w:rtl/>
        </w:rPr>
        <w:br/>
        <w:t>عدم إعادة اللاجئين قسراً وسلامتهم</w:t>
      </w:r>
    </w:p>
    <w:p w:rsidR="00291C4C" w:rsidRPr="00291C4C" w:rsidRDefault="00291C4C" w:rsidP="00291C4C">
      <w:pPr>
        <w:pStyle w:val="SingleTxtGA"/>
      </w:pPr>
      <w:r w:rsidRPr="00291C4C">
        <w:rPr>
          <w:rFonts w:hint="cs"/>
          <w:rtl/>
        </w:rPr>
        <w:t>67</w:t>
      </w:r>
      <w:r w:rsidRPr="00291C4C">
        <w:rPr>
          <w:rtl/>
        </w:rPr>
        <w:t>-</w:t>
      </w:r>
      <w:r w:rsidRPr="00291C4C">
        <w:rPr>
          <w:rtl/>
        </w:rPr>
        <w:tab/>
        <w:t xml:space="preserve">تم التوقيع على اتفاقية ثلاثية بين حكومة السودان ودولة تشاد والمفوضية السامية للاجئين للعودة الطوعية للاجئين السودانيين من تشاد واللاجئين </w:t>
      </w:r>
      <w:proofErr w:type="spellStart"/>
      <w:r w:rsidRPr="00291C4C">
        <w:rPr>
          <w:rtl/>
        </w:rPr>
        <w:t>التشاديين</w:t>
      </w:r>
      <w:proofErr w:type="spellEnd"/>
      <w:r w:rsidRPr="00291C4C">
        <w:rPr>
          <w:rtl/>
        </w:rPr>
        <w:t xml:space="preserve"> من </w:t>
      </w:r>
      <w:proofErr w:type="gramStart"/>
      <w:r w:rsidRPr="00291C4C">
        <w:rPr>
          <w:rtl/>
        </w:rPr>
        <w:t xml:space="preserve">السودان، </w:t>
      </w:r>
      <w:r w:rsidR="001D7D9D">
        <w:rPr>
          <w:rFonts w:hint="cs"/>
          <w:rtl/>
        </w:rPr>
        <w:t xml:space="preserve">  </w:t>
      </w:r>
      <w:proofErr w:type="gramEnd"/>
      <w:r w:rsidR="001D7D9D">
        <w:rPr>
          <w:rFonts w:hint="cs"/>
          <w:rtl/>
        </w:rPr>
        <w:t xml:space="preserve">        </w:t>
      </w:r>
      <w:r w:rsidRPr="00291C4C">
        <w:rPr>
          <w:rtl/>
        </w:rPr>
        <w:t xml:space="preserve">مما يساهم في تمتع هؤلاء اللاجئين بحماية حكوماتهم </w:t>
      </w:r>
      <w:proofErr w:type="spellStart"/>
      <w:r w:rsidRPr="00291C4C">
        <w:rPr>
          <w:rtl/>
        </w:rPr>
        <w:t>التى</w:t>
      </w:r>
      <w:proofErr w:type="spellEnd"/>
      <w:r w:rsidRPr="00291C4C">
        <w:rPr>
          <w:rtl/>
        </w:rPr>
        <w:t xml:space="preserve"> سوف يعودون إليها.</w:t>
      </w:r>
    </w:p>
    <w:p w:rsidR="00291C4C" w:rsidRPr="00291C4C" w:rsidRDefault="00291C4C" w:rsidP="00291C4C">
      <w:pPr>
        <w:pStyle w:val="SingleTxtGA"/>
      </w:pPr>
      <w:r w:rsidRPr="00291C4C">
        <w:rPr>
          <w:rFonts w:hint="cs"/>
          <w:rtl/>
        </w:rPr>
        <w:t>68-</w:t>
      </w:r>
      <w:r w:rsidRPr="00291C4C">
        <w:rPr>
          <w:rtl/>
        </w:rPr>
        <w:tab/>
        <w:t>بلغ مجموع العائدين من اللجوء عام 2016م من دولة تشاد 180.387لاجئ.</w:t>
      </w:r>
    </w:p>
    <w:p w:rsidR="00291C4C" w:rsidRPr="00291C4C" w:rsidRDefault="00291C4C" w:rsidP="00291C4C">
      <w:pPr>
        <w:pStyle w:val="SingleTxtGA"/>
      </w:pPr>
      <w:r w:rsidRPr="00291C4C">
        <w:rPr>
          <w:rFonts w:hint="cs"/>
          <w:rtl/>
        </w:rPr>
        <w:t>69-</w:t>
      </w:r>
      <w:r w:rsidRPr="00291C4C">
        <w:rPr>
          <w:rtl/>
        </w:rPr>
        <w:tab/>
        <w:t xml:space="preserve">أنشأت المعتمدية مراكز استقبال لطالبي اللجوء ومعسكرات للاجئين في ولايات السودان تقدم لهم فيها جميع الخدمات تحت إشراف إدارات المعسكرات </w:t>
      </w:r>
      <w:proofErr w:type="spellStart"/>
      <w:r w:rsidRPr="00291C4C">
        <w:rPr>
          <w:rtl/>
        </w:rPr>
        <w:t>والتى</w:t>
      </w:r>
      <w:proofErr w:type="spellEnd"/>
      <w:r w:rsidRPr="00291C4C">
        <w:rPr>
          <w:rtl/>
        </w:rPr>
        <w:t xml:space="preserve"> يوجد بها أقسام لحماية اللاجئين لتقديم المساعدة في كافة الجوانب </w:t>
      </w:r>
      <w:proofErr w:type="spellStart"/>
      <w:r w:rsidRPr="00291C4C">
        <w:rPr>
          <w:rtl/>
        </w:rPr>
        <w:t>التى</w:t>
      </w:r>
      <w:proofErr w:type="spellEnd"/>
      <w:r w:rsidRPr="00291C4C">
        <w:rPr>
          <w:rtl/>
        </w:rPr>
        <w:t xml:space="preserve"> كفلها لهم قانون تنظيم اللجوء لسنة</w:t>
      </w:r>
      <w:r w:rsidRPr="00291C4C">
        <w:rPr>
          <w:rFonts w:hint="cs"/>
          <w:rtl/>
        </w:rPr>
        <w:t> </w:t>
      </w:r>
      <w:r w:rsidRPr="00291C4C">
        <w:rPr>
          <w:rtl/>
        </w:rPr>
        <w:t>2014م والتنسيق مع الإدارات الحكومية في هذا الصدد.</w:t>
      </w:r>
    </w:p>
    <w:p w:rsidR="00291C4C" w:rsidRPr="00291C4C" w:rsidRDefault="00291C4C" w:rsidP="00291C4C">
      <w:pPr>
        <w:pStyle w:val="SingleTxtGA"/>
      </w:pPr>
      <w:r w:rsidRPr="00291C4C">
        <w:rPr>
          <w:rFonts w:hint="cs"/>
          <w:rtl/>
        </w:rPr>
        <w:t>70</w:t>
      </w:r>
      <w:r w:rsidRPr="00291C4C">
        <w:rPr>
          <w:rtl/>
        </w:rPr>
        <w:t>-</w:t>
      </w:r>
      <w:r w:rsidRPr="00291C4C">
        <w:rPr>
          <w:rtl/>
        </w:rPr>
        <w:tab/>
        <w:t xml:space="preserve">توجد داخل معسكرات اللاجئين نقاط شرطة ومكاتب تابعة للأجهزة الأمنية الأخرى لتقديم الحماية وحفظ الأمن داخل المعسكرات. بجانب وجود حراسة من قبل رجال الشرطة للمنازل المخصصة </w:t>
      </w:r>
      <w:proofErr w:type="spellStart"/>
      <w:r w:rsidRPr="00291C4C">
        <w:rPr>
          <w:rtl/>
        </w:rPr>
        <w:t>لطالبى</w:t>
      </w:r>
      <w:proofErr w:type="spellEnd"/>
      <w:r w:rsidRPr="00291C4C">
        <w:rPr>
          <w:rtl/>
        </w:rPr>
        <w:t xml:space="preserve"> اللجوء، خاصة بعد </w:t>
      </w:r>
      <w:proofErr w:type="spellStart"/>
      <w:r w:rsidRPr="00291C4C">
        <w:rPr>
          <w:rtl/>
        </w:rPr>
        <w:t>إنتشار</w:t>
      </w:r>
      <w:proofErr w:type="spellEnd"/>
      <w:r w:rsidRPr="00291C4C">
        <w:rPr>
          <w:rtl/>
        </w:rPr>
        <w:t xml:space="preserve"> ظاهرة الإتجار بالبشر </w:t>
      </w:r>
      <w:proofErr w:type="spellStart"/>
      <w:r w:rsidRPr="00291C4C">
        <w:rPr>
          <w:rtl/>
        </w:rPr>
        <w:t>وإختطاف</w:t>
      </w:r>
      <w:proofErr w:type="spellEnd"/>
      <w:r w:rsidRPr="00291C4C">
        <w:rPr>
          <w:rtl/>
        </w:rPr>
        <w:t xml:space="preserve"> طالبي اللجوء في المناطق الحدودية، كما يوجد تنسيق تام بين إدارة المعسكرات والجهات الأمنية المختلفة لحماية اللاجئين وطالبي اللجوء.</w:t>
      </w:r>
    </w:p>
    <w:p w:rsidR="00291C4C" w:rsidRPr="00291C4C" w:rsidRDefault="00944579" w:rsidP="00944579">
      <w:pPr>
        <w:pStyle w:val="H1GA"/>
        <w:rPr>
          <w:rtl/>
        </w:rPr>
      </w:pPr>
      <w:r>
        <w:rPr>
          <w:rtl/>
        </w:rPr>
        <w:tab/>
      </w:r>
      <w:r>
        <w:rPr>
          <w:rtl/>
        </w:rPr>
        <w:tab/>
      </w:r>
      <w:r w:rsidR="00291C4C" w:rsidRPr="00291C4C">
        <w:rPr>
          <w:rFonts w:hint="eastAsia"/>
          <w:rtl/>
        </w:rPr>
        <w:t>الفقرة</w:t>
      </w:r>
      <w:r w:rsidR="00291C4C" w:rsidRPr="00291C4C">
        <w:rPr>
          <w:rtl/>
        </w:rPr>
        <w:t xml:space="preserve"> 24</w:t>
      </w:r>
      <w:r w:rsidR="00291C4C" w:rsidRPr="00291C4C">
        <w:rPr>
          <w:rtl/>
        </w:rPr>
        <w:tab/>
      </w:r>
      <w:r w:rsidR="00291C4C" w:rsidRPr="00291C4C">
        <w:rPr>
          <w:rtl/>
        </w:rPr>
        <w:br/>
        <w:t>الجنود الأطفال</w:t>
      </w:r>
    </w:p>
    <w:p w:rsidR="00291C4C" w:rsidRPr="00291C4C" w:rsidRDefault="00291C4C" w:rsidP="00291C4C">
      <w:pPr>
        <w:pStyle w:val="SingleTxtGA"/>
        <w:rPr>
          <w:i/>
          <w:iCs/>
          <w:rtl/>
        </w:rPr>
      </w:pPr>
      <w:r w:rsidRPr="00291C4C">
        <w:rPr>
          <w:rtl/>
        </w:rPr>
        <w:tab/>
      </w:r>
      <w:r w:rsidRPr="00291C4C">
        <w:rPr>
          <w:i/>
          <w:iCs/>
          <w:rtl/>
        </w:rPr>
        <w:t xml:space="preserve">ينبغي للدولة الطرف أن تضاعف جهودها الرامية إلى الكشف عن حالات تجنيد الأطفال واستخدام الجنود الأطفال وإلى القضاء على هذه الممارسة، وكذلك إلى ضمان نزع </w:t>
      </w:r>
      <w:r w:rsidRPr="00291C4C">
        <w:rPr>
          <w:i/>
          <w:iCs/>
          <w:rtl/>
        </w:rPr>
        <w:lastRenderedPageBreak/>
        <w:t xml:space="preserve">أسلحتهم وتسريحهم وإعادة إدماجهم في المجتمع على وجه السرعة. وينبغي للدولة الطرف أيضاً أن تضمن محاكمة الجُناة، ومعاقبتهم بعقوباتٍ مناسبة إذا أُدينوا. </w:t>
      </w:r>
    </w:p>
    <w:p w:rsidR="00291C4C" w:rsidRPr="00291C4C" w:rsidRDefault="00291C4C" w:rsidP="00291C4C">
      <w:pPr>
        <w:pStyle w:val="SingleTxtGA"/>
      </w:pPr>
      <w:r w:rsidRPr="00291C4C">
        <w:rPr>
          <w:rtl/>
        </w:rPr>
        <w:t>71-</w:t>
      </w:r>
      <w:r w:rsidRPr="00291C4C">
        <w:rPr>
          <w:rtl/>
        </w:rPr>
        <w:tab/>
        <w:t>تحظر المادة 43 من قانون الطفل لسنة 2010 م تجنيد الأطفال أو استخدامهم في القوات المسلحة أو في جماعات مسلحة أو استخدمهم للمشاركة في الأعمال الحربية. كل القوانين ذات الصلة بالعمل العسكري كقانون القوات المسلحة لسنة 2007م وقانون الشرطة لسنة</w:t>
      </w:r>
      <w:r w:rsidRPr="00291C4C">
        <w:rPr>
          <w:rFonts w:hint="cs"/>
          <w:rtl/>
        </w:rPr>
        <w:t> </w:t>
      </w:r>
      <w:r w:rsidRPr="00291C4C">
        <w:rPr>
          <w:rtl/>
        </w:rPr>
        <w:t>2008 وقانون الخدمة الوطنية لسنة 2013م نصت على ألا تقل سن المجند عن 18 عاماً.</w:t>
      </w:r>
    </w:p>
    <w:p w:rsidR="00291C4C" w:rsidRPr="00291C4C" w:rsidRDefault="00291C4C" w:rsidP="00291C4C">
      <w:pPr>
        <w:pStyle w:val="SingleTxtGA"/>
        <w:rPr>
          <w:rtl/>
        </w:rPr>
      </w:pPr>
      <w:r w:rsidRPr="00291C4C">
        <w:rPr>
          <w:rFonts w:hint="cs"/>
          <w:rtl/>
        </w:rPr>
        <w:t>72</w:t>
      </w:r>
      <w:r w:rsidRPr="00291C4C">
        <w:rPr>
          <w:rtl/>
        </w:rPr>
        <w:t>-</w:t>
      </w:r>
      <w:r w:rsidRPr="00291C4C">
        <w:rPr>
          <w:rtl/>
        </w:rPr>
        <w:tab/>
      </w:r>
      <w:proofErr w:type="spellStart"/>
      <w:r w:rsidRPr="00291C4C">
        <w:rPr>
          <w:rFonts w:hint="eastAsia"/>
          <w:rtl/>
        </w:rPr>
        <w:t>فى</w:t>
      </w:r>
      <w:proofErr w:type="spellEnd"/>
      <w:r w:rsidRPr="00291C4C">
        <w:rPr>
          <w:rtl/>
        </w:rPr>
        <w:t xml:space="preserve"> مارس 2016 </w:t>
      </w:r>
      <w:r w:rsidRPr="00291C4C">
        <w:rPr>
          <w:rFonts w:hint="eastAsia"/>
          <w:rtl/>
        </w:rPr>
        <w:t>وقعت</w:t>
      </w:r>
      <w:r w:rsidRPr="00291C4C">
        <w:rPr>
          <w:rtl/>
        </w:rPr>
        <w:t xml:space="preserve"> حكومة السودان خطة عمل مشتركة لحماية الأطفال من الانتهاكات </w:t>
      </w:r>
      <w:proofErr w:type="spellStart"/>
      <w:r w:rsidRPr="00291C4C">
        <w:rPr>
          <w:rtl/>
        </w:rPr>
        <w:t>فى</w:t>
      </w:r>
      <w:proofErr w:type="spellEnd"/>
      <w:r w:rsidRPr="00291C4C">
        <w:rPr>
          <w:rtl/>
        </w:rPr>
        <w:t xml:space="preserve"> مناطق النزاعات المسلحة، وشرعت الدولة </w:t>
      </w:r>
      <w:r w:rsidR="001D7D9D" w:rsidRPr="00291C4C">
        <w:rPr>
          <w:rFonts w:hint="cs"/>
          <w:rtl/>
        </w:rPr>
        <w:t>في</w:t>
      </w:r>
      <w:r w:rsidRPr="00291C4C">
        <w:rPr>
          <w:rtl/>
        </w:rPr>
        <w:t xml:space="preserve"> إنفاذها حيث بلغت نسبة</w:t>
      </w:r>
      <w:r w:rsidR="00F17A38">
        <w:rPr>
          <w:rFonts w:hint="cs"/>
          <w:rtl/>
        </w:rPr>
        <w:t xml:space="preserve"> </w:t>
      </w:r>
      <w:r w:rsidRPr="00291C4C">
        <w:rPr>
          <w:rFonts w:hint="eastAsia"/>
          <w:rtl/>
        </w:rPr>
        <w:t>التنفيذ</w:t>
      </w:r>
      <w:r w:rsidRPr="00291C4C">
        <w:rPr>
          <w:rtl/>
        </w:rPr>
        <w:t xml:space="preserve"> 85% </w:t>
      </w:r>
      <w:r w:rsidRPr="00291C4C">
        <w:rPr>
          <w:rFonts w:hint="eastAsia"/>
          <w:rtl/>
        </w:rPr>
        <w:t>من</w:t>
      </w:r>
      <w:r w:rsidRPr="00291C4C">
        <w:rPr>
          <w:rtl/>
        </w:rPr>
        <w:t xml:space="preserve"> الأنشطة المرصودة، وتم تمديد الخطة لمدة 6 </w:t>
      </w:r>
      <w:r w:rsidRPr="00291C4C">
        <w:rPr>
          <w:rFonts w:hint="eastAsia"/>
          <w:rtl/>
        </w:rPr>
        <w:t>أشهر</w:t>
      </w:r>
      <w:r w:rsidRPr="00291C4C">
        <w:rPr>
          <w:rtl/>
        </w:rPr>
        <w:t xml:space="preserve"> تنتهي </w:t>
      </w:r>
      <w:r w:rsidR="001D7D9D" w:rsidRPr="00291C4C">
        <w:rPr>
          <w:rFonts w:hint="cs"/>
          <w:rtl/>
        </w:rPr>
        <w:t>في</w:t>
      </w:r>
      <w:r w:rsidRPr="00291C4C">
        <w:rPr>
          <w:rtl/>
        </w:rPr>
        <w:t xml:space="preserve"> 27</w:t>
      </w:r>
      <w:r w:rsidR="00F17A38">
        <w:rPr>
          <w:rFonts w:hint="cs"/>
          <w:rtl/>
        </w:rPr>
        <w:t xml:space="preserve"> </w:t>
      </w:r>
      <w:r w:rsidRPr="00291C4C">
        <w:rPr>
          <w:rFonts w:hint="eastAsia"/>
          <w:rtl/>
        </w:rPr>
        <w:t>سبتمبر</w:t>
      </w:r>
      <w:r w:rsidRPr="00291C4C">
        <w:rPr>
          <w:rtl/>
        </w:rPr>
        <w:t xml:space="preserve"> 2017. </w:t>
      </w:r>
    </w:p>
    <w:p w:rsidR="00291C4C" w:rsidRPr="00291C4C" w:rsidRDefault="00944579" w:rsidP="00944579">
      <w:pPr>
        <w:pStyle w:val="H1GA"/>
        <w:rPr>
          <w:rtl/>
        </w:rPr>
      </w:pPr>
      <w:r>
        <w:rPr>
          <w:rtl/>
        </w:rPr>
        <w:tab/>
      </w:r>
      <w:r>
        <w:rPr>
          <w:rtl/>
        </w:rPr>
        <w:tab/>
      </w:r>
      <w:r w:rsidR="00291C4C" w:rsidRPr="00291C4C">
        <w:rPr>
          <w:rFonts w:hint="eastAsia"/>
          <w:rtl/>
        </w:rPr>
        <w:t>الفقرة</w:t>
      </w:r>
      <w:r w:rsidR="00291C4C" w:rsidRPr="00291C4C">
        <w:rPr>
          <w:rtl/>
        </w:rPr>
        <w:t xml:space="preserve"> 25</w:t>
      </w:r>
      <w:r w:rsidR="00291C4C" w:rsidRPr="00291C4C">
        <w:rPr>
          <w:rtl/>
        </w:rPr>
        <w:tab/>
      </w:r>
      <w:r w:rsidR="00291C4C" w:rsidRPr="00291C4C">
        <w:rPr>
          <w:rtl/>
        </w:rPr>
        <w:br/>
        <w:t>تسجيل المواليد</w:t>
      </w:r>
    </w:p>
    <w:p w:rsidR="00291C4C" w:rsidRPr="00291C4C" w:rsidRDefault="00291C4C" w:rsidP="00291C4C">
      <w:pPr>
        <w:pStyle w:val="SingleTxtGA"/>
      </w:pPr>
      <w:r w:rsidRPr="00291C4C">
        <w:rPr>
          <w:rFonts w:hint="cs"/>
          <w:rtl/>
        </w:rPr>
        <w:t>73</w:t>
      </w:r>
      <w:r w:rsidRPr="00291C4C">
        <w:rPr>
          <w:rtl/>
        </w:rPr>
        <w:t>-</w:t>
      </w:r>
      <w:r w:rsidRPr="00291C4C">
        <w:rPr>
          <w:rtl/>
        </w:rPr>
        <w:tab/>
        <w:t xml:space="preserve">فيما يتعلق بتسجيل المواليد صدر قانون السجل المدني لسنة 2011م والذي أكد على إلزامية تسجيل المواليد ونص على الأحكام اللازمة لتنفيذ هذا الإلزام ومجاناً. كما تم تعميم نظام السجل المدني في كل ولايات السودان وإعداد </w:t>
      </w:r>
      <w:proofErr w:type="spellStart"/>
      <w:r w:rsidRPr="00291C4C">
        <w:rPr>
          <w:rtl/>
        </w:rPr>
        <w:t>الإستراتيجية</w:t>
      </w:r>
      <w:proofErr w:type="spellEnd"/>
      <w:r w:rsidRPr="00291C4C">
        <w:rPr>
          <w:rtl/>
        </w:rPr>
        <w:t xml:space="preserve"> القومية لتطوير نظم السجل المدني والإحصاءات الحيوية.</w:t>
      </w:r>
    </w:p>
    <w:p w:rsidR="00291C4C" w:rsidRPr="00291C4C" w:rsidRDefault="00291C4C" w:rsidP="00291C4C">
      <w:pPr>
        <w:pStyle w:val="SingleTxtGA"/>
        <w:rPr>
          <w:rtl/>
        </w:rPr>
      </w:pPr>
      <w:r w:rsidRPr="00291C4C">
        <w:rPr>
          <w:rFonts w:hint="cs"/>
          <w:rtl/>
        </w:rPr>
        <w:t>74</w:t>
      </w:r>
      <w:r w:rsidRPr="00291C4C">
        <w:rPr>
          <w:rtl/>
        </w:rPr>
        <w:t>-</w:t>
      </w:r>
      <w:r w:rsidRPr="00291C4C">
        <w:rPr>
          <w:rtl/>
        </w:rPr>
        <w:tab/>
      </w:r>
      <w:r w:rsidRPr="00291C4C">
        <w:rPr>
          <w:rFonts w:hint="eastAsia"/>
          <w:rtl/>
        </w:rPr>
        <w:t>تم</w:t>
      </w:r>
      <w:r w:rsidRPr="00291C4C">
        <w:rPr>
          <w:rtl/>
        </w:rPr>
        <w:t xml:space="preserve"> تدشين الحملة القومية لتسجيل المواليد </w:t>
      </w:r>
      <w:r w:rsidR="001D7D9D" w:rsidRPr="00291C4C">
        <w:rPr>
          <w:rFonts w:hint="cs"/>
          <w:rtl/>
        </w:rPr>
        <w:t>في</w:t>
      </w:r>
      <w:r w:rsidRPr="00291C4C">
        <w:rPr>
          <w:rtl/>
        </w:rPr>
        <w:t xml:space="preserve"> أغسطس 2017 </w:t>
      </w:r>
      <w:r w:rsidRPr="00291C4C">
        <w:rPr>
          <w:rFonts w:hint="eastAsia"/>
          <w:rtl/>
        </w:rPr>
        <w:t>ابتداءً</w:t>
      </w:r>
      <w:r w:rsidRPr="00291C4C">
        <w:rPr>
          <w:rtl/>
        </w:rPr>
        <w:t xml:space="preserve"> من ولاية الخرطوم لتسجيل الأطفال غير المسجلين من الأطفال من عمر يوم إلى 15 </w:t>
      </w:r>
      <w:r w:rsidRPr="00291C4C">
        <w:rPr>
          <w:rFonts w:hint="eastAsia"/>
          <w:rtl/>
        </w:rPr>
        <w:t>عاماً،</w:t>
      </w:r>
      <w:r w:rsidRPr="00291C4C">
        <w:rPr>
          <w:rtl/>
        </w:rPr>
        <w:t xml:space="preserve"> و</w:t>
      </w:r>
      <w:r w:rsidRPr="00291C4C">
        <w:rPr>
          <w:rFonts w:hint="eastAsia"/>
          <w:rtl/>
        </w:rPr>
        <w:t>تستمر</w:t>
      </w:r>
      <w:r w:rsidRPr="00291C4C">
        <w:rPr>
          <w:rtl/>
        </w:rPr>
        <w:t xml:space="preserve"> </w:t>
      </w:r>
      <w:r w:rsidRPr="00291C4C">
        <w:rPr>
          <w:rFonts w:hint="eastAsia"/>
          <w:rtl/>
        </w:rPr>
        <w:t>الحملة</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بقية</w:t>
      </w:r>
      <w:r w:rsidRPr="00291C4C">
        <w:rPr>
          <w:rtl/>
        </w:rPr>
        <w:t xml:space="preserve"> </w:t>
      </w:r>
      <w:r w:rsidRPr="00291C4C">
        <w:rPr>
          <w:rFonts w:hint="eastAsia"/>
          <w:rtl/>
        </w:rPr>
        <w:t>ولايات</w:t>
      </w:r>
      <w:r w:rsidRPr="00291C4C">
        <w:rPr>
          <w:rtl/>
        </w:rPr>
        <w:t xml:space="preserve"> </w:t>
      </w:r>
      <w:r w:rsidRPr="00291C4C">
        <w:rPr>
          <w:rFonts w:hint="eastAsia"/>
          <w:rtl/>
        </w:rPr>
        <w:t>السودان</w:t>
      </w:r>
      <w:r w:rsidRPr="00291C4C">
        <w:rPr>
          <w:rtl/>
        </w:rPr>
        <w:t xml:space="preserve">. </w:t>
      </w:r>
    </w:p>
    <w:p w:rsidR="00291C4C" w:rsidRPr="00291C4C" w:rsidRDefault="00944579" w:rsidP="00944579">
      <w:pPr>
        <w:pStyle w:val="H1GA"/>
      </w:pPr>
      <w:r>
        <w:rPr>
          <w:rtl/>
        </w:rPr>
        <w:tab/>
      </w:r>
      <w:r>
        <w:rPr>
          <w:rtl/>
        </w:rPr>
        <w:tab/>
      </w:r>
      <w:r w:rsidR="00291C4C" w:rsidRPr="00291C4C">
        <w:rPr>
          <w:rFonts w:hint="eastAsia"/>
          <w:rtl/>
        </w:rPr>
        <w:t>الفقرة</w:t>
      </w:r>
      <w:r w:rsidR="00291C4C" w:rsidRPr="00291C4C">
        <w:rPr>
          <w:rtl/>
        </w:rPr>
        <w:t xml:space="preserve"> 26</w:t>
      </w:r>
      <w:r w:rsidR="00291C4C" w:rsidRPr="00291C4C">
        <w:rPr>
          <w:rtl/>
        </w:rPr>
        <w:tab/>
      </w:r>
      <w:r w:rsidR="00291C4C" w:rsidRPr="00291C4C">
        <w:rPr>
          <w:rtl/>
        </w:rPr>
        <w:br/>
        <w:t>النشر والمتابعة</w:t>
      </w:r>
    </w:p>
    <w:p w:rsidR="00291C4C" w:rsidRPr="00291C4C" w:rsidRDefault="00291C4C" w:rsidP="00291C4C">
      <w:pPr>
        <w:pStyle w:val="SingleTxtGA"/>
        <w:rPr>
          <w:rtl/>
        </w:rPr>
      </w:pPr>
      <w:r w:rsidRPr="00291C4C">
        <w:rPr>
          <w:rFonts w:hint="cs"/>
          <w:rtl/>
        </w:rPr>
        <w:t>75</w:t>
      </w:r>
      <w:r w:rsidRPr="00291C4C">
        <w:rPr>
          <w:rtl/>
        </w:rPr>
        <w:t>-</w:t>
      </w:r>
      <w:r w:rsidRPr="00291C4C">
        <w:rPr>
          <w:rtl/>
        </w:rPr>
        <w:tab/>
      </w:r>
      <w:r w:rsidRPr="00291C4C">
        <w:rPr>
          <w:rFonts w:hint="eastAsia"/>
          <w:rtl/>
        </w:rPr>
        <w:t>تم</w:t>
      </w:r>
      <w:r w:rsidRPr="00291C4C">
        <w:rPr>
          <w:rtl/>
        </w:rPr>
        <w:t xml:space="preserve"> </w:t>
      </w:r>
      <w:r w:rsidRPr="00291C4C">
        <w:rPr>
          <w:rFonts w:hint="eastAsia"/>
          <w:rtl/>
        </w:rPr>
        <w:t>نشر</w:t>
      </w:r>
      <w:r w:rsidRPr="00291C4C">
        <w:rPr>
          <w:rtl/>
        </w:rPr>
        <w:t xml:space="preserve"> </w:t>
      </w:r>
      <w:r w:rsidRPr="00291C4C">
        <w:rPr>
          <w:rFonts w:hint="eastAsia"/>
          <w:rtl/>
        </w:rPr>
        <w:t>العهد</w:t>
      </w:r>
      <w:r w:rsidRPr="00291C4C">
        <w:rPr>
          <w:rtl/>
        </w:rPr>
        <w:t xml:space="preserve"> </w:t>
      </w:r>
      <w:r w:rsidR="001D7D9D" w:rsidRPr="00291C4C">
        <w:rPr>
          <w:rFonts w:hint="cs"/>
          <w:rtl/>
        </w:rPr>
        <w:t>في</w:t>
      </w:r>
      <w:r w:rsidRPr="00291C4C">
        <w:rPr>
          <w:rtl/>
        </w:rPr>
        <w:t xml:space="preserve"> </w:t>
      </w:r>
      <w:r w:rsidRPr="00291C4C">
        <w:rPr>
          <w:rFonts w:hint="eastAsia"/>
          <w:rtl/>
        </w:rPr>
        <w:t>الجريدة</w:t>
      </w:r>
      <w:r w:rsidRPr="00291C4C">
        <w:rPr>
          <w:rtl/>
        </w:rPr>
        <w:t xml:space="preserve"> </w:t>
      </w:r>
      <w:r w:rsidRPr="00291C4C">
        <w:rPr>
          <w:rFonts w:hint="eastAsia"/>
          <w:rtl/>
        </w:rPr>
        <w:t>الرسمية</w:t>
      </w:r>
      <w:r w:rsidRPr="00291C4C">
        <w:rPr>
          <w:rtl/>
        </w:rPr>
        <w:t xml:space="preserve"> </w:t>
      </w:r>
      <w:r w:rsidRPr="00291C4C">
        <w:rPr>
          <w:rFonts w:hint="eastAsia"/>
          <w:rtl/>
        </w:rPr>
        <w:t>لجمهورية</w:t>
      </w:r>
      <w:r w:rsidRPr="00291C4C">
        <w:rPr>
          <w:rtl/>
        </w:rPr>
        <w:t xml:space="preserve"> </w:t>
      </w:r>
      <w:r w:rsidRPr="00291C4C">
        <w:rPr>
          <w:rFonts w:hint="eastAsia"/>
          <w:rtl/>
        </w:rPr>
        <w:t>السودان</w:t>
      </w:r>
      <w:r w:rsidRPr="00291C4C">
        <w:rPr>
          <w:rtl/>
        </w:rPr>
        <w:t xml:space="preserve"> </w:t>
      </w:r>
      <w:r w:rsidRPr="00291C4C">
        <w:rPr>
          <w:rFonts w:hint="eastAsia"/>
          <w:rtl/>
        </w:rPr>
        <w:t>منذ</w:t>
      </w:r>
      <w:r w:rsidRPr="00291C4C">
        <w:rPr>
          <w:rtl/>
        </w:rPr>
        <w:t xml:space="preserve"> </w:t>
      </w:r>
      <w:r w:rsidRPr="00291C4C">
        <w:rPr>
          <w:rFonts w:hint="eastAsia"/>
          <w:rtl/>
        </w:rPr>
        <w:t>سنة</w:t>
      </w:r>
      <w:r w:rsidRPr="00291C4C">
        <w:rPr>
          <w:rtl/>
        </w:rPr>
        <w:t xml:space="preserve"> </w:t>
      </w:r>
      <w:r w:rsidRPr="00291C4C">
        <w:rPr>
          <w:rFonts w:hint="eastAsia"/>
          <w:rtl/>
        </w:rPr>
        <w:t>المصادقة</w:t>
      </w:r>
      <w:r w:rsidRPr="00291C4C">
        <w:rPr>
          <w:rtl/>
        </w:rPr>
        <w:t xml:space="preserve"> </w:t>
      </w:r>
      <w:r w:rsidRPr="00291C4C">
        <w:rPr>
          <w:rFonts w:hint="eastAsia"/>
          <w:rtl/>
        </w:rPr>
        <w:t>عليه</w:t>
      </w:r>
      <w:r w:rsidRPr="00291C4C">
        <w:rPr>
          <w:rtl/>
        </w:rPr>
        <w:t xml:space="preserve"> </w:t>
      </w:r>
      <w:r w:rsidR="001D7D9D">
        <w:rPr>
          <w:rFonts w:hint="cs"/>
          <w:rtl/>
        </w:rPr>
        <w:t xml:space="preserve">     </w:t>
      </w:r>
      <w:proofErr w:type="gramStart"/>
      <w:r w:rsidR="001D7D9D">
        <w:rPr>
          <w:rFonts w:hint="cs"/>
          <w:rtl/>
        </w:rPr>
        <w:t xml:space="preserve">   </w:t>
      </w:r>
      <w:r w:rsidRPr="00291C4C">
        <w:rPr>
          <w:rtl/>
        </w:rPr>
        <w:t>(</w:t>
      </w:r>
      <w:proofErr w:type="gramEnd"/>
      <w:r w:rsidRPr="00291C4C">
        <w:rPr>
          <w:rFonts w:hint="eastAsia"/>
          <w:rtl/>
        </w:rPr>
        <w:t>ما</w:t>
      </w:r>
      <w:r w:rsidR="001D7D9D">
        <w:rPr>
          <w:rFonts w:hint="cs"/>
          <w:rtl/>
        </w:rPr>
        <w:t>ر</w:t>
      </w:r>
      <w:r w:rsidRPr="00291C4C">
        <w:rPr>
          <w:rFonts w:hint="eastAsia"/>
          <w:rtl/>
        </w:rPr>
        <w:t>س</w:t>
      </w:r>
      <w:r w:rsidRPr="00291C4C">
        <w:rPr>
          <w:rtl/>
        </w:rPr>
        <w:t xml:space="preserve"> 1986). و</w:t>
      </w:r>
      <w:r w:rsidRPr="00291C4C">
        <w:rPr>
          <w:rFonts w:hint="eastAsia"/>
          <w:rtl/>
        </w:rPr>
        <w:t>تم</w:t>
      </w:r>
      <w:r w:rsidRPr="00291C4C">
        <w:rPr>
          <w:rtl/>
        </w:rPr>
        <w:t xml:space="preserve"> </w:t>
      </w:r>
      <w:r w:rsidRPr="00291C4C">
        <w:rPr>
          <w:rFonts w:hint="eastAsia"/>
          <w:rtl/>
        </w:rPr>
        <w:t>إصدار</w:t>
      </w:r>
      <w:r w:rsidRPr="00291C4C">
        <w:rPr>
          <w:rtl/>
        </w:rPr>
        <w:t xml:space="preserve"> </w:t>
      </w:r>
      <w:r w:rsidRPr="00291C4C">
        <w:rPr>
          <w:rFonts w:hint="eastAsia"/>
          <w:rtl/>
        </w:rPr>
        <w:t>التقرير</w:t>
      </w:r>
      <w:r w:rsidRPr="00291C4C">
        <w:rPr>
          <w:rtl/>
        </w:rPr>
        <w:t xml:space="preserve"> </w:t>
      </w:r>
      <w:r w:rsidRPr="00291C4C">
        <w:rPr>
          <w:rFonts w:hint="eastAsia"/>
          <w:rtl/>
        </w:rPr>
        <w:t>الدوري</w:t>
      </w:r>
      <w:r w:rsidRPr="00291C4C">
        <w:rPr>
          <w:rtl/>
        </w:rPr>
        <w:t xml:space="preserve"> </w:t>
      </w:r>
      <w:r w:rsidRPr="00291C4C">
        <w:rPr>
          <w:rFonts w:hint="eastAsia"/>
          <w:rtl/>
        </w:rPr>
        <w:t>الرابع</w:t>
      </w:r>
      <w:r w:rsidRPr="00291C4C">
        <w:rPr>
          <w:rtl/>
        </w:rPr>
        <w:t xml:space="preserve"> </w:t>
      </w:r>
      <w:r w:rsidR="001D7D9D" w:rsidRPr="00291C4C">
        <w:rPr>
          <w:rFonts w:hint="cs"/>
          <w:rtl/>
        </w:rPr>
        <w:t>في</w:t>
      </w:r>
      <w:r w:rsidRPr="00291C4C">
        <w:rPr>
          <w:rtl/>
        </w:rPr>
        <w:t xml:space="preserve"> </w:t>
      </w:r>
      <w:r w:rsidRPr="00291C4C">
        <w:rPr>
          <w:rFonts w:hint="eastAsia"/>
          <w:rtl/>
        </w:rPr>
        <w:t>كتيب</w:t>
      </w:r>
      <w:r w:rsidRPr="00291C4C">
        <w:rPr>
          <w:rtl/>
        </w:rPr>
        <w:t xml:space="preserve"> و</w:t>
      </w:r>
      <w:r w:rsidRPr="00291C4C">
        <w:rPr>
          <w:rFonts w:hint="eastAsia"/>
          <w:rtl/>
        </w:rPr>
        <w:t>تم</w:t>
      </w:r>
      <w:r w:rsidRPr="00291C4C">
        <w:rPr>
          <w:rtl/>
        </w:rPr>
        <w:t xml:space="preserve"> </w:t>
      </w:r>
      <w:r w:rsidRPr="00291C4C">
        <w:rPr>
          <w:rFonts w:hint="eastAsia"/>
          <w:rtl/>
        </w:rPr>
        <w:t>توزيعه</w:t>
      </w:r>
      <w:r w:rsidRPr="00291C4C">
        <w:rPr>
          <w:rtl/>
        </w:rPr>
        <w:t xml:space="preserve"> </w:t>
      </w:r>
      <w:r w:rsidRPr="00291C4C">
        <w:rPr>
          <w:rFonts w:hint="eastAsia"/>
          <w:rtl/>
        </w:rPr>
        <w:t>على</w:t>
      </w:r>
      <w:r w:rsidRPr="00291C4C">
        <w:rPr>
          <w:rtl/>
        </w:rPr>
        <w:t xml:space="preserve"> </w:t>
      </w:r>
      <w:r w:rsidRPr="00291C4C">
        <w:rPr>
          <w:rFonts w:hint="eastAsia"/>
          <w:rtl/>
        </w:rPr>
        <w:t>نطاق</w:t>
      </w:r>
      <w:r w:rsidRPr="00291C4C">
        <w:rPr>
          <w:rtl/>
        </w:rPr>
        <w:t xml:space="preserve"> </w:t>
      </w:r>
      <w:r w:rsidRPr="00291C4C">
        <w:rPr>
          <w:rFonts w:hint="eastAsia"/>
          <w:rtl/>
        </w:rPr>
        <w:t>واسع</w:t>
      </w:r>
      <w:r w:rsidRPr="00291C4C">
        <w:rPr>
          <w:rtl/>
        </w:rPr>
        <w:t xml:space="preserve">، </w:t>
      </w:r>
      <w:r w:rsidRPr="00291C4C">
        <w:rPr>
          <w:rFonts w:hint="eastAsia"/>
          <w:rtl/>
        </w:rPr>
        <w:t>كما</w:t>
      </w:r>
      <w:r w:rsidRPr="00291C4C">
        <w:rPr>
          <w:rtl/>
        </w:rPr>
        <w:t xml:space="preserve"> </w:t>
      </w:r>
      <w:r w:rsidRPr="00291C4C">
        <w:rPr>
          <w:rFonts w:hint="eastAsia"/>
          <w:rtl/>
        </w:rPr>
        <w:t>تم</w:t>
      </w:r>
      <w:r w:rsidRPr="00291C4C">
        <w:rPr>
          <w:rtl/>
        </w:rPr>
        <w:t xml:space="preserve"> </w:t>
      </w:r>
      <w:r w:rsidRPr="00291C4C">
        <w:rPr>
          <w:rFonts w:hint="eastAsia"/>
          <w:rtl/>
        </w:rPr>
        <w:t>رفعه</w:t>
      </w:r>
      <w:r w:rsidRPr="00291C4C">
        <w:rPr>
          <w:rtl/>
        </w:rPr>
        <w:t xml:space="preserve"> </w:t>
      </w:r>
      <w:r w:rsidRPr="00291C4C">
        <w:rPr>
          <w:rFonts w:hint="eastAsia"/>
          <w:rtl/>
        </w:rPr>
        <w:t>لموقع</w:t>
      </w:r>
      <w:r w:rsidRPr="00291C4C">
        <w:rPr>
          <w:rtl/>
        </w:rPr>
        <w:t xml:space="preserve"> </w:t>
      </w:r>
      <w:r w:rsidRPr="00291C4C">
        <w:rPr>
          <w:rFonts w:hint="eastAsia"/>
          <w:rtl/>
        </w:rPr>
        <w:t>المجلس</w:t>
      </w:r>
      <w:r w:rsidRPr="00291C4C">
        <w:rPr>
          <w:rtl/>
        </w:rPr>
        <w:t xml:space="preserve"> </w:t>
      </w:r>
      <w:r w:rsidRPr="00291C4C">
        <w:rPr>
          <w:rFonts w:hint="eastAsia"/>
          <w:rtl/>
        </w:rPr>
        <w:t>الاستشاري</w:t>
      </w:r>
      <w:r w:rsidRPr="00291C4C">
        <w:rPr>
          <w:rtl/>
        </w:rPr>
        <w:t xml:space="preserve"> </w:t>
      </w:r>
      <w:r w:rsidRPr="00291C4C">
        <w:rPr>
          <w:rFonts w:hint="eastAsia"/>
          <w:rtl/>
        </w:rPr>
        <w:t>لحقوق</w:t>
      </w:r>
      <w:r w:rsidRPr="00291C4C">
        <w:rPr>
          <w:rtl/>
        </w:rPr>
        <w:t xml:space="preserve"> </w:t>
      </w:r>
      <w:r w:rsidRPr="00291C4C">
        <w:rPr>
          <w:rFonts w:hint="eastAsia"/>
          <w:rtl/>
        </w:rPr>
        <w:t>الإنسان</w:t>
      </w:r>
      <w:r w:rsidRPr="00291C4C">
        <w:rPr>
          <w:rtl/>
        </w:rPr>
        <w:t xml:space="preserve"> </w:t>
      </w:r>
      <w:r w:rsidRPr="00291C4C">
        <w:rPr>
          <w:rFonts w:hint="eastAsia"/>
          <w:rtl/>
        </w:rPr>
        <w:t>على</w:t>
      </w:r>
      <w:r w:rsidRPr="00291C4C">
        <w:rPr>
          <w:rtl/>
        </w:rPr>
        <w:t xml:space="preserve"> </w:t>
      </w:r>
      <w:r w:rsidRPr="00291C4C">
        <w:rPr>
          <w:rFonts w:hint="eastAsia"/>
          <w:rtl/>
        </w:rPr>
        <w:t>الشبكة</w:t>
      </w:r>
      <w:r w:rsidRPr="00291C4C">
        <w:rPr>
          <w:rtl/>
        </w:rPr>
        <w:t xml:space="preserve"> </w:t>
      </w:r>
      <w:r w:rsidRPr="00291C4C">
        <w:rPr>
          <w:rFonts w:hint="eastAsia"/>
          <w:rtl/>
        </w:rPr>
        <w:t>العنكبوتية</w:t>
      </w:r>
      <w:r w:rsidRPr="00291C4C">
        <w:rPr>
          <w:vertAlign w:val="superscript"/>
          <w:rtl/>
        </w:rPr>
        <w:t>(</w:t>
      </w:r>
      <w:r w:rsidRPr="00291C4C">
        <w:rPr>
          <w:vertAlign w:val="superscript"/>
          <w:rtl/>
        </w:rPr>
        <w:footnoteReference w:id="8"/>
      </w:r>
      <w:r w:rsidRPr="00291C4C">
        <w:rPr>
          <w:vertAlign w:val="superscript"/>
          <w:rtl/>
        </w:rPr>
        <w:t>)</w:t>
      </w:r>
      <w:r w:rsidRPr="00291C4C">
        <w:rPr>
          <w:rtl/>
        </w:rPr>
        <w:t xml:space="preserve">. </w:t>
      </w:r>
    </w:p>
    <w:p w:rsidR="00291C4C" w:rsidRPr="00291C4C" w:rsidRDefault="00944579" w:rsidP="00547564">
      <w:pPr>
        <w:pStyle w:val="HChGA"/>
        <w:spacing w:before="120"/>
        <w:rPr>
          <w:rtl/>
        </w:rPr>
      </w:pPr>
      <w:r>
        <w:rPr>
          <w:rtl/>
        </w:rPr>
        <w:tab/>
      </w:r>
      <w:r>
        <w:rPr>
          <w:rtl/>
        </w:rPr>
        <w:tab/>
      </w:r>
      <w:r w:rsidR="00291C4C" w:rsidRPr="00291C4C">
        <w:rPr>
          <w:rFonts w:hint="eastAsia"/>
          <w:rtl/>
        </w:rPr>
        <w:t>الفصل</w:t>
      </w:r>
      <w:r w:rsidR="00291C4C" w:rsidRPr="00291C4C">
        <w:rPr>
          <w:rtl/>
        </w:rPr>
        <w:t xml:space="preserve"> </w:t>
      </w:r>
      <w:r w:rsidR="00291C4C" w:rsidRPr="00291C4C">
        <w:rPr>
          <w:rFonts w:hint="eastAsia"/>
          <w:rtl/>
        </w:rPr>
        <w:t>الثالث</w:t>
      </w:r>
      <w:r w:rsidR="00291C4C" w:rsidRPr="00291C4C">
        <w:rPr>
          <w:rtl/>
        </w:rPr>
        <w:tab/>
      </w:r>
      <w:r w:rsidR="00291C4C" w:rsidRPr="00291C4C">
        <w:rPr>
          <w:rtl/>
        </w:rPr>
        <w:br/>
        <w:t>الحقوق المدنية والسياسية كما وردت في العهد</w:t>
      </w:r>
    </w:p>
    <w:p w:rsidR="00291C4C" w:rsidRPr="00291C4C" w:rsidRDefault="00944579" w:rsidP="00944579">
      <w:pPr>
        <w:pStyle w:val="H1GA"/>
      </w:pPr>
      <w:bookmarkStart w:id="0" w:name="_Toc339285894"/>
      <w:r>
        <w:rPr>
          <w:rtl/>
        </w:rPr>
        <w:tab/>
      </w:r>
      <w:r>
        <w:rPr>
          <w:rtl/>
        </w:rPr>
        <w:tab/>
      </w:r>
      <w:r w:rsidR="00291C4C" w:rsidRPr="00291C4C">
        <w:rPr>
          <w:rtl/>
        </w:rPr>
        <w:t>المادة 1</w:t>
      </w:r>
      <w:bookmarkStart w:id="1" w:name="_Toc339285895"/>
      <w:bookmarkEnd w:id="0"/>
      <w:r w:rsidR="00291C4C" w:rsidRPr="00291C4C">
        <w:rPr>
          <w:rtl/>
        </w:rPr>
        <w:tab/>
      </w:r>
      <w:r w:rsidR="00291C4C" w:rsidRPr="00291C4C">
        <w:rPr>
          <w:rtl/>
        </w:rPr>
        <w:br/>
        <w:t>حق تقرير المصير</w:t>
      </w:r>
      <w:bookmarkEnd w:id="1"/>
    </w:p>
    <w:p w:rsidR="00291C4C" w:rsidRPr="00291C4C" w:rsidRDefault="00291C4C" w:rsidP="00291C4C">
      <w:pPr>
        <w:pStyle w:val="SingleTxtGA"/>
      </w:pPr>
      <w:r w:rsidRPr="00291C4C">
        <w:rPr>
          <w:rFonts w:hint="cs"/>
          <w:rtl/>
        </w:rPr>
        <w:t>76</w:t>
      </w:r>
      <w:r w:rsidRPr="00291C4C">
        <w:rPr>
          <w:rtl/>
        </w:rPr>
        <w:t>-</w:t>
      </w:r>
      <w:r w:rsidRPr="00291C4C">
        <w:rPr>
          <w:rtl/>
        </w:rPr>
        <w:tab/>
        <w:t>تلتزم الدولة بتنفيذ اتفاقية السلام الشامل، فمنذ إجراء استفتاء جنوب السودان في</w:t>
      </w:r>
      <w:r w:rsidRPr="00291C4C">
        <w:rPr>
          <w:rFonts w:hint="cs"/>
          <w:rtl/>
        </w:rPr>
        <w:t> </w:t>
      </w:r>
      <w:r w:rsidRPr="00291C4C">
        <w:rPr>
          <w:rtl/>
        </w:rPr>
        <w:t xml:space="preserve">2011م وتقرير مصيره تحرص الدولة على مراعاة بنود </w:t>
      </w:r>
      <w:proofErr w:type="spellStart"/>
      <w:r w:rsidRPr="00291C4C">
        <w:rPr>
          <w:rtl/>
        </w:rPr>
        <w:t>الإتفاقية</w:t>
      </w:r>
      <w:proofErr w:type="spellEnd"/>
      <w:r w:rsidRPr="00291C4C">
        <w:rPr>
          <w:rtl/>
        </w:rPr>
        <w:t xml:space="preserve">، ورغم وجود تحديات بشأن </w:t>
      </w:r>
      <w:r w:rsidRPr="00291C4C">
        <w:rPr>
          <w:rtl/>
        </w:rPr>
        <w:lastRenderedPageBreak/>
        <w:t xml:space="preserve">استفتاء منطقة أبيي بسبب خلاف حول تفسير القانون الا أن الطرفين (حكومة جمهورية السودان وحكومة دولة جنوب السودان) تسعيان عبر المفاوضات والوسائل الودية لحل الخلاف. كما تجري المفاوضات بشأن منطقتي جنوب </w:t>
      </w:r>
      <w:proofErr w:type="spellStart"/>
      <w:r w:rsidRPr="00291C4C">
        <w:rPr>
          <w:rtl/>
        </w:rPr>
        <w:t>كردفان</w:t>
      </w:r>
      <w:proofErr w:type="spellEnd"/>
      <w:r w:rsidRPr="00291C4C">
        <w:rPr>
          <w:rtl/>
        </w:rPr>
        <w:t xml:space="preserve"> والنيل الأزرق برعاية الآلية الأفريقية العليا </w:t>
      </w:r>
      <w:proofErr w:type="spellStart"/>
      <w:r w:rsidRPr="00291C4C">
        <w:rPr>
          <w:rtl/>
        </w:rPr>
        <w:t>للإتحاد</w:t>
      </w:r>
      <w:proofErr w:type="spellEnd"/>
      <w:r w:rsidRPr="00291C4C">
        <w:rPr>
          <w:rtl/>
        </w:rPr>
        <w:t xml:space="preserve"> الأفريقي.</w:t>
      </w:r>
      <w:r w:rsidRPr="00291C4C">
        <w:t xml:space="preserve"> </w:t>
      </w:r>
    </w:p>
    <w:p w:rsidR="00291C4C" w:rsidRPr="00291C4C" w:rsidRDefault="00944579" w:rsidP="00944579">
      <w:pPr>
        <w:pStyle w:val="H1GA"/>
        <w:rPr>
          <w:rtl/>
        </w:rPr>
      </w:pPr>
      <w:bookmarkStart w:id="2" w:name="_Toc339285896"/>
      <w:r>
        <w:rPr>
          <w:rtl/>
        </w:rPr>
        <w:tab/>
      </w:r>
      <w:r>
        <w:rPr>
          <w:rtl/>
        </w:rPr>
        <w:tab/>
      </w:r>
      <w:r w:rsidR="00291C4C" w:rsidRPr="00291C4C">
        <w:rPr>
          <w:rtl/>
        </w:rPr>
        <w:t xml:space="preserve">المادة </w:t>
      </w:r>
      <w:bookmarkStart w:id="3" w:name="_Toc339285897"/>
      <w:bookmarkEnd w:id="2"/>
      <w:r w:rsidR="00291C4C" w:rsidRPr="00291C4C">
        <w:rPr>
          <w:rtl/>
        </w:rPr>
        <w:t>2</w:t>
      </w:r>
      <w:r w:rsidR="00291C4C" w:rsidRPr="00291C4C">
        <w:rPr>
          <w:rFonts w:hint="cs"/>
          <w:rtl/>
        </w:rPr>
        <w:t xml:space="preserve"> </w:t>
      </w:r>
      <w:r w:rsidR="00291C4C" w:rsidRPr="00291C4C">
        <w:rPr>
          <w:rtl/>
        </w:rPr>
        <w:tab/>
      </w:r>
      <w:r w:rsidR="00291C4C" w:rsidRPr="00291C4C">
        <w:rPr>
          <w:rtl/>
        </w:rPr>
        <w:br/>
        <w:t>احترام وتأمين الحقوق</w:t>
      </w:r>
      <w:bookmarkEnd w:id="3"/>
    </w:p>
    <w:p w:rsidR="00291C4C" w:rsidRPr="00291C4C" w:rsidRDefault="00291C4C" w:rsidP="00291C4C">
      <w:pPr>
        <w:pStyle w:val="SingleTxtGA"/>
      </w:pPr>
      <w:r w:rsidRPr="00291C4C">
        <w:rPr>
          <w:rFonts w:hint="cs"/>
          <w:rtl/>
        </w:rPr>
        <w:t>77</w:t>
      </w:r>
      <w:r w:rsidRPr="00291C4C">
        <w:rPr>
          <w:rtl/>
        </w:rPr>
        <w:t>-</w:t>
      </w:r>
      <w:r w:rsidRPr="00291C4C">
        <w:rPr>
          <w:rtl/>
        </w:rPr>
        <w:tab/>
      </w:r>
      <w:proofErr w:type="spellStart"/>
      <w:r w:rsidRPr="00291C4C">
        <w:rPr>
          <w:rtl/>
        </w:rPr>
        <w:t>إعترافاً</w:t>
      </w:r>
      <w:proofErr w:type="spellEnd"/>
      <w:r w:rsidRPr="00291C4C">
        <w:rPr>
          <w:rtl/>
        </w:rPr>
        <w:t xml:space="preserve"> بكل الحقوق والحريات الواردة </w:t>
      </w:r>
      <w:proofErr w:type="spellStart"/>
      <w:r w:rsidRPr="00291C4C">
        <w:rPr>
          <w:rtl/>
        </w:rPr>
        <w:t>فى</w:t>
      </w:r>
      <w:proofErr w:type="spellEnd"/>
      <w:r w:rsidRPr="00291C4C">
        <w:rPr>
          <w:rtl/>
        </w:rPr>
        <w:t xml:space="preserve"> العهد الدولي الخاص بالحقوق المدنية والسياسية فقد تم النص </w:t>
      </w:r>
      <w:proofErr w:type="spellStart"/>
      <w:r w:rsidRPr="00291C4C">
        <w:rPr>
          <w:rtl/>
        </w:rPr>
        <w:t>فى</w:t>
      </w:r>
      <w:proofErr w:type="spellEnd"/>
      <w:r w:rsidRPr="00291C4C">
        <w:rPr>
          <w:rtl/>
        </w:rPr>
        <w:t xml:space="preserve"> المادة (27) (3) من الدستور </w:t>
      </w:r>
      <w:proofErr w:type="spellStart"/>
      <w:r w:rsidRPr="00291C4C">
        <w:rPr>
          <w:rtl/>
        </w:rPr>
        <w:t>الإنتقالى</w:t>
      </w:r>
      <w:proofErr w:type="spellEnd"/>
      <w:r w:rsidRPr="00291C4C">
        <w:rPr>
          <w:rtl/>
        </w:rPr>
        <w:t xml:space="preserve"> لسنة 2005م على اعتبار كل الحقوق والحريات المضمنة </w:t>
      </w:r>
      <w:proofErr w:type="spellStart"/>
      <w:r w:rsidRPr="00291C4C">
        <w:rPr>
          <w:rtl/>
        </w:rPr>
        <w:t>فى</w:t>
      </w:r>
      <w:proofErr w:type="spellEnd"/>
      <w:r w:rsidRPr="00291C4C">
        <w:rPr>
          <w:rtl/>
        </w:rPr>
        <w:t xml:space="preserve"> </w:t>
      </w:r>
      <w:proofErr w:type="spellStart"/>
      <w:r w:rsidRPr="00291C4C">
        <w:rPr>
          <w:rtl/>
        </w:rPr>
        <w:t>الأتفاقيات</w:t>
      </w:r>
      <w:proofErr w:type="spellEnd"/>
      <w:r w:rsidRPr="00291C4C">
        <w:rPr>
          <w:rtl/>
        </w:rPr>
        <w:t xml:space="preserve"> والعهود والمواثيق الدولية لحقوق الإنسان والمصادق عليها من قبل جمهورية السودان جزء لا </w:t>
      </w:r>
      <w:proofErr w:type="spellStart"/>
      <w:r w:rsidRPr="00291C4C">
        <w:rPr>
          <w:rtl/>
        </w:rPr>
        <w:t>يتجزء</w:t>
      </w:r>
      <w:proofErr w:type="spellEnd"/>
      <w:r w:rsidRPr="00291C4C">
        <w:rPr>
          <w:rtl/>
        </w:rPr>
        <w:t xml:space="preserve"> من وثيقة الحقوق والحريات الواردة في الدستور.</w:t>
      </w:r>
    </w:p>
    <w:p w:rsidR="00291C4C" w:rsidRPr="00291C4C" w:rsidRDefault="00291C4C" w:rsidP="00291C4C">
      <w:pPr>
        <w:pStyle w:val="SingleTxtGA"/>
      </w:pPr>
      <w:r w:rsidRPr="00291C4C">
        <w:rPr>
          <w:rFonts w:hint="cs"/>
          <w:rtl/>
          <w:lang w:bidi="ar-TN"/>
        </w:rPr>
        <w:t>78</w:t>
      </w:r>
      <w:r w:rsidRPr="00291C4C">
        <w:rPr>
          <w:rtl/>
          <w:lang w:bidi="ar-TN"/>
        </w:rPr>
        <w:t>-</w:t>
      </w:r>
      <w:r w:rsidRPr="00291C4C">
        <w:rPr>
          <w:rtl/>
          <w:lang w:bidi="ar-TN"/>
        </w:rPr>
        <w:tab/>
      </w:r>
      <w:r w:rsidRPr="00291C4C">
        <w:rPr>
          <w:rFonts w:hint="eastAsia"/>
          <w:rtl/>
        </w:rPr>
        <w:t>ك</w:t>
      </w:r>
      <w:r w:rsidRPr="00291C4C">
        <w:rPr>
          <w:rtl/>
        </w:rPr>
        <w:t xml:space="preserve">ما سبق ذكره في الفقرة 16 نجد أن كل الحقوق والحريات المضمنة </w:t>
      </w:r>
      <w:proofErr w:type="spellStart"/>
      <w:r w:rsidRPr="00291C4C">
        <w:rPr>
          <w:rtl/>
        </w:rPr>
        <w:t>فى</w:t>
      </w:r>
      <w:proofErr w:type="spellEnd"/>
      <w:r w:rsidRPr="00291C4C">
        <w:rPr>
          <w:rtl/>
        </w:rPr>
        <w:t xml:space="preserve"> العهد أصبحت ملزمة وتشكل جزءاً لا يتجزأ من القانون </w:t>
      </w:r>
      <w:proofErr w:type="spellStart"/>
      <w:r w:rsidRPr="00291C4C">
        <w:rPr>
          <w:rtl/>
        </w:rPr>
        <w:t>الداخلى</w:t>
      </w:r>
      <w:proofErr w:type="spellEnd"/>
      <w:r w:rsidRPr="00291C4C">
        <w:rPr>
          <w:rtl/>
        </w:rPr>
        <w:t xml:space="preserve"> </w:t>
      </w:r>
      <w:proofErr w:type="spellStart"/>
      <w:r w:rsidRPr="00291C4C">
        <w:rPr>
          <w:rtl/>
        </w:rPr>
        <w:t>السودانى</w:t>
      </w:r>
      <w:proofErr w:type="spellEnd"/>
      <w:r w:rsidRPr="00291C4C">
        <w:rPr>
          <w:rtl/>
        </w:rPr>
        <w:t xml:space="preserve"> المطبق بسبب اعتراف الدستور </w:t>
      </w:r>
      <w:proofErr w:type="spellStart"/>
      <w:r w:rsidRPr="00291C4C">
        <w:rPr>
          <w:rtl/>
        </w:rPr>
        <w:t>الوطنى</w:t>
      </w:r>
      <w:proofErr w:type="spellEnd"/>
      <w:r w:rsidRPr="00291C4C">
        <w:rPr>
          <w:rtl/>
        </w:rPr>
        <w:t xml:space="preserve"> بها.</w:t>
      </w:r>
      <w:r w:rsidRPr="00291C4C">
        <w:t xml:space="preserve"> </w:t>
      </w:r>
    </w:p>
    <w:p w:rsidR="00291C4C" w:rsidRPr="00291C4C" w:rsidRDefault="00944579" w:rsidP="00944579">
      <w:pPr>
        <w:pStyle w:val="H1GA"/>
        <w:rPr>
          <w:rtl/>
        </w:rPr>
      </w:pPr>
      <w:bookmarkStart w:id="4" w:name="_Toc339285898"/>
      <w:r>
        <w:rPr>
          <w:rtl/>
        </w:rPr>
        <w:tab/>
      </w:r>
      <w:r>
        <w:rPr>
          <w:rtl/>
        </w:rPr>
        <w:tab/>
      </w:r>
      <w:r w:rsidR="00291C4C" w:rsidRPr="00291C4C">
        <w:rPr>
          <w:rtl/>
        </w:rPr>
        <w:t xml:space="preserve">المادة </w:t>
      </w:r>
      <w:bookmarkStart w:id="5" w:name="_Toc339285899"/>
      <w:bookmarkEnd w:id="4"/>
      <w:r w:rsidR="00291C4C" w:rsidRPr="00291C4C">
        <w:rPr>
          <w:rtl/>
        </w:rPr>
        <w:t>3</w:t>
      </w:r>
      <w:r w:rsidR="00291C4C" w:rsidRPr="00291C4C">
        <w:rPr>
          <w:rtl/>
        </w:rPr>
        <w:tab/>
      </w:r>
      <w:r w:rsidR="00291C4C" w:rsidRPr="00291C4C">
        <w:rPr>
          <w:rtl/>
        </w:rPr>
        <w:br/>
        <w:t>المساواة وعدم التمييز</w:t>
      </w:r>
      <w:bookmarkEnd w:id="5"/>
    </w:p>
    <w:p w:rsidR="00291C4C" w:rsidRPr="00291C4C" w:rsidRDefault="00291C4C" w:rsidP="00291C4C">
      <w:pPr>
        <w:pStyle w:val="SingleTxtGA"/>
      </w:pPr>
      <w:r w:rsidRPr="00291C4C">
        <w:rPr>
          <w:rFonts w:hint="cs"/>
          <w:rtl/>
        </w:rPr>
        <w:t>79-</w:t>
      </w:r>
      <w:r w:rsidRPr="00291C4C">
        <w:rPr>
          <w:rtl/>
        </w:rPr>
        <w:tab/>
        <w:t xml:space="preserve">توخياً لتمكين المرأة وتحسين فرص مشاركتها في صنع القرار، تبلغ الحصة المخصصة للنساء في </w:t>
      </w:r>
      <w:r w:rsidRPr="00291C4C">
        <w:rPr>
          <w:rFonts w:hint="eastAsia"/>
          <w:rtl/>
        </w:rPr>
        <w:t>البرلمان</w:t>
      </w:r>
      <w:r w:rsidRPr="00291C4C">
        <w:rPr>
          <w:rtl/>
        </w:rPr>
        <w:t xml:space="preserve"> 30 في المائة كحد أدنى، وهي حصة طبقت بنسبة مائة في المائة في مج</w:t>
      </w:r>
      <w:r w:rsidRPr="00291C4C">
        <w:rPr>
          <w:rFonts w:hint="eastAsia"/>
          <w:rtl/>
        </w:rPr>
        <w:t>ا</w:t>
      </w:r>
      <w:r w:rsidRPr="00291C4C">
        <w:rPr>
          <w:rtl/>
        </w:rPr>
        <w:t xml:space="preserve">لس الولايات وفي المجلس الوطني (البرلمان القومي). وفى انتخابات أبريل 2015 بلغ عدد مشاركة </w:t>
      </w:r>
      <w:proofErr w:type="spellStart"/>
      <w:r w:rsidRPr="00291C4C">
        <w:rPr>
          <w:rtl/>
        </w:rPr>
        <w:t>المراة</w:t>
      </w:r>
      <w:proofErr w:type="spellEnd"/>
      <w:r w:rsidRPr="00291C4C">
        <w:rPr>
          <w:rtl/>
        </w:rPr>
        <w:t xml:space="preserve"> </w:t>
      </w:r>
      <w:proofErr w:type="spellStart"/>
      <w:r w:rsidRPr="00291C4C">
        <w:rPr>
          <w:rtl/>
        </w:rPr>
        <w:t>فى</w:t>
      </w:r>
      <w:proofErr w:type="spellEnd"/>
      <w:r w:rsidRPr="00291C4C">
        <w:rPr>
          <w:rtl/>
        </w:rPr>
        <w:t xml:space="preserve"> الهيئة التشريعية القومية 131 نائبة </w:t>
      </w:r>
      <w:proofErr w:type="spellStart"/>
      <w:r w:rsidRPr="00291C4C">
        <w:rPr>
          <w:rtl/>
        </w:rPr>
        <w:t>فى</w:t>
      </w:r>
      <w:proofErr w:type="spellEnd"/>
      <w:r w:rsidRPr="00291C4C">
        <w:rPr>
          <w:rtl/>
        </w:rPr>
        <w:t xml:space="preserve"> المجلس </w:t>
      </w:r>
      <w:proofErr w:type="spellStart"/>
      <w:r w:rsidRPr="00291C4C">
        <w:rPr>
          <w:rtl/>
        </w:rPr>
        <w:t>الوطنى</w:t>
      </w:r>
      <w:proofErr w:type="spellEnd"/>
      <w:r w:rsidRPr="00291C4C">
        <w:rPr>
          <w:rtl/>
        </w:rPr>
        <w:t xml:space="preserve"> من جملة مقاعد المجلس البالغ عددها 450 مقعداً، و16 نائبة </w:t>
      </w:r>
      <w:proofErr w:type="spellStart"/>
      <w:r w:rsidRPr="00291C4C">
        <w:rPr>
          <w:rtl/>
        </w:rPr>
        <w:t>فى</w:t>
      </w:r>
      <w:proofErr w:type="spellEnd"/>
      <w:r w:rsidRPr="00291C4C">
        <w:rPr>
          <w:rtl/>
        </w:rPr>
        <w:t xml:space="preserve"> مجلس الولايات من جملة 56 مقعداً.</w:t>
      </w:r>
      <w:r w:rsidRPr="00291C4C">
        <w:t xml:space="preserve"> </w:t>
      </w:r>
    </w:p>
    <w:p w:rsidR="00291C4C" w:rsidRPr="00291C4C" w:rsidRDefault="00291C4C" w:rsidP="00291C4C">
      <w:pPr>
        <w:pStyle w:val="SingleTxtGA"/>
      </w:pPr>
      <w:r w:rsidRPr="00291C4C">
        <w:rPr>
          <w:rFonts w:hint="cs"/>
          <w:rtl/>
        </w:rPr>
        <w:t>80</w:t>
      </w:r>
      <w:r w:rsidRPr="00291C4C">
        <w:rPr>
          <w:rtl/>
        </w:rPr>
        <w:t>-</w:t>
      </w:r>
      <w:r w:rsidRPr="00291C4C">
        <w:rPr>
          <w:rtl/>
        </w:rPr>
        <w:tab/>
        <w:t>أما الجوانب الأخرى في معدلات العمالة والوظائف العليا وتعليم الإناث وتنفيذ السياسة القومية لتمكين المرأة والسياسة القومية لتعليم البنات فقد تم تحديث الاستراتيجية مع شركاء التنمية للعام 2015</w:t>
      </w:r>
      <w:r w:rsidRPr="00291C4C">
        <w:rPr>
          <w:rFonts w:hint="cs"/>
          <w:rtl/>
        </w:rPr>
        <w:t>-</w:t>
      </w:r>
      <w:r w:rsidRPr="00291C4C">
        <w:rPr>
          <w:rtl/>
        </w:rPr>
        <w:t>2016 واستوعبت كل المحاور من الحق في العمل والتعليم والصحة وغيرها.</w:t>
      </w:r>
      <w:r w:rsidRPr="00291C4C">
        <w:t xml:space="preserve"> </w:t>
      </w:r>
      <w:r w:rsidRPr="00291C4C">
        <w:rPr>
          <w:rtl/>
        </w:rPr>
        <w:t>ويتجسد مبدأ المساواة ومبدأ عدم التمييز تجسيداً تاماً في الدستور وفي التشريعات الوطنية وتشريعات الولايات.</w:t>
      </w:r>
    </w:p>
    <w:p w:rsidR="00291C4C" w:rsidRPr="00291C4C" w:rsidRDefault="00944579" w:rsidP="00944579">
      <w:pPr>
        <w:pStyle w:val="H1GA"/>
        <w:rPr>
          <w:rtl/>
        </w:rPr>
      </w:pPr>
      <w:bookmarkStart w:id="6" w:name="_Toc339285900"/>
      <w:r>
        <w:rPr>
          <w:rtl/>
        </w:rPr>
        <w:tab/>
      </w:r>
      <w:r>
        <w:rPr>
          <w:rtl/>
        </w:rPr>
        <w:tab/>
      </w:r>
      <w:r w:rsidR="00291C4C" w:rsidRPr="00291C4C">
        <w:rPr>
          <w:rtl/>
        </w:rPr>
        <w:t>المادة 4</w:t>
      </w:r>
      <w:bookmarkStart w:id="7" w:name="_Toc339285901"/>
      <w:bookmarkEnd w:id="6"/>
      <w:r w:rsidR="00291C4C" w:rsidRPr="00291C4C">
        <w:rPr>
          <w:rtl/>
        </w:rPr>
        <w:tab/>
      </w:r>
      <w:r w:rsidR="00291C4C" w:rsidRPr="00291C4C">
        <w:rPr>
          <w:rtl/>
        </w:rPr>
        <w:br/>
        <w:t>حالة الطوارئ</w:t>
      </w:r>
      <w:bookmarkEnd w:id="7"/>
    </w:p>
    <w:p w:rsidR="00291C4C" w:rsidRPr="00291C4C" w:rsidRDefault="00291C4C" w:rsidP="00291C4C">
      <w:pPr>
        <w:pStyle w:val="SingleTxtGA"/>
        <w:rPr>
          <w:rtl/>
        </w:rPr>
      </w:pPr>
      <w:r w:rsidRPr="00291C4C">
        <w:rPr>
          <w:rFonts w:hint="cs"/>
          <w:rtl/>
        </w:rPr>
        <w:t>81</w:t>
      </w:r>
      <w:r w:rsidRPr="00291C4C">
        <w:rPr>
          <w:rtl/>
        </w:rPr>
        <w:t>-</w:t>
      </w:r>
      <w:r w:rsidRPr="00291C4C">
        <w:rPr>
          <w:rtl/>
        </w:rPr>
        <w:tab/>
      </w:r>
      <w:r w:rsidRPr="00291C4C">
        <w:rPr>
          <w:rFonts w:hint="eastAsia"/>
          <w:rtl/>
        </w:rPr>
        <w:t>إن</w:t>
      </w:r>
      <w:r w:rsidRPr="00291C4C">
        <w:rPr>
          <w:rtl/>
        </w:rPr>
        <w:t xml:space="preserve"> فرض الطوارئ </w:t>
      </w:r>
      <w:proofErr w:type="spellStart"/>
      <w:r w:rsidRPr="00291C4C">
        <w:rPr>
          <w:rtl/>
        </w:rPr>
        <w:t>فى</w:t>
      </w:r>
      <w:proofErr w:type="spellEnd"/>
      <w:r w:rsidRPr="00291C4C">
        <w:rPr>
          <w:rtl/>
        </w:rPr>
        <w:t xml:space="preserve"> البلاد أو </w:t>
      </w:r>
      <w:proofErr w:type="spellStart"/>
      <w:r w:rsidRPr="00291C4C">
        <w:rPr>
          <w:rtl/>
        </w:rPr>
        <w:t>فى</w:t>
      </w:r>
      <w:proofErr w:type="spellEnd"/>
      <w:r w:rsidRPr="00291C4C">
        <w:rPr>
          <w:rtl/>
        </w:rPr>
        <w:t xml:space="preserve"> </w:t>
      </w:r>
      <w:proofErr w:type="spellStart"/>
      <w:r w:rsidRPr="00291C4C">
        <w:rPr>
          <w:rtl/>
        </w:rPr>
        <w:t>أى</w:t>
      </w:r>
      <w:proofErr w:type="spellEnd"/>
      <w:r w:rsidRPr="00291C4C">
        <w:rPr>
          <w:rtl/>
        </w:rPr>
        <w:t xml:space="preserve"> جزء منها محكوم بنص المواد 210</w:t>
      </w:r>
      <w:r w:rsidRPr="00291C4C">
        <w:rPr>
          <w:rFonts w:hint="cs"/>
          <w:rtl/>
        </w:rPr>
        <w:t>-</w:t>
      </w:r>
      <w:r w:rsidRPr="00291C4C">
        <w:rPr>
          <w:rtl/>
        </w:rPr>
        <w:t xml:space="preserve">212 </w:t>
      </w:r>
      <w:r w:rsidRPr="00291C4C">
        <w:rPr>
          <w:rFonts w:hint="eastAsia"/>
          <w:rtl/>
        </w:rPr>
        <w:t>من</w:t>
      </w:r>
      <w:r w:rsidRPr="00291C4C">
        <w:rPr>
          <w:rtl/>
        </w:rPr>
        <w:t xml:space="preserve"> </w:t>
      </w:r>
      <w:r w:rsidRPr="00291C4C">
        <w:rPr>
          <w:rFonts w:hint="eastAsia"/>
          <w:rtl/>
        </w:rPr>
        <w:t>الدستور</w:t>
      </w:r>
      <w:r w:rsidRPr="00291C4C">
        <w:rPr>
          <w:rtl/>
        </w:rPr>
        <w:t xml:space="preserve"> </w:t>
      </w:r>
      <w:r w:rsidRPr="00291C4C">
        <w:rPr>
          <w:rFonts w:hint="eastAsia"/>
          <w:rtl/>
        </w:rPr>
        <w:t>وذلك</w:t>
      </w:r>
      <w:r w:rsidRPr="00291C4C">
        <w:rPr>
          <w:rtl/>
        </w:rPr>
        <w:t xml:space="preserve"> </w:t>
      </w:r>
      <w:r w:rsidRPr="00291C4C">
        <w:rPr>
          <w:rFonts w:hint="eastAsia"/>
          <w:rtl/>
        </w:rPr>
        <w:t>عند</w:t>
      </w:r>
      <w:r w:rsidRPr="00291C4C">
        <w:rPr>
          <w:rtl/>
        </w:rPr>
        <w:t xml:space="preserve"> </w:t>
      </w:r>
      <w:r w:rsidRPr="00291C4C">
        <w:rPr>
          <w:rFonts w:hint="eastAsia"/>
          <w:rtl/>
        </w:rPr>
        <w:t>نشوء</w:t>
      </w:r>
      <w:r w:rsidRPr="00291C4C">
        <w:rPr>
          <w:rtl/>
        </w:rPr>
        <w:t xml:space="preserve"> </w:t>
      </w:r>
      <w:r w:rsidRPr="00291C4C">
        <w:rPr>
          <w:rFonts w:hint="eastAsia"/>
          <w:rtl/>
        </w:rPr>
        <w:t>خطر</w:t>
      </w:r>
      <w:r w:rsidRPr="00291C4C">
        <w:rPr>
          <w:rtl/>
        </w:rPr>
        <w:t xml:space="preserve"> </w:t>
      </w:r>
      <w:r w:rsidRPr="00291C4C">
        <w:rPr>
          <w:rFonts w:hint="eastAsia"/>
          <w:rtl/>
        </w:rPr>
        <w:t>يهدد</w:t>
      </w:r>
      <w:r w:rsidRPr="00291C4C">
        <w:rPr>
          <w:rtl/>
        </w:rPr>
        <w:t xml:space="preserve"> </w:t>
      </w:r>
      <w:r w:rsidRPr="00291C4C">
        <w:rPr>
          <w:rFonts w:hint="eastAsia"/>
          <w:rtl/>
        </w:rPr>
        <w:t>البلاد</w:t>
      </w:r>
      <w:r w:rsidRPr="00291C4C">
        <w:rPr>
          <w:rtl/>
        </w:rPr>
        <w:t xml:space="preserve"> </w:t>
      </w:r>
      <w:r w:rsidRPr="00291C4C">
        <w:rPr>
          <w:rFonts w:hint="eastAsia"/>
          <w:rtl/>
        </w:rPr>
        <w:t>من</w:t>
      </w:r>
      <w:r w:rsidRPr="00291C4C">
        <w:rPr>
          <w:rtl/>
        </w:rPr>
        <w:t xml:space="preserve"> </w:t>
      </w:r>
      <w:r w:rsidRPr="00291C4C">
        <w:rPr>
          <w:rFonts w:hint="eastAsia"/>
          <w:rtl/>
        </w:rPr>
        <w:t>حرب</w:t>
      </w:r>
      <w:r w:rsidRPr="00291C4C">
        <w:rPr>
          <w:rtl/>
        </w:rPr>
        <w:t xml:space="preserve"> </w:t>
      </w:r>
      <w:r w:rsidRPr="00291C4C">
        <w:rPr>
          <w:rFonts w:hint="eastAsia"/>
          <w:rtl/>
        </w:rPr>
        <w:t>أو</w:t>
      </w:r>
      <w:r w:rsidRPr="00291C4C">
        <w:rPr>
          <w:rtl/>
        </w:rPr>
        <w:t xml:space="preserve"> </w:t>
      </w:r>
      <w:r w:rsidRPr="00291C4C">
        <w:rPr>
          <w:rFonts w:hint="eastAsia"/>
          <w:rtl/>
        </w:rPr>
        <w:t>غزو</w:t>
      </w:r>
      <w:r w:rsidRPr="00291C4C">
        <w:rPr>
          <w:rtl/>
        </w:rPr>
        <w:t xml:space="preserve"> </w:t>
      </w:r>
      <w:r w:rsidRPr="00291C4C">
        <w:rPr>
          <w:rFonts w:hint="eastAsia"/>
          <w:rtl/>
        </w:rPr>
        <w:t>او</w:t>
      </w:r>
      <w:r w:rsidRPr="00291C4C">
        <w:rPr>
          <w:rtl/>
        </w:rPr>
        <w:t xml:space="preserve"> </w:t>
      </w:r>
      <w:r w:rsidRPr="00291C4C">
        <w:rPr>
          <w:rFonts w:hint="eastAsia"/>
          <w:rtl/>
        </w:rPr>
        <w:t>حصار</w:t>
      </w:r>
      <w:r w:rsidRPr="00291C4C">
        <w:rPr>
          <w:rtl/>
        </w:rPr>
        <w:t xml:space="preserve"> </w:t>
      </w:r>
      <w:r w:rsidRPr="00291C4C">
        <w:rPr>
          <w:rFonts w:hint="eastAsia"/>
          <w:rtl/>
        </w:rPr>
        <w:t>أو</w:t>
      </w:r>
      <w:r w:rsidRPr="00291C4C">
        <w:rPr>
          <w:rtl/>
        </w:rPr>
        <w:t xml:space="preserve"> </w:t>
      </w:r>
      <w:r w:rsidRPr="00291C4C">
        <w:rPr>
          <w:rFonts w:hint="eastAsia"/>
          <w:rtl/>
        </w:rPr>
        <w:t>كارثة</w:t>
      </w:r>
      <w:r w:rsidRPr="00291C4C">
        <w:rPr>
          <w:rtl/>
        </w:rPr>
        <w:t xml:space="preserve"> </w:t>
      </w:r>
      <w:r w:rsidRPr="00291C4C">
        <w:rPr>
          <w:rFonts w:hint="eastAsia"/>
          <w:rtl/>
        </w:rPr>
        <w:t>طبيعية</w:t>
      </w:r>
      <w:r w:rsidRPr="00291C4C">
        <w:rPr>
          <w:rtl/>
        </w:rPr>
        <w:t xml:space="preserve">. ويعلن رئيس الجمهورية حالة الطوارئ على </w:t>
      </w:r>
      <w:r w:rsidRPr="00291C4C">
        <w:rPr>
          <w:rFonts w:hint="eastAsia"/>
          <w:rtl/>
        </w:rPr>
        <w:t>أنه</w:t>
      </w:r>
      <w:r w:rsidRPr="00291C4C">
        <w:rPr>
          <w:rtl/>
        </w:rPr>
        <w:t xml:space="preserve"> يجب عرض الإعلان على الهيئة التشريعية خلال</w:t>
      </w:r>
      <w:r w:rsidRPr="00291C4C">
        <w:rPr>
          <w:rFonts w:hint="cs"/>
          <w:rtl/>
        </w:rPr>
        <w:t> </w:t>
      </w:r>
      <w:r w:rsidRPr="00291C4C">
        <w:rPr>
          <w:rtl/>
        </w:rPr>
        <w:t xml:space="preserve">15 </w:t>
      </w:r>
      <w:r w:rsidRPr="00291C4C">
        <w:rPr>
          <w:rFonts w:hint="eastAsia"/>
          <w:rtl/>
        </w:rPr>
        <w:t>يوماً</w:t>
      </w:r>
      <w:r w:rsidRPr="00291C4C">
        <w:rPr>
          <w:rtl/>
        </w:rPr>
        <w:t xml:space="preserve"> من تاريخ صدوره، فإذا لم توافق الهيئة التشريعية على الإعلان خلال 30 </w:t>
      </w:r>
      <w:r w:rsidRPr="00291C4C">
        <w:rPr>
          <w:rFonts w:hint="eastAsia"/>
          <w:rtl/>
        </w:rPr>
        <w:t>يوماً</w:t>
      </w:r>
      <w:r w:rsidRPr="00291C4C">
        <w:rPr>
          <w:rtl/>
        </w:rPr>
        <w:t xml:space="preserve"> </w:t>
      </w:r>
      <w:r w:rsidRPr="00291C4C">
        <w:rPr>
          <w:rFonts w:hint="eastAsia"/>
          <w:rtl/>
        </w:rPr>
        <w:lastRenderedPageBreak/>
        <w:t>من</w:t>
      </w:r>
      <w:r w:rsidRPr="00291C4C">
        <w:rPr>
          <w:rtl/>
        </w:rPr>
        <w:t xml:space="preserve"> </w:t>
      </w:r>
      <w:r w:rsidRPr="00291C4C">
        <w:rPr>
          <w:rFonts w:hint="eastAsia"/>
          <w:rtl/>
        </w:rPr>
        <w:t>صدوره</w:t>
      </w:r>
      <w:r w:rsidRPr="00291C4C">
        <w:rPr>
          <w:rtl/>
        </w:rPr>
        <w:t xml:space="preserve"> </w:t>
      </w:r>
      <w:r w:rsidRPr="00291C4C">
        <w:rPr>
          <w:rFonts w:hint="eastAsia"/>
          <w:rtl/>
        </w:rPr>
        <w:t>ينتهي</w:t>
      </w:r>
      <w:r w:rsidRPr="00291C4C">
        <w:rPr>
          <w:rtl/>
        </w:rPr>
        <w:t xml:space="preserve"> </w:t>
      </w:r>
      <w:r w:rsidRPr="00291C4C">
        <w:rPr>
          <w:rFonts w:hint="eastAsia"/>
          <w:rtl/>
        </w:rPr>
        <w:t>العمل</w:t>
      </w:r>
      <w:r w:rsidRPr="00291C4C">
        <w:rPr>
          <w:rtl/>
        </w:rPr>
        <w:t xml:space="preserve"> </w:t>
      </w:r>
      <w:r w:rsidRPr="00291C4C">
        <w:rPr>
          <w:rFonts w:hint="eastAsia"/>
          <w:rtl/>
        </w:rPr>
        <w:t>بحالة</w:t>
      </w:r>
      <w:r w:rsidRPr="00291C4C">
        <w:rPr>
          <w:rtl/>
        </w:rPr>
        <w:t xml:space="preserve"> </w:t>
      </w:r>
      <w:r w:rsidRPr="00291C4C">
        <w:rPr>
          <w:rFonts w:hint="eastAsia"/>
          <w:rtl/>
        </w:rPr>
        <w:t>الطوارئ</w:t>
      </w:r>
      <w:r w:rsidRPr="00291C4C">
        <w:rPr>
          <w:rtl/>
        </w:rPr>
        <w:t xml:space="preserve">. </w:t>
      </w:r>
      <w:proofErr w:type="spellStart"/>
      <w:r w:rsidRPr="00291C4C">
        <w:rPr>
          <w:rtl/>
        </w:rPr>
        <w:t>والشريع</w:t>
      </w:r>
      <w:proofErr w:type="spellEnd"/>
      <w:r w:rsidRPr="00291C4C">
        <w:rPr>
          <w:rtl/>
        </w:rPr>
        <w:t xml:space="preserve"> المنظم لحالة الطوارئ هو قانون الطوارئ والسلامة العامة لستة 1997.</w:t>
      </w:r>
    </w:p>
    <w:p w:rsidR="00291C4C" w:rsidRPr="00291C4C" w:rsidRDefault="00291C4C" w:rsidP="00291C4C">
      <w:pPr>
        <w:pStyle w:val="SingleTxtGA"/>
        <w:rPr>
          <w:rtl/>
        </w:rPr>
      </w:pPr>
      <w:r w:rsidRPr="00291C4C">
        <w:rPr>
          <w:rFonts w:hint="cs"/>
          <w:rtl/>
        </w:rPr>
        <w:t>82</w:t>
      </w:r>
      <w:r w:rsidRPr="00291C4C">
        <w:rPr>
          <w:rtl/>
        </w:rPr>
        <w:t>-</w:t>
      </w:r>
      <w:r w:rsidRPr="00291C4C">
        <w:rPr>
          <w:rtl/>
        </w:rPr>
        <w:tab/>
        <w:t xml:space="preserve">حسب المادة 211 </w:t>
      </w:r>
      <w:r w:rsidRPr="00291C4C">
        <w:rPr>
          <w:rFonts w:hint="eastAsia"/>
          <w:rtl/>
        </w:rPr>
        <w:t>من</w:t>
      </w:r>
      <w:r w:rsidRPr="00291C4C">
        <w:rPr>
          <w:rtl/>
        </w:rPr>
        <w:t xml:space="preserve"> </w:t>
      </w:r>
      <w:r w:rsidRPr="00291C4C">
        <w:rPr>
          <w:rFonts w:hint="eastAsia"/>
          <w:rtl/>
        </w:rPr>
        <w:t>الدستور</w:t>
      </w:r>
      <w:r w:rsidRPr="00291C4C">
        <w:rPr>
          <w:rtl/>
        </w:rPr>
        <w:t xml:space="preserve"> </w:t>
      </w:r>
      <w:r w:rsidRPr="00291C4C">
        <w:rPr>
          <w:rFonts w:hint="eastAsia"/>
          <w:rtl/>
        </w:rPr>
        <w:t>فلا</w:t>
      </w:r>
      <w:r w:rsidRPr="00291C4C">
        <w:rPr>
          <w:rtl/>
        </w:rPr>
        <w:t xml:space="preserve"> </w:t>
      </w:r>
      <w:r w:rsidRPr="00291C4C">
        <w:rPr>
          <w:rFonts w:hint="eastAsia"/>
          <w:rtl/>
        </w:rPr>
        <w:t>يجوز</w:t>
      </w:r>
      <w:r w:rsidRPr="00291C4C">
        <w:rPr>
          <w:rtl/>
        </w:rPr>
        <w:t xml:space="preserve"> </w:t>
      </w:r>
      <w:r w:rsidRPr="00291C4C">
        <w:rPr>
          <w:rFonts w:hint="eastAsia"/>
          <w:rtl/>
        </w:rPr>
        <w:t>أن</w:t>
      </w:r>
      <w:r w:rsidRPr="00291C4C">
        <w:rPr>
          <w:rtl/>
        </w:rPr>
        <w:t xml:space="preserve"> </w:t>
      </w:r>
      <w:r w:rsidRPr="00291C4C">
        <w:rPr>
          <w:rFonts w:hint="eastAsia"/>
          <w:rtl/>
        </w:rPr>
        <w:t>تلغي</w:t>
      </w:r>
      <w:r w:rsidRPr="00291C4C">
        <w:rPr>
          <w:rtl/>
        </w:rPr>
        <w:t xml:space="preserve"> </w:t>
      </w:r>
      <w:r w:rsidRPr="00291C4C">
        <w:rPr>
          <w:rFonts w:hint="eastAsia"/>
          <w:rtl/>
        </w:rPr>
        <w:t>القوانين</w:t>
      </w:r>
      <w:r w:rsidRPr="00291C4C">
        <w:rPr>
          <w:rtl/>
        </w:rPr>
        <w:t xml:space="preserve"> </w:t>
      </w:r>
      <w:r w:rsidRPr="00291C4C">
        <w:rPr>
          <w:rFonts w:hint="eastAsia"/>
          <w:rtl/>
        </w:rPr>
        <w:t>أو</w:t>
      </w:r>
      <w:r w:rsidRPr="00291C4C">
        <w:rPr>
          <w:rtl/>
        </w:rPr>
        <w:t xml:space="preserve"> </w:t>
      </w:r>
      <w:r w:rsidRPr="00291C4C">
        <w:rPr>
          <w:rFonts w:hint="eastAsia"/>
          <w:rtl/>
        </w:rPr>
        <w:t>التدابير</w:t>
      </w:r>
      <w:r w:rsidRPr="00291C4C">
        <w:rPr>
          <w:rtl/>
        </w:rPr>
        <w:t xml:space="preserve"> </w:t>
      </w:r>
      <w:r w:rsidRPr="00291C4C">
        <w:rPr>
          <w:rFonts w:hint="eastAsia"/>
          <w:rtl/>
        </w:rPr>
        <w:t>الصادرة</w:t>
      </w:r>
      <w:r w:rsidRPr="00291C4C">
        <w:rPr>
          <w:rtl/>
        </w:rPr>
        <w:t xml:space="preserve"> </w:t>
      </w:r>
      <w:r w:rsidRPr="00291C4C">
        <w:rPr>
          <w:rFonts w:hint="eastAsia"/>
          <w:rtl/>
        </w:rPr>
        <w:t>بموجب</w:t>
      </w:r>
      <w:r w:rsidRPr="00291C4C">
        <w:rPr>
          <w:rtl/>
        </w:rPr>
        <w:t xml:space="preserve"> </w:t>
      </w:r>
      <w:r w:rsidRPr="00291C4C">
        <w:rPr>
          <w:rFonts w:hint="eastAsia"/>
          <w:rtl/>
        </w:rPr>
        <w:t>حالة</w:t>
      </w:r>
      <w:r w:rsidRPr="00291C4C">
        <w:rPr>
          <w:rtl/>
        </w:rPr>
        <w:t xml:space="preserve"> </w:t>
      </w:r>
      <w:r w:rsidRPr="00291C4C">
        <w:rPr>
          <w:rFonts w:hint="eastAsia"/>
          <w:rtl/>
        </w:rPr>
        <w:t>الطوارئ</w:t>
      </w:r>
      <w:r w:rsidRPr="00291C4C">
        <w:rPr>
          <w:rtl/>
        </w:rPr>
        <w:t xml:space="preserve"> </w:t>
      </w:r>
      <w:r w:rsidRPr="00291C4C">
        <w:rPr>
          <w:rFonts w:hint="eastAsia"/>
          <w:rtl/>
        </w:rPr>
        <w:t>أو</w:t>
      </w:r>
      <w:r w:rsidRPr="00291C4C">
        <w:rPr>
          <w:rtl/>
        </w:rPr>
        <w:t xml:space="preserve"> </w:t>
      </w:r>
      <w:r w:rsidRPr="00291C4C">
        <w:rPr>
          <w:rFonts w:hint="eastAsia"/>
          <w:rtl/>
        </w:rPr>
        <w:t>تقيد</w:t>
      </w:r>
      <w:r w:rsidRPr="00291C4C">
        <w:rPr>
          <w:rtl/>
        </w:rPr>
        <w:t xml:space="preserve"> </w:t>
      </w:r>
      <w:r w:rsidRPr="00291C4C">
        <w:rPr>
          <w:rFonts w:hint="eastAsia"/>
          <w:rtl/>
        </w:rPr>
        <w:t>أياً</w:t>
      </w:r>
      <w:r w:rsidRPr="00291C4C">
        <w:rPr>
          <w:rtl/>
        </w:rPr>
        <w:t xml:space="preserve"> </w:t>
      </w:r>
      <w:r w:rsidRPr="00291C4C">
        <w:rPr>
          <w:rFonts w:hint="eastAsia"/>
          <w:rtl/>
        </w:rPr>
        <w:t>من</w:t>
      </w:r>
      <w:r w:rsidRPr="00291C4C">
        <w:rPr>
          <w:rtl/>
        </w:rPr>
        <w:t xml:space="preserve"> </w:t>
      </w:r>
      <w:r w:rsidRPr="00291C4C">
        <w:rPr>
          <w:rFonts w:hint="eastAsia"/>
          <w:rtl/>
        </w:rPr>
        <w:t>أحكام</w:t>
      </w:r>
      <w:r w:rsidRPr="00291C4C">
        <w:rPr>
          <w:rtl/>
        </w:rPr>
        <w:t xml:space="preserve"> </w:t>
      </w:r>
      <w:r w:rsidRPr="00291C4C">
        <w:rPr>
          <w:rFonts w:hint="eastAsia"/>
          <w:rtl/>
        </w:rPr>
        <w:t>الدستور</w:t>
      </w:r>
      <w:r w:rsidRPr="00291C4C">
        <w:rPr>
          <w:rFonts w:hint="cs"/>
          <w:rtl/>
        </w:rPr>
        <w:t xml:space="preserve"> </w:t>
      </w:r>
      <w:r w:rsidRPr="00291C4C">
        <w:rPr>
          <w:rFonts w:hint="eastAsia"/>
          <w:rtl/>
        </w:rPr>
        <w:t>إلا</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حالات</w:t>
      </w:r>
      <w:r w:rsidRPr="00291C4C">
        <w:rPr>
          <w:rtl/>
        </w:rPr>
        <w:t xml:space="preserve"> </w:t>
      </w:r>
      <w:r w:rsidRPr="00291C4C">
        <w:rPr>
          <w:rFonts w:hint="eastAsia"/>
          <w:rtl/>
        </w:rPr>
        <w:t>معينة</w:t>
      </w:r>
      <w:r w:rsidRPr="00291C4C">
        <w:rPr>
          <w:rtl/>
        </w:rPr>
        <w:t xml:space="preserve"> </w:t>
      </w:r>
      <w:r w:rsidRPr="00291C4C">
        <w:rPr>
          <w:rFonts w:hint="eastAsia"/>
          <w:rtl/>
        </w:rPr>
        <w:t>استثنتها</w:t>
      </w:r>
      <w:r w:rsidRPr="00291C4C">
        <w:rPr>
          <w:rtl/>
        </w:rPr>
        <w:t xml:space="preserve"> </w:t>
      </w:r>
      <w:r w:rsidRPr="00291C4C">
        <w:rPr>
          <w:rFonts w:hint="eastAsia"/>
          <w:rtl/>
        </w:rPr>
        <w:t>هذه</w:t>
      </w:r>
      <w:r w:rsidRPr="00291C4C">
        <w:rPr>
          <w:rtl/>
        </w:rPr>
        <w:t xml:space="preserve"> </w:t>
      </w:r>
      <w:r w:rsidRPr="00291C4C">
        <w:rPr>
          <w:rFonts w:hint="eastAsia"/>
          <w:rtl/>
        </w:rPr>
        <w:t>المادة</w:t>
      </w:r>
      <w:r w:rsidRPr="00291C4C">
        <w:rPr>
          <w:rtl/>
        </w:rPr>
        <w:t xml:space="preserve">، </w:t>
      </w:r>
      <w:r w:rsidRPr="00291C4C">
        <w:rPr>
          <w:rFonts w:hint="eastAsia"/>
          <w:rtl/>
        </w:rPr>
        <w:t>وهي</w:t>
      </w:r>
      <w:r w:rsidRPr="00291C4C">
        <w:rPr>
          <w:rtl/>
        </w:rPr>
        <w:t xml:space="preserve"> </w:t>
      </w:r>
      <w:r w:rsidRPr="00291C4C">
        <w:rPr>
          <w:rFonts w:hint="eastAsia"/>
          <w:rtl/>
        </w:rPr>
        <w:t>جواز</w:t>
      </w:r>
      <w:r w:rsidRPr="00291C4C">
        <w:rPr>
          <w:rtl/>
        </w:rPr>
        <w:t xml:space="preserve"> </w:t>
      </w:r>
      <w:r w:rsidRPr="00291C4C">
        <w:rPr>
          <w:rFonts w:hint="eastAsia"/>
          <w:rtl/>
        </w:rPr>
        <w:t>تعليق</w:t>
      </w:r>
      <w:r w:rsidRPr="00291C4C">
        <w:rPr>
          <w:rtl/>
        </w:rPr>
        <w:t xml:space="preserve"> </w:t>
      </w:r>
      <w:r w:rsidRPr="00291C4C">
        <w:rPr>
          <w:rFonts w:hint="eastAsia"/>
          <w:rtl/>
        </w:rPr>
        <w:t>جزء</w:t>
      </w:r>
      <w:r w:rsidRPr="00291C4C">
        <w:rPr>
          <w:rtl/>
        </w:rPr>
        <w:t xml:space="preserve"> </w:t>
      </w:r>
      <w:r w:rsidRPr="00291C4C">
        <w:rPr>
          <w:rFonts w:hint="eastAsia"/>
          <w:rtl/>
        </w:rPr>
        <w:t>من</w:t>
      </w:r>
      <w:r w:rsidRPr="00291C4C">
        <w:rPr>
          <w:rtl/>
        </w:rPr>
        <w:t xml:space="preserve"> </w:t>
      </w:r>
      <w:r w:rsidRPr="00291C4C">
        <w:rPr>
          <w:rFonts w:hint="eastAsia"/>
          <w:rtl/>
        </w:rPr>
        <w:t>وثيقة</w:t>
      </w:r>
      <w:r w:rsidRPr="00291C4C">
        <w:rPr>
          <w:rtl/>
        </w:rPr>
        <w:t xml:space="preserve"> </w:t>
      </w:r>
      <w:r w:rsidRPr="00291C4C">
        <w:rPr>
          <w:rFonts w:hint="eastAsia"/>
          <w:rtl/>
        </w:rPr>
        <w:t>الحقوق</w:t>
      </w:r>
      <w:r w:rsidRPr="00291C4C">
        <w:rPr>
          <w:rtl/>
        </w:rPr>
        <w:t xml:space="preserve"> </w:t>
      </w:r>
      <w:r w:rsidRPr="00291C4C">
        <w:rPr>
          <w:rFonts w:hint="eastAsia"/>
          <w:rtl/>
        </w:rPr>
        <w:t>المضمنة</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الدستور</w:t>
      </w:r>
      <w:r w:rsidRPr="00291C4C">
        <w:rPr>
          <w:rtl/>
        </w:rPr>
        <w:t xml:space="preserve"> </w:t>
      </w:r>
      <w:r w:rsidRPr="00291C4C">
        <w:rPr>
          <w:rFonts w:hint="eastAsia"/>
          <w:rtl/>
        </w:rPr>
        <w:t>بموجب</w:t>
      </w:r>
      <w:r w:rsidRPr="00291C4C">
        <w:rPr>
          <w:rtl/>
        </w:rPr>
        <w:t xml:space="preserve"> </w:t>
      </w:r>
      <w:r w:rsidRPr="00291C4C">
        <w:rPr>
          <w:rFonts w:hint="eastAsia"/>
          <w:rtl/>
        </w:rPr>
        <w:t>قانون</w:t>
      </w:r>
      <w:r w:rsidRPr="00291C4C">
        <w:rPr>
          <w:rtl/>
        </w:rPr>
        <w:t xml:space="preserve"> </w:t>
      </w:r>
      <w:r w:rsidRPr="00291C4C">
        <w:rPr>
          <w:rFonts w:hint="eastAsia"/>
          <w:rtl/>
        </w:rPr>
        <w:t>أو</w:t>
      </w:r>
      <w:r w:rsidRPr="00291C4C">
        <w:rPr>
          <w:rtl/>
        </w:rPr>
        <w:t xml:space="preserve"> </w:t>
      </w:r>
      <w:r w:rsidRPr="00291C4C">
        <w:rPr>
          <w:rFonts w:hint="eastAsia"/>
          <w:rtl/>
        </w:rPr>
        <w:t>أمر</w:t>
      </w:r>
      <w:r w:rsidRPr="00291C4C">
        <w:rPr>
          <w:rtl/>
        </w:rPr>
        <w:t xml:space="preserve"> </w:t>
      </w:r>
      <w:r w:rsidRPr="00291C4C">
        <w:rPr>
          <w:rFonts w:hint="eastAsia"/>
          <w:rtl/>
        </w:rPr>
        <w:t>استثنائي</w:t>
      </w:r>
      <w:r w:rsidRPr="00291C4C">
        <w:rPr>
          <w:rtl/>
        </w:rPr>
        <w:t xml:space="preserve">، </w:t>
      </w:r>
      <w:r w:rsidRPr="00291C4C">
        <w:rPr>
          <w:rFonts w:hint="eastAsia"/>
          <w:rtl/>
        </w:rPr>
        <w:t>على</w:t>
      </w:r>
      <w:r w:rsidRPr="00291C4C">
        <w:rPr>
          <w:rtl/>
        </w:rPr>
        <w:t xml:space="preserve"> </w:t>
      </w:r>
      <w:r w:rsidRPr="00291C4C">
        <w:rPr>
          <w:rFonts w:hint="eastAsia"/>
          <w:rtl/>
        </w:rPr>
        <w:t>أنه</w:t>
      </w:r>
      <w:r w:rsidRPr="00291C4C">
        <w:rPr>
          <w:rtl/>
        </w:rPr>
        <w:t xml:space="preserve"> </w:t>
      </w:r>
      <w:r w:rsidRPr="00291C4C">
        <w:rPr>
          <w:rFonts w:hint="eastAsia"/>
          <w:rtl/>
        </w:rPr>
        <w:t>لا</w:t>
      </w:r>
      <w:r w:rsidRPr="00291C4C">
        <w:rPr>
          <w:rtl/>
        </w:rPr>
        <w:t xml:space="preserve"> </w:t>
      </w:r>
      <w:r w:rsidRPr="00291C4C">
        <w:rPr>
          <w:rFonts w:hint="eastAsia"/>
          <w:rtl/>
        </w:rPr>
        <w:t>يجوز</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ذلك</w:t>
      </w:r>
      <w:r w:rsidRPr="00291C4C">
        <w:rPr>
          <w:rtl/>
        </w:rPr>
        <w:t xml:space="preserve"> </w:t>
      </w:r>
      <w:r w:rsidRPr="00291C4C">
        <w:rPr>
          <w:rFonts w:hint="eastAsia"/>
          <w:rtl/>
        </w:rPr>
        <w:t>الانتقاص</w:t>
      </w:r>
      <w:r w:rsidRPr="00291C4C">
        <w:rPr>
          <w:rtl/>
        </w:rPr>
        <w:t xml:space="preserve"> </w:t>
      </w:r>
      <w:r w:rsidRPr="00291C4C">
        <w:rPr>
          <w:rFonts w:hint="eastAsia"/>
          <w:rtl/>
        </w:rPr>
        <w:t>من</w:t>
      </w:r>
      <w:r w:rsidRPr="00291C4C">
        <w:rPr>
          <w:rtl/>
        </w:rPr>
        <w:t xml:space="preserve"> </w:t>
      </w:r>
      <w:r w:rsidRPr="00291C4C">
        <w:rPr>
          <w:rFonts w:hint="eastAsia"/>
          <w:rtl/>
        </w:rPr>
        <w:t>الحق</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الحياة</w:t>
      </w:r>
      <w:r w:rsidRPr="00291C4C">
        <w:rPr>
          <w:rtl/>
        </w:rPr>
        <w:t xml:space="preserve"> </w:t>
      </w:r>
      <w:r w:rsidRPr="00291C4C">
        <w:rPr>
          <w:rFonts w:hint="eastAsia"/>
          <w:rtl/>
        </w:rPr>
        <w:t>أو</w:t>
      </w:r>
      <w:r w:rsidRPr="00291C4C">
        <w:rPr>
          <w:rtl/>
        </w:rPr>
        <w:t xml:space="preserve"> </w:t>
      </w:r>
      <w:r w:rsidRPr="00291C4C">
        <w:rPr>
          <w:rFonts w:hint="eastAsia"/>
          <w:rtl/>
        </w:rPr>
        <w:t>الحرمة</w:t>
      </w:r>
      <w:r w:rsidRPr="00291C4C">
        <w:rPr>
          <w:rtl/>
        </w:rPr>
        <w:t xml:space="preserve"> </w:t>
      </w:r>
      <w:r w:rsidRPr="00291C4C">
        <w:rPr>
          <w:rFonts w:hint="eastAsia"/>
          <w:rtl/>
        </w:rPr>
        <w:t>من</w:t>
      </w:r>
      <w:r w:rsidRPr="00291C4C">
        <w:rPr>
          <w:rtl/>
        </w:rPr>
        <w:t xml:space="preserve"> </w:t>
      </w:r>
      <w:r w:rsidRPr="00291C4C">
        <w:rPr>
          <w:rFonts w:hint="eastAsia"/>
          <w:rtl/>
        </w:rPr>
        <w:t>الاسترقاق</w:t>
      </w:r>
      <w:r w:rsidRPr="00291C4C">
        <w:rPr>
          <w:rtl/>
        </w:rPr>
        <w:t xml:space="preserve"> </w:t>
      </w:r>
      <w:r w:rsidRPr="00291C4C">
        <w:rPr>
          <w:rFonts w:hint="eastAsia"/>
          <w:rtl/>
        </w:rPr>
        <w:t>أو</w:t>
      </w:r>
      <w:r w:rsidRPr="00291C4C">
        <w:rPr>
          <w:rtl/>
        </w:rPr>
        <w:t xml:space="preserve"> </w:t>
      </w:r>
      <w:r w:rsidRPr="00291C4C">
        <w:rPr>
          <w:rFonts w:hint="eastAsia"/>
          <w:rtl/>
        </w:rPr>
        <w:t>التعذيب</w:t>
      </w:r>
      <w:r w:rsidRPr="00291C4C">
        <w:rPr>
          <w:rtl/>
        </w:rPr>
        <w:t xml:space="preserve"> </w:t>
      </w:r>
      <w:r w:rsidRPr="00291C4C">
        <w:rPr>
          <w:rFonts w:hint="eastAsia"/>
          <w:rtl/>
        </w:rPr>
        <w:t>أو</w:t>
      </w:r>
      <w:r w:rsidRPr="00291C4C">
        <w:rPr>
          <w:rtl/>
        </w:rPr>
        <w:t xml:space="preserve"> </w:t>
      </w:r>
      <w:r w:rsidRPr="00291C4C">
        <w:rPr>
          <w:rFonts w:hint="eastAsia"/>
          <w:rtl/>
        </w:rPr>
        <w:t>عدم</w:t>
      </w:r>
      <w:r w:rsidRPr="00291C4C">
        <w:rPr>
          <w:rtl/>
        </w:rPr>
        <w:t xml:space="preserve"> </w:t>
      </w:r>
      <w:r w:rsidRPr="00291C4C">
        <w:rPr>
          <w:rFonts w:hint="eastAsia"/>
          <w:rtl/>
        </w:rPr>
        <w:t>التمييز</w:t>
      </w:r>
      <w:r w:rsidRPr="00291C4C">
        <w:rPr>
          <w:rtl/>
        </w:rPr>
        <w:t xml:space="preserve"> </w:t>
      </w:r>
      <w:r w:rsidRPr="00291C4C">
        <w:rPr>
          <w:rFonts w:hint="eastAsia"/>
          <w:rtl/>
        </w:rPr>
        <w:t>أو</w:t>
      </w:r>
      <w:r w:rsidRPr="00291C4C">
        <w:rPr>
          <w:rtl/>
        </w:rPr>
        <w:t xml:space="preserve"> </w:t>
      </w:r>
      <w:r w:rsidRPr="00291C4C">
        <w:rPr>
          <w:rFonts w:hint="eastAsia"/>
          <w:rtl/>
        </w:rPr>
        <w:t>حق</w:t>
      </w:r>
      <w:r w:rsidRPr="00291C4C">
        <w:rPr>
          <w:rtl/>
        </w:rPr>
        <w:t xml:space="preserve"> </w:t>
      </w:r>
      <w:r w:rsidRPr="00291C4C">
        <w:rPr>
          <w:rFonts w:hint="eastAsia"/>
          <w:rtl/>
        </w:rPr>
        <w:t>التقاضي</w:t>
      </w:r>
      <w:r w:rsidRPr="00291C4C">
        <w:rPr>
          <w:rtl/>
        </w:rPr>
        <w:t xml:space="preserve"> </w:t>
      </w:r>
      <w:r w:rsidRPr="00291C4C">
        <w:rPr>
          <w:rFonts w:hint="eastAsia"/>
          <w:rtl/>
        </w:rPr>
        <w:t>أو</w:t>
      </w:r>
      <w:r w:rsidRPr="00291C4C">
        <w:rPr>
          <w:rtl/>
        </w:rPr>
        <w:t xml:space="preserve"> </w:t>
      </w:r>
      <w:r w:rsidRPr="00291C4C">
        <w:rPr>
          <w:rFonts w:hint="eastAsia"/>
          <w:rtl/>
        </w:rPr>
        <w:t>الحق</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محاكمة</w:t>
      </w:r>
      <w:r w:rsidRPr="00291C4C">
        <w:rPr>
          <w:rtl/>
        </w:rPr>
        <w:t xml:space="preserve"> </w:t>
      </w:r>
      <w:r w:rsidRPr="00291C4C">
        <w:rPr>
          <w:rFonts w:hint="eastAsia"/>
          <w:rtl/>
        </w:rPr>
        <w:t>عادلة</w:t>
      </w:r>
      <w:r w:rsidRPr="00291C4C">
        <w:rPr>
          <w:rtl/>
        </w:rPr>
        <w:t xml:space="preserve">. </w:t>
      </w:r>
    </w:p>
    <w:p w:rsidR="00291C4C" w:rsidRPr="00291C4C" w:rsidRDefault="00291C4C" w:rsidP="00291C4C">
      <w:pPr>
        <w:pStyle w:val="SingleTxtGA"/>
      </w:pPr>
      <w:r w:rsidRPr="00291C4C">
        <w:rPr>
          <w:rFonts w:hint="cs"/>
          <w:rtl/>
        </w:rPr>
        <w:t>83</w:t>
      </w:r>
      <w:r w:rsidRPr="00291C4C">
        <w:rPr>
          <w:rtl/>
        </w:rPr>
        <w:t>-</w:t>
      </w:r>
      <w:r w:rsidRPr="00291C4C">
        <w:rPr>
          <w:rtl/>
        </w:rPr>
        <w:tab/>
      </w:r>
      <w:r w:rsidRPr="00291C4C">
        <w:rPr>
          <w:rFonts w:hint="eastAsia"/>
          <w:rtl/>
        </w:rPr>
        <w:t>تم</w:t>
      </w:r>
      <w:r w:rsidRPr="00291C4C">
        <w:rPr>
          <w:rtl/>
        </w:rPr>
        <w:t xml:space="preserve"> </w:t>
      </w:r>
      <w:r w:rsidRPr="00291C4C">
        <w:rPr>
          <w:rFonts w:hint="eastAsia"/>
          <w:rtl/>
        </w:rPr>
        <w:t>فرض</w:t>
      </w:r>
      <w:r w:rsidRPr="00291C4C">
        <w:rPr>
          <w:rtl/>
        </w:rPr>
        <w:t xml:space="preserve"> </w:t>
      </w:r>
      <w:r w:rsidRPr="00291C4C">
        <w:rPr>
          <w:rFonts w:hint="eastAsia"/>
          <w:rtl/>
        </w:rPr>
        <w:t>حالة</w:t>
      </w:r>
      <w:r w:rsidRPr="00291C4C">
        <w:rPr>
          <w:rtl/>
        </w:rPr>
        <w:t xml:space="preserve"> </w:t>
      </w:r>
      <w:r w:rsidRPr="00291C4C">
        <w:rPr>
          <w:rFonts w:hint="eastAsia"/>
          <w:rtl/>
        </w:rPr>
        <w:t>الطوارئ</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أجزاء</w:t>
      </w:r>
      <w:r w:rsidRPr="00291C4C">
        <w:rPr>
          <w:rtl/>
        </w:rPr>
        <w:t xml:space="preserve"> </w:t>
      </w:r>
      <w:r w:rsidRPr="00291C4C">
        <w:rPr>
          <w:rFonts w:hint="eastAsia"/>
          <w:rtl/>
        </w:rPr>
        <w:t>محددة</w:t>
      </w:r>
      <w:r w:rsidRPr="00291C4C">
        <w:rPr>
          <w:rtl/>
        </w:rPr>
        <w:t xml:space="preserve"> </w:t>
      </w:r>
      <w:r w:rsidRPr="00291C4C">
        <w:rPr>
          <w:rFonts w:hint="eastAsia"/>
          <w:rtl/>
        </w:rPr>
        <w:t>من</w:t>
      </w:r>
      <w:r w:rsidRPr="00291C4C">
        <w:rPr>
          <w:rtl/>
        </w:rPr>
        <w:t xml:space="preserve"> </w:t>
      </w:r>
      <w:r w:rsidRPr="00291C4C">
        <w:rPr>
          <w:rFonts w:hint="eastAsia"/>
          <w:rtl/>
        </w:rPr>
        <w:t>جمهورية</w:t>
      </w:r>
      <w:r w:rsidRPr="00291C4C">
        <w:rPr>
          <w:rtl/>
        </w:rPr>
        <w:t xml:space="preserve"> </w:t>
      </w:r>
      <w:r w:rsidRPr="00291C4C">
        <w:rPr>
          <w:rFonts w:hint="eastAsia"/>
          <w:rtl/>
        </w:rPr>
        <w:t>السودان</w:t>
      </w:r>
      <w:r w:rsidRPr="00291C4C">
        <w:rPr>
          <w:rtl/>
        </w:rPr>
        <w:t xml:space="preserve"> </w:t>
      </w:r>
      <w:r w:rsidRPr="00291C4C">
        <w:rPr>
          <w:rFonts w:hint="eastAsia"/>
          <w:rtl/>
        </w:rPr>
        <w:t>هي</w:t>
      </w:r>
      <w:r w:rsidRPr="00291C4C">
        <w:rPr>
          <w:rtl/>
        </w:rPr>
        <w:t xml:space="preserve"> </w:t>
      </w:r>
      <w:r w:rsidRPr="00291C4C">
        <w:rPr>
          <w:rFonts w:hint="eastAsia"/>
          <w:rtl/>
        </w:rPr>
        <w:t>دارفور</w:t>
      </w:r>
      <w:r w:rsidRPr="00291C4C">
        <w:rPr>
          <w:rtl/>
        </w:rPr>
        <w:t xml:space="preserve"> و</w:t>
      </w:r>
      <w:r w:rsidRPr="00291C4C">
        <w:rPr>
          <w:rFonts w:hint="eastAsia"/>
          <w:rtl/>
        </w:rPr>
        <w:t>ولايتي</w:t>
      </w:r>
      <w:r w:rsidRPr="00291C4C">
        <w:rPr>
          <w:rtl/>
        </w:rPr>
        <w:t xml:space="preserve"> </w:t>
      </w:r>
      <w:r w:rsidRPr="00291C4C">
        <w:rPr>
          <w:rFonts w:hint="eastAsia"/>
          <w:rtl/>
        </w:rPr>
        <w:t>جنوب</w:t>
      </w:r>
      <w:r w:rsidRPr="00291C4C">
        <w:rPr>
          <w:rtl/>
        </w:rPr>
        <w:t xml:space="preserve"> </w:t>
      </w:r>
      <w:proofErr w:type="spellStart"/>
      <w:r w:rsidRPr="00291C4C">
        <w:rPr>
          <w:rFonts w:hint="eastAsia"/>
          <w:rtl/>
        </w:rPr>
        <w:t>كردفان</w:t>
      </w:r>
      <w:proofErr w:type="spellEnd"/>
      <w:r w:rsidRPr="00291C4C">
        <w:rPr>
          <w:rtl/>
        </w:rPr>
        <w:t xml:space="preserve"> و</w:t>
      </w:r>
      <w:r w:rsidRPr="00291C4C">
        <w:rPr>
          <w:rFonts w:hint="eastAsia"/>
          <w:rtl/>
        </w:rPr>
        <w:t>النيل</w:t>
      </w:r>
      <w:r w:rsidRPr="00291C4C">
        <w:rPr>
          <w:rtl/>
        </w:rPr>
        <w:t xml:space="preserve"> </w:t>
      </w:r>
      <w:r w:rsidRPr="00291C4C">
        <w:rPr>
          <w:rFonts w:hint="eastAsia"/>
          <w:rtl/>
        </w:rPr>
        <w:t>الأزرق</w:t>
      </w:r>
      <w:r w:rsidRPr="00291C4C">
        <w:rPr>
          <w:rtl/>
        </w:rPr>
        <w:t xml:space="preserve"> </w:t>
      </w:r>
      <w:r w:rsidRPr="00291C4C">
        <w:rPr>
          <w:rFonts w:hint="eastAsia"/>
          <w:rtl/>
        </w:rPr>
        <w:t>بسبب</w:t>
      </w:r>
      <w:r w:rsidRPr="00291C4C">
        <w:rPr>
          <w:rtl/>
        </w:rPr>
        <w:t xml:space="preserve"> </w:t>
      </w:r>
      <w:r w:rsidRPr="00291C4C">
        <w:rPr>
          <w:rFonts w:hint="eastAsia"/>
          <w:rtl/>
        </w:rPr>
        <w:t>النزاعات</w:t>
      </w:r>
      <w:r w:rsidRPr="00291C4C">
        <w:rPr>
          <w:rtl/>
        </w:rPr>
        <w:t xml:space="preserve"> </w:t>
      </w:r>
      <w:r w:rsidRPr="00291C4C">
        <w:rPr>
          <w:rFonts w:hint="eastAsia"/>
          <w:rtl/>
        </w:rPr>
        <w:t>المسلحة</w:t>
      </w:r>
      <w:r w:rsidRPr="00291C4C">
        <w:rPr>
          <w:rtl/>
        </w:rPr>
        <w:t xml:space="preserve"> و</w:t>
      </w:r>
      <w:r w:rsidRPr="00291C4C">
        <w:rPr>
          <w:rFonts w:hint="eastAsia"/>
          <w:rtl/>
        </w:rPr>
        <w:t>الأوضاع</w:t>
      </w:r>
      <w:r w:rsidRPr="00291C4C">
        <w:rPr>
          <w:rtl/>
        </w:rPr>
        <w:t xml:space="preserve"> </w:t>
      </w:r>
      <w:r w:rsidRPr="00291C4C">
        <w:rPr>
          <w:rFonts w:hint="eastAsia"/>
          <w:rtl/>
        </w:rPr>
        <w:t>الأمنية</w:t>
      </w:r>
      <w:r w:rsidRPr="00291C4C">
        <w:rPr>
          <w:rtl/>
        </w:rPr>
        <w:t xml:space="preserve"> </w:t>
      </w:r>
      <w:r w:rsidRPr="00291C4C">
        <w:rPr>
          <w:rFonts w:hint="eastAsia"/>
          <w:rtl/>
        </w:rPr>
        <w:t>فيها</w:t>
      </w:r>
      <w:r w:rsidRPr="00291C4C">
        <w:rPr>
          <w:rtl/>
        </w:rPr>
        <w:t>، و</w:t>
      </w:r>
      <w:r w:rsidRPr="00291C4C">
        <w:rPr>
          <w:rFonts w:hint="eastAsia"/>
          <w:rtl/>
        </w:rPr>
        <w:t>ذلك</w:t>
      </w:r>
      <w:r w:rsidRPr="00291C4C">
        <w:rPr>
          <w:rtl/>
        </w:rPr>
        <w:t xml:space="preserve"> </w:t>
      </w:r>
      <w:r w:rsidRPr="00291C4C">
        <w:rPr>
          <w:rFonts w:hint="eastAsia"/>
          <w:rtl/>
        </w:rPr>
        <w:t>مع</w:t>
      </w:r>
      <w:r w:rsidRPr="00291C4C">
        <w:rPr>
          <w:rtl/>
        </w:rPr>
        <w:t xml:space="preserve"> </w:t>
      </w:r>
      <w:r w:rsidRPr="00291C4C">
        <w:rPr>
          <w:rFonts w:hint="eastAsia"/>
          <w:rtl/>
        </w:rPr>
        <w:t>الالتزام</w:t>
      </w:r>
      <w:r w:rsidRPr="00291C4C">
        <w:rPr>
          <w:rtl/>
        </w:rPr>
        <w:t xml:space="preserve"> </w:t>
      </w:r>
      <w:r w:rsidRPr="00291C4C">
        <w:rPr>
          <w:rFonts w:hint="eastAsia"/>
          <w:rtl/>
        </w:rPr>
        <w:t>بالنصوص</w:t>
      </w:r>
      <w:r w:rsidRPr="00291C4C">
        <w:rPr>
          <w:rtl/>
        </w:rPr>
        <w:t xml:space="preserve"> </w:t>
      </w:r>
      <w:r w:rsidRPr="00291C4C">
        <w:rPr>
          <w:rFonts w:hint="eastAsia"/>
          <w:rtl/>
        </w:rPr>
        <w:t>الدستورية</w:t>
      </w:r>
      <w:r w:rsidRPr="00291C4C">
        <w:rPr>
          <w:rtl/>
        </w:rPr>
        <w:t xml:space="preserve"> </w:t>
      </w:r>
      <w:proofErr w:type="spellStart"/>
      <w:r w:rsidRPr="00291C4C">
        <w:rPr>
          <w:rFonts w:hint="eastAsia"/>
          <w:rtl/>
        </w:rPr>
        <w:t>التى</w:t>
      </w:r>
      <w:proofErr w:type="spellEnd"/>
      <w:r w:rsidRPr="00291C4C">
        <w:rPr>
          <w:rtl/>
        </w:rPr>
        <w:t xml:space="preserve"> </w:t>
      </w:r>
      <w:r w:rsidRPr="00291C4C">
        <w:rPr>
          <w:rFonts w:hint="eastAsia"/>
          <w:rtl/>
        </w:rPr>
        <w:t>تحكم</w:t>
      </w:r>
      <w:r w:rsidRPr="00291C4C">
        <w:rPr>
          <w:rtl/>
        </w:rPr>
        <w:t xml:space="preserve"> </w:t>
      </w:r>
      <w:r w:rsidRPr="00291C4C">
        <w:rPr>
          <w:rFonts w:hint="eastAsia"/>
          <w:rtl/>
        </w:rPr>
        <w:t>فرض</w:t>
      </w:r>
      <w:r w:rsidRPr="00291C4C">
        <w:rPr>
          <w:rtl/>
        </w:rPr>
        <w:t xml:space="preserve"> </w:t>
      </w:r>
      <w:r w:rsidRPr="00291C4C">
        <w:rPr>
          <w:rFonts w:hint="eastAsia"/>
          <w:rtl/>
        </w:rPr>
        <w:t>حالة</w:t>
      </w:r>
      <w:r w:rsidRPr="00291C4C">
        <w:rPr>
          <w:rtl/>
        </w:rPr>
        <w:t xml:space="preserve"> </w:t>
      </w:r>
      <w:r w:rsidRPr="00291C4C">
        <w:rPr>
          <w:rFonts w:hint="eastAsia"/>
          <w:rtl/>
        </w:rPr>
        <w:t>الطوارئ</w:t>
      </w:r>
      <w:r w:rsidRPr="00291C4C">
        <w:rPr>
          <w:rtl/>
        </w:rPr>
        <w:t xml:space="preserve">. ولم يكن فرض حالة الطوارئ </w:t>
      </w:r>
      <w:proofErr w:type="spellStart"/>
      <w:r w:rsidRPr="00291C4C">
        <w:rPr>
          <w:rtl/>
        </w:rPr>
        <w:t>فى</w:t>
      </w:r>
      <w:proofErr w:type="spellEnd"/>
      <w:r w:rsidRPr="00291C4C">
        <w:rPr>
          <w:rtl/>
        </w:rPr>
        <w:t xml:space="preserve"> هذه المناطق بالصورة المضيقة أو المتشددة. </w:t>
      </w:r>
      <w:r w:rsidRPr="00291C4C">
        <w:rPr>
          <w:rFonts w:hint="eastAsia"/>
          <w:rtl/>
        </w:rPr>
        <w:t>فمثلاً</w:t>
      </w:r>
      <w:r w:rsidRPr="00291C4C">
        <w:rPr>
          <w:rtl/>
        </w:rPr>
        <w:t xml:space="preserve"> نص قانون الطوارئ والسلامة العامة لستة 1997 </w:t>
      </w:r>
      <w:r w:rsidRPr="00291C4C">
        <w:rPr>
          <w:rFonts w:hint="eastAsia"/>
          <w:rtl/>
        </w:rPr>
        <w:t>على</w:t>
      </w:r>
      <w:r w:rsidRPr="00291C4C">
        <w:rPr>
          <w:rtl/>
        </w:rPr>
        <w:t xml:space="preserve"> </w:t>
      </w:r>
      <w:r w:rsidRPr="00291C4C">
        <w:rPr>
          <w:rFonts w:hint="eastAsia"/>
          <w:rtl/>
        </w:rPr>
        <w:t>أنه</w:t>
      </w:r>
      <w:r w:rsidRPr="00291C4C">
        <w:rPr>
          <w:rtl/>
        </w:rPr>
        <w:t xml:space="preserve"> </w:t>
      </w:r>
      <w:r w:rsidRPr="00291C4C">
        <w:rPr>
          <w:rFonts w:hint="eastAsia"/>
          <w:rtl/>
        </w:rPr>
        <w:t>يجوز</w:t>
      </w:r>
      <w:r w:rsidRPr="00291C4C">
        <w:rPr>
          <w:rtl/>
        </w:rPr>
        <w:t xml:space="preserve"> </w:t>
      </w:r>
      <w:r w:rsidRPr="00291C4C">
        <w:rPr>
          <w:rFonts w:hint="eastAsia"/>
          <w:rtl/>
        </w:rPr>
        <w:t>إنشاء</w:t>
      </w:r>
      <w:r w:rsidRPr="00291C4C">
        <w:rPr>
          <w:rtl/>
        </w:rPr>
        <w:t xml:space="preserve"> </w:t>
      </w:r>
      <w:r w:rsidRPr="00291C4C">
        <w:rPr>
          <w:rFonts w:hint="eastAsia"/>
          <w:rtl/>
        </w:rPr>
        <w:t>محاكم</w:t>
      </w:r>
      <w:r w:rsidRPr="00291C4C">
        <w:rPr>
          <w:rtl/>
        </w:rPr>
        <w:t xml:space="preserve"> </w:t>
      </w:r>
      <w:r w:rsidRPr="00291C4C">
        <w:rPr>
          <w:rFonts w:hint="eastAsia"/>
          <w:rtl/>
        </w:rPr>
        <w:t>طوارئ</w:t>
      </w:r>
      <w:r w:rsidRPr="00291C4C">
        <w:rPr>
          <w:rtl/>
        </w:rPr>
        <w:t xml:space="preserve"> </w:t>
      </w:r>
      <w:r w:rsidRPr="00291C4C">
        <w:rPr>
          <w:rFonts w:hint="eastAsia"/>
          <w:rtl/>
        </w:rPr>
        <w:t>خاصة</w:t>
      </w:r>
      <w:r w:rsidRPr="00291C4C">
        <w:rPr>
          <w:rtl/>
        </w:rPr>
        <w:t>، و</w:t>
      </w:r>
      <w:r w:rsidRPr="00291C4C">
        <w:rPr>
          <w:rFonts w:hint="eastAsia"/>
          <w:rtl/>
        </w:rPr>
        <w:t>لكن</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واقع</w:t>
      </w:r>
      <w:r w:rsidRPr="00291C4C">
        <w:rPr>
          <w:rtl/>
        </w:rPr>
        <w:t xml:space="preserve"> </w:t>
      </w:r>
      <w:r w:rsidRPr="00291C4C">
        <w:rPr>
          <w:rFonts w:hint="eastAsia"/>
          <w:rtl/>
        </w:rPr>
        <w:t>الأمر</w:t>
      </w:r>
      <w:r w:rsidRPr="00291C4C">
        <w:rPr>
          <w:rtl/>
        </w:rPr>
        <w:t xml:space="preserve"> </w:t>
      </w:r>
      <w:r w:rsidRPr="00291C4C">
        <w:rPr>
          <w:rFonts w:hint="eastAsia"/>
          <w:rtl/>
        </w:rPr>
        <w:t>لم</w:t>
      </w:r>
      <w:r w:rsidRPr="00291C4C">
        <w:rPr>
          <w:rtl/>
        </w:rPr>
        <w:t xml:space="preserve"> </w:t>
      </w:r>
      <w:r w:rsidRPr="00291C4C">
        <w:rPr>
          <w:rFonts w:hint="eastAsia"/>
          <w:rtl/>
        </w:rPr>
        <w:t>يتم</w:t>
      </w:r>
      <w:r w:rsidRPr="00291C4C">
        <w:rPr>
          <w:rtl/>
        </w:rPr>
        <w:t xml:space="preserve"> </w:t>
      </w:r>
      <w:r w:rsidRPr="00291C4C">
        <w:rPr>
          <w:rFonts w:hint="eastAsia"/>
          <w:rtl/>
        </w:rPr>
        <w:t>تشكيل</w:t>
      </w:r>
      <w:r w:rsidRPr="00291C4C">
        <w:rPr>
          <w:rtl/>
        </w:rPr>
        <w:t xml:space="preserve"> </w:t>
      </w:r>
      <w:proofErr w:type="spellStart"/>
      <w:r w:rsidRPr="00291C4C">
        <w:rPr>
          <w:rFonts w:hint="eastAsia"/>
          <w:rtl/>
        </w:rPr>
        <w:t>أى</w:t>
      </w:r>
      <w:proofErr w:type="spellEnd"/>
      <w:r w:rsidRPr="00291C4C">
        <w:rPr>
          <w:rtl/>
        </w:rPr>
        <w:t xml:space="preserve"> </w:t>
      </w:r>
      <w:r w:rsidRPr="00291C4C">
        <w:rPr>
          <w:rFonts w:hint="eastAsia"/>
          <w:rtl/>
        </w:rPr>
        <w:t>محاكم</w:t>
      </w:r>
      <w:r w:rsidRPr="00291C4C">
        <w:rPr>
          <w:rtl/>
        </w:rPr>
        <w:t xml:space="preserve"> </w:t>
      </w:r>
      <w:r w:rsidRPr="00291C4C">
        <w:rPr>
          <w:rFonts w:hint="eastAsia"/>
          <w:rtl/>
        </w:rPr>
        <w:t>طوارئ</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المناطق</w:t>
      </w:r>
      <w:r w:rsidRPr="00291C4C">
        <w:rPr>
          <w:rtl/>
        </w:rPr>
        <w:t xml:space="preserve"> </w:t>
      </w:r>
      <w:r w:rsidRPr="00291C4C">
        <w:rPr>
          <w:rFonts w:hint="eastAsia"/>
          <w:rtl/>
        </w:rPr>
        <w:t>المعنية</w:t>
      </w:r>
      <w:r w:rsidRPr="00291C4C">
        <w:rPr>
          <w:rtl/>
        </w:rPr>
        <w:t>، و</w:t>
      </w:r>
      <w:r w:rsidRPr="00291C4C">
        <w:rPr>
          <w:rFonts w:hint="eastAsia"/>
          <w:rtl/>
        </w:rPr>
        <w:t>تختص</w:t>
      </w:r>
      <w:r w:rsidRPr="00291C4C">
        <w:rPr>
          <w:rtl/>
        </w:rPr>
        <w:t xml:space="preserve"> </w:t>
      </w:r>
      <w:r w:rsidRPr="00291C4C">
        <w:rPr>
          <w:rFonts w:hint="eastAsia"/>
          <w:rtl/>
        </w:rPr>
        <w:t>المحاكم</w:t>
      </w:r>
      <w:r w:rsidRPr="00291C4C">
        <w:rPr>
          <w:rtl/>
        </w:rPr>
        <w:t xml:space="preserve"> </w:t>
      </w:r>
      <w:proofErr w:type="spellStart"/>
      <w:r w:rsidRPr="00291C4C">
        <w:rPr>
          <w:rFonts w:hint="eastAsia"/>
          <w:rtl/>
        </w:rPr>
        <w:t>العادبة</w:t>
      </w:r>
      <w:proofErr w:type="spellEnd"/>
      <w:r w:rsidRPr="00291C4C">
        <w:rPr>
          <w:rtl/>
        </w:rPr>
        <w:t xml:space="preserve"> </w:t>
      </w:r>
      <w:r w:rsidRPr="00291C4C">
        <w:rPr>
          <w:rFonts w:hint="eastAsia"/>
          <w:rtl/>
        </w:rPr>
        <w:t>بنظر</w:t>
      </w:r>
      <w:r w:rsidRPr="00291C4C">
        <w:rPr>
          <w:rtl/>
        </w:rPr>
        <w:t xml:space="preserve"> </w:t>
      </w:r>
      <w:proofErr w:type="spellStart"/>
      <w:r w:rsidRPr="00291C4C">
        <w:rPr>
          <w:rFonts w:hint="eastAsia"/>
          <w:rtl/>
        </w:rPr>
        <w:t>القضابا</w:t>
      </w:r>
      <w:proofErr w:type="spellEnd"/>
      <w:r w:rsidRPr="00291C4C">
        <w:rPr>
          <w:rtl/>
        </w:rPr>
        <w:t xml:space="preserve"> </w:t>
      </w:r>
      <w:r w:rsidRPr="00291C4C">
        <w:rPr>
          <w:rFonts w:hint="eastAsia"/>
          <w:rtl/>
        </w:rPr>
        <w:t>المتعلقة</w:t>
      </w:r>
      <w:r w:rsidRPr="00291C4C">
        <w:rPr>
          <w:rtl/>
        </w:rPr>
        <w:t xml:space="preserve"> </w:t>
      </w:r>
      <w:r w:rsidRPr="00291C4C">
        <w:rPr>
          <w:rFonts w:hint="eastAsia"/>
          <w:rtl/>
        </w:rPr>
        <w:t>بقوانين</w:t>
      </w:r>
      <w:r w:rsidRPr="00291C4C">
        <w:rPr>
          <w:rtl/>
        </w:rPr>
        <w:t xml:space="preserve"> </w:t>
      </w:r>
      <w:r w:rsidRPr="00291C4C">
        <w:rPr>
          <w:rFonts w:hint="eastAsia"/>
          <w:rtl/>
        </w:rPr>
        <w:t>وأوامر</w:t>
      </w:r>
      <w:r w:rsidRPr="00291C4C">
        <w:rPr>
          <w:rtl/>
        </w:rPr>
        <w:t xml:space="preserve"> </w:t>
      </w:r>
      <w:r w:rsidRPr="00291C4C">
        <w:rPr>
          <w:rFonts w:hint="eastAsia"/>
          <w:rtl/>
        </w:rPr>
        <w:t>الطوارئ</w:t>
      </w:r>
      <w:r w:rsidRPr="00291C4C">
        <w:rPr>
          <w:rtl/>
        </w:rPr>
        <w:t xml:space="preserve">. </w:t>
      </w:r>
    </w:p>
    <w:p w:rsidR="00291C4C" w:rsidRPr="00291C4C" w:rsidRDefault="00944579" w:rsidP="00944579">
      <w:pPr>
        <w:pStyle w:val="H1GA"/>
        <w:rPr>
          <w:rtl/>
        </w:rPr>
      </w:pPr>
      <w:bookmarkStart w:id="8" w:name="_Toc339285902"/>
      <w:r>
        <w:rPr>
          <w:rtl/>
        </w:rPr>
        <w:tab/>
      </w:r>
      <w:r>
        <w:rPr>
          <w:rtl/>
        </w:rPr>
        <w:tab/>
      </w:r>
      <w:r w:rsidR="00291C4C" w:rsidRPr="00291C4C">
        <w:rPr>
          <w:rtl/>
        </w:rPr>
        <w:t>المادة 5</w:t>
      </w:r>
      <w:bookmarkStart w:id="9" w:name="_Toc339285903"/>
      <w:bookmarkEnd w:id="8"/>
      <w:r w:rsidR="00291C4C" w:rsidRPr="00291C4C">
        <w:rPr>
          <w:rtl/>
        </w:rPr>
        <w:tab/>
      </w:r>
      <w:r w:rsidR="00291C4C" w:rsidRPr="00291C4C">
        <w:rPr>
          <w:rtl/>
        </w:rPr>
        <w:br/>
        <w:t>عدم جواز انتهاك الحقوق الواردة في العهد</w:t>
      </w:r>
      <w:bookmarkEnd w:id="9"/>
      <w:r w:rsidR="00291C4C" w:rsidRPr="00291C4C">
        <w:rPr>
          <w:rtl/>
        </w:rPr>
        <w:t xml:space="preserve"> </w:t>
      </w:r>
    </w:p>
    <w:p w:rsidR="00291C4C" w:rsidRPr="00291C4C" w:rsidRDefault="00291C4C" w:rsidP="00291C4C">
      <w:pPr>
        <w:pStyle w:val="SingleTxtGA"/>
        <w:rPr>
          <w:rtl/>
        </w:rPr>
      </w:pPr>
      <w:r w:rsidRPr="00291C4C">
        <w:rPr>
          <w:rFonts w:hint="cs"/>
          <w:rtl/>
        </w:rPr>
        <w:t>84</w:t>
      </w:r>
      <w:r w:rsidRPr="00291C4C">
        <w:rPr>
          <w:rtl/>
        </w:rPr>
        <w:t>-</w:t>
      </w:r>
      <w:r w:rsidRPr="00291C4C">
        <w:rPr>
          <w:rtl/>
        </w:rPr>
        <w:tab/>
      </w:r>
      <w:r w:rsidRPr="00291C4C">
        <w:rPr>
          <w:rFonts w:hint="eastAsia"/>
          <w:rtl/>
        </w:rPr>
        <w:t>و</w:t>
      </w:r>
      <w:r w:rsidRPr="00291C4C">
        <w:rPr>
          <w:rtl/>
        </w:rPr>
        <w:t xml:space="preserve">ثيقة الحقوق المضمنة </w:t>
      </w:r>
      <w:proofErr w:type="spellStart"/>
      <w:r w:rsidRPr="00291C4C">
        <w:rPr>
          <w:rtl/>
        </w:rPr>
        <w:t>فى</w:t>
      </w:r>
      <w:proofErr w:type="spellEnd"/>
      <w:r w:rsidRPr="00291C4C">
        <w:rPr>
          <w:rtl/>
        </w:rPr>
        <w:t xml:space="preserve"> الدستور </w:t>
      </w:r>
      <w:proofErr w:type="spellStart"/>
      <w:r w:rsidRPr="00291C4C">
        <w:rPr>
          <w:rtl/>
        </w:rPr>
        <w:t>الانتقالى</w:t>
      </w:r>
      <w:proofErr w:type="spellEnd"/>
      <w:r w:rsidRPr="00291C4C">
        <w:rPr>
          <w:rtl/>
        </w:rPr>
        <w:t xml:space="preserve"> لسنة 2005 </w:t>
      </w:r>
      <w:r w:rsidRPr="00291C4C">
        <w:rPr>
          <w:rFonts w:hint="eastAsia"/>
          <w:rtl/>
        </w:rPr>
        <w:t>تعتبر</w:t>
      </w:r>
      <w:r w:rsidRPr="00291C4C">
        <w:rPr>
          <w:rtl/>
        </w:rPr>
        <w:t xml:space="preserve"> </w:t>
      </w:r>
      <w:r w:rsidRPr="00291C4C">
        <w:rPr>
          <w:rFonts w:hint="eastAsia"/>
          <w:rtl/>
        </w:rPr>
        <w:t>الأساس</w:t>
      </w:r>
      <w:r w:rsidRPr="00291C4C">
        <w:rPr>
          <w:rtl/>
        </w:rPr>
        <w:t xml:space="preserve"> </w:t>
      </w:r>
      <w:r w:rsidR="00547564" w:rsidRPr="00291C4C">
        <w:rPr>
          <w:rFonts w:hint="cs"/>
          <w:rtl/>
        </w:rPr>
        <w:t>الذي</w:t>
      </w:r>
      <w:r w:rsidRPr="00291C4C">
        <w:rPr>
          <w:rtl/>
        </w:rPr>
        <w:t xml:space="preserve"> </w:t>
      </w:r>
      <w:r w:rsidRPr="00291C4C">
        <w:rPr>
          <w:rFonts w:hint="eastAsia"/>
          <w:rtl/>
        </w:rPr>
        <w:t>تراعى</w:t>
      </w:r>
      <w:r w:rsidRPr="00291C4C">
        <w:rPr>
          <w:rtl/>
        </w:rPr>
        <w:t xml:space="preserve"> </w:t>
      </w:r>
      <w:r w:rsidRPr="00291C4C">
        <w:rPr>
          <w:rFonts w:hint="eastAsia"/>
          <w:rtl/>
        </w:rPr>
        <w:t>من</w:t>
      </w:r>
      <w:r w:rsidRPr="00291C4C">
        <w:rPr>
          <w:rtl/>
        </w:rPr>
        <w:t xml:space="preserve"> </w:t>
      </w:r>
      <w:r w:rsidRPr="00291C4C">
        <w:rPr>
          <w:rFonts w:hint="eastAsia"/>
          <w:rtl/>
        </w:rPr>
        <w:t>خلاله</w:t>
      </w:r>
      <w:r w:rsidRPr="00291C4C">
        <w:rPr>
          <w:rtl/>
        </w:rPr>
        <w:t xml:space="preserve"> </w:t>
      </w:r>
      <w:r w:rsidRPr="00291C4C">
        <w:rPr>
          <w:rFonts w:hint="eastAsia"/>
          <w:rtl/>
        </w:rPr>
        <w:t>التزامات</w:t>
      </w:r>
      <w:r w:rsidRPr="00291C4C">
        <w:rPr>
          <w:rtl/>
        </w:rPr>
        <w:t xml:space="preserve"> </w:t>
      </w:r>
      <w:r w:rsidRPr="00291C4C">
        <w:rPr>
          <w:rFonts w:hint="eastAsia"/>
          <w:rtl/>
        </w:rPr>
        <w:t>السودان</w:t>
      </w:r>
      <w:r w:rsidRPr="00291C4C">
        <w:rPr>
          <w:rtl/>
        </w:rPr>
        <w:t xml:space="preserve"> </w:t>
      </w:r>
      <w:r w:rsidRPr="00291C4C">
        <w:rPr>
          <w:rFonts w:hint="eastAsia"/>
          <w:rtl/>
        </w:rPr>
        <w:t>بموجب</w:t>
      </w:r>
      <w:r w:rsidRPr="00291C4C">
        <w:rPr>
          <w:rtl/>
        </w:rPr>
        <w:t xml:space="preserve"> </w:t>
      </w:r>
      <w:r w:rsidRPr="00291C4C">
        <w:rPr>
          <w:rFonts w:hint="eastAsia"/>
          <w:rtl/>
        </w:rPr>
        <w:t>العهد</w:t>
      </w:r>
      <w:r w:rsidRPr="00291C4C">
        <w:rPr>
          <w:rtl/>
        </w:rPr>
        <w:t xml:space="preserve">. </w:t>
      </w:r>
      <w:proofErr w:type="spellStart"/>
      <w:r w:rsidRPr="00291C4C">
        <w:rPr>
          <w:rFonts w:hint="eastAsia"/>
          <w:rtl/>
        </w:rPr>
        <w:t>فى</w:t>
      </w:r>
      <w:proofErr w:type="spellEnd"/>
      <w:r w:rsidRPr="00291C4C">
        <w:rPr>
          <w:rtl/>
        </w:rPr>
        <w:t xml:space="preserve"> مايو 2017 </w:t>
      </w:r>
      <w:r w:rsidRPr="00291C4C">
        <w:rPr>
          <w:rFonts w:hint="eastAsia"/>
          <w:rtl/>
        </w:rPr>
        <w:t>شملت</w:t>
      </w:r>
      <w:r w:rsidRPr="00291C4C">
        <w:rPr>
          <w:rtl/>
        </w:rPr>
        <w:t xml:space="preserve"> </w:t>
      </w:r>
      <w:r w:rsidRPr="00291C4C">
        <w:rPr>
          <w:rFonts w:hint="eastAsia"/>
          <w:rtl/>
        </w:rPr>
        <w:t>التعديلات</w:t>
      </w:r>
      <w:r w:rsidRPr="00291C4C">
        <w:rPr>
          <w:rtl/>
        </w:rPr>
        <w:t xml:space="preserve"> </w:t>
      </w:r>
      <w:r w:rsidRPr="00291C4C">
        <w:rPr>
          <w:rFonts w:hint="eastAsia"/>
          <w:rtl/>
        </w:rPr>
        <w:t>الدستورية</w:t>
      </w:r>
      <w:r w:rsidRPr="00291C4C">
        <w:rPr>
          <w:rtl/>
        </w:rPr>
        <w:t xml:space="preserve"> </w:t>
      </w:r>
      <w:r w:rsidRPr="00291C4C">
        <w:rPr>
          <w:rFonts w:hint="eastAsia"/>
          <w:rtl/>
        </w:rPr>
        <w:t>أجزاء</w:t>
      </w:r>
      <w:r w:rsidRPr="00291C4C">
        <w:rPr>
          <w:rtl/>
        </w:rPr>
        <w:t xml:space="preserve"> </w:t>
      </w:r>
      <w:r w:rsidRPr="00291C4C">
        <w:rPr>
          <w:rFonts w:hint="eastAsia"/>
          <w:rtl/>
        </w:rPr>
        <w:t>كبيرة</w:t>
      </w:r>
      <w:r w:rsidRPr="00291C4C">
        <w:rPr>
          <w:rtl/>
        </w:rPr>
        <w:t xml:space="preserve"> </w:t>
      </w:r>
      <w:r w:rsidRPr="00291C4C">
        <w:rPr>
          <w:rFonts w:hint="eastAsia"/>
          <w:rtl/>
        </w:rPr>
        <w:t>من</w:t>
      </w:r>
      <w:r w:rsidRPr="00291C4C">
        <w:rPr>
          <w:rtl/>
        </w:rPr>
        <w:t xml:space="preserve"> </w:t>
      </w:r>
      <w:r w:rsidRPr="00291C4C">
        <w:rPr>
          <w:rFonts w:hint="eastAsia"/>
          <w:rtl/>
        </w:rPr>
        <w:t>الوثيقة</w:t>
      </w:r>
      <w:r w:rsidRPr="00291C4C">
        <w:rPr>
          <w:rtl/>
        </w:rPr>
        <w:t xml:space="preserve"> </w:t>
      </w:r>
      <w:r w:rsidRPr="00291C4C">
        <w:rPr>
          <w:rFonts w:hint="eastAsia"/>
          <w:rtl/>
        </w:rPr>
        <w:t>إنفاذاً</w:t>
      </w:r>
      <w:r w:rsidRPr="00291C4C">
        <w:rPr>
          <w:rtl/>
        </w:rPr>
        <w:t xml:space="preserve"> </w:t>
      </w:r>
      <w:r w:rsidRPr="00291C4C">
        <w:rPr>
          <w:rFonts w:hint="eastAsia"/>
          <w:rtl/>
        </w:rPr>
        <w:t>لمقررات</w:t>
      </w:r>
      <w:r w:rsidRPr="00291C4C">
        <w:rPr>
          <w:rtl/>
        </w:rPr>
        <w:t xml:space="preserve"> </w:t>
      </w:r>
      <w:r w:rsidRPr="00291C4C">
        <w:rPr>
          <w:rFonts w:hint="eastAsia"/>
          <w:rtl/>
        </w:rPr>
        <w:t>الحوار</w:t>
      </w:r>
      <w:r w:rsidRPr="00291C4C">
        <w:rPr>
          <w:rtl/>
        </w:rPr>
        <w:t xml:space="preserve"> </w:t>
      </w:r>
      <w:r w:rsidRPr="00291C4C">
        <w:rPr>
          <w:rFonts w:hint="eastAsia"/>
          <w:rtl/>
        </w:rPr>
        <w:t>الشامل</w:t>
      </w:r>
      <w:r w:rsidRPr="00291C4C">
        <w:rPr>
          <w:rtl/>
        </w:rPr>
        <w:t xml:space="preserve"> </w:t>
      </w:r>
      <w:r w:rsidRPr="00291C4C">
        <w:rPr>
          <w:rFonts w:hint="eastAsia"/>
          <w:rtl/>
        </w:rPr>
        <w:t>لمزيد</w:t>
      </w:r>
      <w:r w:rsidRPr="00291C4C">
        <w:rPr>
          <w:rtl/>
        </w:rPr>
        <w:t xml:space="preserve"> </w:t>
      </w:r>
      <w:r w:rsidRPr="00291C4C">
        <w:rPr>
          <w:rFonts w:hint="eastAsia"/>
          <w:rtl/>
        </w:rPr>
        <w:t>من</w:t>
      </w:r>
      <w:r w:rsidRPr="00291C4C">
        <w:rPr>
          <w:rtl/>
        </w:rPr>
        <w:t xml:space="preserve"> </w:t>
      </w:r>
      <w:r w:rsidRPr="00291C4C">
        <w:rPr>
          <w:rFonts w:hint="eastAsia"/>
          <w:rtl/>
        </w:rPr>
        <w:t>تعزيز</w:t>
      </w:r>
      <w:r w:rsidRPr="00291C4C">
        <w:rPr>
          <w:rtl/>
        </w:rPr>
        <w:t xml:space="preserve"> </w:t>
      </w:r>
      <w:r w:rsidRPr="00291C4C">
        <w:rPr>
          <w:rFonts w:hint="eastAsia"/>
          <w:rtl/>
        </w:rPr>
        <w:t>الحقوق</w:t>
      </w:r>
      <w:r w:rsidRPr="00291C4C">
        <w:rPr>
          <w:rtl/>
        </w:rPr>
        <w:t xml:space="preserve"> </w:t>
      </w:r>
      <w:r w:rsidR="00547564">
        <w:rPr>
          <w:rFonts w:hint="eastAsia"/>
          <w:rtl/>
        </w:rPr>
        <w:t>الوار</w:t>
      </w:r>
      <w:r w:rsidRPr="00291C4C">
        <w:rPr>
          <w:rFonts w:hint="eastAsia"/>
          <w:rtl/>
        </w:rPr>
        <w:t>دة</w:t>
      </w:r>
      <w:r w:rsidRPr="00291C4C">
        <w:rPr>
          <w:rtl/>
        </w:rPr>
        <w:t xml:space="preserve"> </w:t>
      </w:r>
      <w:r w:rsidRPr="00291C4C">
        <w:rPr>
          <w:rFonts w:hint="eastAsia"/>
          <w:rtl/>
        </w:rPr>
        <w:t>فيها</w:t>
      </w:r>
      <w:r w:rsidRPr="00291C4C">
        <w:rPr>
          <w:rtl/>
        </w:rPr>
        <w:t xml:space="preserve"> و</w:t>
      </w:r>
      <w:r w:rsidRPr="00291C4C">
        <w:rPr>
          <w:rFonts w:hint="eastAsia"/>
          <w:rtl/>
        </w:rPr>
        <w:t>لتسهيل</w:t>
      </w:r>
      <w:r w:rsidRPr="00291C4C">
        <w:rPr>
          <w:rtl/>
        </w:rPr>
        <w:t xml:space="preserve"> </w:t>
      </w:r>
      <w:r w:rsidRPr="00291C4C">
        <w:rPr>
          <w:rFonts w:hint="eastAsia"/>
          <w:rtl/>
        </w:rPr>
        <w:t>فهمها</w:t>
      </w:r>
      <w:r w:rsidRPr="00291C4C">
        <w:rPr>
          <w:rtl/>
        </w:rPr>
        <w:t xml:space="preserve"> و</w:t>
      </w:r>
      <w:r w:rsidRPr="00291C4C">
        <w:rPr>
          <w:rFonts w:hint="eastAsia"/>
          <w:rtl/>
        </w:rPr>
        <w:t>تفسيرها</w:t>
      </w:r>
      <w:r w:rsidRPr="00291C4C">
        <w:rPr>
          <w:rtl/>
        </w:rPr>
        <w:t xml:space="preserve"> و</w:t>
      </w:r>
      <w:r w:rsidRPr="00291C4C">
        <w:rPr>
          <w:rFonts w:hint="eastAsia"/>
          <w:rtl/>
        </w:rPr>
        <w:t>تطبيقها</w:t>
      </w:r>
      <w:r w:rsidRPr="00291C4C">
        <w:rPr>
          <w:rtl/>
        </w:rPr>
        <w:t>. وشمل ذلك التزاوج ورعاية الأسرة،</w:t>
      </w:r>
      <w:r w:rsidRPr="00291C4C">
        <w:rPr>
          <w:rFonts w:hint="cs"/>
          <w:rtl/>
        </w:rPr>
        <w:t xml:space="preserve"> </w:t>
      </w:r>
      <w:r w:rsidRPr="00291C4C">
        <w:rPr>
          <w:rtl/>
        </w:rPr>
        <w:t xml:space="preserve">والحق </w:t>
      </w:r>
      <w:proofErr w:type="spellStart"/>
      <w:r w:rsidRPr="00291C4C">
        <w:rPr>
          <w:rtl/>
        </w:rPr>
        <w:t>فى</w:t>
      </w:r>
      <w:proofErr w:type="spellEnd"/>
      <w:r w:rsidRPr="00291C4C">
        <w:rPr>
          <w:rtl/>
        </w:rPr>
        <w:t xml:space="preserve"> الحياة، والحق الحرية، والحرمة من الرق والسخرة، وحقوق </w:t>
      </w:r>
      <w:r w:rsidRPr="00291C4C">
        <w:rPr>
          <w:rFonts w:hint="eastAsia"/>
          <w:rtl/>
        </w:rPr>
        <w:t>المساواة</w:t>
      </w:r>
      <w:r w:rsidRPr="00291C4C">
        <w:rPr>
          <w:rtl/>
        </w:rPr>
        <w:t>، و</w:t>
      </w:r>
      <w:r w:rsidRPr="00291C4C">
        <w:rPr>
          <w:rFonts w:hint="eastAsia"/>
          <w:rtl/>
        </w:rPr>
        <w:t>الخصوصية</w:t>
      </w:r>
      <w:r w:rsidRPr="00291C4C">
        <w:rPr>
          <w:rtl/>
        </w:rPr>
        <w:t>، و</w:t>
      </w:r>
      <w:r w:rsidRPr="00291C4C">
        <w:rPr>
          <w:rFonts w:hint="eastAsia"/>
          <w:rtl/>
        </w:rPr>
        <w:t>الاعتقاد</w:t>
      </w:r>
      <w:r w:rsidRPr="00291C4C">
        <w:rPr>
          <w:rtl/>
        </w:rPr>
        <w:t xml:space="preserve"> و</w:t>
      </w:r>
      <w:r w:rsidRPr="00291C4C">
        <w:rPr>
          <w:rFonts w:hint="eastAsia"/>
          <w:rtl/>
        </w:rPr>
        <w:t>العبادة</w:t>
      </w:r>
      <w:r w:rsidRPr="00291C4C">
        <w:rPr>
          <w:rtl/>
        </w:rPr>
        <w:t>، و</w:t>
      </w:r>
      <w:r w:rsidRPr="00291C4C">
        <w:rPr>
          <w:rFonts w:hint="eastAsia"/>
          <w:rtl/>
        </w:rPr>
        <w:t>التعبير</w:t>
      </w:r>
      <w:r w:rsidRPr="00291C4C">
        <w:rPr>
          <w:rtl/>
        </w:rPr>
        <w:t xml:space="preserve"> و</w:t>
      </w:r>
      <w:r w:rsidRPr="00291C4C">
        <w:rPr>
          <w:rFonts w:hint="eastAsia"/>
          <w:rtl/>
        </w:rPr>
        <w:t>الإعلام،</w:t>
      </w:r>
      <w:r w:rsidRPr="00291C4C">
        <w:rPr>
          <w:rtl/>
        </w:rPr>
        <w:t xml:space="preserve"> و</w:t>
      </w:r>
      <w:r w:rsidRPr="00291C4C">
        <w:rPr>
          <w:rFonts w:hint="eastAsia"/>
          <w:rtl/>
        </w:rPr>
        <w:t>التجمع</w:t>
      </w:r>
      <w:r w:rsidRPr="00291C4C">
        <w:rPr>
          <w:rtl/>
        </w:rPr>
        <w:t xml:space="preserve"> و</w:t>
      </w:r>
      <w:r w:rsidRPr="00291C4C">
        <w:rPr>
          <w:rFonts w:hint="eastAsia"/>
          <w:rtl/>
        </w:rPr>
        <w:t>التنظيم</w:t>
      </w:r>
      <w:r w:rsidRPr="00291C4C">
        <w:rPr>
          <w:vertAlign w:val="superscript"/>
          <w:rtl/>
        </w:rPr>
        <w:t>(</w:t>
      </w:r>
      <w:r w:rsidRPr="00291C4C">
        <w:rPr>
          <w:vertAlign w:val="superscript"/>
          <w:rtl/>
        </w:rPr>
        <w:footnoteReference w:id="9"/>
      </w:r>
      <w:r w:rsidRPr="00291C4C">
        <w:rPr>
          <w:vertAlign w:val="superscript"/>
          <w:rtl/>
        </w:rPr>
        <w:t>)</w:t>
      </w:r>
      <w:r w:rsidRPr="00291C4C">
        <w:rPr>
          <w:rFonts w:hint="cs"/>
          <w:rtl/>
        </w:rPr>
        <w:t>.</w:t>
      </w:r>
    </w:p>
    <w:p w:rsidR="00291C4C" w:rsidRPr="00291C4C" w:rsidRDefault="00944579" w:rsidP="00944579">
      <w:pPr>
        <w:pStyle w:val="H1GA"/>
        <w:rPr>
          <w:rtl/>
        </w:rPr>
      </w:pPr>
      <w:bookmarkStart w:id="10" w:name="_Toc339285904"/>
      <w:r>
        <w:rPr>
          <w:rtl/>
        </w:rPr>
        <w:tab/>
      </w:r>
      <w:r>
        <w:rPr>
          <w:rtl/>
        </w:rPr>
        <w:tab/>
      </w:r>
      <w:r w:rsidR="00291C4C" w:rsidRPr="00291C4C">
        <w:rPr>
          <w:rtl/>
        </w:rPr>
        <w:t>المادة 6</w:t>
      </w:r>
      <w:bookmarkStart w:id="11" w:name="_Toc339285905"/>
      <w:bookmarkEnd w:id="10"/>
      <w:r w:rsidR="00291C4C" w:rsidRPr="00291C4C">
        <w:rPr>
          <w:rtl/>
        </w:rPr>
        <w:tab/>
      </w:r>
      <w:r w:rsidR="00291C4C" w:rsidRPr="00291C4C">
        <w:rPr>
          <w:rtl/>
        </w:rPr>
        <w:br/>
        <w:t>الحق في الحياة والسلامة الشخصية</w:t>
      </w:r>
      <w:bookmarkEnd w:id="11"/>
    </w:p>
    <w:p w:rsidR="00291C4C" w:rsidRPr="00291C4C" w:rsidRDefault="00291C4C" w:rsidP="00291C4C">
      <w:pPr>
        <w:pStyle w:val="SingleTxtGA"/>
        <w:rPr>
          <w:rtl/>
        </w:rPr>
      </w:pPr>
      <w:r w:rsidRPr="00291C4C">
        <w:rPr>
          <w:rFonts w:hint="cs"/>
          <w:rtl/>
        </w:rPr>
        <w:t>85</w:t>
      </w:r>
      <w:r w:rsidRPr="00291C4C">
        <w:rPr>
          <w:rtl/>
        </w:rPr>
        <w:t>-</w:t>
      </w:r>
      <w:r w:rsidRPr="00291C4C">
        <w:rPr>
          <w:rtl/>
        </w:rPr>
        <w:tab/>
      </w:r>
      <w:r w:rsidRPr="00291C4C">
        <w:rPr>
          <w:rFonts w:hint="eastAsia"/>
          <w:rtl/>
        </w:rPr>
        <w:t>من</w:t>
      </w:r>
      <w:r w:rsidRPr="00291C4C">
        <w:rPr>
          <w:rtl/>
        </w:rPr>
        <w:t xml:space="preserve"> ضمن التعديلات الدستورية لسنة 2017 </w:t>
      </w:r>
      <w:r w:rsidRPr="00291C4C">
        <w:rPr>
          <w:rFonts w:hint="eastAsia"/>
          <w:rtl/>
        </w:rPr>
        <w:t>تم</w:t>
      </w:r>
      <w:r w:rsidRPr="00291C4C">
        <w:rPr>
          <w:rtl/>
        </w:rPr>
        <w:t xml:space="preserve"> تعديل نص المادة 28 </w:t>
      </w:r>
      <w:r w:rsidRPr="00291C4C">
        <w:rPr>
          <w:rFonts w:hint="eastAsia"/>
          <w:rtl/>
        </w:rPr>
        <w:t>من</w:t>
      </w:r>
      <w:r w:rsidRPr="00291C4C">
        <w:rPr>
          <w:rtl/>
        </w:rPr>
        <w:t xml:space="preserve"> </w:t>
      </w:r>
      <w:r w:rsidRPr="00291C4C">
        <w:rPr>
          <w:rFonts w:hint="eastAsia"/>
          <w:rtl/>
        </w:rPr>
        <w:t>الدستور</w:t>
      </w:r>
      <w:r w:rsidRPr="00291C4C">
        <w:rPr>
          <w:rtl/>
        </w:rPr>
        <w:t xml:space="preserve"> </w:t>
      </w:r>
      <w:r w:rsidRPr="00291C4C">
        <w:rPr>
          <w:rFonts w:hint="eastAsia"/>
          <w:rtl/>
        </w:rPr>
        <w:t>لتقرأ</w:t>
      </w:r>
      <w:r w:rsidR="00F17A38">
        <w:rPr>
          <w:rtl/>
        </w:rPr>
        <w:t xml:space="preserve"> </w:t>
      </w:r>
      <w:r w:rsidRPr="00291C4C">
        <w:rPr>
          <w:rFonts w:hint="cs"/>
          <w:rtl/>
        </w:rPr>
        <w:t>كالآتي</w:t>
      </w:r>
      <w:r w:rsidRPr="00291C4C">
        <w:rPr>
          <w:rtl/>
        </w:rPr>
        <w:t xml:space="preserve">: " </w:t>
      </w:r>
      <w:r w:rsidRPr="00291C4C">
        <w:rPr>
          <w:rFonts w:hint="eastAsia"/>
          <w:rtl/>
        </w:rPr>
        <w:t>لكل</w:t>
      </w:r>
      <w:r w:rsidRPr="00291C4C">
        <w:rPr>
          <w:rtl/>
        </w:rPr>
        <w:t xml:space="preserve"> </w:t>
      </w:r>
      <w:r w:rsidRPr="00291C4C">
        <w:rPr>
          <w:rFonts w:hint="eastAsia"/>
          <w:rtl/>
        </w:rPr>
        <w:t>شخص</w:t>
      </w:r>
      <w:r w:rsidRPr="00291C4C">
        <w:rPr>
          <w:rtl/>
        </w:rPr>
        <w:t xml:space="preserve"> </w:t>
      </w:r>
      <w:r w:rsidRPr="00291C4C">
        <w:rPr>
          <w:rFonts w:hint="eastAsia"/>
          <w:rtl/>
        </w:rPr>
        <w:t>الحق</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أمان</w:t>
      </w:r>
      <w:r w:rsidRPr="00291C4C">
        <w:rPr>
          <w:rtl/>
        </w:rPr>
        <w:t xml:space="preserve"> </w:t>
      </w:r>
      <w:r w:rsidRPr="00291C4C">
        <w:rPr>
          <w:rFonts w:hint="eastAsia"/>
          <w:rtl/>
        </w:rPr>
        <w:t>روحه</w:t>
      </w:r>
      <w:r w:rsidRPr="00291C4C">
        <w:rPr>
          <w:rtl/>
        </w:rPr>
        <w:t xml:space="preserve"> و</w:t>
      </w:r>
      <w:r w:rsidRPr="00291C4C">
        <w:rPr>
          <w:rFonts w:hint="eastAsia"/>
          <w:rtl/>
        </w:rPr>
        <w:t>سلامة</w:t>
      </w:r>
      <w:r w:rsidRPr="00291C4C">
        <w:rPr>
          <w:rtl/>
        </w:rPr>
        <w:t xml:space="preserve"> </w:t>
      </w:r>
      <w:r w:rsidRPr="00291C4C">
        <w:rPr>
          <w:rFonts w:hint="eastAsia"/>
          <w:rtl/>
        </w:rPr>
        <w:t>نفسه</w:t>
      </w:r>
      <w:r w:rsidRPr="00291C4C">
        <w:rPr>
          <w:rtl/>
        </w:rPr>
        <w:t xml:space="preserve"> و</w:t>
      </w:r>
      <w:r w:rsidRPr="00291C4C">
        <w:rPr>
          <w:rFonts w:hint="eastAsia"/>
          <w:rtl/>
        </w:rPr>
        <w:t>حرية</w:t>
      </w:r>
      <w:r w:rsidRPr="00291C4C">
        <w:rPr>
          <w:rtl/>
        </w:rPr>
        <w:t xml:space="preserve"> </w:t>
      </w:r>
      <w:r w:rsidRPr="00291C4C">
        <w:rPr>
          <w:rFonts w:hint="eastAsia"/>
          <w:rtl/>
        </w:rPr>
        <w:t>مساعيه</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الحياة</w:t>
      </w:r>
      <w:r w:rsidRPr="00291C4C">
        <w:rPr>
          <w:rtl/>
        </w:rPr>
        <w:t>، و</w:t>
      </w:r>
      <w:r w:rsidRPr="00291C4C">
        <w:rPr>
          <w:rFonts w:hint="eastAsia"/>
          <w:rtl/>
        </w:rPr>
        <w:t>لا</w:t>
      </w:r>
      <w:r w:rsidRPr="00291C4C">
        <w:rPr>
          <w:rFonts w:hint="cs"/>
          <w:rtl/>
        </w:rPr>
        <w:t> </w:t>
      </w:r>
      <w:r w:rsidRPr="00291C4C">
        <w:rPr>
          <w:rFonts w:hint="eastAsia"/>
          <w:rtl/>
        </w:rPr>
        <w:t>يحق</w:t>
      </w:r>
      <w:r w:rsidRPr="00291C4C">
        <w:rPr>
          <w:rtl/>
        </w:rPr>
        <w:t xml:space="preserve"> </w:t>
      </w:r>
      <w:r w:rsidRPr="00291C4C">
        <w:rPr>
          <w:rFonts w:hint="eastAsia"/>
          <w:rtl/>
        </w:rPr>
        <w:t>حرمانه</w:t>
      </w:r>
      <w:r w:rsidRPr="00291C4C">
        <w:rPr>
          <w:rtl/>
        </w:rPr>
        <w:t xml:space="preserve"> </w:t>
      </w:r>
      <w:r w:rsidRPr="00291C4C">
        <w:rPr>
          <w:rFonts w:hint="eastAsia"/>
          <w:rtl/>
        </w:rPr>
        <w:t>من</w:t>
      </w:r>
      <w:r w:rsidRPr="00291C4C">
        <w:rPr>
          <w:rtl/>
        </w:rPr>
        <w:t xml:space="preserve"> </w:t>
      </w:r>
      <w:r w:rsidRPr="00291C4C">
        <w:rPr>
          <w:rFonts w:hint="eastAsia"/>
          <w:rtl/>
        </w:rPr>
        <w:t>هذا</w:t>
      </w:r>
      <w:r w:rsidRPr="00291C4C">
        <w:rPr>
          <w:rtl/>
        </w:rPr>
        <w:t xml:space="preserve"> </w:t>
      </w:r>
      <w:r w:rsidRPr="00291C4C">
        <w:rPr>
          <w:rFonts w:hint="eastAsia"/>
          <w:rtl/>
        </w:rPr>
        <w:t>الحق</w:t>
      </w:r>
      <w:r w:rsidRPr="00291C4C">
        <w:rPr>
          <w:rtl/>
        </w:rPr>
        <w:t xml:space="preserve"> </w:t>
      </w:r>
      <w:r w:rsidRPr="00291C4C">
        <w:rPr>
          <w:rFonts w:hint="eastAsia"/>
          <w:rtl/>
        </w:rPr>
        <w:t>الأصيل</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الحياة</w:t>
      </w:r>
      <w:r w:rsidRPr="00291C4C">
        <w:rPr>
          <w:rtl/>
        </w:rPr>
        <w:t xml:space="preserve"> </w:t>
      </w:r>
      <w:r w:rsidRPr="00291C4C">
        <w:rPr>
          <w:rFonts w:hint="eastAsia"/>
          <w:rtl/>
        </w:rPr>
        <w:t>إلا</w:t>
      </w:r>
      <w:r w:rsidRPr="00291C4C">
        <w:rPr>
          <w:rtl/>
        </w:rPr>
        <w:t xml:space="preserve"> </w:t>
      </w:r>
      <w:r w:rsidRPr="00291C4C">
        <w:rPr>
          <w:rFonts w:hint="eastAsia"/>
          <w:rtl/>
        </w:rPr>
        <w:t>بناءً</w:t>
      </w:r>
      <w:r w:rsidRPr="00291C4C">
        <w:rPr>
          <w:rtl/>
        </w:rPr>
        <w:t xml:space="preserve"> </w:t>
      </w:r>
      <w:r w:rsidRPr="00291C4C">
        <w:rPr>
          <w:rFonts w:hint="eastAsia"/>
          <w:rtl/>
        </w:rPr>
        <w:t>على</w:t>
      </w:r>
      <w:r w:rsidRPr="00291C4C">
        <w:rPr>
          <w:rtl/>
        </w:rPr>
        <w:t xml:space="preserve"> </w:t>
      </w:r>
      <w:r w:rsidRPr="00291C4C">
        <w:rPr>
          <w:rFonts w:hint="eastAsia"/>
          <w:rtl/>
        </w:rPr>
        <w:t>حكم</w:t>
      </w:r>
      <w:r w:rsidRPr="00291C4C">
        <w:rPr>
          <w:rtl/>
        </w:rPr>
        <w:t xml:space="preserve"> </w:t>
      </w:r>
      <w:r w:rsidRPr="00291C4C">
        <w:rPr>
          <w:rFonts w:hint="eastAsia"/>
          <w:rtl/>
        </w:rPr>
        <w:t>قضائي</w:t>
      </w:r>
      <w:r w:rsidRPr="00291C4C">
        <w:rPr>
          <w:rtl/>
        </w:rPr>
        <w:t xml:space="preserve"> </w:t>
      </w:r>
      <w:r w:rsidRPr="00291C4C">
        <w:rPr>
          <w:rFonts w:hint="eastAsia"/>
          <w:rtl/>
        </w:rPr>
        <w:t>نهائي</w:t>
      </w:r>
      <w:r w:rsidRPr="00291C4C">
        <w:rPr>
          <w:rtl/>
        </w:rPr>
        <w:t xml:space="preserve">". ويقرأ هذا النص مع المادة 36 </w:t>
      </w:r>
      <w:r w:rsidRPr="00291C4C">
        <w:rPr>
          <w:rFonts w:hint="eastAsia"/>
          <w:rtl/>
        </w:rPr>
        <w:t>المقيدة</w:t>
      </w:r>
      <w:r w:rsidRPr="00291C4C">
        <w:rPr>
          <w:rtl/>
        </w:rPr>
        <w:t xml:space="preserve"> </w:t>
      </w:r>
      <w:r w:rsidRPr="00291C4C">
        <w:rPr>
          <w:rFonts w:hint="eastAsia"/>
          <w:rtl/>
        </w:rPr>
        <w:t>لتطبيق</w:t>
      </w:r>
      <w:r w:rsidRPr="00291C4C">
        <w:rPr>
          <w:rtl/>
        </w:rPr>
        <w:t xml:space="preserve"> </w:t>
      </w:r>
      <w:r w:rsidRPr="00291C4C">
        <w:rPr>
          <w:rFonts w:hint="eastAsia"/>
          <w:rtl/>
        </w:rPr>
        <w:t>عقوبة</w:t>
      </w:r>
      <w:r w:rsidRPr="00291C4C">
        <w:rPr>
          <w:rtl/>
        </w:rPr>
        <w:t xml:space="preserve"> </w:t>
      </w:r>
      <w:r w:rsidRPr="00291C4C">
        <w:rPr>
          <w:rFonts w:hint="eastAsia"/>
          <w:rtl/>
        </w:rPr>
        <w:t>الإعدام</w:t>
      </w:r>
      <w:r w:rsidRPr="00291C4C">
        <w:rPr>
          <w:rtl/>
        </w:rPr>
        <w:t xml:space="preserve">. </w:t>
      </w:r>
    </w:p>
    <w:p w:rsidR="00291C4C" w:rsidRPr="00291C4C" w:rsidRDefault="00291C4C" w:rsidP="00291C4C">
      <w:pPr>
        <w:pStyle w:val="SingleTxtGA"/>
      </w:pPr>
      <w:r w:rsidRPr="00291C4C">
        <w:rPr>
          <w:rFonts w:hint="cs"/>
          <w:rtl/>
        </w:rPr>
        <w:t>86</w:t>
      </w:r>
      <w:r w:rsidRPr="00291C4C">
        <w:rPr>
          <w:rtl/>
        </w:rPr>
        <w:t>-</w:t>
      </w:r>
      <w:r w:rsidRPr="00291C4C">
        <w:rPr>
          <w:rtl/>
        </w:rPr>
        <w:tab/>
      </w:r>
      <w:r w:rsidRPr="00291C4C">
        <w:rPr>
          <w:rFonts w:hint="eastAsia"/>
          <w:rtl/>
        </w:rPr>
        <w:t>فيما</w:t>
      </w:r>
      <w:r w:rsidRPr="00291C4C">
        <w:rPr>
          <w:rtl/>
        </w:rPr>
        <w:t xml:space="preserve"> يتعلق بتطبيق وتنفيذ عقوبة الإعدام، فقد ورد التطرق لها </w:t>
      </w:r>
      <w:proofErr w:type="spellStart"/>
      <w:r w:rsidRPr="00291C4C">
        <w:rPr>
          <w:rtl/>
        </w:rPr>
        <w:t>فى</w:t>
      </w:r>
      <w:proofErr w:type="spellEnd"/>
      <w:r w:rsidRPr="00291C4C">
        <w:rPr>
          <w:rtl/>
        </w:rPr>
        <w:t xml:space="preserve"> سياق الرد على الفقرة</w:t>
      </w:r>
      <w:r w:rsidRPr="00291C4C">
        <w:rPr>
          <w:rFonts w:hint="cs"/>
          <w:rtl/>
        </w:rPr>
        <w:t> </w:t>
      </w:r>
      <w:r w:rsidRPr="00291C4C">
        <w:rPr>
          <w:rtl/>
        </w:rPr>
        <w:t xml:space="preserve">14 </w:t>
      </w:r>
      <w:r w:rsidRPr="00291C4C">
        <w:rPr>
          <w:rFonts w:hint="eastAsia"/>
          <w:rtl/>
        </w:rPr>
        <w:t>من</w:t>
      </w:r>
      <w:r w:rsidRPr="00291C4C">
        <w:rPr>
          <w:rtl/>
        </w:rPr>
        <w:t xml:space="preserve"> </w:t>
      </w:r>
      <w:r w:rsidRPr="00291C4C">
        <w:rPr>
          <w:rFonts w:hint="eastAsia"/>
          <w:rtl/>
        </w:rPr>
        <w:t>الملاحظات</w:t>
      </w:r>
      <w:r w:rsidRPr="00291C4C">
        <w:rPr>
          <w:rtl/>
        </w:rPr>
        <w:t xml:space="preserve"> </w:t>
      </w:r>
      <w:r w:rsidRPr="00291C4C">
        <w:rPr>
          <w:rFonts w:hint="eastAsia"/>
          <w:rtl/>
        </w:rPr>
        <w:t>الختامية</w:t>
      </w:r>
      <w:r w:rsidRPr="00291C4C">
        <w:rPr>
          <w:rtl/>
        </w:rPr>
        <w:t xml:space="preserve"> </w:t>
      </w:r>
      <w:r w:rsidRPr="00291C4C">
        <w:rPr>
          <w:rFonts w:hint="eastAsia"/>
          <w:rtl/>
        </w:rPr>
        <w:t>أعلاه</w:t>
      </w:r>
      <w:r w:rsidRPr="00291C4C">
        <w:rPr>
          <w:rtl/>
        </w:rPr>
        <w:t>.</w:t>
      </w:r>
    </w:p>
    <w:p w:rsidR="00291C4C" w:rsidRPr="00291C4C" w:rsidRDefault="00944579" w:rsidP="00944579">
      <w:pPr>
        <w:pStyle w:val="H1GA"/>
        <w:rPr>
          <w:rtl/>
        </w:rPr>
      </w:pPr>
      <w:bookmarkStart w:id="12" w:name="_Toc339285906"/>
      <w:r>
        <w:rPr>
          <w:rtl/>
        </w:rPr>
        <w:lastRenderedPageBreak/>
        <w:tab/>
      </w:r>
      <w:r>
        <w:rPr>
          <w:rtl/>
        </w:rPr>
        <w:tab/>
      </w:r>
      <w:r w:rsidR="00291C4C" w:rsidRPr="00291C4C">
        <w:rPr>
          <w:rtl/>
        </w:rPr>
        <w:t xml:space="preserve">المادة </w:t>
      </w:r>
      <w:bookmarkStart w:id="13" w:name="_Toc339285907"/>
      <w:bookmarkEnd w:id="12"/>
      <w:r w:rsidR="00291C4C" w:rsidRPr="00291C4C">
        <w:rPr>
          <w:rtl/>
        </w:rPr>
        <w:t>7</w:t>
      </w:r>
      <w:r w:rsidR="00291C4C" w:rsidRPr="00291C4C">
        <w:rPr>
          <w:rtl/>
        </w:rPr>
        <w:tab/>
      </w:r>
      <w:r w:rsidR="00291C4C" w:rsidRPr="00291C4C">
        <w:rPr>
          <w:rtl/>
        </w:rPr>
        <w:br/>
        <w:t>التعذيب والمعاملة غير الإنسانية</w:t>
      </w:r>
      <w:bookmarkEnd w:id="13"/>
    </w:p>
    <w:p w:rsidR="00291C4C" w:rsidRPr="00291C4C" w:rsidRDefault="00291C4C" w:rsidP="00291C4C">
      <w:pPr>
        <w:pStyle w:val="SingleTxtGA"/>
      </w:pPr>
      <w:r w:rsidRPr="00291C4C">
        <w:rPr>
          <w:rFonts w:hint="cs"/>
          <w:rtl/>
        </w:rPr>
        <w:t>87</w:t>
      </w:r>
      <w:r w:rsidRPr="00291C4C">
        <w:rPr>
          <w:rtl/>
        </w:rPr>
        <w:t>-</w:t>
      </w:r>
      <w:r w:rsidRPr="00291C4C">
        <w:rPr>
          <w:rtl/>
        </w:rPr>
        <w:tab/>
        <w:t xml:space="preserve">اعتنى المشرع </w:t>
      </w:r>
      <w:proofErr w:type="spellStart"/>
      <w:r w:rsidRPr="00291C4C">
        <w:rPr>
          <w:rtl/>
        </w:rPr>
        <w:t>السودانى</w:t>
      </w:r>
      <w:proofErr w:type="spellEnd"/>
      <w:r w:rsidRPr="00291C4C">
        <w:rPr>
          <w:rtl/>
        </w:rPr>
        <w:t xml:space="preserve"> بموضوع التعذيب والمعاملة اللاإنسانية </w:t>
      </w:r>
      <w:proofErr w:type="spellStart"/>
      <w:r w:rsidRPr="00291C4C">
        <w:rPr>
          <w:rtl/>
        </w:rPr>
        <w:t>والحاطة</w:t>
      </w:r>
      <w:proofErr w:type="spellEnd"/>
      <w:r w:rsidRPr="00291C4C">
        <w:rPr>
          <w:rtl/>
        </w:rPr>
        <w:t xml:space="preserve"> بالكرامة وافرد لها حيزاً مقدراً </w:t>
      </w:r>
      <w:proofErr w:type="spellStart"/>
      <w:r w:rsidRPr="00291C4C">
        <w:rPr>
          <w:rtl/>
        </w:rPr>
        <w:t>فى</w:t>
      </w:r>
      <w:proofErr w:type="spellEnd"/>
      <w:r w:rsidRPr="00291C4C">
        <w:rPr>
          <w:rtl/>
        </w:rPr>
        <w:t xml:space="preserve"> التشريعات الوطنية بدءاً بالدستور، </w:t>
      </w:r>
      <w:r w:rsidR="00EA2591" w:rsidRPr="00291C4C">
        <w:rPr>
          <w:rFonts w:hint="cs"/>
          <w:rtl/>
        </w:rPr>
        <w:t>الذي</w:t>
      </w:r>
      <w:r w:rsidRPr="00291C4C">
        <w:rPr>
          <w:rtl/>
        </w:rPr>
        <w:t xml:space="preserve"> نص </w:t>
      </w:r>
      <w:proofErr w:type="spellStart"/>
      <w:r w:rsidRPr="00291C4C">
        <w:rPr>
          <w:rtl/>
        </w:rPr>
        <w:t>فى</w:t>
      </w:r>
      <w:proofErr w:type="spellEnd"/>
      <w:r w:rsidR="00EA2591">
        <w:rPr>
          <w:rtl/>
        </w:rPr>
        <w:t xml:space="preserve"> المادة (33) على (</w:t>
      </w:r>
      <w:proofErr w:type="spellStart"/>
      <w:r w:rsidR="00EA2591">
        <w:rPr>
          <w:rtl/>
        </w:rPr>
        <w:t>لايجوز</w:t>
      </w:r>
      <w:proofErr w:type="spellEnd"/>
      <w:r w:rsidR="00EA2591">
        <w:rPr>
          <w:rtl/>
        </w:rPr>
        <w:t xml:space="preserve"> اخضاع </w:t>
      </w:r>
      <w:r w:rsidR="00EA2591">
        <w:rPr>
          <w:rFonts w:hint="cs"/>
          <w:rtl/>
        </w:rPr>
        <w:t>أ</w:t>
      </w:r>
      <w:r w:rsidRPr="00291C4C">
        <w:rPr>
          <w:rtl/>
        </w:rPr>
        <w:t xml:space="preserve">حد للتعذيب او معاملته على نحو قاس او لا </w:t>
      </w:r>
      <w:proofErr w:type="spellStart"/>
      <w:r w:rsidRPr="00291C4C">
        <w:rPr>
          <w:rtl/>
        </w:rPr>
        <w:t>انسانى</w:t>
      </w:r>
      <w:proofErr w:type="spellEnd"/>
      <w:r w:rsidRPr="00291C4C">
        <w:rPr>
          <w:rtl/>
        </w:rPr>
        <w:t xml:space="preserve"> او مهين)</w:t>
      </w:r>
      <w:r w:rsidRPr="00291C4C">
        <w:rPr>
          <w:rFonts w:hint="cs"/>
          <w:rtl/>
        </w:rPr>
        <w:t>.</w:t>
      </w:r>
    </w:p>
    <w:p w:rsidR="00291C4C" w:rsidRPr="00291C4C" w:rsidRDefault="00291C4C" w:rsidP="00291C4C">
      <w:pPr>
        <w:pStyle w:val="SingleTxtGA"/>
      </w:pPr>
      <w:r w:rsidRPr="00291C4C">
        <w:rPr>
          <w:rFonts w:hint="cs"/>
          <w:rtl/>
        </w:rPr>
        <w:t>88</w:t>
      </w:r>
      <w:r w:rsidRPr="00291C4C">
        <w:rPr>
          <w:rtl/>
        </w:rPr>
        <w:t>-</w:t>
      </w:r>
      <w:r w:rsidRPr="00291C4C">
        <w:rPr>
          <w:rtl/>
        </w:rPr>
        <w:tab/>
        <w:t xml:space="preserve">ومن المبادئ </w:t>
      </w:r>
      <w:proofErr w:type="spellStart"/>
      <w:r w:rsidRPr="00291C4C">
        <w:rPr>
          <w:rtl/>
        </w:rPr>
        <w:t>التى</w:t>
      </w:r>
      <w:proofErr w:type="spellEnd"/>
      <w:r w:rsidRPr="00291C4C">
        <w:rPr>
          <w:rtl/>
        </w:rPr>
        <w:t xml:space="preserve"> يجب ان تراعى عند تطبيق القانون </w:t>
      </w:r>
      <w:proofErr w:type="spellStart"/>
      <w:r w:rsidRPr="00291C4C">
        <w:rPr>
          <w:rtl/>
        </w:rPr>
        <w:t>والتى</w:t>
      </w:r>
      <w:proofErr w:type="spellEnd"/>
      <w:r w:rsidRPr="00291C4C">
        <w:rPr>
          <w:rtl/>
        </w:rPr>
        <w:t xml:space="preserve"> نص عليها قانون الإجراءات الجنائية لعام 1991م </w:t>
      </w:r>
      <w:proofErr w:type="spellStart"/>
      <w:r w:rsidRPr="00291C4C">
        <w:rPr>
          <w:rtl/>
        </w:rPr>
        <w:t>فى</w:t>
      </w:r>
      <w:proofErr w:type="spellEnd"/>
      <w:r w:rsidRPr="00291C4C">
        <w:rPr>
          <w:rtl/>
        </w:rPr>
        <w:t xml:space="preserve"> المادة 4(د) على ما يلي: "يحظر الاعتداء على نفس المتهم </w:t>
      </w:r>
      <w:proofErr w:type="spellStart"/>
      <w:r w:rsidRPr="00291C4C">
        <w:rPr>
          <w:rtl/>
        </w:rPr>
        <w:t>أوماله</w:t>
      </w:r>
      <w:proofErr w:type="spellEnd"/>
      <w:r w:rsidRPr="00291C4C">
        <w:rPr>
          <w:rtl/>
        </w:rPr>
        <w:t xml:space="preserve"> ولا</w:t>
      </w:r>
      <w:r w:rsidRPr="00291C4C">
        <w:rPr>
          <w:rFonts w:hint="cs"/>
          <w:rtl/>
        </w:rPr>
        <w:t> </w:t>
      </w:r>
      <w:r w:rsidRPr="00291C4C">
        <w:rPr>
          <w:rtl/>
        </w:rPr>
        <w:t>يجبر على تقديم دليل ضد نفسه. ولا توجه إليه اليمين إلا في الجرائم غير الحدية التي يتعلق بها حق خاص للغير".</w:t>
      </w:r>
    </w:p>
    <w:p w:rsidR="00291C4C" w:rsidRPr="00291C4C" w:rsidRDefault="00291C4C" w:rsidP="00291C4C">
      <w:pPr>
        <w:pStyle w:val="SingleTxtGA"/>
      </w:pPr>
      <w:r w:rsidRPr="00291C4C">
        <w:rPr>
          <w:rtl/>
        </w:rPr>
        <w:t>89-</w:t>
      </w:r>
      <w:r w:rsidRPr="00291C4C">
        <w:rPr>
          <w:rtl/>
        </w:rPr>
        <w:tab/>
        <w:t xml:space="preserve">قانون الاجراءات الجنائية لسنة 1991م شدد على معاملة المحبوسين على ذمة </w:t>
      </w:r>
      <w:proofErr w:type="spellStart"/>
      <w:r w:rsidRPr="00291C4C">
        <w:rPr>
          <w:rtl/>
        </w:rPr>
        <w:t>التحرى</w:t>
      </w:r>
      <w:proofErr w:type="spellEnd"/>
      <w:r w:rsidRPr="00291C4C">
        <w:rPr>
          <w:rtl/>
        </w:rPr>
        <w:t xml:space="preserve"> بما</w:t>
      </w:r>
      <w:r w:rsidRPr="00291C4C">
        <w:rPr>
          <w:rFonts w:hint="cs"/>
          <w:rtl/>
        </w:rPr>
        <w:t> </w:t>
      </w:r>
      <w:r w:rsidRPr="00291C4C">
        <w:rPr>
          <w:rtl/>
        </w:rPr>
        <w:t>يحفظ كرامتهم ومنع ايذائهم بدنيا او معنويا واوجب توفير الرعاية الطبية المناسبة (المادة (83).</w:t>
      </w:r>
    </w:p>
    <w:p w:rsidR="00291C4C" w:rsidRPr="00291C4C" w:rsidRDefault="00291C4C" w:rsidP="00291C4C">
      <w:pPr>
        <w:pStyle w:val="SingleTxtGA"/>
      </w:pPr>
      <w:r w:rsidRPr="00291C4C">
        <w:rPr>
          <w:rFonts w:hint="cs"/>
          <w:rtl/>
        </w:rPr>
        <w:t>90</w:t>
      </w:r>
      <w:r w:rsidRPr="00291C4C">
        <w:rPr>
          <w:rtl/>
        </w:rPr>
        <w:t>-</w:t>
      </w:r>
      <w:r w:rsidRPr="00291C4C">
        <w:rPr>
          <w:rtl/>
        </w:rPr>
        <w:tab/>
        <w:t xml:space="preserve">القانون </w:t>
      </w:r>
      <w:proofErr w:type="spellStart"/>
      <w:r w:rsidRPr="00291C4C">
        <w:rPr>
          <w:rtl/>
        </w:rPr>
        <w:t>الجنائى</w:t>
      </w:r>
      <w:proofErr w:type="spellEnd"/>
      <w:r w:rsidRPr="00291C4C">
        <w:rPr>
          <w:rtl/>
        </w:rPr>
        <w:t xml:space="preserve"> لسنة 1991م يعاقب </w:t>
      </w:r>
      <w:proofErr w:type="spellStart"/>
      <w:r w:rsidRPr="00291C4C">
        <w:rPr>
          <w:rtl/>
        </w:rPr>
        <w:t>اى</w:t>
      </w:r>
      <w:proofErr w:type="spellEnd"/>
      <w:r w:rsidRPr="00291C4C">
        <w:rPr>
          <w:rtl/>
        </w:rPr>
        <w:t xml:space="preserve"> موظف عام يخالف القانون ويسبب اذى </w:t>
      </w:r>
      <w:proofErr w:type="gramStart"/>
      <w:r w:rsidR="00EA2591" w:rsidRPr="00291C4C">
        <w:rPr>
          <w:rFonts w:hint="cs"/>
          <w:rtl/>
        </w:rPr>
        <w:t>لأى</w:t>
      </w:r>
      <w:proofErr w:type="gramEnd"/>
      <w:r w:rsidRPr="00291C4C">
        <w:rPr>
          <w:rtl/>
        </w:rPr>
        <w:t xml:space="preserve"> شخص المادة (89) كما يعاقب على اساءة استخدام السلطة عند الاحالة للمحاكمة او</w:t>
      </w:r>
      <w:r w:rsidRPr="00291C4C">
        <w:rPr>
          <w:rFonts w:hint="cs"/>
          <w:rtl/>
        </w:rPr>
        <w:t> </w:t>
      </w:r>
      <w:r w:rsidRPr="00291C4C">
        <w:rPr>
          <w:rtl/>
        </w:rPr>
        <w:t xml:space="preserve">اثناء فترة الانتظار المادة (90) وتعاقب نفس المادة </w:t>
      </w:r>
      <w:proofErr w:type="spellStart"/>
      <w:r w:rsidRPr="00291C4C">
        <w:rPr>
          <w:rtl/>
        </w:rPr>
        <w:t>اى</w:t>
      </w:r>
      <w:proofErr w:type="spellEnd"/>
      <w:r w:rsidRPr="00291C4C">
        <w:rPr>
          <w:rtl/>
        </w:rPr>
        <w:t xml:space="preserve"> شخص ارتكب جريمة التعذيب بالسجن لمدة تصل لثلاثة سنوات </w:t>
      </w:r>
      <w:proofErr w:type="spellStart"/>
      <w:r w:rsidRPr="00291C4C">
        <w:rPr>
          <w:rtl/>
        </w:rPr>
        <w:t>بالاضافة</w:t>
      </w:r>
      <w:proofErr w:type="spellEnd"/>
      <w:r w:rsidRPr="00291C4C">
        <w:rPr>
          <w:rtl/>
        </w:rPr>
        <w:t xml:space="preserve"> للغرامة والتعويض.</w:t>
      </w:r>
    </w:p>
    <w:p w:rsidR="00291C4C" w:rsidRPr="00291C4C" w:rsidRDefault="00291C4C" w:rsidP="00291C4C">
      <w:pPr>
        <w:pStyle w:val="SingleTxtGA"/>
      </w:pPr>
      <w:r w:rsidRPr="00291C4C">
        <w:rPr>
          <w:rFonts w:hint="cs"/>
          <w:rtl/>
        </w:rPr>
        <w:t>91</w:t>
      </w:r>
      <w:r w:rsidRPr="00291C4C">
        <w:rPr>
          <w:rtl/>
        </w:rPr>
        <w:t>-</w:t>
      </w:r>
      <w:r w:rsidRPr="00291C4C">
        <w:rPr>
          <w:rtl/>
        </w:rPr>
        <w:tab/>
        <w:t>الدستور اعطى الحق لكل شخص متضرر</w:t>
      </w:r>
      <w:r w:rsidR="00EA2591">
        <w:rPr>
          <w:rtl/>
        </w:rPr>
        <w:t xml:space="preserve"> من انتهاك حقوقه الدستورية اللج</w:t>
      </w:r>
      <w:r w:rsidR="00EA2591">
        <w:rPr>
          <w:rFonts w:hint="cs"/>
          <w:rtl/>
        </w:rPr>
        <w:t>وء</w:t>
      </w:r>
      <w:r w:rsidRPr="00291C4C">
        <w:rPr>
          <w:rtl/>
        </w:rPr>
        <w:t xml:space="preserve"> الى المحكمة الدستورية </w:t>
      </w:r>
      <w:proofErr w:type="spellStart"/>
      <w:r w:rsidRPr="00291C4C">
        <w:rPr>
          <w:rtl/>
        </w:rPr>
        <w:t>التى</w:t>
      </w:r>
      <w:proofErr w:type="spellEnd"/>
      <w:r w:rsidRPr="00291C4C">
        <w:rPr>
          <w:rtl/>
        </w:rPr>
        <w:t xml:space="preserve"> تمتلك رد</w:t>
      </w:r>
      <w:r w:rsidR="00EA2591">
        <w:rPr>
          <w:rFonts w:hint="cs"/>
          <w:rtl/>
        </w:rPr>
        <w:t xml:space="preserve"> </w:t>
      </w:r>
      <w:r w:rsidRPr="00291C4C">
        <w:rPr>
          <w:rtl/>
        </w:rPr>
        <w:t xml:space="preserve">الحق للمتظلم أو تعويضه من الاضرار </w:t>
      </w:r>
      <w:proofErr w:type="spellStart"/>
      <w:r w:rsidRPr="00291C4C">
        <w:rPr>
          <w:rtl/>
        </w:rPr>
        <w:t>التى</w:t>
      </w:r>
      <w:proofErr w:type="spellEnd"/>
      <w:r w:rsidRPr="00291C4C">
        <w:rPr>
          <w:rtl/>
        </w:rPr>
        <w:t xml:space="preserve"> لحقت به بموجب احكام المادة 122/(د)من الدستور. </w:t>
      </w:r>
    </w:p>
    <w:p w:rsidR="00291C4C" w:rsidRPr="00291C4C" w:rsidRDefault="00291C4C" w:rsidP="00291C4C">
      <w:pPr>
        <w:pStyle w:val="SingleTxtGA"/>
      </w:pPr>
      <w:r w:rsidRPr="00291C4C">
        <w:rPr>
          <w:rtl/>
        </w:rPr>
        <w:t>92-</w:t>
      </w:r>
      <w:r w:rsidRPr="00291C4C">
        <w:rPr>
          <w:rtl/>
        </w:rPr>
        <w:tab/>
        <w:t>قانون الإثبات لعام 1994 حظر قبول أي بينة تنتزع تحت التعذيب في المحاكم. وفقاً للمادة 20(2) "لا يكون الإقرار صحيحاً في القضايا الجنائية إذا كان نتيجة لأي إغراء أو</w:t>
      </w:r>
      <w:r w:rsidRPr="00291C4C">
        <w:rPr>
          <w:rFonts w:hint="eastAsia"/>
          <w:rtl/>
        </w:rPr>
        <w:t> </w:t>
      </w:r>
      <w:r w:rsidRPr="00291C4C">
        <w:rPr>
          <w:rtl/>
        </w:rPr>
        <w:t xml:space="preserve">إكراه". المادة 115(2) من القانون الجنائي لعام 1991 على ما يلي: "كل شخص من </w:t>
      </w:r>
      <w:proofErr w:type="gramStart"/>
      <w:r w:rsidRPr="00291C4C">
        <w:rPr>
          <w:rtl/>
        </w:rPr>
        <w:t>ذوى</w:t>
      </w:r>
      <w:proofErr w:type="gramEnd"/>
      <w:r w:rsidRPr="00291C4C">
        <w:rPr>
          <w:rtl/>
        </w:rPr>
        <w:t xml:space="preserve"> السلطة العامة يقوم بإغراء أو تهديد أو تعذيب لأي شاهد أو متهم أو خصم ليدلي </w:t>
      </w:r>
      <w:r w:rsidR="00EA2591">
        <w:rPr>
          <w:rFonts w:hint="cs"/>
          <w:rtl/>
        </w:rPr>
        <w:t xml:space="preserve">          </w:t>
      </w:r>
      <w:r w:rsidRPr="00291C4C">
        <w:rPr>
          <w:rtl/>
        </w:rPr>
        <w:t xml:space="preserve">أو لا يدلي بأي معلومات في دعوى يعاقب بالسجن مدة لا تتجاوز ثلاثة أشهر أو بالغرامة </w:t>
      </w:r>
      <w:r w:rsidR="00EA2591">
        <w:rPr>
          <w:rFonts w:hint="cs"/>
          <w:rtl/>
        </w:rPr>
        <w:t xml:space="preserve">       </w:t>
      </w:r>
      <w:r w:rsidRPr="00291C4C">
        <w:rPr>
          <w:rtl/>
        </w:rPr>
        <w:t xml:space="preserve">أو بالعقوبتين معاً." كما نصت المادة 51(3) من قانون الأمن الوطني لعام 2010 على </w:t>
      </w:r>
      <w:r w:rsidR="00EA2591">
        <w:rPr>
          <w:rFonts w:hint="cs"/>
          <w:rtl/>
        </w:rPr>
        <w:t xml:space="preserve">       </w:t>
      </w:r>
      <w:r w:rsidRPr="00291C4C">
        <w:rPr>
          <w:rtl/>
        </w:rPr>
        <w:t>ما يلي: (يعامل المقبوض أو</w:t>
      </w:r>
      <w:r w:rsidRPr="00291C4C">
        <w:rPr>
          <w:rFonts w:hint="cs"/>
          <w:rtl/>
        </w:rPr>
        <w:t> </w:t>
      </w:r>
      <w:r w:rsidRPr="00291C4C">
        <w:rPr>
          <w:rtl/>
        </w:rPr>
        <w:t xml:space="preserve">الموقوف أو المعتقل بما يحفظ كرامة الإنسان، ولا يجوز إيذائه بدنياً أو معنوياً). </w:t>
      </w:r>
    </w:p>
    <w:p w:rsidR="00291C4C" w:rsidRPr="00291C4C" w:rsidRDefault="00944579" w:rsidP="00944579">
      <w:pPr>
        <w:pStyle w:val="H1GA"/>
        <w:rPr>
          <w:rtl/>
        </w:rPr>
      </w:pPr>
      <w:bookmarkStart w:id="14" w:name="_Toc339285908"/>
      <w:r>
        <w:rPr>
          <w:rtl/>
        </w:rPr>
        <w:tab/>
      </w:r>
      <w:r>
        <w:rPr>
          <w:rtl/>
        </w:rPr>
        <w:tab/>
      </w:r>
      <w:r w:rsidR="00291C4C" w:rsidRPr="00291C4C">
        <w:rPr>
          <w:rtl/>
        </w:rPr>
        <w:t>المادة 8</w:t>
      </w:r>
      <w:bookmarkStart w:id="15" w:name="_Toc339285909"/>
      <w:bookmarkEnd w:id="14"/>
      <w:r w:rsidR="00291C4C" w:rsidRPr="00291C4C">
        <w:tab/>
      </w:r>
      <w:r w:rsidR="00291C4C" w:rsidRPr="00291C4C">
        <w:br/>
      </w:r>
      <w:r w:rsidR="00291C4C" w:rsidRPr="00291C4C">
        <w:rPr>
          <w:rtl/>
        </w:rPr>
        <w:t>منع الاسترقاق</w:t>
      </w:r>
      <w:bookmarkEnd w:id="15"/>
    </w:p>
    <w:p w:rsidR="00291C4C" w:rsidRPr="00291C4C" w:rsidRDefault="00291C4C" w:rsidP="00291C4C">
      <w:pPr>
        <w:pStyle w:val="SingleTxtGA"/>
        <w:rPr>
          <w:rtl/>
        </w:rPr>
      </w:pPr>
      <w:r w:rsidRPr="00291C4C">
        <w:rPr>
          <w:rFonts w:hint="cs"/>
          <w:rtl/>
        </w:rPr>
        <w:t>93</w:t>
      </w:r>
      <w:r w:rsidRPr="00291C4C">
        <w:rPr>
          <w:rtl/>
        </w:rPr>
        <w:t>-</w:t>
      </w:r>
      <w:r w:rsidRPr="00291C4C">
        <w:rPr>
          <w:rtl/>
        </w:rPr>
        <w:tab/>
        <w:t xml:space="preserve">تحظر التشريعات السودانية - بدءاً بالدستور - الرق وتعتبره جريمة، فقد نص الدستور في المادة 30(1) منه على حظر الرق والاتجار بالرقيق بجميع أشكاله والسخرة. كما صادق السودان على عدد من الاتفاقيات الدولية الخاصة بمنع الرق والتمييز العنصري. كذلك قانون </w:t>
      </w:r>
      <w:r w:rsidRPr="00291C4C">
        <w:rPr>
          <w:rtl/>
        </w:rPr>
        <w:lastRenderedPageBreak/>
        <w:t>الإجراءات الجنائية لسنة 1991 شدّد على معاملة المحبوسين على ذمة التحري بما يحفظ كرامتهم ومنع إيذاءهم بدنياً أو معنوياً وأوجب توفير الرعاية الطبية المناسبة لهم.</w:t>
      </w:r>
    </w:p>
    <w:p w:rsidR="00291C4C" w:rsidRPr="00291C4C" w:rsidRDefault="00291C4C" w:rsidP="00291C4C">
      <w:pPr>
        <w:pStyle w:val="SingleTxtGA"/>
        <w:rPr>
          <w:rtl/>
        </w:rPr>
      </w:pPr>
      <w:r w:rsidRPr="00291C4C">
        <w:rPr>
          <w:rFonts w:hint="cs"/>
          <w:rtl/>
        </w:rPr>
        <w:t>94</w:t>
      </w:r>
      <w:r w:rsidRPr="00291C4C">
        <w:rPr>
          <w:rtl/>
        </w:rPr>
        <w:t>-</w:t>
      </w:r>
      <w:r w:rsidRPr="00291C4C">
        <w:rPr>
          <w:rtl/>
        </w:rPr>
        <w:tab/>
      </w:r>
      <w:r w:rsidRPr="00291C4C">
        <w:rPr>
          <w:rFonts w:hint="eastAsia"/>
          <w:rtl/>
        </w:rPr>
        <w:t>المادة</w:t>
      </w:r>
      <w:r w:rsidRPr="00291C4C">
        <w:rPr>
          <w:rtl/>
        </w:rPr>
        <w:t xml:space="preserve"> 30 </w:t>
      </w:r>
      <w:r w:rsidRPr="00291C4C">
        <w:rPr>
          <w:rFonts w:hint="eastAsia"/>
          <w:rtl/>
        </w:rPr>
        <w:t>من</w:t>
      </w:r>
      <w:r w:rsidRPr="00291C4C">
        <w:rPr>
          <w:rtl/>
        </w:rPr>
        <w:t xml:space="preserve"> </w:t>
      </w:r>
      <w:r w:rsidRPr="00291C4C">
        <w:rPr>
          <w:rFonts w:hint="eastAsia"/>
          <w:rtl/>
        </w:rPr>
        <w:t>الدستور</w:t>
      </w:r>
      <w:r w:rsidRPr="00291C4C">
        <w:rPr>
          <w:rtl/>
        </w:rPr>
        <w:t xml:space="preserve"> </w:t>
      </w:r>
      <w:r w:rsidRPr="00291C4C">
        <w:rPr>
          <w:rFonts w:hint="eastAsia"/>
          <w:rtl/>
        </w:rPr>
        <w:t>تم</w:t>
      </w:r>
      <w:r w:rsidRPr="00291C4C">
        <w:rPr>
          <w:rtl/>
        </w:rPr>
        <w:t xml:space="preserve"> </w:t>
      </w:r>
      <w:r w:rsidRPr="00291C4C">
        <w:rPr>
          <w:rFonts w:hint="eastAsia"/>
          <w:rtl/>
        </w:rPr>
        <w:t>تعديلها</w:t>
      </w:r>
      <w:r w:rsidRPr="00291C4C">
        <w:rPr>
          <w:rtl/>
        </w:rPr>
        <w:t xml:space="preserve"> </w:t>
      </w:r>
      <w:r w:rsidRPr="00291C4C">
        <w:rPr>
          <w:rFonts w:hint="eastAsia"/>
          <w:rtl/>
        </w:rPr>
        <w:t>لتقرأ</w:t>
      </w:r>
      <w:r w:rsidRPr="00291C4C">
        <w:rPr>
          <w:rtl/>
        </w:rPr>
        <w:t xml:space="preserve">: </w:t>
      </w:r>
      <w:r w:rsidRPr="00291C4C">
        <w:rPr>
          <w:i/>
          <w:iCs/>
          <w:rtl/>
        </w:rPr>
        <w:t xml:space="preserve">" </w:t>
      </w:r>
      <w:r w:rsidRPr="00291C4C">
        <w:rPr>
          <w:rFonts w:hint="eastAsia"/>
          <w:i/>
          <w:iCs/>
          <w:rtl/>
        </w:rPr>
        <w:t>يحظر</w:t>
      </w:r>
      <w:r w:rsidRPr="00291C4C">
        <w:rPr>
          <w:i/>
          <w:iCs/>
          <w:rtl/>
        </w:rPr>
        <w:t xml:space="preserve"> </w:t>
      </w:r>
      <w:r w:rsidRPr="00291C4C">
        <w:rPr>
          <w:rFonts w:hint="eastAsia"/>
          <w:i/>
          <w:iCs/>
          <w:rtl/>
        </w:rPr>
        <w:t>مطلقاً</w:t>
      </w:r>
      <w:r w:rsidRPr="00291C4C">
        <w:rPr>
          <w:i/>
          <w:iCs/>
          <w:rtl/>
        </w:rPr>
        <w:t xml:space="preserve"> </w:t>
      </w:r>
      <w:r w:rsidRPr="00291C4C">
        <w:rPr>
          <w:rFonts w:hint="eastAsia"/>
          <w:i/>
          <w:iCs/>
          <w:rtl/>
        </w:rPr>
        <w:t>الرق</w:t>
      </w:r>
      <w:r w:rsidRPr="00291C4C">
        <w:rPr>
          <w:i/>
          <w:iCs/>
          <w:rtl/>
        </w:rPr>
        <w:t xml:space="preserve"> و</w:t>
      </w:r>
      <w:r w:rsidRPr="00291C4C">
        <w:rPr>
          <w:rFonts w:hint="eastAsia"/>
          <w:i/>
          <w:iCs/>
          <w:rtl/>
        </w:rPr>
        <w:t>الاتجار</w:t>
      </w:r>
      <w:r w:rsidRPr="00291C4C">
        <w:rPr>
          <w:i/>
          <w:iCs/>
          <w:rtl/>
        </w:rPr>
        <w:t xml:space="preserve"> </w:t>
      </w:r>
      <w:r w:rsidRPr="00291C4C">
        <w:rPr>
          <w:rFonts w:hint="eastAsia"/>
          <w:i/>
          <w:iCs/>
          <w:rtl/>
        </w:rPr>
        <w:t>بالإنسان</w:t>
      </w:r>
      <w:r w:rsidRPr="00291C4C">
        <w:rPr>
          <w:i/>
          <w:iCs/>
          <w:rtl/>
        </w:rPr>
        <w:t xml:space="preserve"> </w:t>
      </w:r>
      <w:r w:rsidRPr="00291C4C">
        <w:rPr>
          <w:rFonts w:hint="eastAsia"/>
          <w:i/>
          <w:iCs/>
          <w:rtl/>
        </w:rPr>
        <w:t>بجميع</w:t>
      </w:r>
      <w:r w:rsidRPr="00291C4C">
        <w:rPr>
          <w:i/>
          <w:iCs/>
          <w:rtl/>
        </w:rPr>
        <w:t xml:space="preserve"> </w:t>
      </w:r>
      <w:r w:rsidRPr="00291C4C">
        <w:rPr>
          <w:rFonts w:hint="eastAsia"/>
          <w:i/>
          <w:iCs/>
          <w:rtl/>
        </w:rPr>
        <w:t>أشكاله،</w:t>
      </w:r>
      <w:r w:rsidRPr="00291C4C">
        <w:rPr>
          <w:i/>
          <w:iCs/>
          <w:rtl/>
        </w:rPr>
        <w:t xml:space="preserve"> و</w:t>
      </w:r>
      <w:r w:rsidRPr="00291C4C">
        <w:rPr>
          <w:rFonts w:hint="eastAsia"/>
          <w:i/>
          <w:iCs/>
          <w:rtl/>
        </w:rPr>
        <w:t>لا</w:t>
      </w:r>
      <w:r w:rsidRPr="00291C4C">
        <w:rPr>
          <w:i/>
          <w:iCs/>
          <w:rtl/>
        </w:rPr>
        <w:t xml:space="preserve"> </w:t>
      </w:r>
      <w:r w:rsidRPr="00291C4C">
        <w:rPr>
          <w:rFonts w:hint="eastAsia"/>
          <w:i/>
          <w:iCs/>
          <w:rtl/>
        </w:rPr>
        <w:t>يجوز</w:t>
      </w:r>
      <w:r w:rsidRPr="00291C4C">
        <w:rPr>
          <w:i/>
          <w:iCs/>
          <w:rtl/>
        </w:rPr>
        <w:t xml:space="preserve"> </w:t>
      </w:r>
      <w:r w:rsidRPr="00291C4C">
        <w:rPr>
          <w:rFonts w:hint="eastAsia"/>
          <w:i/>
          <w:iCs/>
          <w:rtl/>
        </w:rPr>
        <w:t>الحبس</w:t>
      </w:r>
      <w:r w:rsidRPr="00291C4C">
        <w:rPr>
          <w:i/>
          <w:iCs/>
          <w:rtl/>
        </w:rPr>
        <w:t xml:space="preserve"> </w:t>
      </w:r>
      <w:r w:rsidRPr="00291C4C">
        <w:rPr>
          <w:rFonts w:hint="eastAsia"/>
          <w:i/>
          <w:iCs/>
          <w:rtl/>
        </w:rPr>
        <w:t>إلا</w:t>
      </w:r>
      <w:r w:rsidRPr="00291C4C">
        <w:rPr>
          <w:i/>
          <w:iCs/>
          <w:rtl/>
        </w:rPr>
        <w:t xml:space="preserve"> </w:t>
      </w:r>
      <w:r w:rsidRPr="00291C4C">
        <w:rPr>
          <w:rFonts w:hint="eastAsia"/>
          <w:i/>
          <w:iCs/>
          <w:rtl/>
        </w:rPr>
        <w:t>وفق</w:t>
      </w:r>
      <w:r w:rsidRPr="00291C4C">
        <w:rPr>
          <w:i/>
          <w:iCs/>
          <w:rtl/>
        </w:rPr>
        <w:t xml:space="preserve"> </w:t>
      </w:r>
      <w:r w:rsidRPr="00291C4C">
        <w:rPr>
          <w:rFonts w:hint="eastAsia"/>
          <w:i/>
          <w:iCs/>
          <w:rtl/>
        </w:rPr>
        <w:t>قانون</w:t>
      </w:r>
      <w:r w:rsidRPr="00291C4C">
        <w:rPr>
          <w:i/>
          <w:iCs/>
          <w:rtl/>
        </w:rPr>
        <w:t xml:space="preserve"> و</w:t>
      </w:r>
      <w:r w:rsidRPr="00291C4C">
        <w:rPr>
          <w:rFonts w:hint="eastAsia"/>
          <w:i/>
          <w:iCs/>
          <w:rtl/>
        </w:rPr>
        <w:t>لا</w:t>
      </w:r>
      <w:r w:rsidRPr="00291C4C">
        <w:rPr>
          <w:i/>
          <w:iCs/>
          <w:rtl/>
        </w:rPr>
        <w:t xml:space="preserve"> </w:t>
      </w:r>
      <w:r w:rsidRPr="00291C4C">
        <w:rPr>
          <w:rFonts w:hint="eastAsia"/>
          <w:i/>
          <w:iCs/>
          <w:rtl/>
        </w:rPr>
        <w:t>يجوز</w:t>
      </w:r>
      <w:r w:rsidRPr="00291C4C">
        <w:rPr>
          <w:i/>
          <w:iCs/>
          <w:rtl/>
        </w:rPr>
        <w:t xml:space="preserve"> </w:t>
      </w:r>
      <w:r w:rsidRPr="00291C4C">
        <w:rPr>
          <w:rFonts w:hint="eastAsia"/>
          <w:i/>
          <w:iCs/>
          <w:rtl/>
        </w:rPr>
        <w:t>العمل</w:t>
      </w:r>
      <w:r w:rsidRPr="00291C4C">
        <w:rPr>
          <w:i/>
          <w:iCs/>
          <w:rtl/>
        </w:rPr>
        <w:t xml:space="preserve"> </w:t>
      </w:r>
      <w:r w:rsidRPr="00291C4C">
        <w:rPr>
          <w:rFonts w:hint="eastAsia"/>
          <w:i/>
          <w:iCs/>
          <w:rtl/>
        </w:rPr>
        <w:t>كرهاً</w:t>
      </w:r>
      <w:r w:rsidRPr="00291C4C">
        <w:rPr>
          <w:i/>
          <w:iCs/>
          <w:rtl/>
        </w:rPr>
        <w:t xml:space="preserve"> </w:t>
      </w:r>
      <w:r w:rsidRPr="00291C4C">
        <w:rPr>
          <w:rFonts w:hint="eastAsia"/>
          <w:i/>
          <w:iCs/>
          <w:rtl/>
        </w:rPr>
        <w:t>أو</w:t>
      </w:r>
      <w:r w:rsidRPr="00291C4C">
        <w:rPr>
          <w:i/>
          <w:iCs/>
          <w:rtl/>
        </w:rPr>
        <w:t xml:space="preserve"> </w:t>
      </w:r>
      <w:r w:rsidRPr="00291C4C">
        <w:rPr>
          <w:rFonts w:hint="eastAsia"/>
          <w:i/>
          <w:iCs/>
          <w:rtl/>
        </w:rPr>
        <w:t>سخرة</w:t>
      </w:r>
      <w:r w:rsidRPr="00291C4C">
        <w:rPr>
          <w:rFonts w:hint="cs"/>
          <w:i/>
          <w:iCs/>
          <w:rtl/>
        </w:rPr>
        <w:t>"</w:t>
      </w:r>
      <w:r w:rsidRPr="00291C4C">
        <w:rPr>
          <w:vertAlign w:val="superscript"/>
          <w:rtl/>
        </w:rPr>
        <w:t>(</w:t>
      </w:r>
      <w:r w:rsidRPr="00291C4C">
        <w:rPr>
          <w:vertAlign w:val="superscript"/>
          <w:rtl/>
        </w:rPr>
        <w:footnoteReference w:id="10"/>
      </w:r>
      <w:r w:rsidRPr="00291C4C">
        <w:rPr>
          <w:vertAlign w:val="superscript"/>
          <w:rtl/>
        </w:rPr>
        <w:t>)</w:t>
      </w:r>
      <w:r w:rsidRPr="00291C4C">
        <w:rPr>
          <w:rtl/>
        </w:rPr>
        <w:t>.</w:t>
      </w:r>
    </w:p>
    <w:p w:rsidR="00291C4C" w:rsidRPr="00291C4C" w:rsidRDefault="00291C4C" w:rsidP="00291C4C">
      <w:pPr>
        <w:pStyle w:val="SingleTxtGA"/>
      </w:pPr>
      <w:r w:rsidRPr="00291C4C">
        <w:rPr>
          <w:rFonts w:hint="cs"/>
          <w:rtl/>
        </w:rPr>
        <w:t>95</w:t>
      </w:r>
      <w:r w:rsidRPr="00291C4C">
        <w:rPr>
          <w:rtl/>
        </w:rPr>
        <w:t>-</w:t>
      </w:r>
      <w:r w:rsidRPr="00291C4C">
        <w:rPr>
          <w:rtl/>
        </w:rPr>
        <w:tab/>
      </w:r>
      <w:r w:rsidRPr="00291C4C">
        <w:rPr>
          <w:rFonts w:hint="eastAsia"/>
          <w:rtl/>
        </w:rPr>
        <w:t>أصدر</w:t>
      </w:r>
      <w:r w:rsidRPr="00291C4C">
        <w:rPr>
          <w:rtl/>
        </w:rPr>
        <w:t xml:space="preserve"> السودان قانون مكافحة الاتجار بالبشر لسنة 2014 بالاتساق مع المعايير </w:t>
      </w:r>
      <w:r w:rsidRPr="00291C4C">
        <w:rPr>
          <w:rFonts w:hint="cs"/>
          <w:rtl/>
        </w:rPr>
        <w:t>والالتزامات</w:t>
      </w:r>
      <w:r w:rsidRPr="00291C4C">
        <w:rPr>
          <w:rtl/>
        </w:rPr>
        <w:t xml:space="preserve"> الدولية والإقليمية، وأنشأ الآليات اللازمة لإنفاذه.</w:t>
      </w:r>
    </w:p>
    <w:p w:rsidR="00291C4C" w:rsidRPr="00291C4C" w:rsidRDefault="00944579" w:rsidP="00944579">
      <w:pPr>
        <w:pStyle w:val="H1GA"/>
        <w:rPr>
          <w:rtl/>
        </w:rPr>
      </w:pPr>
      <w:bookmarkStart w:id="16" w:name="_Toc339285910"/>
      <w:r>
        <w:rPr>
          <w:rtl/>
        </w:rPr>
        <w:tab/>
      </w:r>
      <w:r>
        <w:rPr>
          <w:rtl/>
        </w:rPr>
        <w:tab/>
      </w:r>
      <w:r w:rsidR="00291C4C" w:rsidRPr="00291C4C">
        <w:rPr>
          <w:rtl/>
        </w:rPr>
        <w:t>المادة 9</w:t>
      </w:r>
      <w:bookmarkStart w:id="17" w:name="_Toc339285911"/>
      <w:bookmarkEnd w:id="16"/>
      <w:r w:rsidR="00291C4C" w:rsidRPr="00291C4C">
        <w:tab/>
      </w:r>
      <w:r w:rsidR="00291C4C" w:rsidRPr="00291C4C">
        <w:br/>
      </w:r>
      <w:r w:rsidR="00291C4C" w:rsidRPr="00291C4C">
        <w:rPr>
          <w:rtl/>
        </w:rPr>
        <w:t>الحق في الحرية والسلامة الشخصية</w:t>
      </w:r>
      <w:bookmarkEnd w:id="17"/>
      <w:r w:rsidR="00291C4C" w:rsidRPr="00291C4C">
        <w:rPr>
          <w:rtl/>
        </w:rPr>
        <w:t xml:space="preserve"> </w:t>
      </w:r>
    </w:p>
    <w:p w:rsidR="00291C4C" w:rsidRPr="00291C4C" w:rsidRDefault="00291C4C" w:rsidP="00291C4C">
      <w:pPr>
        <w:pStyle w:val="SingleTxtGA"/>
        <w:rPr>
          <w:rtl/>
        </w:rPr>
      </w:pPr>
      <w:r w:rsidRPr="00291C4C">
        <w:rPr>
          <w:rFonts w:hint="cs"/>
          <w:rtl/>
        </w:rPr>
        <w:t>96</w:t>
      </w:r>
      <w:r w:rsidRPr="00291C4C">
        <w:rPr>
          <w:rtl/>
        </w:rPr>
        <w:t>-</w:t>
      </w:r>
      <w:r w:rsidRPr="00291C4C">
        <w:rPr>
          <w:rtl/>
        </w:rPr>
        <w:tab/>
      </w:r>
      <w:r w:rsidRPr="00291C4C">
        <w:rPr>
          <w:rFonts w:hint="eastAsia"/>
          <w:rtl/>
        </w:rPr>
        <w:t>تم</w:t>
      </w:r>
      <w:r w:rsidRPr="00291C4C">
        <w:rPr>
          <w:rtl/>
        </w:rPr>
        <w:t xml:space="preserve"> تعديل المادة 29 </w:t>
      </w:r>
      <w:r w:rsidRPr="00291C4C">
        <w:rPr>
          <w:rFonts w:hint="eastAsia"/>
          <w:rtl/>
        </w:rPr>
        <w:t>من</w:t>
      </w:r>
      <w:r w:rsidRPr="00291C4C">
        <w:rPr>
          <w:rtl/>
        </w:rPr>
        <w:t xml:space="preserve"> </w:t>
      </w:r>
      <w:r w:rsidRPr="00291C4C">
        <w:rPr>
          <w:rFonts w:hint="cs"/>
          <w:rtl/>
        </w:rPr>
        <w:t>الدستو</w:t>
      </w:r>
      <w:r w:rsidRPr="00291C4C">
        <w:rPr>
          <w:rFonts w:hint="eastAsia"/>
          <w:rtl/>
        </w:rPr>
        <w:t>ر</w:t>
      </w:r>
      <w:r w:rsidRPr="00291C4C">
        <w:rPr>
          <w:rtl/>
        </w:rPr>
        <w:t xml:space="preserve"> </w:t>
      </w:r>
      <w:r w:rsidRPr="00291C4C">
        <w:rPr>
          <w:rFonts w:hint="eastAsia"/>
          <w:rtl/>
        </w:rPr>
        <w:t>لتقرأ</w:t>
      </w:r>
      <w:r w:rsidRPr="00291C4C">
        <w:rPr>
          <w:rtl/>
        </w:rPr>
        <w:t xml:space="preserve">: " </w:t>
      </w:r>
      <w:r w:rsidRPr="00291C4C">
        <w:rPr>
          <w:rFonts w:hint="eastAsia"/>
          <w:rtl/>
        </w:rPr>
        <w:t>يكون</w:t>
      </w:r>
      <w:r w:rsidRPr="00291C4C">
        <w:rPr>
          <w:rtl/>
        </w:rPr>
        <w:t xml:space="preserve"> </w:t>
      </w:r>
      <w:r w:rsidRPr="00291C4C">
        <w:rPr>
          <w:rFonts w:hint="eastAsia"/>
          <w:rtl/>
        </w:rPr>
        <w:t>لكل</w:t>
      </w:r>
      <w:r w:rsidRPr="00291C4C">
        <w:rPr>
          <w:rtl/>
        </w:rPr>
        <w:t xml:space="preserve"> </w:t>
      </w:r>
      <w:r w:rsidRPr="00291C4C">
        <w:rPr>
          <w:rFonts w:hint="eastAsia"/>
          <w:rtl/>
        </w:rPr>
        <w:t>شخص</w:t>
      </w:r>
      <w:r w:rsidRPr="00291C4C">
        <w:rPr>
          <w:rtl/>
        </w:rPr>
        <w:t xml:space="preserve"> </w:t>
      </w:r>
      <w:r w:rsidRPr="00291C4C">
        <w:rPr>
          <w:rFonts w:hint="eastAsia"/>
          <w:rtl/>
        </w:rPr>
        <w:t>الحق</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الحرية</w:t>
      </w:r>
      <w:r w:rsidRPr="00291C4C">
        <w:rPr>
          <w:rtl/>
        </w:rPr>
        <w:t xml:space="preserve"> و</w:t>
      </w:r>
      <w:r w:rsidRPr="00291C4C">
        <w:rPr>
          <w:rFonts w:hint="eastAsia"/>
          <w:rtl/>
        </w:rPr>
        <w:t>أمان</w:t>
      </w:r>
      <w:r w:rsidRPr="00291C4C">
        <w:rPr>
          <w:rtl/>
        </w:rPr>
        <w:t xml:space="preserve"> </w:t>
      </w:r>
      <w:r w:rsidRPr="00291C4C">
        <w:rPr>
          <w:rFonts w:hint="eastAsia"/>
          <w:rtl/>
        </w:rPr>
        <w:t>المسعى</w:t>
      </w:r>
      <w:r w:rsidRPr="00291C4C">
        <w:rPr>
          <w:rtl/>
        </w:rPr>
        <w:t>. و</w:t>
      </w:r>
      <w:r w:rsidRPr="00291C4C">
        <w:rPr>
          <w:rFonts w:hint="eastAsia"/>
          <w:rtl/>
        </w:rPr>
        <w:t>لا</w:t>
      </w:r>
      <w:r w:rsidRPr="00291C4C">
        <w:rPr>
          <w:rtl/>
        </w:rPr>
        <w:t xml:space="preserve"> </w:t>
      </w:r>
      <w:r w:rsidRPr="00291C4C">
        <w:rPr>
          <w:rFonts w:hint="eastAsia"/>
          <w:rtl/>
        </w:rPr>
        <w:t>يجوز</w:t>
      </w:r>
      <w:r w:rsidRPr="00291C4C">
        <w:rPr>
          <w:rtl/>
        </w:rPr>
        <w:t xml:space="preserve"> </w:t>
      </w:r>
      <w:r w:rsidRPr="00291C4C">
        <w:rPr>
          <w:rFonts w:hint="eastAsia"/>
          <w:rtl/>
        </w:rPr>
        <w:t>القبض</w:t>
      </w:r>
      <w:r w:rsidRPr="00291C4C">
        <w:rPr>
          <w:rtl/>
        </w:rPr>
        <w:t xml:space="preserve"> </w:t>
      </w:r>
      <w:r w:rsidRPr="00291C4C">
        <w:rPr>
          <w:rFonts w:hint="eastAsia"/>
          <w:rtl/>
        </w:rPr>
        <w:t>على</w:t>
      </w:r>
      <w:r w:rsidRPr="00291C4C">
        <w:rPr>
          <w:rtl/>
        </w:rPr>
        <w:t xml:space="preserve"> </w:t>
      </w:r>
      <w:r w:rsidRPr="00291C4C">
        <w:rPr>
          <w:rFonts w:hint="eastAsia"/>
          <w:rtl/>
        </w:rPr>
        <w:t>شخص</w:t>
      </w:r>
      <w:r w:rsidRPr="00291C4C">
        <w:rPr>
          <w:rtl/>
        </w:rPr>
        <w:t xml:space="preserve"> و</w:t>
      </w:r>
      <w:r w:rsidRPr="00291C4C">
        <w:rPr>
          <w:rFonts w:hint="eastAsia"/>
          <w:rtl/>
        </w:rPr>
        <w:t>احتجازه</w:t>
      </w:r>
      <w:r w:rsidRPr="00291C4C">
        <w:rPr>
          <w:rtl/>
        </w:rPr>
        <w:t xml:space="preserve"> </w:t>
      </w:r>
      <w:r w:rsidRPr="00291C4C">
        <w:rPr>
          <w:rFonts w:hint="eastAsia"/>
          <w:rtl/>
        </w:rPr>
        <w:t>دون</w:t>
      </w:r>
      <w:r w:rsidRPr="00291C4C">
        <w:rPr>
          <w:rtl/>
        </w:rPr>
        <w:t xml:space="preserve"> </w:t>
      </w:r>
      <w:r w:rsidRPr="00291C4C">
        <w:rPr>
          <w:rFonts w:hint="eastAsia"/>
          <w:rtl/>
        </w:rPr>
        <w:t>حقه</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حريته</w:t>
      </w:r>
      <w:r w:rsidRPr="00291C4C">
        <w:rPr>
          <w:rtl/>
        </w:rPr>
        <w:t xml:space="preserve"> </w:t>
      </w:r>
      <w:r w:rsidRPr="00291C4C">
        <w:rPr>
          <w:rFonts w:hint="eastAsia"/>
          <w:rtl/>
        </w:rPr>
        <w:t>إلا</w:t>
      </w:r>
      <w:r w:rsidRPr="00291C4C">
        <w:rPr>
          <w:rtl/>
        </w:rPr>
        <w:t xml:space="preserve"> </w:t>
      </w:r>
      <w:r w:rsidRPr="00291C4C">
        <w:rPr>
          <w:rFonts w:hint="eastAsia"/>
          <w:rtl/>
        </w:rPr>
        <w:t>بالقيود</w:t>
      </w:r>
      <w:r w:rsidRPr="00291C4C">
        <w:rPr>
          <w:rtl/>
        </w:rPr>
        <w:t xml:space="preserve"> و</w:t>
      </w:r>
      <w:r w:rsidRPr="00291C4C">
        <w:rPr>
          <w:rFonts w:hint="eastAsia"/>
          <w:rtl/>
        </w:rPr>
        <w:t>الضوابط</w:t>
      </w:r>
      <w:r w:rsidRPr="00291C4C">
        <w:rPr>
          <w:rtl/>
        </w:rPr>
        <w:t xml:space="preserve"> </w:t>
      </w:r>
      <w:r w:rsidRPr="00291C4C">
        <w:rPr>
          <w:rFonts w:hint="eastAsia"/>
          <w:rtl/>
        </w:rPr>
        <w:t>المنظمة</w:t>
      </w:r>
      <w:r w:rsidRPr="00291C4C">
        <w:rPr>
          <w:rtl/>
        </w:rPr>
        <w:t xml:space="preserve"> و</w:t>
      </w:r>
      <w:r w:rsidRPr="00291C4C">
        <w:rPr>
          <w:rFonts w:hint="eastAsia"/>
          <w:rtl/>
        </w:rPr>
        <w:t>المفصلة</w:t>
      </w:r>
      <w:r w:rsidRPr="00291C4C">
        <w:rPr>
          <w:rtl/>
        </w:rPr>
        <w:t xml:space="preserve"> </w:t>
      </w:r>
      <w:r w:rsidR="00EA2591" w:rsidRPr="00291C4C">
        <w:rPr>
          <w:rFonts w:hint="cs"/>
          <w:rtl/>
        </w:rPr>
        <w:t>في</w:t>
      </w:r>
      <w:r w:rsidRPr="00291C4C">
        <w:rPr>
          <w:rtl/>
        </w:rPr>
        <w:t xml:space="preserve"> </w:t>
      </w:r>
      <w:r w:rsidRPr="00291C4C">
        <w:rPr>
          <w:rFonts w:hint="eastAsia"/>
          <w:rtl/>
        </w:rPr>
        <w:t>القانون</w:t>
      </w:r>
      <w:r w:rsidRPr="00291C4C">
        <w:rPr>
          <w:rtl/>
        </w:rPr>
        <w:t>"</w:t>
      </w:r>
      <w:r w:rsidRPr="00291C4C">
        <w:rPr>
          <w:vertAlign w:val="superscript"/>
          <w:rtl/>
        </w:rPr>
        <w:t>(</w:t>
      </w:r>
      <w:r w:rsidRPr="00291C4C">
        <w:rPr>
          <w:vertAlign w:val="superscript"/>
          <w:rtl/>
        </w:rPr>
        <w:footnoteReference w:id="11"/>
      </w:r>
      <w:r w:rsidRPr="00291C4C">
        <w:rPr>
          <w:vertAlign w:val="superscript"/>
          <w:rtl/>
        </w:rPr>
        <w:t>)</w:t>
      </w:r>
      <w:r w:rsidRPr="00291C4C">
        <w:rPr>
          <w:rFonts w:hint="cs"/>
          <w:rtl/>
        </w:rPr>
        <w:t>.</w:t>
      </w:r>
    </w:p>
    <w:p w:rsidR="00291C4C" w:rsidRPr="00291C4C" w:rsidRDefault="00944579" w:rsidP="00944579">
      <w:pPr>
        <w:pStyle w:val="H1GA"/>
        <w:rPr>
          <w:rtl/>
        </w:rPr>
      </w:pPr>
      <w:bookmarkStart w:id="18" w:name="_Toc339285912"/>
      <w:r>
        <w:rPr>
          <w:rtl/>
        </w:rPr>
        <w:tab/>
      </w:r>
      <w:r>
        <w:rPr>
          <w:rtl/>
        </w:rPr>
        <w:tab/>
      </w:r>
      <w:r w:rsidR="00291C4C" w:rsidRPr="00291C4C">
        <w:rPr>
          <w:rtl/>
        </w:rPr>
        <w:t>المادة 10</w:t>
      </w:r>
      <w:bookmarkStart w:id="19" w:name="_Toc339285913"/>
      <w:bookmarkEnd w:id="18"/>
      <w:r w:rsidR="00291C4C" w:rsidRPr="00291C4C">
        <w:tab/>
      </w:r>
      <w:r w:rsidR="00291C4C" w:rsidRPr="00291C4C">
        <w:br/>
      </w:r>
      <w:r w:rsidR="00291C4C" w:rsidRPr="00291C4C">
        <w:rPr>
          <w:rtl/>
        </w:rPr>
        <w:t>معاملة الأشخاص المحرومين من حريتهم</w:t>
      </w:r>
      <w:bookmarkEnd w:id="19"/>
    </w:p>
    <w:p w:rsidR="00291C4C" w:rsidRPr="00291C4C" w:rsidRDefault="00291C4C" w:rsidP="00291C4C">
      <w:pPr>
        <w:pStyle w:val="SingleTxtGA"/>
      </w:pPr>
      <w:r w:rsidRPr="00291C4C">
        <w:rPr>
          <w:rFonts w:hint="cs"/>
          <w:rtl/>
        </w:rPr>
        <w:t>97</w:t>
      </w:r>
      <w:r w:rsidRPr="00291C4C">
        <w:rPr>
          <w:rtl/>
        </w:rPr>
        <w:t>-</w:t>
      </w:r>
      <w:r w:rsidRPr="00291C4C">
        <w:rPr>
          <w:rtl/>
        </w:rPr>
        <w:tab/>
        <w:t>أوضحنا في التقرير السابق إن دستور السودان الانتقالي لسنة 2005 نص على حق كل شخص في الحرية والأمان، وعدم جواز إخضاع أحد للقبض أو الحبس، ولا يجوز حرمانه من حريته أو تقييدها إلا لأسباب ووفقاً لإجراءات يحددها القانون. وجاء قانون الإجراءات الجنائية لسنة 1991 متماشياً مع هذا المبدأ الدستوري وذلك بتحديد فترة الحبس للحد الأدنى ويكفل الإفراج لعدم ثبوت التهمة أو بالكفالة كما نص الدستور والقانون الجنائي على مجموعة من المبادئ والضمانات التي تتعلق بالحرية.</w:t>
      </w:r>
      <w:r w:rsidRPr="00291C4C">
        <w:t xml:space="preserve"> </w:t>
      </w:r>
    </w:p>
    <w:p w:rsidR="00291C4C" w:rsidRPr="00291C4C" w:rsidRDefault="00291C4C" w:rsidP="00291C4C">
      <w:pPr>
        <w:pStyle w:val="SingleTxtGA"/>
      </w:pPr>
      <w:r w:rsidRPr="00291C4C">
        <w:rPr>
          <w:rFonts w:hint="cs"/>
          <w:rtl/>
        </w:rPr>
        <w:t>98</w:t>
      </w:r>
      <w:r w:rsidRPr="00291C4C">
        <w:rPr>
          <w:rtl/>
        </w:rPr>
        <w:t>-</w:t>
      </w:r>
      <w:r w:rsidRPr="00291C4C">
        <w:rPr>
          <w:rtl/>
        </w:rPr>
        <w:tab/>
        <w:t>وفقاً للدستور السوداني والقوانين التي تضمن حقوق النزلاء، فقد نصت جميعها على مجموعة من الضمانات تتمثل في:</w:t>
      </w:r>
    </w:p>
    <w:p w:rsidR="00291C4C" w:rsidRPr="00291C4C" w:rsidRDefault="00291C4C" w:rsidP="00291C4C">
      <w:pPr>
        <w:pStyle w:val="SingleTxtGA"/>
        <w:rPr>
          <w:rtl/>
          <w:lang w:bidi="ar-TN"/>
        </w:rPr>
      </w:pPr>
      <w:r w:rsidRPr="00291C4C">
        <w:rPr>
          <w:rtl/>
          <w:lang w:bidi="ar-TN"/>
        </w:rPr>
        <w:tab/>
        <w:t>(أ)</w:t>
      </w:r>
      <w:r w:rsidRPr="00291C4C">
        <w:rPr>
          <w:rtl/>
          <w:lang w:bidi="ar-TN"/>
        </w:rPr>
        <w:tab/>
        <w:t>يراعى في معاملة النزلاء مبدأ أن السجن إصلاح وتهذيب وتأهيل وفقاً للقوانين والمواثيق والاتفاقيات الدولية المتعلقة بمعاملة النزلاء.</w:t>
      </w:r>
    </w:p>
    <w:p w:rsidR="00291C4C" w:rsidRPr="00291C4C" w:rsidRDefault="00291C4C" w:rsidP="00291C4C">
      <w:pPr>
        <w:pStyle w:val="SingleTxtGA"/>
        <w:rPr>
          <w:rtl/>
          <w:lang w:bidi="ar-TN"/>
        </w:rPr>
      </w:pPr>
      <w:r w:rsidRPr="00291C4C">
        <w:rPr>
          <w:rtl/>
          <w:lang w:bidi="ar-TN"/>
        </w:rPr>
        <w:tab/>
        <w:t>(ب)</w:t>
      </w:r>
      <w:r w:rsidRPr="00291C4C">
        <w:rPr>
          <w:rtl/>
          <w:lang w:bidi="ar-TN"/>
        </w:rPr>
        <w:tab/>
        <w:t xml:space="preserve">تهيئة السجون بما يتناسب مع كرامة الإنسان </w:t>
      </w:r>
      <w:proofErr w:type="spellStart"/>
      <w:r w:rsidRPr="00291C4C">
        <w:rPr>
          <w:rtl/>
          <w:lang w:bidi="ar-TN"/>
        </w:rPr>
        <w:t>وآدميته</w:t>
      </w:r>
      <w:proofErr w:type="spellEnd"/>
      <w:r w:rsidRPr="00291C4C">
        <w:rPr>
          <w:rtl/>
          <w:lang w:bidi="ar-TN"/>
        </w:rPr>
        <w:t>.</w:t>
      </w:r>
    </w:p>
    <w:p w:rsidR="00291C4C" w:rsidRPr="00291C4C" w:rsidRDefault="00291C4C" w:rsidP="00291C4C">
      <w:pPr>
        <w:pStyle w:val="SingleTxtGA"/>
        <w:rPr>
          <w:rtl/>
          <w:lang w:bidi="ar-TN"/>
        </w:rPr>
      </w:pPr>
      <w:r w:rsidRPr="00291C4C">
        <w:rPr>
          <w:rtl/>
          <w:lang w:bidi="ar-TN"/>
        </w:rPr>
        <w:tab/>
        <w:t>(ج)</w:t>
      </w:r>
      <w:r w:rsidRPr="00291C4C">
        <w:rPr>
          <w:rtl/>
          <w:lang w:bidi="ar-TN"/>
        </w:rPr>
        <w:tab/>
        <w:t>المحافظة على النظام بالسجون دون تجاوز للقدر الضروري لاستتباب الأمن.</w:t>
      </w:r>
    </w:p>
    <w:p w:rsidR="00291C4C" w:rsidRPr="00291C4C" w:rsidRDefault="00291C4C" w:rsidP="00291C4C">
      <w:pPr>
        <w:pStyle w:val="SingleTxtGA"/>
        <w:rPr>
          <w:rtl/>
          <w:lang w:bidi="ar-TN"/>
        </w:rPr>
      </w:pPr>
      <w:r w:rsidRPr="00291C4C">
        <w:rPr>
          <w:rtl/>
          <w:lang w:bidi="ar-TN"/>
        </w:rPr>
        <w:tab/>
        <w:t>(د)</w:t>
      </w:r>
      <w:r w:rsidRPr="00291C4C">
        <w:rPr>
          <w:rtl/>
          <w:lang w:bidi="ar-TN"/>
        </w:rPr>
        <w:tab/>
        <w:t>توظيف كل الطاقات والوسائل الصحية والتربوية والاجتماعية والدينية والتعليمية لتأهيل وإصلاح وتقويم النزلاء.</w:t>
      </w:r>
    </w:p>
    <w:p w:rsidR="00291C4C" w:rsidRPr="00291C4C" w:rsidRDefault="00291C4C" w:rsidP="00291C4C">
      <w:pPr>
        <w:pStyle w:val="SingleTxtGA"/>
      </w:pPr>
      <w:r w:rsidRPr="00291C4C">
        <w:rPr>
          <w:rtl/>
          <w:lang w:bidi="ar-TN"/>
        </w:rPr>
        <w:lastRenderedPageBreak/>
        <w:tab/>
        <w:t>(</w:t>
      </w:r>
      <w:r w:rsidRPr="00291C4C">
        <w:rPr>
          <w:rFonts w:hint="cs"/>
          <w:rtl/>
          <w:lang w:bidi="ar-TN"/>
        </w:rPr>
        <w:t>ﻫ</w:t>
      </w:r>
      <w:r w:rsidRPr="00291C4C">
        <w:rPr>
          <w:rtl/>
          <w:lang w:bidi="ar-TN"/>
        </w:rPr>
        <w:t>)</w:t>
      </w:r>
      <w:r w:rsidRPr="00291C4C">
        <w:rPr>
          <w:rtl/>
          <w:lang w:bidi="ar-TN"/>
        </w:rPr>
        <w:tab/>
        <w:t xml:space="preserve">يتم تصنيف النزلاء في السجون بفصل النساء عن الرجال والأحداث عن البالغين كما يشمل التصنيف السن ومدة العقوبة ونوع الجريمة وعدد السوابق والحالة الصحية، وذلك وصولاً لتحديد أنجح السبل لتحقيق التأهيل والإصلاح للمحكوم عليهم. </w:t>
      </w:r>
    </w:p>
    <w:p w:rsidR="00291C4C" w:rsidRPr="00291C4C" w:rsidRDefault="00291C4C" w:rsidP="00291C4C">
      <w:pPr>
        <w:pStyle w:val="SingleTxtGA"/>
      </w:pPr>
      <w:r w:rsidRPr="00291C4C">
        <w:rPr>
          <w:rFonts w:hint="cs"/>
          <w:rtl/>
        </w:rPr>
        <w:t>99</w:t>
      </w:r>
      <w:r w:rsidRPr="00291C4C">
        <w:rPr>
          <w:rtl/>
        </w:rPr>
        <w:t>-</w:t>
      </w:r>
      <w:r w:rsidRPr="00291C4C">
        <w:rPr>
          <w:rtl/>
        </w:rPr>
        <w:tab/>
      </w:r>
      <w:r w:rsidRPr="00291C4C">
        <w:rPr>
          <w:rFonts w:hint="eastAsia"/>
          <w:rtl/>
        </w:rPr>
        <w:t>يخضع</w:t>
      </w:r>
      <w:r w:rsidRPr="00291C4C">
        <w:rPr>
          <w:rtl/>
        </w:rPr>
        <w:t xml:space="preserve"> </w:t>
      </w:r>
      <w:r w:rsidRPr="00291C4C">
        <w:rPr>
          <w:rFonts w:hint="eastAsia"/>
          <w:rtl/>
        </w:rPr>
        <w:t>منسوبو</w:t>
      </w:r>
      <w:r w:rsidRPr="00291C4C">
        <w:rPr>
          <w:rtl/>
        </w:rPr>
        <w:t xml:space="preserve"> الأمن الوطني للمساءلة و</w:t>
      </w:r>
      <w:r w:rsidRPr="00291C4C">
        <w:rPr>
          <w:rFonts w:hint="eastAsia"/>
          <w:rtl/>
        </w:rPr>
        <w:t>ال</w:t>
      </w:r>
      <w:r w:rsidRPr="00291C4C">
        <w:rPr>
          <w:rtl/>
        </w:rPr>
        <w:t>محاسب</w:t>
      </w:r>
      <w:r w:rsidRPr="00291C4C">
        <w:rPr>
          <w:rFonts w:hint="eastAsia"/>
          <w:rtl/>
        </w:rPr>
        <w:t>ة</w:t>
      </w:r>
      <w:r w:rsidRPr="00291C4C">
        <w:rPr>
          <w:rtl/>
        </w:rPr>
        <w:t xml:space="preserve"> بشأن ارتكاب أي انتهاك جنائي أو</w:t>
      </w:r>
      <w:r w:rsidRPr="00291C4C">
        <w:rPr>
          <w:rFonts w:hint="cs"/>
          <w:rtl/>
        </w:rPr>
        <w:t> </w:t>
      </w:r>
      <w:r w:rsidRPr="00291C4C">
        <w:rPr>
          <w:rtl/>
        </w:rPr>
        <w:t xml:space="preserve">مدني، كما أن سبل الانتصاف متاحة. وهناك عدد من الآليات القضائية وشبه القضائية والتنفيذية للمراقبة مثل المحكمة الدستورية والمحكمة المختصة المنشأة بموجب قانون الأمن الوطني، ووكيل النيابة المختص المنصوص عليه في قانون الاجراءات الجنائية لسنة 1991، ومجلس الأمن الوطني، ولجنة حقوق الإنسان بالمجلس الوطني، وهيئة المظالم والحسبة العامة الاتحادية، والمجلس الاستشاري لحقوق الإنسان، والمفوضية القومية لحقوق الإنسان، والأجهزة المدنية والإدارية والقضائية، بالإضافة إلى آلية المراقبة الذاتية كمكتب المعلومات العامة وخدمة المواطن التابع لجهاز الأمن والمخابرات الوطني السوداني، والمحكمة الدائمة غير </w:t>
      </w:r>
      <w:proofErr w:type="spellStart"/>
      <w:r w:rsidRPr="00291C4C">
        <w:rPr>
          <w:rtl/>
        </w:rPr>
        <w:t>الإيجازية</w:t>
      </w:r>
      <w:proofErr w:type="spellEnd"/>
      <w:r w:rsidRPr="00291C4C">
        <w:rPr>
          <w:rtl/>
        </w:rPr>
        <w:t xml:space="preserve"> التابعة لجهاز الأمن والمخابرات الوطني السوداني.</w:t>
      </w:r>
    </w:p>
    <w:p w:rsidR="00291C4C" w:rsidRPr="00291C4C" w:rsidRDefault="00944579" w:rsidP="00944579">
      <w:pPr>
        <w:pStyle w:val="H1GA"/>
        <w:rPr>
          <w:rtl/>
        </w:rPr>
      </w:pPr>
      <w:bookmarkStart w:id="20" w:name="_Toc339285914"/>
      <w:r>
        <w:rPr>
          <w:rtl/>
        </w:rPr>
        <w:tab/>
      </w:r>
      <w:r>
        <w:rPr>
          <w:rtl/>
        </w:rPr>
        <w:tab/>
      </w:r>
      <w:r w:rsidR="00291C4C" w:rsidRPr="00291C4C">
        <w:rPr>
          <w:rtl/>
        </w:rPr>
        <w:t>المادة 11</w:t>
      </w:r>
      <w:bookmarkStart w:id="21" w:name="_Toc339285915"/>
      <w:bookmarkEnd w:id="20"/>
      <w:r w:rsidR="00291C4C" w:rsidRPr="00291C4C">
        <w:rPr>
          <w:rtl/>
        </w:rPr>
        <w:tab/>
      </w:r>
      <w:r w:rsidR="00291C4C" w:rsidRPr="00291C4C">
        <w:rPr>
          <w:rtl/>
        </w:rPr>
        <w:br/>
        <w:t>عدم جواز السجن إيفاء لالتزام تعاقدي</w:t>
      </w:r>
      <w:bookmarkEnd w:id="21"/>
      <w:r w:rsidR="00291C4C" w:rsidRPr="00291C4C">
        <w:rPr>
          <w:rtl/>
        </w:rPr>
        <w:t xml:space="preserve"> </w:t>
      </w:r>
    </w:p>
    <w:p w:rsidR="00291C4C" w:rsidRPr="00291C4C" w:rsidRDefault="00291C4C" w:rsidP="00291C4C">
      <w:pPr>
        <w:pStyle w:val="SingleTxtGA"/>
        <w:rPr>
          <w:rtl/>
        </w:rPr>
      </w:pPr>
      <w:r w:rsidRPr="00291C4C">
        <w:rPr>
          <w:rFonts w:hint="cs"/>
          <w:rtl/>
        </w:rPr>
        <w:t>100</w:t>
      </w:r>
      <w:r w:rsidRPr="00291C4C">
        <w:rPr>
          <w:rtl/>
        </w:rPr>
        <w:t>-</w:t>
      </w:r>
      <w:r w:rsidRPr="00291C4C">
        <w:rPr>
          <w:rtl/>
        </w:rPr>
        <w:tab/>
      </w:r>
      <w:r w:rsidRPr="00291C4C">
        <w:rPr>
          <w:rFonts w:hint="eastAsia"/>
          <w:rtl/>
        </w:rPr>
        <w:t>من</w:t>
      </w:r>
      <w:r w:rsidRPr="00291C4C">
        <w:rPr>
          <w:rtl/>
        </w:rPr>
        <w:t xml:space="preserve"> </w:t>
      </w:r>
      <w:r w:rsidRPr="00291C4C">
        <w:rPr>
          <w:rFonts w:hint="eastAsia"/>
          <w:rtl/>
        </w:rPr>
        <w:t>بين</w:t>
      </w:r>
      <w:r w:rsidRPr="00291C4C">
        <w:rPr>
          <w:rtl/>
        </w:rPr>
        <w:t xml:space="preserve"> </w:t>
      </w:r>
      <w:r w:rsidRPr="00291C4C">
        <w:rPr>
          <w:rFonts w:hint="eastAsia"/>
          <w:rtl/>
        </w:rPr>
        <w:t>ال</w:t>
      </w:r>
      <w:r w:rsidR="00EA2591">
        <w:rPr>
          <w:rFonts w:hint="cs"/>
          <w:rtl/>
        </w:rPr>
        <w:t>ت</w:t>
      </w:r>
      <w:r w:rsidRPr="00291C4C">
        <w:rPr>
          <w:rFonts w:hint="eastAsia"/>
          <w:rtl/>
        </w:rPr>
        <w:t>عديلات</w:t>
      </w:r>
      <w:r w:rsidRPr="00291C4C">
        <w:rPr>
          <w:rtl/>
        </w:rPr>
        <w:t xml:space="preserve"> </w:t>
      </w:r>
      <w:r w:rsidRPr="00291C4C">
        <w:rPr>
          <w:rFonts w:hint="eastAsia"/>
          <w:rtl/>
        </w:rPr>
        <w:t>التشريعية</w:t>
      </w:r>
      <w:r w:rsidRPr="00291C4C">
        <w:rPr>
          <w:rtl/>
        </w:rPr>
        <w:t xml:space="preserve"> </w:t>
      </w:r>
      <w:r w:rsidR="00EA2591" w:rsidRPr="00291C4C">
        <w:rPr>
          <w:rFonts w:hint="cs"/>
          <w:rtl/>
        </w:rPr>
        <w:t>التي</w:t>
      </w:r>
      <w:r w:rsidRPr="00291C4C">
        <w:rPr>
          <w:rtl/>
        </w:rPr>
        <w:t xml:space="preserve"> تضمنها مشروع قانون الإجراءات المدنية تعديل المادة</w:t>
      </w:r>
      <w:r w:rsidRPr="00291C4C">
        <w:rPr>
          <w:rFonts w:hint="cs"/>
          <w:rtl/>
        </w:rPr>
        <w:t> </w:t>
      </w:r>
      <w:r w:rsidRPr="00291C4C">
        <w:rPr>
          <w:rtl/>
        </w:rPr>
        <w:t xml:space="preserve">225 </w:t>
      </w:r>
      <w:r w:rsidRPr="00291C4C">
        <w:rPr>
          <w:rFonts w:hint="eastAsia"/>
          <w:rtl/>
        </w:rPr>
        <w:t>من</w:t>
      </w:r>
      <w:r w:rsidRPr="00291C4C">
        <w:rPr>
          <w:rtl/>
        </w:rPr>
        <w:t xml:space="preserve"> قانون الإجراءات المدنية لسنة 1983 الى تجيز للمحكمة حبس المدين لحين سداد مبلغ الدين أو إثبات إعساره، وذلك عملاً بالسوابق الدستورية </w:t>
      </w:r>
      <w:proofErr w:type="spellStart"/>
      <w:r w:rsidRPr="00291C4C">
        <w:rPr>
          <w:rtl/>
        </w:rPr>
        <w:t>التى</w:t>
      </w:r>
      <w:proofErr w:type="spellEnd"/>
      <w:r w:rsidRPr="00291C4C">
        <w:rPr>
          <w:rtl/>
        </w:rPr>
        <w:t xml:space="preserve"> قررت فيها </w:t>
      </w:r>
      <w:r w:rsidRPr="00291C4C">
        <w:rPr>
          <w:rFonts w:hint="eastAsia"/>
          <w:rtl/>
        </w:rPr>
        <w:t>المحكمة</w:t>
      </w:r>
      <w:r w:rsidRPr="00291C4C">
        <w:rPr>
          <w:rtl/>
        </w:rPr>
        <w:t xml:space="preserve"> </w:t>
      </w:r>
      <w:r w:rsidRPr="00291C4C">
        <w:rPr>
          <w:rFonts w:hint="eastAsia"/>
          <w:rtl/>
        </w:rPr>
        <w:t>الدستورية</w:t>
      </w:r>
      <w:r w:rsidRPr="00291C4C">
        <w:rPr>
          <w:rtl/>
        </w:rPr>
        <w:t xml:space="preserve"> </w:t>
      </w:r>
      <w:r w:rsidRPr="00291C4C">
        <w:rPr>
          <w:rFonts w:hint="eastAsia"/>
          <w:rtl/>
        </w:rPr>
        <w:t>عدم</w:t>
      </w:r>
      <w:r w:rsidRPr="00291C4C">
        <w:rPr>
          <w:rtl/>
        </w:rPr>
        <w:t xml:space="preserve"> </w:t>
      </w:r>
      <w:r w:rsidRPr="00291C4C">
        <w:rPr>
          <w:rFonts w:hint="eastAsia"/>
          <w:rtl/>
        </w:rPr>
        <w:t>دستورية</w:t>
      </w:r>
      <w:r w:rsidRPr="00291C4C">
        <w:rPr>
          <w:rtl/>
        </w:rPr>
        <w:t xml:space="preserve"> </w:t>
      </w:r>
      <w:r w:rsidRPr="00291C4C">
        <w:rPr>
          <w:rFonts w:hint="eastAsia"/>
          <w:rtl/>
        </w:rPr>
        <w:t>هذه</w:t>
      </w:r>
      <w:r w:rsidRPr="00291C4C">
        <w:rPr>
          <w:rtl/>
        </w:rPr>
        <w:t xml:space="preserve"> </w:t>
      </w:r>
      <w:r w:rsidRPr="00291C4C">
        <w:rPr>
          <w:rFonts w:hint="eastAsia"/>
          <w:rtl/>
        </w:rPr>
        <w:t>المادة</w:t>
      </w:r>
      <w:r w:rsidRPr="00291C4C">
        <w:rPr>
          <w:rtl/>
        </w:rPr>
        <w:t xml:space="preserve"> </w:t>
      </w:r>
      <w:r w:rsidRPr="00291C4C">
        <w:rPr>
          <w:rFonts w:hint="eastAsia"/>
          <w:rtl/>
        </w:rPr>
        <w:t>لتعارضها</w:t>
      </w:r>
      <w:r w:rsidRPr="00291C4C">
        <w:rPr>
          <w:rtl/>
        </w:rPr>
        <w:t xml:space="preserve"> </w:t>
      </w:r>
      <w:r w:rsidRPr="00291C4C">
        <w:rPr>
          <w:rFonts w:hint="eastAsia"/>
          <w:rtl/>
        </w:rPr>
        <w:t>مع</w:t>
      </w:r>
      <w:r w:rsidRPr="00291C4C">
        <w:rPr>
          <w:rtl/>
        </w:rPr>
        <w:t xml:space="preserve"> </w:t>
      </w:r>
      <w:r w:rsidRPr="00291C4C">
        <w:rPr>
          <w:rFonts w:hint="eastAsia"/>
          <w:rtl/>
        </w:rPr>
        <w:t>المادة</w:t>
      </w:r>
      <w:r w:rsidRPr="00291C4C">
        <w:rPr>
          <w:rtl/>
        </w:rPr>
        <w:t xml:space="preserve"> 11 من العهد</w:t>
      </w:r>
      <w:r w:rsidRPr="00291C4C">
        <w:rPr>
          <w:vertAlign w:val="superscript"/>
          <w:rtl/>
        </w:rPr>
        <w:t>(</w:t>
      </w:r>
      <w:r w:rsidRPr="00291C4C">
        <w:rPr>
          <w:vertAlign w:val="superscript"/>
          <w:rtl/>
        </w:rPr>
        <w:footnoteReference w:id="12"/>
      </w:r>
      <w:r w:rsidRPr="00291C4C">
        <w:rPr>
          <w:vertAlign w:val="superscript"/>
          <w:rtl/>
        </w:rPr>
        <w:t>)</w:t>
      </w:r>
      <w:r w:rsidRPr="00291C4C">
        <w:rPr>
          <w:rtl/>
        </w:rPr>
        <w:t>.</w:t>
      </w:r>
    </w:p>
    <w:p w:rsidR="00291C4C" w:rsidRPr="00291C4C" w:rsidRDefault="00944579" w:rsidP="00944579">
      <w:pPr>
        <w:pStyle w:val="H1GA"/>
        <w:rPr>
          <w:rtl/>
        </w:rPr>
      </w:pPr>
      <w:bookmarkStart w:id="22" w:name="_Toc339285916"/>
      <w:r>
        <w:rPr>
          <w:rtl/>
        </w:rPr>
        <w:tab/>
      </w:r>
      <w:r>
        <w:rPr>
          <w:rtl/>
        </w:rPr>
        <w:tab/>
      </w:r>
      <w:r w:rsidR="00291C4C" w:rsidRPr="00291C4C">
        <w:rPr>
          <w:rtl/>
        </w:rPr>
        <w:t xml:space="preserve">المادة </w:t>
      </w:r>
      <w:bookmarkStart w:id="23" w:name="_Toc339285917"/>
      <w:bookmarkEnd w:id="22"/>
      <w:r w:rsidR="00291C4C" w:rsidRPr="00291C4C">
        <w:rPr>
          <w:rtl/>
        </w:rPr>
        <w:t>12</w:t>
      </w:r>
      <w:r w:rsidR="00291C4C" w:rsidRPr="00291C4C">
        <w:rPr>
          <w:rtl/>
        </w:rPr>
        <w:tab/>
      </w:r>
      <w:r w:rsidR="00291C4C" w:rsidRPr="00291C4C">
        <w:rPr>
          <w:rtl/>
        </w:rPr>
        <w:br/>
        <w:t>الحق في حرية التنقل</w:t>
      </w:r>
      <w:bookmarkEnd w:id="23"/>
    </w:p>
    <w:p w:rsidR="00291C4C" w:rsidRPr="00291C4C" w:rsidRDefault="00291C4C" w:rsidP="00291C4C">
      <w:pPr>
        <w:pStyle w:val="SingleTxtGA"/>
      </w:pPr>
      <w:r w:rsidRPr="00291C4C">
        <w:rPr>
          <w:rFonts w:hint="cs"/>
          <w:rtl/>
        </w:rPr>
        <w:t>101</w:t>
      </w:r>
      <w:r w:rsidRPr="00291C4C">
        <w:rPr>
          <w:rtl/>
        </w:rPr>
        <w:t>-</w:t>
      </w:r>
      <w:r w:rsidRPr="00291C4C">
        <w:rPr>
          <w:rtl/>
        </w:rPr>
        <w:tab/>
        <w:t xml:space="preserve">أوضحنا في التقرير السابق إن الدستور كفل لكل مواطن أو </w:t>
      </w:r>
      <w:proofErr w:type="spellStart"/>
      <w:r w:rsidRPr="00291C4C">
        <w:rPr>
          <w:rtl/>
        </w:rPr>
        <w:t>أجنبى</w:t>
      </w:r>
      <w:proofErr w:type="spellEnd"/>
      <w:r w:rsidRPr="00291C4C">
        <w:rPr>
          <w:rtl/>
        </w:rPr>
        <w:t xml:space="preserve"> الحق </w:t>
      </w:r>
      <w:proofErr w:type="spellStart"/>
      <w:r w:rsidRPr="00291C4C">
        <w:rPr>
          <w:rtl/>
        </w:rPr>
        <w:t>فى</w:t>
      </w:r>
      <w:proofErr w:type="spellEnd"/>
      <w:r w:rsidRPr="00291C4C">
        <w:rPr>
          <w:rtl/>
        </w:rPr>
        <w:t xml:space="preserve"> حرية التنقل </w:t>
      </w:r>
      <w:proofErr w:type="spellStart"/>
      <w:r w:rsidRPr="00291C4C">
        <w:rPr>
          <w:rtl/>
        </w:rPr>
        <w:t>وإختيار</w:t>
      </w:r>
      <w:proofErr w:type="spellEnd"/>
      <w:r w:rsidRPr="00291C4C">
        <w:rPr>
          <w:rtl/>
        </w:rPr>
        <w:t xml:space="preserve"> مكان الإقامة </w:t>
      </w:r>
      <w:proofErr w:type="spellStart"/>
      <w:r w:rsidRPr="00291C4C">
        <w:rPr>
          <w:rtl/>
        </w:rPr>
        <w:t>فى</w:t>
      </w:r>
      <w:proofErr w:type="spellEnd"/>
      <w:r w:rsidRPr="00291C4C">
        <w:rPr>
          <w:rtl/>
        </w:rPr>
        <w:t xml:space="preserve"> البلاد والخروج منها والدخول إليها ولا يجوز تقييد هذه الحرية إلا</w:t>
      </w:r>
      <w:r w:rsidRPr="00291C4C">
        <w:rPr>
          <w:rFonts w:hint="cs"/>
          <w:rtl/>
        </w:rPr>
        <w:t> </w:t>
      </w:r>
      <w:r w:rsidRPr="00291C4C">
        <w:rPr>
          <w:rtl/>
        </w:rPr>
        <w:t xml:space="preserve">بضوابط القانون المادة 42. </w:t>
      </w:r>
    </w:p>
    <w:p w:rsidR="00291C4C" w:rsidRPr="00291C4C" w:rsidRDefault="00291C4C" w:rsidP="00291C4C">
      <w:pPr>
        <w:pStyle w:val="SingleTxtGA"/>
      </w:pPr>
      <w:r w:rsidRPr="00291C4C">
        <w:rPr>
          <w:rtl/>
        </w:rPr>
        <w:t>102-</w:t>
      </w:r>
      <w:r w:rsidRPr="00291C4C">
        <w:rPr>
          <w:rtl/>
        </w:rPr>
        <w:tab/>
        <w:t xml:space="preserve">وقد منح الدستور حرية التنقل </w:t>
      </w:r>
      <w:proofErr w:type="spellStart"/>
      <w:r w:rsidRPr="00291C4C">
        <w:rPr>
          <w:rtl/>
        </w:rPr>
        <w:t>وإختيار</w:t>
      </w:r>
      <w:proofErr w:type="spellEnd"/>
      <w:r w:rsidRPr="00291C4C">
        <w:rPr>
          <w:rtl/>
        </w:rPr>
        <w:t xml:space="preserve"> مكان الإقامة ولا يجوز تقييد هذه الحرية إلا</w:t>
      </w:r>
      <w:r w:rsidRPr="00291C4C">
        <w:rPr>
          <w:rFonts w:hint="eastAsia"/>
          <w:rtl/>
        </w:rPr>
        <w:t> </w:t>
      </w:r>
      <w:r w:rsidRPr="00291C4C">
        <w:rPr>
          <w:rtl/>
        </w:rPr>
        <w:t xml:space="preserve">لأسباب </w:t>
      </w:r>
      <w:proofErr w:type="spellStart"/>
      <w:r w:rsidRPr="00291C4C">
        <w:rPr>
          <w:rtl/>
        </w:rPr>
        <w:t>تقتضيها</w:t>
      </w:r>
      <w:proofErr w:type="spellEnd"/>
      <w:r w:rsidRPr="00291C4C">
        <w:rPr>
          <w:rtl/>
        </w:rPr>
        <w:t xml:space="preserve"> الصحة والسلامة العامة ووفقاً للقانون كما نصت المادة 43(1) من الدستور. </w:t>
      </w:r>
    </w:p>
    <w:p w:rsidR="00291C4C" w:rsidRPr="00291C4C" w:rsidRDefault="00291C4C" w:rsidP="00291C4C">
      <w:pPr>
        <w:pStyle w:val="SingleTxtGA"/>
        <w:rPr>
          <w:rtl/>
        </w:rPr>
      </w:pPr>
      <w:r w:rsidRPr="00291C4C">
        <w:rPr>
          <w:rFonts w:hint="cs"/>
          <w:rtl/>
        </w:rPr>
        <w:t>103</w:t>
      </w:r>
      <w:r w:rsidRPr="00291C4C">
        <w:rPr>
          <w:rtl/>
        </w:rPr>
        <w:t>-</w:t>
      </w:r>
      <w:r w:rsidRPr="00291C4C">
        <w:rPr>
          <w:rtl/>
        </w:rPr>
        <w:tab/>
      </w:r>
      <w:r w:rsidRPr="00291C4C">
        <w:rPr>
          <w:rFonts w:hint="eastAsia"/>
          <w:rtl/>
        </w:rPr>
        <w:t>لم</w:t>
      </w:r>
      <w:r w:rsidRPr="00291C4C">
        <w:rPr>
          <w:rtl/>
        </w:rPr>
        <w:t xml:space="preserve"> تفرض بالبلاد أي حالات استثنائية خلال الفترة المشمولة بالتقرير تقيد الحق </w:t>
      </w:r>
      <w:proofErr w:type="spellStart"/>
      <w:r w:rsidRPr="00291C4C">
        <w:rPr>
          <w:rtl/>
        </w:rPr>
        <w:t>فى</w:t>
      </w:r>
      <w:proofErr w:type="spellEnd"/>
      <w:r w:rsidRPr="00291C4C">
        <w:rPr>
          <w:rtl/>
        </w:rPr>
        <w:t xml:space="preserve"> حرية </w:t>
      </w:r>
      <w:r w:rsidRPr="00291C4C">
        <w:rPr>
          <w:rFonts w:hint="eastAsia"/>
          <w:rtl/>
        </w:rPr>
        <w:t>التنقل،</w:t>
      </w:r>
      <w:r w:rsidRPr="00291C4C">
        <w:rPr>
          <w:rtl/>
        </w:rPr>
        <w:t xml:space="preserve"> </w:t>
      </w:r>
      <w:r w:rsidRPr="00291C4C">
        <w:rPr>
          <w:rFonts w:hint="eastAsia"/>
          <w:rtl/>
        </w:rPr>
        <w:t>بما</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ذلك</w:t>
      </w:r>
      <w:r w:rsidRPr="00291C4C">
        <w:rPr>
          <w:rtl/>
        </w:rPr>
        <w:t xml:space="preserve"> </w:t>
      </w:r>
      <w:r w:rsidRPr="00291C4C">
        <w:rPr>
          <w:rFonts w:hint="eastAsia"/>
          <w:rtl/>
        </w:rPr>
        <w:t>مناطق</w:t>
      </w:r>
      <w:r w:rsidRPr="00291C4C">
        <w:rPr>
          <w:rtl/>
        </w:rPr>
        <w:t xml:space="preserve"> </w:t>
      </w:r>
      <w:r w:rsidRPr="00291C4C">
        <w:rPr>
          <w:rFonts w:hint="eastAsia"/>
          <w:rtl/>
        </w:rPr>
        <w:t>النزاع</w:t>
      </w:r>
      <w:r w:rsidRPr="00291C4C">
        <w:rPr>
          <w:rtl/>
        </w:rPr>
        <w:t xml:space="preserve"> </w:t>
      </w:r>
      <w:r w:rsidRPr="00291C4C">
        <w:rPr>
          <w:rFonts w:hint="eastAsia"/>
          <w:rtl/>
        </w:rPr>
        <w:t>المفروضة</w:t>
      </w:r>
      <w:r w:rsidRPr="00291C4C">
        <w:rPr>
          <w:rtl/>
        </w:rPr>
        <w:t xml:space="preserve"> </w:t>
      </w:r>
      <w:r w:rsidRPr="00291C4C">
        <w:rPr>
          <w:rFonts w:hint="eastAsia"/>
          <w:rtl/>
        </w:rPr>
        <w:t>فيها</w:t>
      </w:r>
      <w:r w:rsidRPr="00291C4C">
        <w:rPr>
          <w:rtl/>
        </w:rPr>
        <w:t xml:space="preserve"> </w:t>
      </w:r>
      <w:r w:rsidRPr="00291C4C">
        <w:rPr>
          <w:rFonts w:hint="eastAsia"/>
          <w:rtl/>
        </w:rPr>
        <w:t>حالة</w:t>
      </w:r>
      <w:r w:rsidRPr="00291C4C">
        <w:rPr>
          <w:rtl/>
        </w:rPr>
        <w:t xml:space="preserve"> </w:t>
      </w:r>
      <w:r w:rsidRPr="00291C4C">
        <w:rPr>
          <w:rFonts w:hint="eastAsia"/>
          <w:rtl/>
        </w:rPr>
        <w:t>الطوارئ</w:t>
      </w:r>
      <w:r w:rsidRPr="00291C4C">
        <w:rPr>
          <w:rtl/>
        </w:rPr>
        <w:t>.</w:t>
      </w:r>
    </w:p>
    <w:p w:rsidR="00291C4C" w:rsidRPr="00291C4C" w:rsidRDefault="00944579" w:rsidP="00944579">
      <w:pPr>
        <w:pStyle w:val="H1GA"/>
        <w:rPr>
          <w:rtl/>
        </w:rPr>
      </w:pPr>
      <w:bookmarkStart w:id="24" w:name="_Toc339285918"/>
      <w:r>
        <w:rPr>
          <w:rtl/>
        </w:rPr>
        <w:lastRenderedPageBreak/>
        <w:tab/>
      </w:r>
      <w:r>
        <w:rPr>
          <w:rtl/>
        </w:rPr>
        <w:tab/>
      </w:r>
      <w:r w:rsidR="00291C4C" w:rsidRPr="00291C4C">
        <w:rPr>
          <w:rtl/>
        </w:rPr>
        <w:t>المادة 13</w:t>
      </w:r>
      <w:bookmarkEnd w:id="24"/>
      <w:r w:rsidR="00291C4C" w:rsidRPr="00291C4C">
        <w:rPr>
          <w:rtl/>
        </w:rPr>
        <w:tab/>
      </w:r>
      <w:r w:rsidR="00291C4C" w:rsidRPr="00291C4C">
        <w:rPr>
          <w:rtl/>
        </w:rPr>
        <w:br/>
      </w:r>
      <w:bookmarkStart w:id="25" w:name="_Toc339285919"/>
      <w:r w:rsidR="00291C4C" w:rsidRPr="00291C4C">
        <w:rPr>
          <w:rtl/>
        </w:rPr>
        <w:t>حقوق الأجانب</w:t>
      </w:r>
      <w:bookmarkEnd w:id="25"/>
    </w:p>
    <w:p w:rsidR="00291C4C" w:rsidRPr="00291C4C" w:rsidRDefault="00291C4C" w:rsidP="00291C4C">
      <w:pPr>
        <w:pStyle w:val="SingleTxtGA"/>
      </w:pPr>
      <w:r w:rsidRPr="00291C4C">
        <w:rPr>
          <w:rFonts w:hint="cs"/>
          <w:rtl/>
        </w:rPr>
        <w:t>104</w:t>
      </w:r>
      <w:r w:rsidRPr="00291C4C">
        <w:rPr>
          <w:rtl/>
        </w:rPr>
        <w:t>-</w:t>
      </w:r>
      <w:r w:rsidRPr="00291C4C">
        <w:rPr>
          <w:rtl/>
        </w:rPr>
        <w:tab/>
        <w:t xml:space="preserve">يعتبر السودان من أكبر الدول المستضيفة للاجئين رغم التحديات </w:t>
      </w:r>
      <w:proofErr w:type="spellStart"/>
      <w:r w:rsidRPr="00291C4C">
        <w:rPr>
          <w:rtl/>
        </w:rPr>
        <w:t>الإقتصادية</w:t>
      </w:r>
      <w:proofErr w:type="spellEnd"/>
      <w:r w:rsidRPr="00291C4C">
        <w:rPr>
          <w:rtl/>
        </w:rPr>
        <w:t xml:space="preserve"> </w:t>
      </w:r>
      <w:proofErr w:type="spellStart"/>
      <w:r w:rsidRPr="00291C4C">
        <w:rPr>
          <w:rtl/>
        </w:rPr>
        <w:t>والإجتماعية</w:t>
      </w:r>
      <w:proofErr w:type="spellEnd"/>
      <w:r w:rsidRPr="00291C4C">
        <w:rPr>
          <w:rtl/>
        </w:rPr>
        <w:t xml:space="preserve"> الكبيرة التي يواجهها إذ يقدر عدد اللاجئين </w:t>
      </w:r>
      <w:proofErr w:type="spellStart"/>
      <w:r w:rsidRPr="00291C4C">
        <w:rPr>
          <w:rtl/>
        </w:rPr>
        <w:t>وطالبى</w:t>
      </w:r>
      <w:proofErr w:type="spellEnd"/>
      <w:r w:rsidRPr="00291C4C">
        <w:rPr>
          <w:rtl/>
        </w:rPr>
        <w:t xml:space="preserve"> اللجوء حتى نهاية العام 2015 م 635631 لاجئاً تم تسجيل 22% منهم </w:t>
      </w:r>
      <w:proofErr w:type="spellStart"/>
      <w:r w:rsidRPr="00291C4C">
        <w:rPr>
          <w:rtl/>
        </w:rPr>
        <w:t>فى</w:t>
      </w:r>
      <w:proofErr w:type="spellEnd"/>
      <w:r w:rsidRPr="00291C4C">
        <w:rPr>
          <w:rtl/>
        </w:rPr>
        <w:t xml:space="preserve"> المعسكرات وفى بعض المناطق الحضرية بمشاركة </w:t>
      </w:r>
      <w:proofErr w:type="spellStart"/>
      <w:r w:rsidRPr="00291C4C">
        <w:rPr>
          <w:rtl/>
        </w:rPr>
        <w:t>ممنظمات</w:t>
      </w:r>
      <w:proofErr w:type="spellEnd"/>
      <w:r w:rsidRPr="00291C4C">
        <w:rPr>
          <w:rtl/>
        </w:rPr>
        <w:t xml:space="preserve"> المجتمع </w:t>
      </w:r>
      <w:proofErr w:type="spellStart"/>
      <w:r w:rsidRPr="00291C4C">
        <w:rPr>
          <w:rtl/>
        </w:rPr>
        <w:t>الدولى</w:t>
      </w:r>
      <w:proofErr w:type="spellEnd"/>
      <w:r w:rsidRPr="00291C4C">
        <w:rPr>
          <w:rtl/>
        </w:rPr>
        <w:t xml:space="preserve">، وتشكل نسبة اللاجئين </w:t>
      </w:r>
      <w:proofErr w:type="spellStart"/>
      <w:r w:rsidRPr="00291C4C">
        <w:rPr>
          <w:rtl/>
        </w:rPr>
        <w:t>وطالبى</w:t>
      </w:r>
      <w:proofErr w:type="spellEnd"/>
      <w:r w:rsidRPr="00291C4C">
        <w:rPr>
          <w:rtl/>
        </w:rPr>
        <w:t xml:space="preserve"> اللجوء </w:t>
      </w:r>
      <w:proofErr w:type="spellStart"/>
      <w:r w:rsidRPr="00291C4C">
        <w:rPr>
          <w:rtl/>
        </w:rPr>
        <w:t>فى</w:t>
      </w:r>
      <w:proofErr w:type="spellEnd"/>
      <w:r w:rsidRPr="00291C4C">
        <w:rPr>
          <w:rtl/>
        </w:rPr>
        <w:t xml:space="preserve"> المناطق الحضرية الأخرى والمدن 78% حيث يعتمدون على الخدمات العامة </w:t>
      </w:r>
      <w:proofErr w:type="spellStart"/>
      <w:r w:rsidRPr="00291C4C">
        <w:rPr>
          <w:rtl/>
        </w:rPr>
        <w:t>التى</w:t>
      </w:r>
      <w:proofErr w:type="spellEnd"/>
      <w:r w:rsidRPr="00291C4C">
        <w:rPr>
          <w:rtl/>
        </w:rPr>
        <w:t xml:space="preserve"> تقدمها الدولة للمواطنين. وقد بدأ تسجيلهم </w:t>
      </w:r>
      <w:proofErr w:type="spellStart"/>
      <w:r w:rsidRPr="00291C4C">
        <w:rPr>
          <w:rtl/>
        </w:rPr>
        <w:t>فى</w:t>
      </w:r>
      <w:proofErr w:type="spellEnd"/>
      <w:r w:rsidRPr="00291C4C">
        <w:rPr>
          <w:rtl/>
        </w:rPr>
        <w:t xml:space="preserve"> برنامج سلطات السجل </w:t>
      </w:r>
      <w:proofErr w:type="spellStart"/>
      <w:r w:rsidRPr="00291C4C">
        <w:rPr>
          <w:rtl/>
        </w:rPr>
        <w:t>المدنى</w:t>
      </w:r>
      <w:proofErr w:type="spellEnd"/>
      <w:r w:rsidRPr="00291C4C">
        <w:rPr>
          <w:rtl/>
        </w:rPr>
        <w:t xml:space="preserve">، ويتواصل تنفيذ هذا البرنامج في العديد من ولايات السودان. وفيما يتعلق بالوافدين من دولة جنوب السودان الذين أعلنت حكومة السودان ترحيبها بهم على الأراضي السودانية في إطار الامتثال التام للاتفاقات الثنائية الموقعة بين الدولتين، فقد تم توقيع اتفاقية بين حكومة السودان والمفوضية السامية لشئون اللاجئين لتسجيل وحصر الوافدين من جنوب السودان، وبدأ العمل بتسجيل ما يقارب 190,000 وافداً بولاية الخرطوم، وتعمل لجان أخرى </w:t>
      </w:r>
      <w:proofErr w:type="spellStart"/>
      <w:r w:rsidRPr="00291C4C">
        <w:rPr>
          <w:rtl/>
        </w:rPr>
        <w:t>فى</w:t>
      </w:r>
      <w:proofErr w:type="spellEnd"/>
      <w:r w:rsidRPr="00291C4C">
        <w:rPr>
          <w:rtl/>
        </w:rPr>
        <w:t xml:space="preserve"> ولاية النيل الأبيض بتسجيل الوافدين لتلك الولاية.</w:t>
      </w:r>
      <w:r w:rsidR="00F17A38">
        <w:rPr>
          <w:rtl/>
        </w:rPr>
        <w:t xml:space="preserve"> </w:t>
      </w:r>
    </w:p>
    <w:p w:rsidR="00291C4C" w:rsidRPr="00291C4C" w:rsidRDefault="00944579" w:rsidP="00944579">
      <w:pPr>
        <w:pStyle w:val="H1GA"/>
        <w:rPr>
          <w:rtl/>
        </w:rPr>
      </w:pPr>
      <w:bookmarkStart w:id="26" w:name="_Toc339285920"/>
      <w:r>
        <w:rPr>
          <w:rtl/>
        </w:rPr>
        <w:tab/>
      </w:r>
      <w:r>
        <w:rPr>
          <w:rtl/>
        </w:rPr>
        <w:tab/>
      </w:r>
      <w:r w:rsidR="00291C4C" w:rsidRPr="00291C4C">
        <w:rPr>
          <w:rtl/>
        </w:rPr>
        <w:t>المادة 14</w:t>
      </w:r>
      <w:bookmarkStart w:id="27" w:name="_Toc339285921"/>
      <w:bookmarkEnd w:id="26"/>
      <w:r w:rsidR="00291C4C" w:rsidRPr="00291C4C">
        <w:rPr>
          <w:rtl/>
        </w:rPr>
        <w:tab/>
      </w:r>
      <w:r w:rsidR="00291C4C" w:rsidRPr="00291C4C">
        <w:rPr>
          <w:rtl/>
        </w:rPr>
        <w:br/>
        <w:t>الحق في محاكمة عادلة</w:t>
      </w:r>
      <w:bookmarkEnd w:id="27"/>
    </w:p>
    <w:p w:rsidR="00291C4C" w:rsidRPr="00291C4C" w:rsidRDefault="00291C4C" w:rsidP="00291C4C">
      <w:pPr>
        <w:pStyle w:val="SingleTxtGA"/>
      </w:pPr>
      <w:r w:rsidRPr="00291C4C">
        <w:rPr>
          <w:rFonts w:hint="cs"/>
          <w:rtl/>
        </w:rPr>
        <w:t>105</w:t>
      </w:r>
      <w:r w:rsidRPr="00291C4C">
        <w:rPr>
          <w:rtl/>
        </w:rPr>
        <w:t>-</w:t>
      </w:r>
      <w:r w:rsidRPr="00291C4C">
        <w:rPr>
          <w:rtl/>
        </w:rPr>
        <w:tab/>
      </w:r>
      <w:r w:rsidRPr="00291C4C">
        <w:rPr>
          <w:rFonts w:hint="eastAsia"/>
          <w:rtl/>
        </w:rPr>
        <w:t>كل</w:t>
      </w:r>
      <w:r w:rsidRPr="00291C4C">
        <w:rPr>
          <w:rtl/>
        </w:rPr>
        <w:t xml:space="preserve"> فقرات المادة 14 </w:t>
      </w:r>
      <w:r w:rsidRPr="00291C4C">
        <w:rPr>
          <w:rFonts w:hint="eastAsia"/>
          <w:rtl/>
        </w:rPr>
        <w:t>من</w:t>
      </w:r>
      <w:r w:rsidRPr="00291C4C">
        <w:rPr>
          <w:rtl/>
        </w:rPr>
        <w:t xml:space="preserve"> العهد والمتعلقة بالمحاكمة العادلة تضمنتها المادة 34 </w:t>
      </w:r>
      <w:r w:rsidRPr="00291C4C">
        <w:rPr>
          <w:rFonts w:hint="eastAsia"/>
          <w:rtl/>
        </w:rPr>
        <w:t>من</w:t>
      </w:r>
      <w:r w:rsidRPr="00291C4C">
        <w:rPr>
          <w:rtl/>
        </w:rPr>
        <w:t xml:space="preserve"> الدستور الانتقالي لجمهورية السودان اسنة 2005، والمادة 4 </w:t>
      </w:r>
      <w:r w:rsidRPr="00291C4C">
        <w:rPr>
          <w:rFonts w:hint="eastAsia"/>
          <w:rtl/>
        </w:rPr>
        <w:t>من</w:t>
      </w:r>
      <w:r w:rsidRPr="00291C4C">
        <w:rPr>
          <w:rtl/>
        </w:rPr>
        <w:t xml:space="preserve"> قانون </w:t>
      </w:r>
      <w:r w:rsidRPr="00291C4C">
        <w:rPr>
          <w:rFonts w:hint="cs"/>
          <w:rtl/>
        </w:rPr>
        <w:t>الإجراءا</w:t>
      </w:r>
      <w:r w:rsidRPr="00291C4C">
        <w:rPr>
          <w:rFonts w:hint="eastAsia"/>
          <w:rtl/>
        </w:rPr>
        <w:t>ت</w:t>
      </w:r>
      <w:r w:rsidRPr="00291C4C">
        <w:rPr>
          <w:rtl/>
        </w:rPr>
        <w:t xml:space="preserve"> المدنية لسنة</w:t>
      </w:r>
      <w:r w:rsidRPr="00291C4C">
        <w:rPr>
          <w:rFonts w:hint="cs"/>
          <w:rtl/>
        </w:rPr>
        <w:t> </w:t>
      </w:r>
      <w:r w:rsidRPr="00291C4C">
        <w:rPr>
          <w:rtl/>
        </w:rPr>
        <w:t xml:space="preserve">1991. وقد جاءت نصوص كل من قانون الإجراءات المدنية لسنة 1983 وقانون </w:t>
      </w:r>
      <w:r w:rsidRPr="00291C4C">
        <w:rPr>
          <w:rFonts w:hint="cs"/>
          <w:rtl/>
        </w:rPr>
        <w:t>الإجراءا</w:t>
      </w:r>
      <w:r w:rsidRPr="00291C4C">
        <w:rPr>
          <w:rFonts w:hint="eastAsia"/>
          <w:rtl/>
        </w:rPr>
        <w:t>ت</w:t>
      </w:r>
      <w:r w:rsidRPr="00291C4C">
        <w:rPr>
          <w:rtl/>
        </w:rPr>
        <w:t xml:space="preserve"> المدنية لسنة 1991 </w:t>
      </w:r>
      <w:r w:rsidRPr="00291C4C">
        <w:rPr>
          <w:rFonts w:hint="eastAsia"/>
          <w:rtl/>
        </w:rPr>
        <w:t>بالاتساق</w:t>
      </w:r>
      <w:r w:rsidRPr="00291C4C">
        <w:rPr>
          <w:rtl/>
        </w:rPr>
        <w:t xml:space="preserve"> التام مع أحكام المادة 14 </w:t>
      </w:r>
      <w:r w:rsidRPr="00291C4C">
        <w:rPr>
          <w:rFonts w:hint="eastAsia"/>
          <w:rtl/>
        </w:rPr>
        <w:t>من</w:t>
      </w:r>
      <w:r w:rsidRPr="00291C4C">
        <w:rPr>
          <w:rtl/>
        </w:rPr>
        <w:t xml:space="preserve"> </w:t>
      </w:r>
      <w:r w:rsidRPr="00291C4C">
        <w:rPr>
          <w:rFonts w:hint="eastAsia"/>
          <w:rtl/>
        </w:rPr>
        <w:t>العهد</w:t>
      </w:r>
      <w:r w:rsidRPr="00291C4C">
        <w:rPr>
          <w:rtl/>
        </w:rPr>
        <w:t>، و</w:t>
      </w:r>
      <w:r w:rsidRPr="00291C4C">
        <w:rPr>
          <w:rFonts w:hint="eastAsia"/>
          <w:rtl/>
        </w:rPr>
        <w:t>تلتزم</w:t>
      </w:r>
      <w:r w:rsidRPr="00291C4C">
        <w:rPr>
          <w:rtl/>
        </w:rPr>
        <w:t xml:space="preserve"> </w:t>
      </w:r>
      <w:r w:rsidRPr="00291C4C">
        <w:rPr>
          <w:rFonts w:hint="eastAsia"/>
          <w:rtl/>
        </w:rPr>
        <w:t>الحاكم</w:t>
      </w:r>
      <w:r w:rsidRPr="00291C4C">
        <w:rPr>
          <w:rtl/>
        </w:rPr>
        <w:t xml:space="preserve"> و</w:t>
      </w:r>
      <w:r w:rsidRPr="00291C4C">
        <w:rPr>
          <w:rFonts w:hint="eastAsia"/>
          <w:rtl/>
        </w:rPr>
        <w:t>المؤسسات</w:t>
      </w:r>
      <w:r w:rsidRPr="00291C4C">
        <w:rPr>
          <w:rtl/>
        </w:rPr>
        <w:t xml:space="preserve"> </w:t>
      </w:r>
      <w:r w:rsidRPr="00291C4C">
        <w:rPr>
          <w:rFonts w:hint="eastAsia"/>
          <w:rtl/>
        </w:rPr>
        <w:t>العدلية</w:t>
      </w:r>
      <w:r w:rsidRPr="00291C4C">
        <w:rPr>
          <w:rtl/>
        </w:rPr>
        <w:t xml:space="preserve"> </w:t>
      </w:r>
      <w:r w:rsidRPr="00291C4C">
        <w:rPr>
          <w:rFonts w:hint="eastAsia"/>
          <w:rtl/>
        </w:rPr>
        <w:t>بها</w:t>
      </w:r>
      <w:r w:rsidRPr="00291C4C">
        <w:rPr>
          <w:rtl/>
        </w:rPr>
        <w:t>، و</w:t>
      </w:r>
      <w:r w:rsidRPr="00291C4C">
        <w:rPr>
          <w:rFonts w:hint="eastAsia"/>
          <w:rtl/>
        </w:rPr>
        <w:t>أصدرت</w:t>
      </w:r>
      <w:r w:rsidRPr="00291C4C">
        <w:rPr>
          <w:rtl/>
        </w:rPr>
        <w:t xml:space="preserve"> </w:t>
      </w:r>
      <w:r w:rsidRPr="00291C4C">
        <w:rPr>
          <w:rFonts w:hint="eastAsia"/>
          <w:rtl/>
        </w:rPr>
        <w:t>المحكمة</w:t>
      </w:r>
      <w:r w:rsidRPr="00291C4C">
        <w:rPr>
          <w:rtl/>
        </w:rPr>
        <w:t xml:space="preserve"> </w:t>
      </w:r>
      <w:r w:rsidRPr="00291C4C">
        <w:rPr>
          <w:rFonts w:hint="eastAsia"/>
          <w:rtl/>
        </w:rPr>
        <w:t>الدستورية</w:t>
      </w:r>
      <w:r w:rsidRPr="00291C4C">
        <w:rPr>
          <w:rtl/>
        </w:rPr>
        <w:t xml:space="preserve"> </w:t>
      </w:r>
      <w:r w:rsidRPr="00291C4C">
        <w:rPr>
          <w:rFonts w:hint="eastAsia"/>
          <w:rtl/>
        </w:rPr>
        <w:t>العشرات</w:t>
      </w:r>
      <w:r w:rsidRPr="00291C4C">
        <w:rPr>
          <w:rtl/>
        </w:rPr>
        <w:t xml:space="preserve"> </w:t>
      </w:r>
      <w:r w:rsidRPr="00291C4C">
        <w:rPr>
          <w:rFonts w:hint="eastAsia"/>
          <w:rtl/>
        </w:rPr>
        <w:t>من</w:t>
      </w:r>
      <w:r w:rsidRPr="00291C4C">
        <w:rPr>
          <w:rtl/>
        </w:rPr>
        <w:t xml:space="preserve"> </w:t>
      </w:r>
      <w:r w:rsidRPr="00291C4C">
        <w:rPr>
          <w:rFonts w:hint="eastAsia"/>
          <w:rtl/>
        </w:rPr>
        <w:t>الأحكام</w:t>
      </w:r>
      <w:r w:rsidRPr="00291C4C">
        <w:rPr>
          <w:rtl/>
        </w:rPr>
        <w:t xml:space="preserve"> </w:t>
      </w:r>
      <w:r w:rsidRPr="00291C4C">
        <w:rPr>
          <w:rFonts w:hint="eastAsia"/>
          <w:rtl/>
        </w:rPr>
        <w:t>تعزز</w:t>
      </w:r>
      <w:r w:rsidRPr="00291C4C">
        <w:rPr>
          <w:rtl/>
        </w:rPr>
        <w:t xml:space="preserve"> و</w:t>
      </w:r>
      <w:r w:rsidRPr="00291C4C">
        <w:rPr>
          <w:rFonts w:hint="eastAsia"/>
          <w:rtl/>
        </w:rPr>
        <w:t>تحمي</w:t>
      </w:r>
      <w:r w:rsidRPr="00291C4C">
        <w:rPr>
          <w:rtl/>
        </w:rPr>
        <w:t xml:space="preserve"> </w:t>
      </w:r>
      <w:r w:rsidRPr="00291C4C">
        <w:rPr>
          <w:rFonts w:hint="eastAsia"/>
          <w:rtl/>
        </w:rPr>
        <w:t>مبدأ</w:t>
      </w:r>
      <w:r w:rsidRPr="00291C4C">
        <w:rPr>
          <w:rtl/>
        </w:rPr>
        <w:t xml:space="preserve"> </w:t>
      </w:r>
      <w:r w:rsidRPr="00291C4C">
        <w:rPr>
          <w:rFonts w:hint="eastAsia"/>
          <w:rtl/>
        </w:rPr>
        <w:t>المحاكمة</w:t>
      </w:r>
      <w:r w:rsidRPr="00291C4C">
        <w:rPr>
          <w:rtl/>
        </w:rPr>
        <w:t xml:space="preserve"> </w:t>
      </w:r>
      <w:r w:rsidRPr="00291C4C">
        <w:rPr>
          <w:rFonts w:hint="eastAsia"/>
          <w:rtl/>
        </w:rPr>
        <w:t>العادلة</w:t>
      </w:r>
      <w:r w:rsidRPr="00291C4C">
        <w:rPr>
          <w:rtl/>
        </w:rPr>
        <w:t>.</w:t>
      </w:r>
    </w:p>
    <w:p w:rsidR="00291C4C" w:rsidRPr="00291C4C" w:rsidRDefault="00944579" w:rsidP="00944579">
      <w:pPr>
        <w:pStyle w:val="H1GA"/>
        <w:rPr>
          <w:rtl/>
        </w:rPr>
      </w:pPr>
      <w:bookmarkStart w:id="28" w:name="_Toc339285922"/>
      <w:r>
        <w:rPr>
          <w:rtl/>
        </w:rPr>
        <w:tab/>
      </w:r>
      <w:r>
        <w:rPr>
          <w:rtl/>
        </w:rPr>
        <w:tab/>
      </w:r>
      <w:r w:rsidR="00291C4C" w:rsidRPr="00291C4C">
        <w:rPr>
          <w:rtl/>
        </w:rPr>
        <w:t xml:space="preserve">المادة </w:t>
      </w:r>
      <w:bookmarkStart w:id="29" w:name="_Toc339285923"/>
      <w:bookmarkEnd w:id="28"/>
      <w:r w:rsidR="00291C4C" w:rsidRPr="00291C4C">
        <w:rPr>
          <w:rtl/>
        </w:rPr>
        <w:t>15</w:t>
      </w:r>
      <w:r w:rsidR="00291C4C" w:rsidRPr="00291C4C">
        <w:tab/>
      </w:r>
      <w:r w:rsidR="00291C4C" w:rsidRPr="00291C4C">
        <w:br/>
      </w:r>
      <w:r w:rsidR="00291C4C" w:rsidRPr="00291C4C">
        <w:rPr>
          <w:rtl/>
        </w:rPr>
        <w:t>عدم رجعية القوانين الجنائية</w:t>
      </w:r>
      <w:bookmarkEnd w:id="29"/>
    </w:p>
    <w:p w:rsidR="00291C4C" w:rsidRPr="00291C4C" w:rsidRDefault="00291C4C" w:rsidP="00291C4C">
      <w:pPr>
        <w:pStyle w:val="SingleTxtGA"/>
      </w:pPr>
      <w:r w:rsidRPr="00291C4C">
        <w:rPr>
          <w:rFonts w:hint="cs"/>
          <w:rtl/>
        </w:rPr>
        <w:t>106</w:t>
      </w:r>
      <w:r w:rsidRPr="00291C4C">
        <w:rPr>
          <w:rtl/>
        </w:rPr>
        <w:t>-</w:t>
      </w:r>
      <w:r w:rsidRPr="00291C4C">
        <w:rPr>
          <w:rtl/>
        </w:rPr>
        <w:tab/>
        <w:t xml:space="preserve">مبدأ عدم رجعية القوانين الجزائية نصت عليه المادة 34 (4) </w:t>
      </w:r>
      <w:r w:rsidRPr="00291C4C">
        <w:rPr>
          <w:rFonts w:hint="eastAsia"/>
          <w:rtl/>
        </w:rPr>
        <w:t>من</w:t>
      </w:r>
      <w:r w:rsidRPr="00291C4C">
        <w:rPr>
          <w:rtl/>
        </w:rPr>
        <w:t xml:space="preserve"> </w:t>
      </w:r>
      <w:r w:rsidRPr="00291C4C">
        <w:rPr>
          <w:rFonts w:hint="eastAsia"/>
          <w:rtl/>
        </w:rPr>
        <w:t>الدستور</w:t>
      </w:r>
      <w:r w:rsidRPr="00291C4C">
        <w:rPr>
          <w:rtl/>
        </w:rPr>
        <w:t xml:space="preserve"> </w:t>
      </w:r>
      <w:proofErr w:type="spellStart"/>
      <w:r w:rsidRPr="00291C4C">
        <w:rPr>
          <w:rFonts w:hint="eastAsia"/>
          <w:rtl/>
        </w:rPr>
        <w:t>التى</w:t>
      </w:r>
      <w:proofErr w:type="spellEnd"/>
      <w:r w:rsidRPr="00291C4C">
        <w:rPr>
          <w:rtl/>
        </w:rPr>
        <w:t xml:space="preserve"> </w:t>
      </w:r>
      <w:r w:rsidRPr="00291C4C">
        <w:rPr>
          <w:rFonts w:hint="eastAsia"/>
          <w:rtl/>
        </w:rPr>
        <w:t>تقرأ</w:t>
      </w:r>
      <w:r w:rsidRPr="00291C4C">
        <w:rPr>
          <w:rtl/>
        </w:rPr>
        <w:t>: "</w:t>
      </w:r>
      <w:r w:rsidRPr="00291C4C">
        <w:rPr>
          <w:rFonts w:hint="eastAsia"/>
          <w:rtl/>
        </w:rPr>
        <w:t>لا</w:t>
      </w:r>
      <w:r w:rsidRPr="00291C4C">
        <w:rPr>
          <w:rFonts w:hint="cs"/>
          <w:rtl/>
        </w:rPr>
        <w:t> </w:t>
      </w:r>
      <w:r w:rsidRPr="00291C4C">
        <w:rPr>
          <w:rFonts w:hint="eastAsia"/>
          <w:rtl/>
        </w:rPr>
        <w:t>يجوز</w:t>
      </w:r>
      <w:r w:rsidRPr="00291C4C">
        <w:rPr>
          <w:rtl/>
        </w:rPr>
        <w:t xml:space="preserve"> </w:t>
      </w:r>
      <w:r w:rsidRPr="00291C4C">
        <w:rPr>
          <w:rFonts w:hint="eastAsia"/>
          <w:rtl/>
        </w:rPr>
        <w:t>توجيه</w:t>
      </w:r>
      <w:r w:rsidRPr="00291C4C">
        <w:rPr>
          <w:rtl/>
        </w:rPr>
        <w:t xml:space="preserve"> </w:t>
      </w:r>
      <w:r w:rsidRPr="00291C4C">
        <w:rPr>
          <w:rFonts w:hint="eastAsia"/>
          <w:rtl/>
        </w:rPr>
        <w:t>الاتهام</w:t>
      </w:r>
      <w:r w:rsidRPr="00291C4C">
        <w:rPr>
          <w:rtl/>
        </w:rPr>
        <w:t xml:space="preserve"> </w:t>
      </w:r>
      <w:r w:rsidRPr="00291C4C">
        <w:rPr>
          <w:rFonts w:hint="eastAsia"/>
          <w:rtl/>
        </w:rPr>
        <w:t>ضد</w:t>
      </w:r>
      <w:r w:rsidRPr="00291C4C">
        <w:rPr>
          <w:rtl/>
        </w:rPr>
        <w:t xml:space="preserve"> </w:t>
      </w:r>
      <w:r w:rsidRPr="00291C4C">
        <w:rPr>
          <w:rFonts w:hint="eastAsia"/>
          <w:rtl/>
        </w:rPr>
        <w:t>أي</w:t>
      </w:r>
      <w:r w:rsidRPr="00291C4C">
        <w:rPr>
          <w:rtl/>
        </w:rPr>
        <w:t xml:space="preserve"> </w:t>
      </w:r>
      <w:r w:rsidRPr="00291C4C">
        <w:rPr>
          <w:rFonts w:hint="eastAsia"/>
          <w:rtl/>
        </w:rPr>
        <w:t>شخص</w:t>
      </w:r>
      <w:r w:rsidRPr="00291C4C">
        <w:rPr>
          <w:rtl/>
        </w:rPr>
        <w:t xml:space="preserve"> </w:t>
      </w:r>
      <w:r w:rsidRPr="00291C4C">
        <w:rPr>
          <w:rFonts w:hint="eastAsia"/>
          <w:rtl/>
        </w:rPr>
        <w:t>بسبب</w:t>
      </w:r>
      <w:r w:rsidRPr="00291C4C">
        <w:rPr>
          <w:rtl/>
        </w:rPr>
        <w:t xml:space="preserve"> </w:t>
      </w:r>
      <w:r w:rsidRPr="00291C4C">
        <w:rPr>
          <w:rFonts w:hint="eastAsia"/>
          <w:rtl/>
        </w:rPr>
        <w:t>فعل</w:t>
      </w:r>
      <w:r w:rsidRPr="00291C4C">
        <w:rPr>
          <w:rtl/>
        </w:rPr>
        <w:t xml:space="preserve"> </w:t>
      </w:r>
      <w:r w:rsidRPr="00291C4C">
        <w:rPr>
          <w:rFonts w:hint="eastAsia"/>
          <w:rtl/>
        </w:rPr>
        <w:t>أو</w:t>
      </w:r>
      <w:r w:rsidRPr="00291C4C">
        <w:rPr>
          <w:rtl/>
        </w:rPr>
        <w:t xml:space="preserve"> </w:t>
      </w:r>
      <w:r w:rsidRPr="00291C4C">
        <w:rPr>
          <w:rFonts w:hint="eastAsia"/>
          <w:rtl/>
        </w:rPr>
        <w:t>امتناع</w:t>
      </w:r>
      <w:r w:rsidRPr="00291C4C">
        <w:rPr>
          <w:rtl/>
        </w:rPr>
        <w:t xml:space="preserve"> </w:t>
      </w:r>
      <w:r w:rsidRPr="00291C4C">
        <w:rPr>
          <w:rFonts w:hint="eastAsia"/>
          <w:rtl/>
        </w:rPr>
        <w:t>عن</w:t>
      </w:r>
      <w:r w:rsidRPr="00291C4C">
        <w:rPr>
          <w:rtl/>
        </w:rPr>
        <w:t xml:space="preserve"> </w:t>
      </w:r>
      <w:r w:rsidRPr="00291C4C">
        <w:rPr>
          <w:rFonts w:hint="eastAsia"/>
          <w:rtl/>
        </w:rPr>
        <w:t>فعل</w:t>
      </w:r>
      <w:r w:rsidRPr="00291C4C">
        <w:rPr>
          <w:rtl/>
        </w:rPr>
        <w:t xml:space="preserve"> </w:t>
      </w:r>
      <w:r w:rsidRPr="00291C4C">
        <w:rPr>
          <w:rFonts w:hint="eastAsia"/>
          <w:rtl/>
        </w:rPr>
        <w:t>ما</w:t>
      </w:r>
      <w:r w:rsidRPr="00291C4C">
        <w:rPr>
          <w:rtl/>
        </w:rPr>
        <w:t xml:space="preserve"> </w:t>
      </w:r>
      <w:r w:rsidRPr="00291C4C">
        <w:rPr>
          <w:rFonts w:hint="eastAsia"/>
          <w:rtl/>
        </w:rPr>
        <w:t>لم</w:t>
      </w:r>
      <w:r w:rsidRPr="00291C4C">
        <w:rPr>
          <w:rtl/>
        </w:rPr>
        <w:t xml:space="preserve"> </w:t>
      </w:r>
      <w:r w:rsidRPr="00291C4C">
        <w:rPr>
          <w:rFonts w:hint="eastAsia"/>
          <w:rtl/>
        </w:rPr>
        <w:t>يشكل</w:t>
      </w:r>
      <w:r w:rsidRPr="00291C4C">
        <w:rPr>
          <w:rtl/>
        </w:rPr>
        <w:t xml:space="preserve"> </w:t>
      </w:r>
      <w:r w:rsidRPr="00291C4C">
        <w:rPr>
          <w:rFonts w:hint="eastAsia"/>
          <w:rtl/>
        </w:rPr>
        <w:t>ذلك</w:t>
      </w:r>
      <w:r w:rsidRPr="00291C4C">
        <w:rPr>
          <w:rtl/>
        </w:rPr>
        <w:t xml:space="preserve"> </w:t>
      </w:r>
      <w:r w:rsidRPr="00291C4C">
        <w:rPr>
          <w:rFonts w:hint="eastAsia"/>
          <w:rtl/>
        </w:rPr>
        <w:t>الفعل</w:t>
      </w:r>
      <w:r w:rsidRPr="00291C4C">
        <w:rPr>
          <w:rtl/>
        </w:rPr>
        <w:t xml:space="preserve"> </w:t>
      </w:r>
      <w:r w:rsidRPr="00291C4C">
        <w:rPr>
          <w:rFonts w:hint="eastAsia"/>
          <w:rtl/>
        </w:rPr>
        <w:t>أو</w:t>
      </w:r>
      <w:r w:rsidRPr="00291C4C">
        <w:rPr>
          <w:rtl/>
        </w:rPr>
        <w:t xml:space="preserve"> </w:t>
      </w:r>
      <w:r w:rsidRPr="00291C4C">
        <w:rPr>
          <w:rFonts w:hint="eastAsia"/>
          <w:rtl/>
        </w:rPr>
        <w:t>الامتناع</w:t>
      </w:r>
      <w:r w:rsidRPr="00291C4C">
        <w:rPr>
          <w:rtl/>
        </w:rPr>
        <w:t xml:space="preserve"> </w:t>
      </w:r>
      <w:r w:rsidRPr="00291C4C">
        <w:rPr>
          <w:rFonts w:hint="eastAsia"/>
          <w:rtl/>
        </w:rPr>
        <w:t>جريمة</w:t>
      </w:r>
      <w:r w:rsidRPr="00291C4C">
        <w:rPr>
          <w:rtl/>
        </w:rPr>
        <w:t xml:space="preserve"> </w:t>
      </w:r>
      <w:r w:rsidRPr="00291C4C">
        <w:rPr>
          <w:rFonts w:hint="eastAsia"/>
          <w:rtl/>
        </w:rPr>
        <w:t>عند</w:t>
      </w:r>
      <w:r w:rsidRPr="00291C4C">
        <w:rPr>
          <w:rtl/>
        </w:rPr>
        <w:t xml:space="preserve"> </w:t>
      </w:r>
      <w:r w:rsidRPr="00291C4C">
        <w:rPr>
          <w:rFonts w:hint="eastAsia"/>
          <w:rtl/>
        </w:rPr>
        <w:t>وقوعه</w:t>
      </w:r>
      <w:r w:rsidRPr="00291C4C">
        <w:rPr>
          <w:rtl/>
        </w:rPr>
        <w:t xml:space="preserve">". </w:t>
      </w:r>
      <w:r w:rsidRPr="00291C4C">
        <w:rPr>
          <w:rFonts w:hint="eastAsia"/>
          <w:rtl/>
        </w:rPr>
        <w:t>كما</w:t>
      </w:r>
      <w:r w:rsidRPr="00291C4C">
        <w:rPr>
          <w:rtl/>
        </w:rPr>
        <w:t xml:space="preserve"> نصت المادة 4 (</w:t>
      </w:r>
      <w:r w:rsidRPr="00291C4C">
        <w:rPr>
          <w:rFonts w:hint="eastAsia"/>
          <w:rtl/>
        </w:rPr>
        <w:t>ب</w:t>
      </w:r>
      <w:r w:rsidRPr="00291C4C">
        <w:rPr>
          <w:rtl/>
        </w:rPr>
        <w:t xml:space="preserve">) </w:t>
      </w:r>
      <w:r w:rsidRPr="00291C4C">
        <w:rPr>
          <w:rFonts w:hint="eastAsia"/>
          <w:rtl/>
        </w:rPr>
        <w:t>من</w:t>
      </w:r>
      <w:r w:rsidRPr="00291C4C">
        <w:rPr>
          <w:rtl/>
        </w:rPr>
        <w:t xml:space="preserve"> قانون </w:t>
      </w:r>
      <w:r w:rsidRPr="00291C4C">
        <w:rPr>
          <w:rFonts w:hint="cs"/>
          <w:rtl/>
        </w:rPr>
        <w:t>الإجراءا</w:t>
      </w:r>
      <w:r w:rsidRPr="00291C4C">
        <w:rPr>
          <w:rFonts w:hint="eastAsia"/>
          <w:rtl/>
        </w:rPr>
        <w:t>ت</w:t>
      </w:r>
      <w:r w:rsidRPr="00291C4C">
        <w:rPr>
          <w:rtl/>
        </w:rPr>
        <w:t xml:space="preserve"> المدنية لسنة</w:t>
      </w:r>
      <w:r w:rsidRPr="00291C4C">
        <w:rPr>
          <w:rFonts w:hint="cs"/>
          <w:rtl/>
        </w:rPr>
        <w:t> </w:t>
      </w:r>
      <w:r w:rsidRPr="00291C4C">
        <w:rPr>
          <w:rtl/>
        </w:rPr>
        <w:t xml:space="preserve">1991 </w:t>
      </w:r>
      <w:r w:rsidRPr="00291C4C">
        <w:rPr>
          <w:rFonts w:hint="eastAsia"/>
          <w:rtl/>
        </w:rPr>
        <w:t>على</w:t>
      </w:r>
      <w:r w:rsidRPr="00291C4C">
        <w:rPr>
          <w:rtl/>
        </w:rPr>
        <w:t xml:space="preserve"> أنه "</w:t>
      </w:r>
      <w:r w:rsidRPr="00291C4C">
        <w:rPr>
          <w:rFonts w:hint="eastAsia"/>
          <w:rtl/>
        </w:rPr>
        <w:t>لا</w:t>
      </w:r>
      <w:r w:rsidRPr="00291C4C">
        <w:rPr>
          <w:rFonts w:hint="cs"/>
          <w:rtl/>
        </w:rPr>
        <w:t xml:space="preserve"> </w:t>
      </w:r>
      <w:r w:rsidRPr="00291C4C">
        <w:rPr>
          <w:rFonts w:hint="eastAsia"/>
          <w:rtl/>
        </w:rPr>
        <w:t>تجريم</w:t>
      </w:r>
      <w:r w:rsidRPr="00291C4C">
        <w:rPr>
          <w:rtl/>
        </w:rPr>
        <w:t xml:space="preserve"> و</w:t>
      </w:r>
      <w:r w:rsidRPr="00291C4C">
        <w:rPr>
          <w:rFonts w:hint="eastAsia"/>
          <w:rtl/>
        </w:rPr>
        <w:t>لا</w:t>
      </w:r>
      <w:r w:rsidRPr="00291C4C">
        <w:rPr>
          <w:rtl/>
        </w:rPr>
        <w:t xml:space="preserve"> </w:t>
      </w:r>
      <w:r w:rsidRPr="00291C4C">
        <w:rPr>
          <w:rFonts w:hint="eastAsia"/>
          <w:rtl/>
        </w:rPr>
        <w:t>جزاء</w:t>
      </w:r>
      <w:r w:rsidRPr="00291C4C">
        <w:rPr>
          <w:rtl/>
        </w:rPr>
        <w:t xml:space="preserve"> </w:t>
      </w:r>
      <w:r w:rsidRPr="00291C4C">
        <w:rPr>
          <w:rFonts w:hint="eastAsia"/>
          <w:rtl/>
        </w:rPr>
        <w:t>إلا</w:t>
      </w:r>
      <w:r w:rsidRPr="00291C4C">
        <w:rPr>
          <w:rtl/>
        </w:rPr>
        <w:t xml:space="preserve"> </w:t>
      </w:r>
      <w:r w:rsidRPr="00291C4C">
        <w:rPr>
          <w:rFonts w:hint="eastAsia"/>
          <w:rtl/>
        </w:rPr>
        <w:t>بنص</w:t>
      </w:r>
      <w:r w:rsidRPr="00291C4C">
        <w:rPr>
          <w:rtl/>
        </w:rPr>
        <w:t xml:space="preserve"> </w:t>
      </w:r>
      <w:r w:rsidRPr="00291C4C">
        <w:rPr>
          <w:rFonts w:hint="eastAsia"/>
          <w:rtl/>
        </w:rPr>
        <w:t>تشريعي</w:t>
      </w:r>
      <w:r w:rsidRPr="00291C4C">
        <w:rPr>
          <w:rtl/>
        </w:rPr>
        <w:t xml:space="preserve"> </w:t>
      </w:r>
      <w:r w:rsidRPr="00291C4C">
        <w:rPr>
          <w:rFonts w:hint="eastAsia"/>
          <w:rtl/>
        </w:rPr>
        <w:t>سابق</w:t>
      </w:r>
      <w:r w:rsidRPr="00291C4C">
        <w:rPr>
          <w:rtl/>
        </w:rPr>
        <w:t>".</w:t>
      </w:r>
    </w:p>
    <w:p w:rsidR="00291C4C" w:rsidRPr="00291C4C" w:rsidRDefault="00944579" w:rsidP="00944579">
      <w:pPr>
        <w:pStyle w:val="H1GA"/>
        <w:rPr>
          <w:rtl/>
        </w:rPr>
      </w:pPr>
      <w:bookmarkStart w:id="30" w:name="_Toc339285924"/>
      <w:r>
        <w:rPr>
          <w:rtl/>
        </w:rPr>
        <w:tab/>
      </w:r>
      <w:r>
        <w:rPr>
          <w:rtl/>
        </w:rPr>
        <w:tab/>
      </w:r>
      <w:r w:rsidR="00291C4C" w:rsidRPr="00291C4C">
        <w:rPr>
          <w:rtl/>
        </w:rPr>
        <w:t xml:space="preserve">المادة </w:t>
      </w:r>
      <w:bookmarkStart w:id="31" w:name="_Toc339285925"/>
      <w:bookmarkEnd w:id="30"/>
      <w:r w:rsidR="00291C4C" w:rsidRPr="00291C4C">
        <w:rPr>
          <w:rtl/>
        </w:rPr>
        <w:t>16</w:t>
      </w:r>
      <w:r w:rsidR="00291C4C" w:rsidRPr="00291C4C">
        <w:rPr>
          <w:rtl/>
        </w:rPr>
        <w:tab/>
      </w:r>
      <w:r w:rsidR="00291C4C" w:rsidRPr="00291C4C">
        <w:rPr>
          <w:rtl/>
        </w:rPr>
        <w:br/>
        <w:t>الاعتراف بالشخصية القانونية</w:t>
      </w:r>
      <w:bookmarkEnd w:id="31"/>
    </w:p>
    <w:p w:rsidR="00291C4C" w:rsidRPr="00291C4C" w:rsidRDefault="00291C4C" w:rsidP="00291C4C">
      <w:pPr>
        <w:pStyle w:val="SingleTxtGA"/>
        <w:rPr>
          <w:rtl/>
        </w:rPr>
      </w:pPr>
      <w:r w:rsidRPr="00291C4C">
        <w:rPr>
          <w:rFonts w:hint="cs"/>
          <w:rtl/>
        </w:rPr>
        <w:t>107</w:t>
      </w:r>
      <w:r w:rsidRPr="00291C4C">
        <w:rPr>
          <w:rtl/>
        </w:rPr>
        <w:t>-</w:t>
      </w:r>
      <w:r w:rsidRPr="00291C4C">
        <w:rPr>
          <w:rtl/>
        </w:rPr>
        <w:tab/>
      </w:r>
      <w:r w:rsidRPr="00291C4C">
        <w:rPr>
          <w:rFonts w:hint="eastAsia"/>
          <w:rtl/>
        </w:rPr>
        <w:t>تنص</w:t>
      </w:r>
      <w:r w:rsidRPr="00291C4C">
        <w:rPr>
          <w:rtl/>
        </w:rPr>
        <w:t xml:space="preserve"> المادة 4 </w:t>
      </w:r>
      <w:r w:rsidRPr="00291C4C">
        <w:rPr>
          <w:rFonts w:hint="eastAsia"/>
          <w:rtl/>
        </w:rPr>
        <w:t>من</w:t>
      </w:r>
      <w:r w:rsidRPr="00291C4C">
        <w:rPr>
          <w:rtl/>
        </w:rPr>
        <w:t xml:space="preserve"> قانون الجنسية السودانية اسنة 1994 </w:t>
      </w:r>
      <w:r w:rsidRPr="00291C4C">
        <w:rPr>
          <w:rFonts w:hint="eastAsia"/>
          <w:rtl/>
        </w:rPr>
        <w:t>على</w:t>
      </w:r>
      <w:r w:rsidRPr="00291C4C">
        <w:rPr>
          <w:rtl/>
        </w:rPr>
        <w:t xml:space="preserve"> </w:t>
      </w:r>
      <w:r w:rsidRPr="00291C4C">
        <w:rPr>
          <w:rFonts w:hint="eastAsia"/>
          <w:rtl/>
        </w:rPr>
        <w:t>أنه</w:t>
      </w:r>
      <w:r w:rsidRPr="00291C4C">
        <w:rPr>
          <w:rtl/>
        </w:rPr>
        <w:t xml:space="preserve"> </w:t>
      </w:r>
      <w:r w:rsidRPr="00291C4C">
        <w:rPr>
          <w:rFonts w:hint="eastAsia"/>
          <w:rtl/>
        </w:rPr>
        <w:t>ي</w:t>
      </w:r>
      <w:r w:rsidRPr="00291C4C">
        <w:rPr>
          <w:rtl/>
        </w:rPr>
        <w:t xml:space="preserve">كون الشخص سودانيا بالميلاد إذا ولد </w:t>
      </w:r>
      <w:proofErr w:type="spellStart"/>
      <w:r w:rsidRPr="00291C4C">
        <w:rPr>
          <w:rtl/>
        </w:rPr>
        <w:t>فى</w:t>
      </w:r>
      <w:proofErr w:type="spellEnd"/>
      <w:r w:rsidRPr="00291C4C">
        <w:rPr>
          <w:rtl/>
        </w:rPr>
        <w:t xml:space="preserve"> السودان أو أن يكون والده قد ولد </w:t>
      </w:r>
      <w:proofErr w:type="spellStart"/>
      <w:r w:rsidRPr="00291C4C">
        <w:rPr>
          <w:rtl/>
        </w:rPr>
        <w:t>فى</w:t>
      </w:r>
      <w:proofErr w:type="spellEnd"/>
      <w:r w:rsidRPr="00291C4C">
        <w:rPr>
          <w:rtl/>
        </w:rPr>
        <w:t xml:space="preserve"> السودان، أو أن يكون عند سريان هذا القانون مقيماً بالسودان، وكان هو أو أصوله من جهة الأب مقيمين به منذ أول </w:t>
      </w:r>
      <w:r w:rsidRPr="00291C4C">
        <w:rPr>
          <w:rtl/>
        </w:rPr>
        <w:lastRenderedPageBreak/>
        <w:t xml:space="preserve">يناير سنة 1956، أو إذا كان الشخص ووالده غير مولودين </w:t>
      </w:r>
      <w:proofErr w:type="spellStart"/>
      <w:r w:rsidRPr="00291C4C">
        <w:rPr>
          <w:rtl/>
        </w:rPr>
        <w:t>فى</w:t>
      </w:r>
      <w:proofErr w:type="spellEnd"/>
      <w:r w:rsidRPr="00291C4C">
        <w:rPr>
          <w:rtl/>
        </w:rPr>
        <w:t xml:space="preserve"> السودان، فيجوز لذلك الشخص متى استوفى مقتضيات الفقرة (ب) (ثانياً</w:t>
      </w:r>
      <w:r w:rsidRPr="00291C4C">
        <w:t>)</w:t>
      </w:r>
      <w:r w:rsidRPr="00291C4C">
        <w:rPr>
          <w:rtl/>
        </w:rPr>
        <w:t xml:space="preserve">، أن يتقدم بطلب للوزير لمنحه الجنسية السودانية بالميلاد , ويكون الشخص المولود من أم سودانية بالميلاد مستحقاً للجنسية السودانية بالميلاد متى تقدم بطلب لذلك، </w:t>
      </w:r>
    </w:p>
    <w:p w:rsidR="00291C4C" w:rsidRPr="00291C4C" w:rsidRDefault="00291C4C" w:rsidP="00291C4C">
      <w:pPr>
        <w:pStyle w:val="SingleTxtGA"/>
        <w:rPr>
          <w:rtl/>
        </w:rPr>
      </w:pPr>
      <w:r w:rsidRPr="00291C4C">
        <w:rPr>
          <w:rFonts w:hint="cs"/>
          <w:rtl/>
        </w:rPr>
        <w:t>108</w:t>
      </w:r>
      <w:r w:rsidRPr="00291C4C">
        <w:rPr>
          <w:rtl/>
        </w:rPr>
        <w:t>-</w:t>
      </w:r>
      <w:r w:rsidRPr="00291C4C">
        <w:rPr>
          <w:rtl/>
        </w:rPr>
        <w:tab/>
        <w:t xml:space="preserve">ووفقاً للمادة 5 </w:t>
      </w:r>
      <w:r w:rsidRPr="00291C4C">
        <w:rPr>
          <w:rFonts w:hint="eastAsia"/>
          <w:rtl/>
        </w:rPr>
        <w:t>من</w:t>
      </w:r>
      <w:r w:rsidRPr="00291C4C">
        <w:rPr>
          <w:rtl/>
        </w:rPr>
        <w:t xml:space="preserve"> </w:t>
      </w:r>
      <w:r w:rsidRPr="00291C4C">
        <w:rPr>
          <w:rFonts w:hint="eastAsia"/>
          <w:rtl/>
        </w:rPr>
        <w:t>ذات</w:t>
      </w:r>
      <w:r w:rsidRPr="00291C4C">
        <w:rPr>
          <w:rtl/>
        </w:rPr>
        <w:t xml:space="preserve"> </w:t>
      </w:r>
      <w:r w:rsidRPr="00291C4C">
        <w:rPr>
          <w:rFonts w:hint="eastAsia"/>
          <w:rtl/>
        </w:rPr>
        <w:t>القانون</w:t>
      </w:r>
      <w:r w:rsidRPr="00291C4C">
        <w:rPr>
          <w:rtl/>
        </w:rPr>
        <w:t xml:space="preserve">، يعتبر سودانياً بالميلاد، حتى يثبت العكس، الشخص القاصر </w:t>
      </w:r>
      <w:r w:rsidR="00EA2591" w:rsidRPr="00291C4C">
        <w:rPr>
          <w:rFonts w:hint="cs"/>
          <w:rtl/>
        </w:rPr>
        <w:t>الذي</w:t>
      </w:r>
      <w:r w:rsidRPr="00291C4C">
        <w:rPr>
          <w:rtl/>
        </w:rPr>
        <w:t xml:space="preserve"> وجد أو يوجد مهجوراً من والدين مجهولين. </w:t>
      </w:r>
    </w:p>
    <w:p w:rsidR="00291C4C" w:rsidRPr="00291C4C" w:rsidRDefault="00944579" w:rsidP="00944579">
      <w:pPr>
        <w:pStyle w:val="H1GA"/>
        <w:rPr>
          <w:rtl/>
        </w:rPr>
      </w:pPr>
      <w:bookmarkStart w:id="32" w:name="_Toc339285926"/>
      <w:r>
        <w:rPr>
          <w:rtl/>
        </w:rPr>
        <w:tab/>
      </w:r>
      <w:r>
        <w:rPr>
          <w:rtl/>
        </w:rPr>
        <w:tab/>
      </w:r>
      <w:r w:rsidR="00291C4C" w:rsidRPr="00291C4C">
        <w:rPr>
          <w:rtl/>
        </w:rPr>
        <w:t xml:space="preserve">المادة </w:t>
      </w:r>
      <w:bookmarkStart w:id="33" w:name="_Toc339285927"/>
      <w:bookmarkEnd w:id="32"/>
      <w:r w:rsidR="00291C4C" w:rsidRPr="00291C4C">
        <w:rPr>
          <w:rtl/>
        </w:rPr>
        <w:t>17</w:t>
      </w:r>
      <w:r w:rsidR="00291C4C" w:rsidRPr="00291C4C">
        <w:rPr>
          <w:rtl/>
        </w:rPr>
        <w:tab/>
      </w:r>
      <w:r w:rsidR="00291C4C" w:rsidRPr="00291C4C">
        <w:rPr>
          <w:rtl/>
        </w:rPr>
        <w:br/>
        <w:t>الحق في الخصوصية</w:t>
      </w:r>
      <w:bookmarkEnd w:id="33"/>
    </w:p>
    <w:p w:rsidR="00291C4C" w:rsidRPr="00291C4C" w:rsidRDefault="00291C4C" w:rsidP="00291C4C">
      <w:pPr>
        <w:pStyle w:val="SingleTxtGA"/>
      </w:pPr>
      <w:r w:rsidRPr="00291C4C">
        <w:rPr>
          <w:rFonts w:hint="cs"/>
          <w:rtl/>
        </w:rPr>
        <w:t>109</w:t>
      </w:r>
      <w:r w:rsidRPr="00291C4C">
        <w:rPr>
          <w:rtl/>
        </w:rPr>
        <w:t>-</w:t>
      </w:r>
      <w:r w:rsidRPr="00291C4C">
        <w:rPr>
          <w:rtl/>
        </w:rPr>
        <w:tab/>
      </w:r>
      <w:r w:rsidRPr="00291C4C">
        <w:rPr>
          <w:rFonts w:hint="eastAsia"/>
          <w:rtl/>
        </w:rPr>
        <w:t>شملت</w:t>
      </w:r>
      <w:r w:rsidRPr="00291C4C">
        <w:rPr>
          <w:rtl/>
        </w:rPr>
        <w:t xml:space="preserve"> التعديلات الدستورية </w:t>
      </w:r>
      <w:proofErr w:type="spellStart"/>
      <w:r w:rsidRPr="00291C4C">
        <w:rPr>
          <w:rtl/>
        </w:rPr>
        <w:t>التى</w:t>
      </w:r>
      <w:proofErr w:type="spellEnd"/>
      <w:r w:rsidRPr="00291C4C">
        <w:rPr>
          <w:rtl/>
        </w:rPr>
        <w:t xml:space="preserve"> تمت </w:t>
      </w:r>
      <w:proofErr w:type="spellStart"/>
      <w:r w:rsidRPr="00291C4C">
        <w:rPr>
          <w:rtl/>
        </w:rPr>
        <w:t>فى</w:t>
      </w:r>
      <w:proofErr w:type="spellEnd"/>
      <w:r w:rsidRPr="00291C4C">
        <w:rPr>
          <w:rtl/>
        </w:rPr>
        <w:t xml:space="preserve"> أبريل 2017 </w:t>
      </w:r>
      <w:r w:rsidRPr="00291C4C">
        <w:rPr>
          <w:rFonts w:hint="eastAsia"/>
          <w:rtl/>
        </w:rPr>
        <w:t>المادة</w:t>
      </w:r>
      <w:r w:rsidRPr="00291C4C">
        <w:rPr>
          <w:rtl/>
        </w:rPr>
        <w:t xml:space="preserve"> 37 </w:t>
      </w:r>
      <w:r w:rsidRPr="00291C4C">
        <w:rPr>
          <w:rFonts w:hint="eastAsia"/>
          <w:rtl/>
        </w:rPr>
        <w:t>من</w:t>
      </w:r>
      <w:r w:rsidRPr="00291C4C">
        <w:rPr>
          <w:rtl/>
        </w:rPr>
        <w:t xml:space="preserve"> الدستور الانتقالي (</w:t>
      </w:r>
      <w:r w:rsidRPr="00291C4C">
        <w:rPr>
          <w:rFonts w:hint="eastAsia"/>
          <w:rtl/>
        </w:rPr>
        <w:t>الخصوصية</w:t>
      </w:r>
      <w:r w:rsidRPr="00291C4C">
        <w:rPr>
          <w:rtl/>
        </w:rPr>
        <w:t>)، حيث تم تعديل اسم المادة ليصبح (</w:t>
      </w:r>
      <w:r w:rsidRPr="00291C4C">
        <w:rPr>
          <w:rFonts w:hint="eastAsia"/>
          <w:rtl/>
        </w:rPr>
        <w:t>حرمة</w:t>
      </w:r>
      <w:r w:rsidRPr="00291C4C">
        <w:rPr>
          <w:rtl/>
        </w:rPr>
        <w:t xml:space="preserve"> </w:t>
      </w:r>
      <w:r w:rsidRPr="00291C4C">
        <w:rPr>
          <w:rFonts w:hint="eastAsia"/>
          <w:rtl/>
        </w:rPr>
        <w:t>الخصوصية</w:t>
      </w:r>
      <w:r w:rsidRPr="00291C4C">
        <w:rPr>
          <w:rtl/>
        </w:rPr>
        <w:t>) و</w:t>
      </w:r>
      <w:r w:rsidRPr="00291C4C">
        <w:rPr>
          <w:rFonts w:hint="eastAsia"/>
          <w:rtl/>
        </w:rPr>
        <w:t>عُدَل</w:t>
      </w:r>
      <w:r w:rsidRPr="00291C4C">
        <w:rPr>
          <w:rtl/>
        </w:rPr>
        <w:t xml:space="preserve"> </w:t>
      </w:r>
      <w:r w:rsidRPr="00291C4C">
        <w:rPr>
          <w:rFonts w:hint="eastAsia"/>
          <w:rtl/>
        </w:rPr>
        <w:t>نص</w:t>
      </w:r>
      <w:r w:rsidRPr="00291C4C">
        <w:rPr>
          <w:rtl/>
        </w:rPr>
        <w:t xml:space="preserve"> </w:t>
      </w:r>
      <w:r w:rsidRPr="00291C4C">
        <w:rPr>
          <w:rFonts w:hint="eastAsia"/>
          <w:rtl/>
        </w:rPr>
        <w:t>المادة</w:t>
      </w:r>
      <w:r w:rsidRPr="00291C4C">
        <w:rPr>
          <w:rtl/>
        </w:rPr>
        <w:t xml:space="preserve"> </w:t>
      </w:r>
      <w:r w:rsidRPr="00291C4C">
        <w:rPr>
          <w:rFonts w:hint="eastAsia"/>
          <w:rtl/>
        </w:rPr>
        <w:t>بحيث</w:t>
      </w:r>
      <w:r w:rsidRPr="00291C4C">
        <w:rPr>
          <w:rtl/>
        </w:rPr>
        <w:t xml:space="preserve"> </w:t>
      </w:r>
      <w:r w:rsidRPr="00291C4C">
        <w:rPr>
          <w:rFonts w:hint="eastAsia"/>
          <w:rtl/>
        </w:rPr>
        <w:t>أصبح</w:t>
      </w:r>
      <w:r w:rsidRPr="00291C4C">
        <w:rPr>
          <w:rtl/>
        </w:rPr>
        <w:t xml:space="preserve"> </w:t>
      </w:r>
      <w:r w:rsidRPr="00291C4C">
        <w:rPr>
          <w:rFonts w:hint="eastAsia"/>
          <w:rtl/>
        </w:rPr>
        <w:t>أكثر</w:t>
      </w:r>
      <w:r w:rsidRPr="00291C4C">
        <w:rPr>
          <w:rtl/>
        </w:rPr>
        <w:t xml:space="preserve"> </w:t>
      </w:r>
      <w:r w:rsidRPr="00291C4C">
        <w:rPr>
          <w:rFonts w:hint="eastAsia"/>
          <w:rtl/>
        </w:rPr>
        <w:t>شمولاً</w:t>
      </w:r>
      <w:r w:rsidRPr="00291C4C">
        <w:rPr>
          <w:rtl/>
        </w:rPr>
        <w:t xml:space="preserve"> و</w:t>
      </w:r>
      <w:r w:rsidRPr="00291C4C">
        <w:rPr>
          <w:rFonts w:hint="eastAsia"/>
          <w:rtl/>
        </w:rPr>
        <w:t>اتساقاً</w:t>
      </w:r>
      <w:r w:rsidRPr="00291C4C">
        <w:rPr>
          <w:rtl/>
        </w:rPr>
        <w:t xml:space="preserve"> </w:t>
      </w:r>
      <w:r w:rsidRPr="00291C4C">
        <w:rPr>
          <w:rFonts w:hint="eastAsia"/>
          <w:rtl/>
        </w:rPr>
        <w:t>مع</w:t>
      </w:r>
      <w:r w:rsidRPr="00291C4C">
        <w:rPr>
          <w:rtl/>
        </w:rPr>
        <w:t xml:space="preserve"> </w:t>
      </w:r>
      <w:r w:rsidRPr="00291C4C">
        <w:rPr>
          <w:rFonts w:hint="eastAsia"/>
          <w:rtl/>
        </w:rPr>
        <w:t>المعايير</w:t>
      </w:r>
      <w:r w:rsidRPr="00291C4C">
        <w:rPr>
          <w:rtl/>
        </w:rPr>
        <w:t xml:space="preserve"> </w:t>
      </w:r>
      <w:r w:rsidRPr="00291C4C">
        <w:rPr>
          <w:rFonts w:hint="eastAsia"/>
          <w:rtl/>
        </w:rPr>
        <w:t>الدولية</w:t>
      </w:r>
      <w:r w:rsidRPr="00291C4C">
        <w:rPr>
          <w:rtl/>
        </w:rPr>
        <w:t xml:space="preserve"> </w:t>
      </w:r>
      <w:r w:rsidRPr="00291C4C">
        <w:rPr>
          <w:rFonts w:hint="eastAsia"/>
          <w:rtl/>
        </w:rPr>
        <w:t>ليقرأ</w:t>
      </w:r>
      <w:r w:rsidRPr="00291C4C">
        <w:rPr>
          <w:rtl/>
        </w:rPr>
        <w:t>: "</w:t>
      </w:r>
      <w:r w:rsidRPr="00291C4C">
        <w:rPr>
          <w:rFonts w:hint="eastAsia"/>
          <w:i/>
          <w:iCs/>
          <w:rtl/>
        </w:rPr>
        <w:t>لا</w:t>
      </w:r>
      <w:r w:rsidRPr="00291C4C">
        <w:rPr>
          <w:i/>
          <w:iCs/>
          <w:rtl/>
        </w:rPr>
        <w:t xml:space="preserve"> </w:t>
      </w:r>
      <w:r w:rsidRPr="00291C4C">
        <w:rPr>
          <w:rFonts w:hint="eastAsia"/>
          <w:i/>
          <w:iCs/>
          <w:rtl/>
        </w:rPr>
        <w:t>يجوز</w:t>
      </w:r>
      <w:r w:rsidRPr="00291C4C">
        <w:rPr>
          <w:i/>
          <w:iCs/>
          <w:rtl/>
        </w:rPr>
        <w:t xml:space="preserve"> </w:t>
      </w:r>
      <w:r w:rsidRPr="00291C4C">
        <w:rPr>
          <w:rFonts w:hint="eastAsia"/>
          <w:i/>
          <w:iCs/>
          <w:rtl/>
        </w:rPr>
        <w:t>انتهاك</w:t>
      </w:r>
      <w:r w:rsidRPr="00291C4C">
        <w:rPr>
          <w:i/>
          <w:iCs/>
          <w:rtl/>
        </w:rPr>
        <w:t xml:space="preserve"> </w:t>
      </w:r>
      <w:r w:rsidRPr="00291C4C">
        <w:rPr>
          <w:rFonts w:hint="eastAsia"/>
          <w:i/>
          <w:iCs/>
          <w:rtl/>
        </w:rPr>
        <w:t>خصوصية</w:t>
      </w:r>
      <w:r w:rsidRPr="00291C4C">
        <w:rPr>
          <w:i/>
          <w:iCs/>
          <w:rtl/>
        </w:rPr>
        <w:t xml:space="preserve"> </w:t>
      </w:r>
      <w:proofErr w:type="spellStart"/>
      <w:r w:rsidRPr="00291C4C">
        <w:rPr>
          <w:rFonts w:hint="eastAsia"/>
          <w:i/>
          <w:iCs/>
          <w:rtl/>
        </w:rPr>
        <w:t>أى</w:t>
      </w:r>
      <w:proofErr w:type="spellEnd"/>
      <w:r w:rsidRPr="00291C4C">
        <w:rPr>
          <w:i/>
          <w:iCs/>
          <w:rtl/>
        </w:rPr>
        <w:t xml:space="preserve"> </w:t>
      </w:r>
      <w:r w:rsidRPr="00291C4C">
        <w:rPr>
          <w:rFonts w:hint="eastAsia"/>
          <w:i/>
          <w:iCs/>
          <w:rtl/>
        </w:rPr>
        <w:t>شخص</w:t>
      </w:r>
      <w:r w:rsidRPr="00291C4C">
        <w:rPr>
          <w:i/>
          <w:iCs/>
          <w:rtl/>
        </w:rPr>
        <w:t xml:space="preserve"> </w:t>
      </w:r>
      <w:proofErr w:type="spellStart"/>
      <w:r w:rsidRPr="00291C4C">
        <w:rPr>
          <w:rFonts w:hint="eastAsia"/>
          <w:i/>
          <w:iCs/>
          <w:rtl/>
        </w:rPr>
        <w:t>فى</w:t>
      </w:r>
      <w:proofErr w:type="spellEnd"/>
      <w:r w:rsidRPr="00291C4C">
        <w:rPr>
          <w:i/>
          <w:iCs/>
          <w:rtl/>
        </w:rPr>
        <w:t xml:space="preserve"> </w:t>
      </w:r>
      <w:r w:rsidRPr="00291C4C">
        <w:rPr>
          <w:rFonts w:hint="eastAsia"/>
          <w:i/>
          <w:iCs/>
          <w:rtl/>
        </w:rPr>
        <w:t>مسالك</w:t>
      </w:r>
      <w:r w:rsidRPr="00291C4C">
        <w:rPr>
          <w:i/>
          <w:iCs/>
          <w:rtl/>
        </w:rPr>
        <w:t xml:space="preserve"> </w:t>
      </w:r>
      <w:r w:rsidRPr="00291C4C">
        <w:rPr>
          <w:rFonts w:hint="eastAsia"/>
          <w:i/>
          <w:iCs/>
          <w:rtl/>
        </w:rPr>
        <w:t>حياته</w:t>
      </w:r>
      <w:r w:rsidRPr="00291C4C">
        <w:rPr>
          <w:i/>
          <w:iCs/>
          <w:rtl/>
        </w:rPr>
        <w:t xml:space="preserve"> </w:t>
      </w:r>
      <w:r w:rsidRPr="00291C4C">
        <w:rPr>
          <w:rFonts w:hint="eastAsia"/>
          <w:i/>
          <w:iCs/>
          <w:rtl/>
        </w:rPr>
        <w:t>سكناً</w:t>
      </w:r>
      <w:r w:rsidRPr="00291C4C">
        <w:rPr>
          <w:i/>
          <w:iCs/>
          <w:rtl/>
        </w:rPr>
        <w:t xml:space="preserve"> </w:t>
      </w:r>
      <w:r w:rsidRPr="00291C4C">
        <w:rPr>
          <w:rFonts w:hint="eastAsia"/>
          <w:i/>
          <w:iCs/>
          <w:rtl/>
        </w:rPr>
        <w:t>أو</w:t>
      </w:r>
      <w:r w:rsidRPr="00291C4C">
        <w:rPr>
          <w:i/>
          <w:iCs/>
          <w:rtl/>
        </w:rPr>
        <w:t xml:space="preserve"> </w:t>
      </w:r>
      <w:r w:rsidRPr="00291C4C">
        <w:rPr>
          <w:rFonts w:hint="eastAsia"/>
          <w:i/>
          <w:iCs/>
          <w:rtl/>
        </w:rPr>
        <w:t>نجوى</w:t>
      </w:r>
      <w:r w:rsidRPr="00291C4C">
        <w:rPr>
          <w:i/>
          <w:iCs/>
          <w:rtl/>
        </w:rPr>
        <w:t xml:space="preserve"> </w:t>
      </w:r>
      <w:r w:rsidRPr="00291C4C">
        <w:rPr>
          <w:rFonts w:hint="eastAsia"/>
          <w:i/>
          <w:iCs/>
          <w:rtl/>
        </w:rPr>
        <w:t>مع</w:t>
      </w:r>
      <w:r w:rsidRPr="00291C4C">
        <w:rPr>
          <w:i/>
          <w:iCs/>
          <w:rtl/>
        </w:rPr>
        <w:t xml:space="preserve"> </w:t>
      </w:r>
      <w:r w:rsidRPr="00291C4C">
        <w:rPr>
          <w:rFonts w:hint="eastAsia"/>
          <w:i/>
          <w:iCs/>
          <w:rtl/>
        </w:rPr>
        <w:t>آخرين</w:t>
      </w:r>
      <w:r w:rsidRPr="00291C4C">
        <w:rPr>
          <w:i/>
          <w:iCs/>
          <w:rtl/>
        </w:rPr>
        <w:t xml:space="preserve"> </w:t>
      </w:r>
      <w:r w:rsidRPr="00291C4C">
        <w:rPr>
          <w:rFonts w:hint="eastAsia"/>
          <w:i/>
          <w:iCs/>
          <w:rtl/>
        </w:rPr>
        <w:t>أو</w:t>
      </w:r>
      <w:r w:rsidRPr="00291C4C">
        <w:rPr>
          <w:i/>
          <w:iCs/>
          <w:rtl/>
        </w:rPr>
        <w:t xml:space="preserve"> </w:t>
      </w:r>
      <w:r w:rsidRPr="00291C4C">
        <w:rPr>
          <w:rFonts w:hint="eastAsia"/>
          <w:i/>
          <w:iCs/>
          <w:rtl/>
        </w:rPr>
        <w:t>تراسلاً</w:t>
      </w:r>
      <w:r w:rsidRPr="00291C4C">
        <w:rPr>
          <w:i/>
          <w:iCs/>
          <w:rtl/>
        </w:rPr>
        <w:t xml:space="preserve"> </w:t>
      </w:r>
      <w:r w:rsidRPr="00291C4C">
        <w:rPr>
          <w:rFonts w:hint="eastAsia"/>
          <w:i/>
          <w:iCs/>
          <w:rtl/>
        </w:rPr>
        <w:t>معهم</w:t>
      </w:r>
      <w:r w:rsidRPr="00291C4C">
        <w:rPr>
          <w:i/>
          <w:iCs/>
          <w:rtl/>
        </w:rPr>
        <w:t xml:space="preserve"> </w:t>
      </w:r>
      <w:r w:rsidRPr="00291C4C">
        <w:rPr>
          <w:rFonts w:hint="eastAsia"/>
          <w:i/>
          <w:iCs/>
          <w:rtl/>
        </w:rPr>
        <w:t>بما</w:t>
      </w:r>
      <w:r w:rsidRPr="00291C4C">
        <w:rPr>
          <w:i/>
          <w:iCs/>
          <w:rtl/>
        </w:rPr>
        <w:t xml:space="preserve"> </w:t>
      </w:r>
      <w:r w:rsidRPr="00291C4C">
        <w:rPr>
          <w:rFonts w:hint="eastAsia"/>
          <w:i/>
          <w:iCs/>
          <w:rtl/>
        </w:rPr>
        <w:t>يواصل</w:t>
      </w:r>
      <w:r w:rsidRPr="00291C4C">
        <w:rPr>
          <w:i/>
          <w:iCs/>
          <w:rtl/>
        </w:rPr>
        <w:t xml:space="preserve"> </w:t>
      </w:r>
      <w:r w:rsidRPr="00291C4C">
        <w:rPr>
          <w:rFonts w:hint="eastAsia"/>
          <w:i/>
          <w:iCs/>
          <w:rtl/>
        </w:rPr>
        <w:t>الصوت</w:t>
      </w:r>
      <w:r w:rsidRPr="00291C4C">
        <w:rPr>
          <w:i/>
          <w:iCs/>
          <w:rtl/>
        </w:rPr>
        <w:t xml:space="preserve"> </w:t>
      </w:r>
      <w:r w:rsidRPr="00291C4C">
        <w:rPr>
          <w:rFonts w:hint="eastAsia"/>
          <w:i/>
          <w:iCs/>
          <w:rtl/>
        </w:rPr>
        <w:t>أو</w:t>
      </w:r>
      <w:r w:rsidRPr="00291C4C">
        <w:rPr>
          <w:i/>
          <w:iCs/>
          <w:rtl/>
        </w:rPr>
        <w:t xml:space="preserve"> </w:t>
      </w:r>
      <w:r w:rsidRPr="00291C4C">
        <w:rPr>
          <w:rFonts w:hint="eastAsia"/>
          <w:i/>
          <w:iCs/>
          <w:rtl/>
        </w:rPr>
        <w:t>الصورة</w:t>
      </w:r>
      <w:r w:rsidRPr="00291C4C">
        <w:rPr>
          <w:i/>
          <w:iCs/>
          <w:rtl/>
        </w:rPr>
        <w:t xml:space="preserve"> </w:t>
      </w:r>
      <w:r w:rsidRPr="00291C4C">
        <w:rPr>
          <w:rFonts w:hint="eastAsia"/>
          <w:i/>
          <w:iCs/>
          <w:rtl/>
        </w:rPr>
        <w:t>أو</w:t>
      </w:r>
      <w:r w:rsidRPr="00291C4C">
        <w:rPr>
          <w:rFonts w:hint="cs"/>
          <w:i/>
          <w:iCs/>
          <w:rtl/>
        </w:rPr>
        <w:t> </w:t>
      </w:r>
      <w:r w:rsidRPr="00291C4C">
        <w:rPr>
          <w:rFonts w:hint="eastAsia"/>
          <w:i/>
          <w:iCs/>
          <w:rtl/>
        </w:rPr>
        <w:t>المكتوب</w:t>
      </w:r>
      <w:r w:rsidRPr="00291C4C">
        <w:rPr>
          <w:i/>
          <w:iCs/>
          <w:rtl/>
        </w:rPr>
        <w:t xml:space="preserve"> </w:t>
      </w:r>
      <w:r w:rsidRPr="00291C4C">
        <w:rPr>
          <w:rFonts w:hint="eastAsia"/>
          <w:i/>
          <w:iCs/>
          <w:rtl/>
        </w:rPr>
        <w:t>الخاص</w:t>
      </w:r>
      <w:r w:rsidRPr="00291C4C">
        <w:rPr>
          <w:i/>
          <w:iCs/>
          <w:rtl/>
        </w:rPr>
        <w:t xml:space="preserve"> </w:t>
      </w:r>
      <w:r w:rsidRPr="00291C4C">
        <w:rPr>
          <w:rFonts w:hint="eastAsia"/>
          <w:i/>
          <w:iCs/>
          <w:rtl/>
        </w:rPr>
        <w:t>إلا</w:t>
      </w:r>
      <w:r w:rsidRPr="00291C4C">
        <w:rPr>
          <w:i/>
          <w:iCs/>
          <w:rtl/>
        </w:rPr>
        <w:t xml:space="preserve"> </w:t>
      </w:r>
      <w:r w:rsidRPr="00291C4C">
        <w:rPr>
          <w:rFonts w:hint="eastAsia"/>
          <w:i/>
          <w:iCs/>
          <w:rtl/>
        </w:rPr>
        <w:t>إذا</w:t>
      </w:r>
      <w:r w:rsidRPr="00291C4C">
        <w:rPr>
          <w:i/>
          <w:iCs/>
          <w:rtl/>
        </w:rPr>
        <w:t xml:space="preserve"> </w:t>
      </w:r>
      <w:r w:rsidRPr="00291C4C">
        <w:rPr>
          <w:rFonts w:hint="eastAsia"/>
          <w:i/>
          <w:iCs/>
          <w:rtl/>
        </w:rPr>
        <w:t>كان</w:t>
      </w:r>
      <w:r w:rsidRPr="00291C4C">
        <w:rPr>
          <w:i/>
          <w:iCs/>
          <w:rtl/>
        </w:rPr>
        <w:t xml:space="preserve"> </w:t>
      </w:r>
      <w:r w:rsidRPr="00291C4C">
        <w:rPr>
          <w:rFonts w:hint="eastAsia"/>
          <w:i/>
          <w:iCs/>
          <w:rtl/>
        </w:rPr>
        <w:t>ذلك</w:t>
      </w:r>
      <w:r w:rsidRPr="00291C4C">
        <w:rPr>
          <w:i/>
          <w:iCs/>
          <w:rtl/>
        </w:rPr>
        <w:t xml:space="preserve"> </w:t>
      </w:r>
      <w:r w:rsidRPr="00291C4C">
        <w:rPr>
          <w:rFonts w:hint="eastAsia"/>
          <w:i/>
          <w:iCs/>
          <w:rtl/>
        </w:rPr>
        <w:t>وفقاً</w:t>
      </w:r>
      <w:r w:rsidRPr="00291C4C">
        <w:rPr>
          <w:i/>
          <w:iCs/>
          <w:rtl/>
        </w:rPr>
        <w:t xml:space="preserve"> </w:t>
      </w:r>
      <w:r w:rsidRPr="00291C4C">
        <w:rPr>
          <w:rFonts w:hint="eastAsia"/>
          <w:i/>
          <w:iCs/>
          <w:rtl/>
        </w:rPr>
        <w:t>لقرار</w:t>
      </w:r>
      <w:r w:rsidRPr="00291C4C">
        <w:rPr>
          <w:i/>
          <w:iCs/>
          <w:rtl/>
        </w:rPr>
        <w:t xml:space="preserve"> </w:t>
      </w:r>
      <w:r w:rsidRPr="00291C4C">
        <w:rPr>
          <w:rFonts w:hint="eastAsia"/>
          <w:i/>
          <w:iCs/>
          <w:rtl/>
        </w:rPr>
        <w:t>قضائي</w:t>
      </w:r>
      <w:r w:rsidRPr="00291C4C">
        <w:rPr>
          <w:i/>
          <w:iCs/>
          <w:rtl/>
        </w:rPr>
        <w:t xml:space="preserve">، </w:t>
      </w:r>
      <w:r w:rsidRPr="00291C4C">
        <w:rPr>
          <w:rFonts w:hint="eastAsia"/>
          <w:i/>
          <w:iCs/>
          <w:rtl/>
        </w:rPr>
        <w:t>أو</w:t>
      </w:r>
      <w:r w:rsidRPr="00291C4C">
        <w:rPr>
          <w:i/>
          <w:iCs/>
          <w:rtl/>
        </w:rPr>
        <w:t xml:space="preserve"> </w:t>
      </w:r>
      <w:r w:rsidRPr="00291C4C">
        <w:rPr>
          <w:rFonts w:hint="eastAsia"/>
          <w:i/>
          <w:iCs/>
          <w:rtl/>
        </w:rPr>
        <w:t>قرار</w:t>
      </w:r>
      <w:r w:rsidRPr="00291C4C">
        <w:rPr>
          <w:i/>
          <w:iCs/>
          <w:rtl/>
        </w:rPr>
        <w:t xml:space="preserve"> </w:t>
      </w:r>
      <w:r w:rsidRPr="00291C4C">
        <w:rPr>
          <w:rFonts w:hint="eastAsia"/>
          <w:i/>
          <w:iCs/>
          <w:rtl/>
        </w:rPr>
        <w:t>من</w:t>
      </w:r>
      <w:r w:rsidRPr="00291C4C">
        <w:rPr>
          <w:i/>
          <w:iCs/>
          <w:rtl/>
        </w:rPr>
        <w:t xml:space="preserve"> </w:t>
      </w:r>
      <w:r w:rsidRPr="00291C4C">
        <w:rPr>
          <w:rFonts w:hint="eastAsia"/>
          <w:i/>
          <w:iCs/>
          <w:rtl/>
        </w:rPr>
        <w:t>نيابة</w:t>
      </w:r>
      <w:r w:rsidRPr="00291C4C">
        <w:rPr>
          <w:i/>
          <w:iCs/>
          <w:rtl/>
        </w:rPr>
        <w:t xml:space="preserve"> </w:t>
      </w:r>
      <w:r w:rsidRPr="00291C4C">
        <w:rPr>
          <w:rFonts w:hint="eastAsia"/>
          <w:i/>
          <w:iCs/>
          <w:rtl/>
        </w:rPr>
        <w:t>عامة</w:t>
      </w:r>
      <w:r w:rsidRPr="00291C4C">
        <w:rPr>
          <w:i/>
          <w:iCs/>
          <w:rtl/>
        </w:rPr>
        <w:t xml:space="preserve"> </w:t>
      </w:r>
      <w:proofErr w:type="spellStart"/>
      <w:r w:rsidRPr="00291C4C">
        <w:rPr>
          <w:rFonts w:hint="eastAsia"/>
          <w:i/>
          <w:iCs/>
          <w:rtl/>
        </w:rPr>
        <w:t>فى</w:t>
      </w:r>
      <w:proofErr w:type="spellEnd"/>
      <w:r w:rsidRPr="00291C4C">
        <w:rPr>
          <w:i/>
          <w:iCs/>
          <w:rtl/>
        </w:rPr>
        <w:t xml:space="preserve"> </w:t>
      </w:r>
      <w:r w:rsidRPr="00291C4C">
        <w:rPr>
          <w:rFonts w:hint="eastAsia"/>
          <w:i/>
          <w:iCs/>
          <w:rtl/>
        </w:rPr>
        <w:t>كل</w:t>
      </w:r>
      <w:r w:rsidRPr="00291C4C">
        <w:rPr>
          <w:i/>
          <w:iCs/>
          <w:rtl/>
        </w:rPr>
        <w:t xml:space="preserve"> </w:t>
      </w:r>
      <w:r w:rsidRPr="00291C4C">
        <w:rPr>
          <w:rFonts w:hint="eastAsia"/>
          <w:i/>
          <w:iCs/>
          <w:rtl/>
        </w:rPr>
        <w:t>الأحوال</w:t>
      </w:r>
      <w:r w:rsidRPr="00291C4C">
        <w:rPr>
          <w:i/>
          <w:iCs/>
          <w:rtl/>
        </w:rPr>
        <w:t xml:space="preserve">، </w:t>
      </w:r>
      <w:r w:rsidRPr="00291C4C">
        <w:rPr>
          <w:rFonts w:hint="eastAsia"/>
          <w:i/>
          <w:iCs/>
          <w:rtl/>
        </w:rPr>
        <w:t>أو</w:t>
      </w:r>
      <w:r w:rsidRPr="00291C4C">
        <w:rPr>
          <w:i/>
          <w:iCs/>
          <w:rtl/>
        </w:rPr>
        <w:t xml:space="preserve"> </w:t>
      </w:r>
      <w:r w:rsidRPr="00291C4C">
        <w:rPr>
          <w:rFonts w:hint="eastAsia"/>
          <w:i/>
          <w:iCs/>
          <w:rtl/>
        </w:rPr>
        <w:t>قرار</w:t>
      </w:r>
      <w:r w:rsidRPr="00291C4C">
        <w:rPr>
          <w:i/>
          <w:iCs/>
          <w:rtl/>
        </w:rPr>
        <w:t xml:space="preserve"> </w:t>
      </w:r>
      <w:r w:rsidRPr="00291C4C">
        <w:rPr>
          <w:rFonts w:hint="eastAsia"/>
          <w:i/>
          <w:iCs/>
          <w:rtl/>
        </w:rPr>
        <w:t>من</w:t>
      </w:r>
      <w:r w:rsidRPr="00291C4C">
        <w:rPr>
          <w:i/>
          <w:iCs/>
          <w:rtl/>
        </w:rPr>
        <w:t xml:space="preserve"> </w:t>
      </w:r>
      <w:r w:rsidRPr="00291C4C">
        <w:rPr>
          <w:rFonts w:hint="eastAsia"/>
          <w:i/>
          <w:iCs/>
          <w:rtl/>
        </w:rPr>
        <w:t>سلطة</w:t>
      </w:r>
      <w:r w:rsidRPr="00291C4C">
        <w:rPr>
          <w:i/>
          <w:iCs/>
          <w:rtl/>
        </w:rPr>
        <w:t xml:space="preserve"> </w:t>
      </w:r>
      <w:r w:rsidRPr="00291C4C">
        <w:rPr>
          <w:rFonts w:hint="eastAsia"/>
          <w:i/>
          <w:iCs/>
          <w:rtl/>
        </w:rPr>
        <w:t>أمنية</w:t>
      </w:r>
      <w:r w:rsidRPr="00291C4C">
        <w:rPr>
          <w:i/>
          <w:iCs/>
          <w:rtl/>
        </w:rPr>
        <w:t xml:space="preserve"> </w:t>
      </w:r>
      <w:r w:rsidRPr="00291C4C">
        <w:rPr>
          <w:rFonts w:hint="eastAsia"/>
          <w:i/>
          <w:iCs/>
          <w:rtl/>
        </w:rPr>
        <w:t>فيما</w:t>
      </w:r>
      <w:r w:rsidRPr="00291C4C">
        <w:rPr>
          <w:i/>
          <w:iCs/>
          <w:rtl/>
        </w:rPr>
        <w:t xml:space="preserve"> </w:t>
      </w:r>
      <w:r w:rsidRPr="00291C4C">
        <w:rPr>
          <w:rFonts w:hint="eastAsia"/>
          <w:i/>
          <w:iCs/>
          <w:rtl/>
        </w:rPr>
        <w:t>يمس</w:t>
      </w:r>
      <w:r w:rsidRPr="00291C4C">
        <w:rPr>
          <w:i/>
          <w:iCs/>
          <w:rtl/>
        </w:rPr>
        <w:t xml:space="preserve"> </w:t>
      </w:r>
      <w:r w:rsidRPr="00291C4C">
        <w:rPr>
          <w:rFonts w:hint="eastAsia"/>
          <w:i/>
          <w:iCs/>
          <w:rtl/>
        </w:rPr>
        <w:t>الأمن</w:t>
      </w:r>
      <w:r w:rsidRPr="00291C4C">
        <w:rPr>
          <w:i/>
          <w:iCs/>
          <w:rtl/>
        </w:rPr>
        <w:t xml:space="preserve"> </w:t>
      </w:r>
      <w:r w:rsidRPr="00291C4C">
        <w:rPr>
          <w:rFonts w:hint="eastAsia"/>
          <w:i/>
          <w:iCs/>
          <w:rtl/>
        </w:rPr>
        <w:t>القومي</w:t>
      </w:r>
      <w:r w:rsidRPr="00291C4C">
        <w:rPr>
          <w:i/>
          <w:iCs/>
          <w:rtl/>
        </w:rPr>
        <w:t>"</w:t>
      </w:r>
      <w:r w:rsidRPr="00291C4C">
        <w:rPr>
          <w:rtl/>
        </w:rPr>
        <w:t>.</w:t>
      </w:r>
    </w:p>
    <w:p w:rsidR="00291C4C" w:rsidRPr="00291C4C" w:rsidRDefault="00944579" w:rsidP="00944579">
      <w:pPr>
        <w:pStyle w:val="H1GA"/>
        <w:rPr>
          <w:rtl/>
        </w:rPr>
      </w:pPr>
      <w:bookmarkStart w:id="34" w:name="_Toc339285928"/>
      <w:r>
        <w:rPr>
          <w:rtl/>
        </w:rPr>
        <w:tab/>
      </w:r>
      <w:r>
        <w:rPr>
          <w:rtl/>
        </w:rPr>
        <w:tab/>
      </w:r>
      <w:r w:rsidR="00291C4C" w:rsidRPr="00291C4C">
        <w:rPr>
          <w:rtl/>
        </w:rPr>
        <w:t xml:space="preserve">المادة </w:t>
      </w:r>
      <w:bookmarkStart w:id="35" w:name="_Toc339285929"/>
      <w:bookmarkEnd w:id="34"/>
      <w:r w:rsidR="00291C4C" w:rsidRPr="00291C4C">
        <w:rPr>
          <w:rtl/>
        </w:rPr>
        <w:t>18</w:t>
      </w:r>
      <w:r w:rsidR="00291C4C" w:rsidRPr="00291C4C">
        <w:tab/>
      </w:r>
      <w:r w:rsidR="00291C4C" w:rsidRPr="00291C4C">
        <w:br/>
      </w:r>
      <w:r w:rsidR="00291C4C" w:rsidRPr="00291C4C">
        <w:rPr>
          <w:rtl/>
        </w:rPr>
        <w:t>حرية العقيدة وممارسة الشعائر الدينية</w:t>
      </w:r>
      <w:bookmarkEnd w:id="35"/>
      <w:r w:rsidR="00291C4C" w:rsidRPr="00291C4C">
        <w:rPr>
          <w:rtl/>
        </w:rPr>
        <w:t xml:space="preserve"> </w:t>
      </w:r>
    </w:p>
    <w:p w:rsidR="00291C4C" w:rsidRPr="00291C4C" w:rsidRDefault="00291C4C" w:rsidP="00291C4C">
      <w:pPr>
        <w:pStyle w:val="SingleTxtGA"/>
        <w:rPr>
          <w:rtl/>
        </w:rPr>
      </w:pPr>
      <w:r w:rsidRPr="00291C4C">
        <w:rPr>
          <w:rFonts w:hint="cs"/>
          <w:rtl/>
        </w:rPr>
        <w:t>110</w:t>
      </w:r>
      <w:r w:rsidRPr="00291C4C">
        <w:rPr>
          <w:rtl/>
        </w:rPr>
        <w:t>-</w:t>
      </w:r>
      <w:r w:rsidRPr="00291C4C">
        <w:rPr>
          <w:rtl/>
        </w:rPr>
        <w:tab/>
      </w:r>
      <w:r w:rsidRPr="00291C4C">
        <w:rPr>
          <w:rFonts w:hint="eastAsia"/>
          <w:rtl/>
        </w:rPr>
        <w:t>المادة</w:t>
      </w:r>
      <w:r w:rsidRPr="00291C4C">
        <w:rPr>
          <w:rtl/>
        </w:rPr>
        <w:t xml:space="preserve"> 38 من الدستور الانتقالي شملتها تعديلات 2017 </w:t>
      </w:r>
      <w:r w:rsidRPr="00291C4C">
        <w:rPr>
          <w:rFonts w:hint="eastAsia"/>
          <w:rtl/>
        </w:rPr>
        <w:t>أيضاً</w:t>
      </w:r>
      <w:r w:rsidRPr="00291C4C">
        <w:rPr>
          <w:rtl/>
        </w:rPr>
        <w:t xml:space="preserve">. </w:t>
      </w:r>
      <w:r w:rsidRPr="00291C4C">
        <w:rPr>
          <w:rFonts w:hint="eastAsia"/>
          <w:rtl/>
        </w:rPr>
        <w:t>فبدلاً</w:t>
      </w:r>
      <w:r w:rsidRPr="00291C4C">
        <w:rPr>
          <w:rtl/>
        </w:rPr>
        <w:t xml:space="preserve"> عن عبارة " </w:t>
      </w:r>
      <w:r w:rsidRPr="00291C4C">
        <w:rPr>
          <w:rFonts w:hint="eastAsia"/>
          <w:rtl/>
        </w:rPr>
        <w:t>وفقاً</w:t>
      </w:r>
      <w:r w:rsidRPr="00291C4C">
        <w:rPr>
          <w:rtl/>
        </w:rPr>
        <w:t xml:space="preserve"> </w:t>
      </w:r>
      <w:r w:rsidRPr="00291C4C">
        <w:rPr>
          <w:rFonts w:hint="eastAsia"/>
          <w:rtl/>
        </w:rPr>
        <w:t>لما</w:t>
      </w:r>
      <w:r w:rsidRPr="00291C4C">
        <w:rPr>
          <w:rtl/>
        </w:rPr>
        <w:t xml:space="preserve"> </w:t>
      </w:r>
      <w:proofErr w:type="spellStart"/>
      <w:r w:rsidRPr="00291C4C">
        <w:rPr>
          <w:rFonts w:hint="eastAsia"/>
          <w:rtl/>
        </w:rPr>
        <w:t>يتطلبه</w:t>
      </w:r>
      <w:proofErr w:type="spellEnd"/>
      <w:r w:rsidRPr="00291C4C">
        <w:rPr>
          <w:rtl/>
        </w:rPr>
        <w:t xml:space="preserve"> </w:t>
      </w:r>
      <w:r w:rsidRPr="00291C4C">
        <w:rPr>
          <w:rFonts w:hint="eastAsia"/>
          <w:rtl/>
        </w:rPr>
        <w:t>القانون</w:t>
      </w:r>
      <w:r w:rsidRPr="00291C4C">
        <w:rPr>
          <w:rtl/>
        </w:rPr>
        <w:t xml:space="preserve">" </w:t>
      </w:r>
      <w:proofErr w:type="spellStart"/>
      <w:r w:rsidRPr="00291C4C">
        <w:rPr>
          <w:rtl/>
        </w:rPr>
        <w:t>فى</w:t>
      </w:r>
      <w:proofErr w:type="spellEnd"/>
      <w:r w:rsidRPr="00291C4C">
        <w:rPr>
          <w:rtl/>
        </w:rPr>
        <w:t xml:space="preserve"> النص السابق </w:t>
      </w:r>
      <w:proofErr w:type="spellStart"/>
      <w:r w:rsidRPr="00291C4C">
        <w:rPr>
          <w:rtl/>
        </w:rPr>
        <w:t>التى</w:t>
      </w:r>
      <w:proofErr w:type="spellEnd"/>
      <w:r w:rsidRPr="00291C4C">
        <w:rPr>
          <w:rtl/>
        </w:rPr>
        <w:t xml:space="preserve"> تشترط لممارسة هذا الحق، أُدخلت عبارة "</w:t>
      </w:r>
      <w:r w:rsidRPr="00291C4C">
        <w:rPr>
          <w:rFonts w:hint="eastAsia"/>
          <w:rtl/>
        </w:rPr>
        <w:t>وفقاً</w:t>
      </w:r>
      <w:r w:rsidRPr="00291C4C">
        <w:rPr>
          <w:rtl/>
        </w:rPr>
        <w:t xml:space="preserve"> </w:t>
      </w:r>
      <w:r w:rsidRPr="00291C4C">
        <w:rPr>
          <w:rFonts w:hint="eastAsia"/>
          <w:rtl/>
        </w:rPr>
        <w:t>لما</w:t>
      </w:r>
      <w:r w:rsidRPr="00291C4C">
        <w:rPr>
          <w:rFonts w:hint="cs"/>
          <w:rtl/>
        </w:rPr>
        <w:t> </w:t>
      </w:r>
      <w:r w:rsidRPr="00291C4C">
        <w:rPr>
          <w:rFonts w:hint="eastAsia"/>
          <w:rtl/>
        </w:rPr>
        <w:t>ينظمه</w:t>
      </w:r>
      <w:r w:rsidRPr="00291C4C">
        <w:rPr>
          <w:rtl/>
        </w:rPr>
        <w:t xml:space="preserve"> </w:t>
      </w:r>
      <w:r w:rsidRPr="00291C4C">
        <w:rPr>
          <w:rFonts w:hint="eastAsia"/>
          <w:rtl/>
        </w:rPr>
        <w:t>القانون</w:t>
      </w:r>
      <w:r w:rsidRPr="00291C4C">
        <w:rPr>
          <w:rtl/>
        </w:rPr>
        <w:t xml:space="preserve">"، وتم حذف عبارة " </w:t>
      </w:r>
      <w:r w:rsidRPr="00291C4C">
        <w:rPr>
          <w:rFonts w:hint="eastAsia"/>
          <w:rtl/>
        </w:rPr>
        <w:t>والنظام</w:t>
      </w:r>
      <w:r w:rsidRPr="00291C4C">
        <w:rPr>
          <w:rtl/>
        </w:rPr>
        <w:t xml:space="preserve"> </w:t>
      </w:r>
      <w:r w:rsidRPr="00291C4C">
        <w:rPr>
          <w:rFonts w:hint="eastAsia"/>
          <w:rtl/>
        </w:rPr>
        <w:t>العام</w:t>
      </w:r>
      <w:r w:rsidRPr="00291C4C">
        <w:rPr>
          <w:rtl/>
        </w:rPr>
        <w:t>"</w:t>
      </w:r>
      <w:r w:rsidRPr="00291C4C">
        <w:rPr>
          <w:vertAlign w:val="superscript"/>
          <w:rtl/>
        </w:rPr>
        <w:t>(</w:t>
      </w:r>
      <w:r w:rsidRPr="00291C4C">
        <w:rPr>
          <w:vertAlign w:val="superscript"/>
          <w:rtl/>
        </w:rPr>
        <w:footnoteReference w:id="13"/>
      </w:r>
      <w:r w:rsidRPr="00291C4C">
        <w:rPr>
          <w:vertAlign w:val="superscript"/>
          <w:rtl/>
        </w:rPr>
        <w:t>)</w:t>
      </w:r>
      <w:r w:rsidRPr="00291C4C">
        <w:rPr>
          <w:rtl/>
        </w:rPr>
        <w:t xml:space="preserve">. </w:t>
      </w:r>
    </w:p>
    <w:p w:rsidR="00291C4C" w:rsidRPr="00291C4C" w:rsidRDefault="00291C4C" w:rsidP="00291C4C">
      <w:pPr>
        <w:pStyle w:val="SingleTxtGA"/>
        <w:rPr>
          <w:rtl/>
        </w:rPr>
      </w:pPr>
      <w:r w:rsidRPr="00291C4C">
        <w:rPr>
          <w:rFonts w:hint="cs"/>
          <w:rtl/>
        </w:rPr>
        <w:t>111</w:t>
      </w:r>
      <w:r w:rsidRPr="00291C4C">
        <w:rPr>
          <w:rtl/>
        </w:rPr>
        <w:t>-</w:t>
      </w:r>
      <w:r w:rsidRPr="00291C4C">
        <w:rPr>
          <w:rtl/>
        </w:rPr>
        <w:tab/>
      </w:r>
      <w:proofErr w:type="spellStart"/>
      <w:r w:rsidRPr="00291C4C">
        <w:rPr>
          <w:rFonts w:hint="eastAsia"/>
          <w:rtl/>
        </w:rPr>
        <w:t>فى</w:t>
      </w:r>
      <w:proofErr w:type="spellEnd"/>
      <w:r w:rsidRPr="00291C4C">
        <w:rPr>
          <w:rtl/>
        </w:rPr>
        <w:t xml:space="preserve"> يوليو 2017 استضاف السودان مؤتمر التعايش السلمي بين الأديان </w:t>
      </w:r>
      <w:r w:rsidRPr="00291C4C">
        <w:rPr>
          <w:rFonts w:hint="eastAsia"/>
          <w:rtl/>
        </w:rPr>
        <w:t>بمشاركة</w:t>
      </w:r>
      <w:r w:rsidRPr="00291C4C">
        <w:rPr>
          <w:rtl/>
        </w:rPr>
        <w:t xml:space="preserve"> وفود من أكثر من 40 </w:t>
      </w:r>
      <w:r w:rsidRPr="00291C4C">
        <w:rPr>
          <w:rFonts w:hint="eastAsia"/>
          <w:rtl/>
        </w:rPr>
        <w:t>دولة</w:t>
      </w:r>
      <w:r w:rsidRPr="00291C4C">
        <w:rPr>
          <w:rtl/>
        </w:rPr>
        <w:t>. وتناول المؤتمر العديد من أوراق العمل التي اشتملت على محاور حول التأصيل وتجارب السلام والتعايش الديني في افريقيا والعالم العربي وأوروبا وأميركا كنماذج تطبيقية من وجهة نظر اسلامية مسيحية. و</w:t>
      </w:r>
      <w:r w:rsidRPr="00291C4C">
        <w:rPr>
          <w:rFonts w:hint="eastAsia"/>
          <w:rtl/>
        </w:rPr>
        <w:t>خر</w:t>
      </w:r>
      <w:r w:rsidRPr="00291C4C">
        <w:rPr>
          <w:rtl/>
        </w:rPr>
        <w:t>ج المؤتمر في ختام جلساته بالالتقاء في 13 نقطة للعمل المشترك تدعو الي نشر المبادئ والتعاليم بين اهل الديانتين خاصة فيما يتعلق بنشر القيم الفاضلة واذكاء روح التعايش والتسامح واحترام بعضنا البعض</w:t>
      </w:r>
      <w:r w:rsidRPr="00291C4C">
        <w:t>.</w:t>
      </w:r>
    </w:p>
    <w:p w:rsidR="00291C4C" w:rsidRPr="00291C4C" w:rsidRDefault="00944579" w:rsidP="00944579">
      <w:pPr>
        <w:pStyle w:val="H1GA"/>
        <w:rPr>
          <w:rtl/>
        </w:rPr>
      </w:pPr>
      <w:bookmarkStart w:id="36" w:name="_Toc339285930"/>
      <w:r>
        <w:rPr>
          <w:rtl/>
        </w:rPr>
        <w:tab/>
      </w:r>
      <w:r>
        <w:rPr>
          <w:rtl/>
        </w:rPr>
        <w:tab/>
      </w:r>
      <w:r w:rsidR="00291C4C" w:rsidRPr="00291C4C">
        <w:rPr>
          <w:rtl/>
        </w:rPr>
        <w:t xml:space="preserve">المادة </w:t>
      </w:r>
      <w:bookmarkStart w:id="37" w:name="_Toc339285931"/>
      <w:bookmarkEnd w:id="36"/>
      <w:r w:rsidR="00291C4C" w:rsidRPr="00291C4C">
        <w:rPr>
          <w:rtl/>
        </w:rPr>
        <w:t>19</w:t>
      </w:r>
      <w:r w:rsidR="00291C4C" w:rsidRPr="00291C4C">
        <w:tab/>
      </w:r>
      <w:r w:rsidR="00291C4C" w:rsidRPr="00291C4C">
        <w:br/>
      </w:r>
      <w:r w:rsidR="00291C4C" w:rsidRPr="00291C4C">
        <w:rPr>
          <w:rtl/>
        </w:rPr>
        <w:t>حرية الرأي والتعبير</w:t>
      </w:r>
      <w:bookmarkEnd w:id="37"/>
    </w:p>
    <w:p w:rsidR="00291C4C" w:rsidRPr="00291C4C" w:rsidRDefault="00291C4C" w:rsidP="00291C4C">
      <w:pPr>
        <w:pStyle w:val="SingleTxtGA"/>
      </w:pPr>
      <w:r w:rsidRPr="00291C4C">
        <w:rPr>
          <w:rFonts w:hint="cs"/>
          <w:rtl/>
        </w:rPr>
        <w:t>112</w:t>
      </w:r>
      <w:r w:rsidRPr="00291C4C">
        <w:rPr>
          <w:rtl/>
        </w:rPr>
        <w:t>-</w:t>
      </w:r>
      <w:r w:rsidRPr="00291C4C">
        <w:rPr>
          <w:rtl/>
        </w:rPr>
        <w:tab/>
        <w:t xml:space="preserve">شهدت الآونة الأخيرة تحسناً كبيراً في مجال حرية التعبير، ففي إطار تهيئة المناخ الملائم للحوار الوطني الشامل أصدر رئيس الجمهورية عدداً من القرارات شملت تعزيز حرية التعبير وإصدار الصحف، كما تم إلغاء الرقابة القبلية للصحف علماً بأن الصحف السودانية اليومية </w:t>
      </w:r>
      <w:r w:rsidRPr="00291C4C">
        <w:rPr>
          <w:rtl/>
        </w:rPr>
        <w:lastRenderedPageBreak/>
        <w:t xml:space="preserve">يزيد عددها على 55 صحيفة منها 26 صحيفة سياسية. وبتاريخ 6 ديسمبر 2015 أصدر رئيس القضاء المنشور </w:t>
      </w:r>
      <w:proofErr w:type="spellStart"/>
      <w:r w:rsidRPr="00291C4C">
        <w:rPr>
          <w:rtl/>
        </w:rPr>
        <w:t>القضائى</w:t>
      </w:r>
      <w:proofErr w:type="spellEnd"/>
      <w:r w:rsidRPr="00291C4C">
        <w:rPr>
          <w:rtl/>
        </w:rPr>
        <w:t xml:space="preserve"> رقم 7/2015 </w:t>
      </w:r>
      <w:proofErr w:type="gramStart"/>
      <w:r w:rsidRPr="00291C4C">
        <w:rPr>
          <w:rtl/>
        </w:rPr>
        <w:t>الذى</w:t>
      </w:r>
      <w:proofErr w:type="gramEnd"/>
      <w:r w:rsidRPr="00291C4C">
        <w:rPr>
          <w:rtl/>
        </w:rPr>
        <w:t xml:space="preserve"> نص على استعجال نظر قضايا الحريات العامة والتدابير الصادرة من السلطات المختصة المتعلقة بالحريات الصحفية وبحظر أو تقييد نشاط الأحزاب السياسية ومنظمات المجتمع </w:t>
      </w:r>
      <w:proofErr w:type="spellStart"/>
      <w:r w:rsidRPr="00291C4C">
        <w:rPr>
          <w:rtl/>
        </w:rPr>
        <w:t>المدنى</w:t>
      </w:r>
      <w:proofErr w:type="spellEnd"/>
      <w:r w:rsidRPr="00291C4C">
        <w:rPr>
          <w:rtl/>
        </w:rPr>
        <w:t xml:space="preserve"> </w:t>
      </w:r>
      <w:proofErr w:type="spellStart"/>
      <w:r w:rsidRPr="00291C4C">
        <w:rPr>
          <w:rtl/>
        </w:rPr>
        <w:t>ومنحح</w:t>
      </w:r>
      <w:proofErr w:type="spellEnd"/>
      <w:r w:rsidRPr="00291C4C">
        <w:rPr>
          <w:rtl/>
        </w:rPr>
        <w:t xml:space="preserve"> هذه</w:t>
      </w:r>
      <w:r w:rsidRPr="00291C4C">
        <w:rPr>
          <w:rFonts w:hint="cs"/>
          <w:rtl/>
        </w:rPr>
        <w:t xml:space="preserve"> </w:t>
      </w:r>
      <w:r w:rsidRPr="00291C4C">
        <w:rPr>
          <w:rtl/>
        </w:rPr>
        <w:t xml:space="preserve">القضايا الأولوية القصوى </w:t>
      </w:r>
      <w:proofErr w:type="spellStart"/>
      <w:r w:rsidRPr="00291C4C">
        <w:rPr>
          <w:rtl/>
        </w:rPr>
        <w:t>فى</w:t>
      </w:r>
      <w:proofErr w:type="spellEnd"/>
      <w:r w:rsidRPr="00291C4C">
        <w:rPr>
          <w:rtl/>
        </w:rPr>
        <w:t xml:space="preserve"> النظر على ما سواها من الدعاوى.</w:t>
      </w:r>
    </w:p>
    <w:p w:rsidR="00291C4C" w:rsidRPr="00291C4C" w:rsidRDefault="00291C4C" w:rsidP="00291C4C">
      <w:pPr>
        <w:pStyle w:val="SingleTxtGA"/>
      </w:pPr>
      <w:r w:rsidRPr="00291C4C">
        <w:rPr>
          <w:rFonts w:hint="cs"/>
          <w:rtl/>
        </w:rPr>
        <w:t>113</w:t>
      </w:r>
      <w:r w:rsidRPr="00291C4C">
        <w:rPr>
          <w:rtl/>
        </w:rPr>
        <w:t>-</w:t>
      </w:r>
      <w:r w:rsidRPr="00291C4C">
        <w:rPr>
          <w:rtl/>
        </w:rPr>
        <w:tab/>
        <w:t>أصدرت المحكمة الدستورية عدة أحكام تدعم حرية الصحافة منها إعلان بطلان قرار إيقاف صحيفة "التيار" السياسية اليومية لمخالفته الدستور، وذلك في مارس 2014م</w:t>
      </w:r>
      <w:r w:rsidRPr="00291C4C">
        <w:rPr>
          <w:vertAlign w:val="superscript"/>
          <w:rtl/>
        </w:rPr>
        <w:t>(</w:t>
      </w:r>
      <w:r w:rsidRPr="00291C4C">
        <w:rPr>
          <w:vertAlign w:val="superscript"/>
          <w:rtl/>
        </w:rPr>
        <w:footnoteReference w:id="14"/>
      </w:r>
      <w:r w:rsidRPr="00291C4C">
        <w:rPr>
          <w:vertAlign w:val="superscript"/>
          <w:rtl/>
        </w:rPr>
        <w:t>)</w:t>
      </w:r>
      <w:r w:rsidRPr="00291C4C">
        <w:rPr>
          <w:rFonts w:hint="cs"/>
          <w:rtl/>
        </w:rPr>
        <w:t>،</w:t>
      </w:r>
      <w:r w:rsidRPr="00291C4C">
        <w:rPr>
          <w:rtl/>
        </w:rPr>
        <w:t xml:space="preserve"> كما قررت المحكمة في سبتمبر 2013م قبول الدعوى الدستورية التي تقدم بها أحد الكتاب بصحيفة (</w:t>
      </w:r>
      <w:proofErr w:type="spellStart"/>
      <w:r w:rsidRPr="00291C4C">
        <w:rPr>
          <w:rtl/>
        </w:rPr>
        <w:t>الإنتباهة</w:t>
      </w:r>
      <w:proofErr w:type="spellEnd"/>
      <w:r w:rsidRPr="00291C4C">
        <w:rPr>
          <w:rtl/>
        </w:rPr>
        <w:t xml:space="preserve">) وأمرت بإلغاء قرار حظر بعض المقالات التي أعدها للنشر وأمرت بنشر تلك المقالات. </w:t>
      </w:r>
    </w:p>
    <w:p w:rsidR="00291C4C" w:rsidRPr="00291C4C" w:rsidRDefault="00944579" w:rsidP="00944579">
      <w:pPr>
        <w:pStyle w:val="H1GA"/>
        <w:rPr>
          <w:rtl/>
        </w:rPr>
      </w:pPr>
      <w:bookmarkStart w:id="38" w:name="_Toc339285932"/>
      <w:r>
        <w:rPr>
          <w:rtl/>
        </w:rPr>
        <w:tab/>
      </w:r>
      <w:r>
        <w:rPr>
          <w:rtl/>
        </w:rPr>
        <w:tab/>
      </w:r>
      <w:r w:rsidR="00291C4C" w:rsidRPr="00291C4C">
        <w:rPr>
          <w:rtl/>
        </w:rPr>
        <w:t>المادة 20</w:t>
      </w:r>
      <w:bookmarkStart w:id="39" w:name="_Toc339285933"/>
      <w:bookmarkEnd w:id="38"/>
      <w:r w:rsidR="00291C4C" w:rsidRPr="00291C4C">
        <w:tab/>
      </w:r>
      <w:r w:rsidR="00291C4C" w:rsidRPr="00291C4C">
        <w:br/>
      </w:r>
      <w:r w:rsidR="00291C4C" w:rsidRPr="00291C4C">
        <w:rPr>
          <w:rtl/>
        </w:rPr>
        <w:t>حظر الدعاية الرامية للحرب</w:t>
      </w:r>
      <w:bookmarkEnd w:id="39"/>
      <w:r w:rsidR="00291C4C" w:rsidRPr="00291C4C">
        <w:rPr>
          <w:rtl/>
        </w:rPr>
        <w:t xml:space="preserve"> </w:t>
      </w:r>
    </w:p>
    <w:p w:rsidR="00291C4C" w:rsidRPr="00291C4C" w:rsidRDefault="00291C4C" w:rsidP="00291C4C">
      <w:pPr>
        <w:pStyle w:val="SingleTxtGA"/>
        <w:rPr>
          <w:rtl/>
        </w:rPr>
      </w:pPr>
      <w:r w:rsidRPr="00291C4C">
        <w:rPr>
          <w:rFonts w:hint="cs"/>
          <w:rtl/>
        </w:rPr>
        <w:t>114</w:t>
      </w:r>
      <w:r w:rsidRPr="00291C4C">
        <w:rPr>
          <w:rtl/>
        </w:rPr>
        <w:t>-</w:t>
      </w:r>
      <w:r w:rsidRPr="00291C4C">
        <w:rPr>
          <w:rtl/>
        </w:rPr>
        <w:tab/>
      </w:r>
      <w:r w:rsidRPr="00291C4C">
        <w:rPr>
          <w:rFonts w:hint="eastAsia"/>
          <w:rtl/>
        </w:rPr>
        <w:t>حظرت</w:t>
      </w:r>
      <w:r w:rsidRPr="00291C4C">
        <w:rPr>
          <w:rtl/>
        </w:rPr>
        <w:t xml:space="preserve"> المواد 62</w:t>
      </w:r>
      <w:r w:rsidRPr="00291C4C">
        <w:rPr>
          <w:rFonts w:hint="eastAsia"/>
          <w:rtl/>
        </w:rPr>
        <w:t>،</w:t>
      </w:r>
      <w:r w:rsidRPr="00291C4C">
        <w:rPr>
          <w:rtl/>
        </w:rPr>
        <w:t xml:space="preserve"> 64 </w:t>
      </w:r>
      <w:r w:rsidRPr="00291C4C">
        <w:rPr>
          <w:rFonts w:hint="eastAsia"/>
          <w:rtl/>
        </w:rPr>
        <w:t>و</w:t>
      </w:r>
      <w:r w:rsidRPr="00291C4C">
        <w:rPr>
          <w:rtl/>
        </w:rPr>
        <w:t xml:space="preserve">66 </w:t>
      </w:r>
      <w:r w:rsidRPr="00291C4C">
        <w:rPr>
          <w:rFonts w:hint="eastAsia"/>
          <w:rtl/>
        </w:rPr>
        <w:t>من</w:t>
      </w:r>
      <w:r w:rsidRPr="00291C4C">
        <w:rPr>
          <w:rtl/>
        </w:rPr>
        <w:t xml:space="preserve"> القانون </w:t>
      </w:r>
      <w:proofErr w:type="spellStart"/>
      <w:r w:rsidRPr="00291C4C">
        <w:rPr>
          <w:rtl/>
        </w:rPr>
        <w:t>الجنائى</w:t>
      </w:r>
      <w:proofErr w:type="spellEnd"/>
      <w:r w:rsidRPr="00291C4C">
        <w:rPr>
          <w:rtl/>
        </w:rPr>
        <w:t xml:space="preserve"> لسنة 1991 </w:t>
      </w:r>
      <w:r w:rsidRPr="00291C4C">
        <w:rPr>
          <w:rFonts w:hint="eastAsia"/>
          <w:rtl/>
        </w:rPr>
        <w:t>إثارة</w:t>
      </w:r>
      <w:r w:rsidRPr="00291C4C">
        <w:rPr>
          <w:rtl/>
        </w:rPr>
        <w:t xml:space="preserve"> الشعور بالتذمر بين القوات النظامية والتحريض على ما يخل بالنظام، وإثارة الكراهية بين الطوائف أو ضدها بسبب العرق أو اللون أو اللسان بكيفية تعرض السلام العام للخطر، ونشر الأخبار الكاذبة بقصد تسبيب الخوف أو الذعر </w:t>
      </w:r>
      <w:r w:rsidRPr="00291C4C">
        <w:rPr>
          <w:rFonts w:hint="eastAsia"/>
          <w:rtl/>
        </w:rPr>
        <w:t>للجمهور</w:t>
      </w:r>
      <w:r w:rsidRPr="00291C4C">
        <w:rPr>
          <w:rtl/>
        </w:rPr>
        <w:t xml:space="preserve"> </w:t>
      </w:r>
      <w:r w:rsidRPr="00291C4C">
        <w:rPr>
          <w:rFonts w:hint="eastAsia"/>
          <w:rtl/>
        </w:rPr>
        <w:t>بما</w:t>
      </w:r>
      <w:r w:rsidRPr="00291C4C">
        <w:rPr>
          <w:rtl/>
        </w:rPr>
        <w:t xml:space="preserve"> </w:t>
      </w:r>
      <w:r w:rsidRPr="00291C4C">
        <w:rPr>
          <w:rFonts w:hint="eastAsia"/>
          <w:rtl/>
        </w:rPr>
        <w:t>يهدد</w:t>
      </w:r>
      <w:r w:rsidRPr="00291C4C">
        <w:rPr>
          <w:rtl/>
        </w:rPr>
        <w:t xml:space="preserve"> </w:t>
      </w:r>
      <w:r w:rsidRPr="00291C4C">
        <w:rPr>
          <w:rFonts w:hint="eastAsia"/>
          <w:rtl/>
        </w:rPr>
        <w:t>السلام،</w:t>
      </w:r>
      <w:r w:rsidRPr="00291C4C">
        <w:rPr>
          <w:rtl/>
        </w:rPr>
        <w:t xml:space="preserve"> و</w:t>
      </w:r>
      <w:r w:rsidRPr="00291C4C">
        <w:rPr>
          <w:rFonts w:hint="eastAsia"/>
          <w:rtl/>
        </w:rPr>
        <w:t>نصت</w:t>
      </w:r>
      <w:r w:rsidRPr="00291C4C">
        <w:rPr>
          <w:rtl/>
        </w:rPr>
        <w:t xml:space="preserve"> </w:t>
      </w:r>
      <w:r w:rsidRPr="00291C4C">
        <w:rPr>
          <w:rFonts w:hint="eastAsia"/>
          <w:rtl/>
        </w:rPr>
        <w:t>على</w:t>
      </w:r>
      <w:r w:rsidRPr="00291C4C">
        <w:rPr>
          <w:rtl/>
        </w:rPr>
        <w:t xml:space="preserve"> </w:t>
      </w:r>
      <w:r w:rsidRPr="00291C4C">
        <w:rPr>
          <w:rFonts w:hint="eastAsia"/>
          <w:rtl/>
        </w:rPr>
        <w:t>العقوبات</w:t>
      </w:r>
      <w:r w:rsidRPr="00291C4C">
        <w:rPr>
          <w:rtl/>
        </w:rPr>
        <w:t xml:space="preserve"> </w:t>
      </w:r>
      <w:proofErr w:type="spellStart"/>
      <w:r w:rsidRPr="00291C4C">
        <w:rPr>
          <w:rFonts w:hint="eastAsia"/>
          <w:rtl/>
        </w:rPr>
        <w:t>التى</w:t>
      </w:r>
      <w:proofErr w:type="spellEnd"/>
      <w:r w:rsidRPr="00291C4C">
        <w:rPr>
          <w:rtl/>
        </w:rPr>
        <w:t xml:space="preserve"> </w:t>
      </w:r>
      <w:r w:rsidRPr="00291C4C">
        <w:rPr>
          <w:rFonts w:hint="eastAsia"/>
          <w:rtl/>
        </w:rPr>
        <w:t>توقع</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حال</w:t>
      </w:r>
      <w:r w:rsidRPr="00291C4C">
        <w:rPr>
          <w:rtl/>
        </w:rPr>
        <w:t xml:space="preserve"> </w:t>
      </w:r>
      <w:r w:rsidRPr="00291C4C">
        <w:rPr>
          <w:rFonts w:hint="eastAsia"/>
          <w:rtl/>
        </w:rPr>
        <w:t>ارتكاب</w:t>
      </w:r>
      <w:r w:rsidRPr="00291C4C">
        <w:rPr>
          <w:rtl/>
        </w:rPr>
        <w:t xml:space="preserve"> </w:t>
      </w:r>
      <w:r w:rsidR="00EA2591" w:rsidRPr="00291C4C">
        <w:rPr>
          <w:rFonts w:hint="cs"/>
          <w:rtl/>
        </w:rPr>
        <w:t>أي</w:t>
      </w:r>
      <w:r w:rsidRPr="00291C4C">
        <w:rPr>
          <w:rtl/>
        </w:rPr>
        <w:t xml:space="preserve"> </w:t>
      </w:r>
      <w:r w:rsidRPr="00291C4C">
        <w:rPr>
          <w:rFonts w:hint="eastAsia"/>
          <w:rtl/>
        </w:rPr>
        <w:t>من</w:t>
      </w:r>
      <w:r w:rsidRPr="00291C4C">
        <w:rPr>
          <w:rtl/>
        </w:rPr>
        <w:t xml:space="preserve"> </w:t>
      </w:r>
      <w:r w:rsidRPr="00291C4C">
        <w:rPr>
          <w:rFonts w:hint="eastAsia"/>
          <w:rtl/>
        </w:rPr>
        <w:t>تلك</w:t>
      </w:r>
      <w:r w:rsidRPr="00291C4C">
        <w:rPr>
          <w:rtl/>
        </w:rPr>
        <w:t xml:space="preserve"> </w:t>
      </w:r>
      <w:r w:rsidRPr="00291C4C">
        <w:rPr>
          <w:rFonts w:hint="eastAsia"/>
          <w:rtl/>
        </w:rPr>
        <w:t>الأفعال</w:t>
      </w:r>
      <w:r w:rsidRPr="00291C4C">
        <w:rPr>
          <w:rtl/>
        </w:rPr>
        <w:t>.</w:t>
      </w:r>
    </w:p>
    <w:p w:rsidR="00291C4C" w:rsidRPr="00291C4C" w:rsidRDefault="00944579" w:rsidP="00944579">
      <w:pPr>
        <w:pStyle w:val="H1GA"/>
        <w:rPr>
          <w:rtl/>
        </w:rPr>
      </w:pPr>
      <w:bookmarkStart w:id="40" w:name="_Toc339285934"/>
      <w:r>
        <w:rPr>
          <w:rtl/>
        </w:rPr>
        <w:tab/>
      </w:r>
      <w:r>
        <w:rPr>
          <w:rtl/>
        </w:rPr>
        <w:tab/>
      </w:r>
      <w:r w:rsidR="00291C4C" w:rsidRPr="00291C4C">
        <w:rPr>
          <w:rtl/>
        </w:rPr>
        <w:t xml:space="preserve">المادة </w:t>
      </w:r>
      <w:bookmarkStart w:id="41" w:name="_Toc339285935"/>
      <w:bookmarkEnd w:id="40"/>
      <w:r w:rsidR="00291C4C" w:rsidRPr="00291C4C">
        <w:rPr>
          <w:rtl/>
        </w:rPr>
        <w:t>21</w:t>
      </w:r>
      <w:r w:rsidR="00291C4C" w:rsidRPr="00291C4C">
        <w:rPr>
          <w:rtl/>
        </w:rPr>
        <w:tab/>
      </w:r>
      <w:r w:rsidR="00291C4C" w:rsidRPr="00291C4C">
        <w:rPr>
          <w:rtl/>
        </w:rPr>
        <w:br/>
        <w:t>حق التجمع السلمي</w:t>
      </w:r>
      <w:bookmarkEnd w:id="41"/>
      <w:r w:rsidR="00291C4C" w:rsidRPr="00291C4C">
        <w:rPr>
          <w:rtl/>
        </w:rPr>
        <w:t xml:space="preserve"> </w:t>
      </w:r>
    </w:p>
    <w:p w:rsidR="00291C4C" w:rsidRPr="00291C4C" w:rsidRDefault="00291C4C" w:rsidP="00291C4C">
      <w:pPr>
        <w:pStyle w:val="SingleTxtGA"/>
        <w:rPr>
          <w:rtl/>
        </w:rPr>
      </w:pPr>
      <w:r w:rsidRPr="00291C4C">
        <w:rPr>
          <w:rFonts w:hint="cs"/>
          <w:rtl/>
        </w:rPr>
        <w:t>115</w:t>
      </w:r>
      <w:r w:rsidRPr="00291C4C">
        <w:rPr>
          <w:rtl/>
        </w:rPr>
        <w:t>-</w:t>
      </w:r>
      <w:r w:rsidRPr="00291C4C">
        <w:rPr>
          <w:rtl/>
        </w:rPr>
        <w:tab/>
      </w:r>
      <w:proofErr w:type="spellStart"/>
      <w:r w:rsidRPr="00291C4C">
        <w:rPr>
          <w:rFonts w:hint="eastAsia"/>
          <w:rtl/>
        </w:rPr>
        <w:t>فى</w:t>
      </w:r>
      <w:proofErr w:type="spellEnd"/>
      <w:r w:rsidRPr="00291C4C">
        <w:rPr>
          <w:rtl/>
        </w:rPr>
        <w:t xml:space="preserve"> التعديلات الدستورية لسنة 2017، تم إعادة صياغة المادة 40 </w:t>
      </w:r>
      <w:r w:rsidRPr="00291C4C">
        <w:rPr>
          <w:rFonts w:hint="eastAsia"/>
          <w:rtl/>
        </w:rPr>
        <w:t>من</w:t>
      </w:r>
      <w:r w:rsidRPr="00291C4C">
        <w:rPr>
          <w:rtl/>
        </w:rPr>
        <w:t xml:space="preserve"> الدستور الانتقالي لتقرأ كالآتي: </w:t>
      </w:r>
    </w:p>
    <w:p w:rsidR="00291C4C" w:rsidRPr="00291C4C" w:rsidRDefault="00944579" w:rsidP="00944579">
      <w:pPr>
        <w:pStyle w:val="H4GA"/>
        <w:rPr>
          <w:rtl/>
        </w:rPr>
      </w:pPr>
      <w:r>
        <w:rPr>
          <w:rtl/>
        </w:rPr>
        <w:tab/>
      </w:r>
      <w:r>
        <w:rPr>
          <w:rtl/>
        </w:rPr>
        <w:tab/>
      </w:r>
      <w:r w:rsidR="00291C4C" w:rsidRPr="00291C4C">
        <w:rPr>
          <w:rFonts w:hint="eastAsia"/>
          <w:rtl/>
        </w:rPr>
        <w:t>حرية</w:t>
      </w:r>
      <w:r w:rsidR="00291C4C" w:rsidRPr="00291C4C">
        <w:rPr>
          <w:rtl/>
        </w:rPr>
        <w:t xml:space="preserve"> </w:t>
      </w:r>
      <w:r w:rsidR="00291C4C" w:rsidRPr="00291C4C">
        <w:rPr>
          <w:rFonts w:hint="eastAsia"/>
          <w:rtl/>
        </w:rPr>
        <w:t>الموالاة</w:t>
      </w:r>
      <w:r w:rsidR="00291C4C" w:rsidRPr="00291C4C">
        <w:rPr>
          <w:rtl/>
        </w:rPr>
        <w:t xml:space="preserve"> </w:t>
      </w:r>
      <w:r w:rsidR="00291C4C" w:rsidRPr="00291C4C">
        <w:rPr>
          <w:rFonts w:hint="eastAsia"/>
          <w:rtl/>
        </w:rPr>
        <w:t>والتجمع</w:t>
      </w:r>
      <w:r w:rsidR="00291C4C" w:rsidRPr="00291C4C">
        <w:rPr>
          <w:rtl/>
        </w:rPr>
        <w:t xml:space="preserve"> و</w:t>
      </w:r>
      <w:r w:rsidR="00291C4C" w:rsidRPr="00291C4C">
        <w:rPr>
          <w:rFonts w:hint="eastAsia"/>
          <w:rtl/>
        </w:rPr>
        <w:t>التنظيم</w:t>
      </w:r>
      <w:r w:rsidR="00291C4C" w:rsidRPr="00291C4C">
        <w:rPr>
          <w:rtl/>
        </w:rPr>
        <w:t xml:space="preserve">: </w:t>
      </w:r>
    </w:p>
    <w:p w:rsidR="00291C4C" w:rsidRPr="00291C4C" w:rsidRDefault="00944579" w:rsidP="00291C4C">
      <w:pPr>
        <w:pStyle w:val="SingleTxtGA"/>
        <w:rPr>
          <w:i/>
          <w:iCs/>
          <w:rtl/>
        </w:rPr>
      </w:pPr>
      <w:r>
        <w:rPr>
          <w:i/>
          <w:iCs/>
          <w:rtl/>
        </w:rPr>
        <w:tab/>
      </w:r>
      <w:r w:rsidR="00291C4C" w:rsidRPr="00291C4C">
        <w:rPr>
          <w:i/>
          <w:iCs/>
          <w:rtl/>
        </w:rPr>
        <w:t>(1)</w:t>
      </w:r>
      <w:r w:rsidR="00291C4C" w:rsidRPr="00291C4C">
        <w:rPr>
          <w:i/>
          <w:iCs/>
          <w:rtl/>
        </w:rPr>
        <w:tab/>
      </w:r>
      <w:r w:rsidR="00291C4C" w:rsidRPr="00291C4C">
        <w:rPr>
          <w:rFonts w:hint="eastAsia"/>
          <w:i/>
          <w:iCs/>
          <w:rtl/>
        </w:rPr>
        <w:t>تباح</w:t>
      </w:r>
      <w:r w:rsidR="00291C4C" w:rsidRPr="00291C4C">
        <w:rPr>
          <w:i/>
          <w:iCs/>
          <w:rtl/>
        </w:rPr>
        <w:t xml:space="preserve"> </w:t>
      </w:r>
      <w:r w:rsidR="00291C4C" w:rsidRPr="00291C4C">
        <w:rPr>
          <w:rFonts w:hint="eastAsia"/>
          <w:i/>
          <w:iCs/>
          <w:rtl/>
        </w:rPr>
        <w:t>لأفراد</w:t>
      </w:r>
      <w:r w:rsidR="00291C4C" w:rsidRPr="00291C4C">
        <w:rPr>
          <w:i/>
          <w:iCs/>
          <w:rtl/>
        </w:rPr>
        <w:t xml:space="preserve"> </w:t>
      </w:r>
      <w:r w:rsidR="00291C4C" w:rsidRPr="00291C4C">
        <w:rPr>
          <w:rFonts w:hint="eastAsia"/>
          <w:i/>
          <w:iCs/>
          <w:rtl/>
        </w:rPr>
        <w:t>المجتمع</w:t>
      </w:r>
      <w:r w:rsidR="00291C4C" w:rsidRPr="00291C4C">
        <w:rPr>
          <w:i/>
          <w:iCs/>
          <w:rtl/>
        </w:rPr>
        <w:t xml:space="preserve"> </w:t>
      </w:r>
      <w:r w:rsidR="00291C4C" w:rsidRPr="00291C4C">
        <w:rPr>
          <w:rFonts w:hint="eastAsia"/>
          <w:i/>
          <w:iCs/>
          <w:rtl/>
        </w:rPr>
        <w:t>بسط</w:t>
      </w:r>
      <w:r w:rsidR="00291C4C" w:rsidRPr="00291C4C">
        <w:rPr>
          <w:i/>
          <w:iCs/>
          <w:rtl/>
        </w:rPr>
        <w:t xml:space="preserve"> </w:t>
      </w:r>
      <w:r w:rsidR="00291C4C" w:rsidRPr="00291C4C">
        <w:rPr>
          <w:rFonts w:hint="eastAsia"/>
          <w:i/>
          <w:iCs/>
          <w:rtl/>
        </w:rPr>
        <w:t>علاقات</w:t>
      </w:r>
      <w:r w:rsidR="00291C4C" w:rsidRPr="00291C4C">
        <w:rPr>
          <w:i/>
          <w:iCs/>
          <w:rtl/>
        </w:rPr>
        <w:t xml:space="preserve"> </w:t>
      </w:r>
      <w:r w:rsidR="00291C4C" w:rsidRPr="00291C4C">
        <w:rPr>
          <w:rFonts w:hint="eastAsia"/>
          <w:i/>
          <w:iCs/>
          <w:rtl/>
        </w:rPr>
        <w:t>الموالاة</w:t>
      </w:r>
      <w:r w:rsidR="00291C4C" w:rsidRPr="00291C4C">
        <w:rPr>
          <w:i/>
          <w:iCs/>
          <w:rtl/>
        </w:rPr>
        <w:t xml:space="preserve"> و</w:t>
      </w:r>
      <w:r w:rsidR="00291C4C" w:rsidRPr="00291C4C">
        <w:rPr>
          <w:rFonts w:hint="eastAsia"/>
          <w:i/>
          <w:iCs/>
          <w:rtl/>
        </w:rPr>
        <w:t>التجمع</w:t>
      </w:r>
      <w:r w:rsidR="00291C4C" w:rsidRPr="00291C4C">
        <w:rPr>
          <w:i/>
          <w:iCs/>
          <w:rtl/>
        </w:rPr>
        <w:t xml:space="preserve"> و</w:t>
      </w:r>
      <w:r w:rsidR="00291C4C" w:rsidRPr="00291C4C">
        <w:rPr>
          <w:rFonts w:hint="eastAsia"/>
          <w:i/>
          <w:iCs/>
          <w:rtl/>
        </w:rPr>
        <w:t>التنظيم</w:t>
      </w:r>
      <w:r w:rsidR="00291C4C" w:rsidRPr="00291C4C">
        <w:rPr>
          <w:i/>
          <w:iCs/>
          <w:rtl/>
        </w:rPr>
        <w:t xml:space="preserve"> </w:t>
      </w:r>
      <w:proofErr w:type="spellStart"/>
      <w:r w:rsidR="00291C4C" w:rsidRPr="00291C4C">
        <w:rPr>
          <w:rFonts w:hint="eastAsia"/>
          <w:i/>
          <w:iCs/>
          <w:rtl/>
        </w:rPr>
        <w:t>فى</w:t>
      </w:r>
      <w:proofErr w:type="spellEnd"/>
      <w:r w:rsidR="00291C4C" w:rsidRPr="00291C4C">
        <w:rPr>
          <w:i/>
          <w:iCs/>
          <w:rtl/>
        </w:rPr>
        <w:t xml:space="preserve"> </w:t>
      </w:r>
      <w:r w:rsidR="00291C4C" w:rsidRPr="00291C4C">
        <w:rPr>
          <w:rFonts w:hint="eastAsia"/>
          <w:i/>
          <w:iCs/>
          <w:rtl/>
        </w:rPr>
        <w:t>المنظومات</w:t>
      </w:r>
      <w:r w:rsidR="00291C4C" w:rsidRPr="00291C4C">
        <w:rPr>
          <w:i/>
          <w:iCs/>
          <w:rtl/>
        </w:rPr>
        <w:t xml:space="preserve"> و</w:t>
      </w:r>
      <w:r w:rsidR="00291C4C" w:rsidRPr="00291C4C">
        <w:rPr>
          <w:rFonts w:hint="eastAsia"/>
          <w:i/>
          <w:iCs/>
          <w:rtl/>
        </w:rPr>
        <w:t>الطوائف</w:t>
      </w:r>
      <w:r w:rsidR="00291C4C" w:rsidRPr="00291C4C">
        <w:rPr>
          <w:i/>
          <w:iCs/>
          <w:rtl/>
        </w:rPr>
        <w:t xml:space="preserve"> </w:t>
      </w:r>
      <w:r w:rsidR="00291C4C" w:rsidRPr="00291C4C">
        <w:rPr>
          <w:rFonts w:hint="eastAsia"/>
          <w:i/>
          <w:iCs/>
          <w:rtl/>
        </w:rPr>
        <w:t>الدينية</w:t>
      </w:r>
      <w:r w:rsidR="00291C4C" w:rsidRPr="00291C4C">
        <w:rPr>
          <w:i/>
          <w:iCs/>
          <w:rtl/>
        </w:rPr>
        <w:t xml:space="preserve"> و</w:t>
      </w:r>
      <w:r w:rsidR="00291C4C" w:rsidRPr="00291C4C">
        <w:rPr>
          <w:rFonts w:hint="eastAsia"/>
          <w:i/>
          <w:iCs/>
          <w:rtl/>
        </w:rPr>
        <w:t>الأحزاب</w:t>
      </w:r>
      <w:r w:rsidR="00291C4C" w:rsidRPr="00291C4C">
        <w:rPr>
          <w:i/>
          <w:iCs/>
          <w:rtl/>
        </w:rPr>
        <w:t xml:space="preserve"> </w:t>
      </w:r>
      <w:r w:rsidR="00291C4C" w:rsidRPr="00291C4C">
        <w:rPr>
          <w:rFonts w:hint="eastAsia"/>
          <w:i/>
          <w:iCs/>
          <w:rtl/>
        </w:rPr>
        <w:t>السياسية</w:t>
      </w:r>
      <w:r w:rsidR="00291C4C" w:rsidRPr="00291C4C">
        <w:rPr>
          <w:i/>
          <w:iCs/>
          <w:rtl/>
        </w:rPr>
        <w:t xml:space="preserve"> و</w:t>
      </w:r>
      <w:r w:rsidR="00291C4C" w:rsidRPr="00291C4C">
        <w:rPr>
          <w:rFonts w:hint="eastAsia"/>
          <w:i/>
          <w:iCs/>
          <w:rtl/>
        </w:rPr>
        <w:t>المشاركات</w:t>
      </w:r>
      <w:r w:rsidR="00291C4C" w:rsidRPr="00291C4C">
        <w:rPr>
          <w:i/>
          <w:iCs/>
          <w:rtl/>
        </w:rPr>
        <w:t xml:space="preserve"> </w:t>
      </w:r>
      <w:r w:rsidR="00291C4C" w:rsidRPr="00291C4C">
        <w:rPr>
          <w:rFonts w:hint="eastAsia"/>
          <w:i/>
          <w:iCs/>
          <w:rtl/>
        </w:rPr>
        <w:t>التجارية</w:t>
      </w:r>
      <w:r w:rsidR="00291C4C" w:rsidRPr="00291C4C">
        <w:rPr>
          <w:i/>
          <w:iCs/>
          <w:rtl/>
        </w:rPr>
        <w:t xml:space="preserve"> و</w:t>
      </w:r>
      <w:r w:rsidR="00291C4C" w:rsidRPr="00291C4C">
        <w:rPr>
          <w:rFonts w:hint="eastAsia"/>
          <w:i/>
          <w:iCs/>
          <w:rtl/>
        </w:rPr>
        <w:t>التعاونية</w:t>
      </w:r>
      <w:r w:rsidR="00291C4C" w:rsidRPr="00291C4C">
        <w:rPr>
          <w:i/>
          <w:iCs/>
          <w:rtl/>
        </w:rPr>
        <w:t xml:space="preserve"> و</w:t>
      </w:r>
      <w:r w:rsidR="00291C4C" w:rsidRPr="00291C4C">
        <w:rPr>
          <w:rFonts w:hint="eastAsia"/>
          <w:i/>
          <w:iCs/>
          <w:rtl/>
        </w:rPr>
        <w:t>النقابات</w:t>
      </w:r>
      <w:r w:rsidR="00291C4C" w:rsidRPr="00291C4C">
        <w:rPr>
          <w:i/>
          <w:iCs/>
          <w:rtl/>
        </w:rPr>
        <w:t xml:space="preserve"> </w:t>
      </w:r>
      <w:r w:rsidR="00291C4C" w:rsidRPr="00291C4C">
        <w:rPr>
          <w:rFonts w:hint="eastAsia"/>
          <w:i/>
          <w:iCs/>
          <w:rtl/>
        </w:rPr>
        <w:t>المهنية</w:t>
      </w:r>
      <w:r w:rsidR="00291C4C" w:rsidRPr="00291C4C">
        <w:rPr>
          <w:i/>
          <w:iCs/>
          <w:rtl/>
        </w:rPr>
        <w:t xml:space="preserve"> و</w:t>
      </w:r>
      <w:r w:rsidR="00291C4C" w:rsidRPr="00291C4C">
        <w:rPr>
          <w:rFonts w:hint="eastAsia"/>
          <w:i/>
          <w:iCs/>
          <w:rtl/>
        </w:rPr>
        <w:t>العمالية</w:t>
      </w:r>
      <w:r w:rsidR="00291C4C" w:rsidRPr="00291C4C">
        <w:rPr>
          <w:i/>
          <w:iCs/>
          <w:rtl/>
        </w:rPr>
        <w:t xml:space="preserve">، </w:t>
      </w:r>
      <w:r w:rsidR="00291C4C" w:rsidRPr="00291C4C">
        <w:rPr>
          <w:rFonts w:hint="eastAsia"/>
          <w:i/>
          <w:iCs/>
          <w:rtl/>
        </w:rPr>
        <w:t>وفقاً</w:t>
      </w:r>
      <w:r w:rsidR="00291C4C" w:rsidRPr="00291C4C">
        <w:rPr>
          <w:i/>
          <w:iCs/>
          <w:rtl/>
        </w:rPr>
        <w:t xml:space="preserve"> </w:t>
      </w:r>
      <w:r w:rsidR="00291C4C" w:rsidRPr="00291C4C">
        <w:rPr>
          <w:rFonts w:hint="eastAsia"/>
          <w:i/>
          <w:iCs/>
          <w:rtl/>
        </w:rPr>
        <w:t>لما</w:t>
      </w:r>
      <w:r w:rsidR="00291C4C" w:rsidRPr="00291C4C">
        <w:rPr>
          <w:i/>
          <w:iCs/>
          <w:rtl/>
        </w:rPr>
        <w:t xml:space="preserve"> </w:t>
      </w:r>
      <w:r w:rsidR="00291C4C" w:rsidRPr="00291C4C">
        <w:rPr>
          <w:rFonts w:hint="eastAsia"/>
          <w:i/>
          <w:iCs/>
          <w:rtl/>
        </w:rPr>
        <w:t>ينظمه</w:t>
      </w:r>
      <w:r w:rsidR="00291C4C" w:rsidRPr="00291C4C">
        <w:rPr>
          <w:i/>
          <w:iCs/>
          <w:rtl/>
        </w:rPr>
        <w:t xml:space="preserve"> </w:t>
      </w:r>
      <w:r w:rsidR="00291C4C" w:rsidRPr="00291C4C">
        <w:rPr>
          <w:rFonts w:hint="eastAsia"/>
          <w:i/>
          <w:iCs/>
          <w:rtl/>
        </w:rPr>
        <w:t>القانون</w:t>
      </w:r>
      <w:r w:rsidR="00291C4C" w:rsidRPr="00291C4C">
        <w:rPr>
          <w:i/>
          <w:iCs/>
          <w:rtl/>
        </w:rPr>
        <w:t>.</w:t>
      </w:r>
    </w:p>
    <w:p w:rsidR="00291C4C" w:rsidRPr="00291C4C" w:rsidRDefault="00944579" w:rsidP="00291C4C">
      <w:pPr>
        <w:pStyle w:val="SingleTxtGA"/>
        <w:rPr>
          <w:i/>
          <w:iCs/>
          <w:rtl/>
        </w:rPr>
      </w:pPr>
      <w:r>
        <w:rPr>
          <w:i/>
          <w:iCs/>
          <w:rtl/>
        </w:rPr>
        <w:tab/>
      </w:r>
      <w:r w:rsidR="00291C4C" w:rsidRPr="00291C4C">
        <w:rPr>
          <w:i/>
          <w:iCs/>
          <w:rtl/>
        </w:rPr>
        <w:t>(2)</w:t>
      </w:r>
      <w:r w:rsidR="00291C4C" w:rsidRPr="00291C4C">
        <w:rPr>
          <w:i/>
          <w:iCs/>
          <w:rtl/>
        </w:rPr>
        <w:tab/>
      </w:r>
      <w:r w:rsidR="00291C4C" w:rsidRPr="00291C4C">
        <w:rPr>
          <w:rFonts w:hint="eastAsia"/>
          <w:i/>
          <w:iCs/>
          <w:rtl/>
        </w:rPr>
        <w:t>تراعي</w:t>
      </w:r>
      <w:r w:rsidR="00291C4C" w:rsidRPr="00291C4C">
        <w:rPr>
          <w:i/>
          <w:iCs/>
          <w:rtl/>
        </w:rPr>
        <w:t xml:space="preserve"> الجهات المبينة </w:t>
      </w:r>
      <w:proofErr w:type="spellStart"/>
      <w:r w:rsidR="00291C4C" w:rsidRPr="00291C4C">
        <w:rPr>
          <w:i/>
          <w:iCs/>
          <w:rtl/>
        </w:rPr>
        <w:t>فى</w:t>
      </w:r>
      <w:proofErr w:type="spellEnd"/>
      <w:r w:rsidR="00291C4C" w:rsidRPr="00291C4C">
        <w:rPr>
          <w:i/>
          <w:iCs/>
          <w:rtl/>
        </w:rPr>
        <w:t xml:space="preserve"> البند (1) </w:t>
      </w:r>
      <w:r w:rsidR="00291C4C" w:rsidRPr="00291C4C">
        <w:rPr>
          <w:rFonts w:hint="eastAsia"/>
          <w:i/>
          <w:iCs/>
          <w:rtl/>
        </w:rPr>
        <w:t>أعلاه</w:t>
      </w:r>
      <w:r w:rsidR="00291C4C" w:rsidRPr="00291C4C">
        <w:rPr>
          <w:i/>
          <w:iCs/>
          <w:rtl/>
        </w:rPr>
        <w:t xml:space="preserve"> </w:t>
      </w:r>
      <w:r w:rsidR="00291C4C" w:rsidRPr="00291C4C">
        <w:rPr>
          <w:rFonts w:hint="eastAsia"/>
          <w:i/>
          <w:iCs/>
          <w:rtl/>
        </w:rPr>
        <w:t>الالتزام</w:t>
      </w:r>
      <w:r w:rsidR="00291C4C" w:rsidRPr="00291C4C">
        <w:rPr>
          <w:i/>
          <w:iCs/>
          <w:rtl/>
        </w:rPr>
        <w:t xml:space="preserve"> </w:t>
      </w:r>
      <w:r w:rsidR="00291C4C" w:rsidRPr="00291C4C">
        <w:rPr>
          <w:rFonts w:hint="eastAsia"/>
          <w:i/>
          <w:iCs/>
          <w:rtl/>
        </w:rPr>
        <w:t>بالقوانين</w:t>
      </w:r>
      <w:r w:rsidR="00291C4C" w:rsidRPr="00291C4C">
        <w:rPr>
          <w:i/>
          <w:iCs/>
          <w:rtl/>
        </w:rPr>
        <w:t xml:space="preserve"> </w:t>
      </w:r>
      <w:r w:rsidR="00291C4C" w:rsidRPr="00291C4C">
        <w:rPr>
          <w:rFonts w:hint="eastAsia"/>
          <w:i/>
          <w:iCs/>
          <w:rtl/>
        </w:rPr>
        <w:t>في</w:t>
      </w:r>
      <w:r w:rsidR="00291C4C" w:rsidRPr="00291C4C">
        <w:rPr>
          <w:i/>
          <w:iCs/>
          <w:rtl/>
        </w:rPr>
        <w:t xml:space="preserve"> </w:t>
      </w:r>
      <w:r w:rsidR="00291C4C" w:rsidRPr="00291C4C">
        <w:rPr>
          <w:rFonts w:hint="eastAsia"/>
          <w:i/>
          <w:iCs/>
          <w:rtl/>
        </w:rPr>
        <w:t>إدارتها</w:t>
      </w:r>
      <w:r w:rsidR="00291C4C" w:rsidRPr="00291C4C">
        <w:rPr>
          <w:i/>
          <w:iCs/>
          <w:rtl/>
        </w:rPr>
        <w:t xml:space="preserve"> و</w:t>
      </w:r>
      <w:r w:rsidR="00291C4C" w:rsidRPr="00291C4C">
        <w:rPr>
          <w:rFonts w:hint="eastAsia"/>
          <w:i/>
          <w:iCs/>
          <w:rtl/>
        </w:rPr>
        <w:t>مراجعتها</w:t>
      </w:r>
      <w:r w:rsidR="00291C4C" w:rsidRPr="00291C4C">
        <w:rPr>
          <w:i/>
          <w:iCs/>
          <w:rtl/>
        </w:rPr>
        <w:t xml:space="preserve"> و</w:t>
      </w:r>
      <w:r w:rsidR="00291C4C" w:rsidRPr="00291C4C">
        <w:rPr>
          <w:rFonts w:hint="eastAsia"/>
          <w:i/>
          <w:iCs/>
          <w:rtl/>
        </w:rPr>
        <w:t>تصريف</w:t>
      </w:r>
      <w:r w:rsidR="00291C4C" w:rsidRPr="00291C4C">
        <w:rPr>
          <w:i/>
          <w:iCs/>
          <w:rtl/>
        </w:rPr>
        <w:t xml:space="preserve"> </w:t>
      </w:r>
      <w:r w:rsidR="00291C4C" w:rsidRPr="00291C4C">
        <w:rPr>
          <w:rFonts w:hint="eastAsia"/>
          <w:i/>
          <w:iCs/>
          <w:rtl/>
        </w:rPr>
        <w:t>أحوالها</w:t>
      </w:r>
      <w:r w:rsidR="00291C4C" w:rsidRPr="00291C4C">
        <w:rPr>
          <w:i/>
          <w:iCs/>
          <w:rtl/>
        </w:rPr>
        <w:t>، و</w:t>
      </w:r>
      <w:r w:rsidR="00291C4C" w:rsidRPr="00291C4C">
        <w:rPr>
          <w:rFonts w:hint="eastAsia"/>
          <w:i/>
          <w:iCs/>
          <w:rtl/>
        </w:rPr>
        <w:t>ألا</w:t>
      </w:r>
      <w:r w:rsidR="00291C4C" w:rsidRPr="00291C4C">
        <w:rPr>
          <w:i/>
          <w:iCs/>
          <w:rtl/>
        </w:rPr>
        <w:t xml:space="preserve"> </w:t>
      </w:r>
      <w:r w:rsidR="00291C4C" w:rsidRPr="00291C4C">
        <w:rPr>
          <w:rFonts w:hint="eastAsia"/>
          <w:i/>
          <w:iCs/>
          <w:rtl/>
        </w:rPr>
        <w:t>تُستغل</w:t>
      </w:r>
      <w:r w:rsidR="00291C4C" w:rsidRPr="00291C4C">
        <w:rPr>
          <w:i/>
          <w:iCs/>
          <w:rtl/>
        </w:rPr>
        <w:t xml:space="preserve"> </w:t>
      </w:r>
      <w:r w:rsidR="00291C4C" w:rsidRPr="00291C4C">
        <w:rPr>
          <w:rFonts w:hint="eastAsia"/>
          <w:i/>
          <w:iCs/>
          <w:rtl/>
        </w:rPr>
        <w:t>لأكل</w:t>
      </w:r>
      <w:r w:rsidR="00291C4C" w:rsidRPr="00291C4C">
        <w:rPr>
          <w:i/>
          <w:iCs/>
          <w:rtl/>
        </w:rPr>
        <w:t xml:space="preserve"> </w:t>
      </w:r>
      <w:r w:rsidR="00291C4C" w:rsidRPr="00291C4C">
        <w:rPr>
          <w:rFonts w:hint="eastAsia"/>
          <w:i/>
          <w:iCs/>
          <w:rtl/>
        </w:rPr>
        <w:t>المال</w:t>
      </w:r>
      <w:r w:rsidR="00291C4C" w:rsidRPr="00291C4C">
        <w:rPr>
          <w:i/>
          <w:iCs/>
          <w:rtl/>
        </w:rPr>
        <w:t xml:space="preserve"> </w:t>
      </w:r>
      <w:r w:rsidR="00291C4C" w:rsidRPr="00291C4C">
        <w:rPr>
          <w:rFonts w:hint="eastAsia"/>
          <w:i/>
          <w:iCs/>
          <w:rtl/>
        </w:rPr>
        <w:t>الحرام</w:t>
      </w:r>
      <w:r w:rsidR="00291C4C" w:rsidRPr="00291C4C">
        <w:rPr>
          <w:i/>
          <w:iCs/>
          <w:rtl/>
        </w:rPr>
        <w:t>، و</w:t>
      </w:r>
      <w:r w:rsidR="00291C4C" w:rsidRPr="00291C4C">
        <w:rPr>
          <w:rFonts w:hint="eastAsia"/>
          <w:i/>
          <w:iCs/>
          <w:rtl/>
        </w:rPr>
        <w:t>يراعى</w:t>
      </w:r>
      <w:r w:rsidR="00291C4C" w:rsidRPr="00291C4C">
        <w:rPr>
          <w:i/>
          <w:iCs/>
          <w:rtl/>
        </w:rPr>
        <w:t xml:space="preserve"> </w:t>
      </w:r>
      <w:r w:rsidR="00291C4C" w:rsidRPr="00291C4C">
        <w:rPr>
          <w:rFonts w:hint="eastAsia"/>
          <w:i/>
          <w:iCs/>
          <w:rtl/>
        </w:rPr>
        <w:t>تسجيلها</w:t>
      </w:r>
      <w:r w:rsidR="00291C4C" w:rsidRPr="00291C4C">
        <w:rPr>
          <w:i/>
          <w:iCs/>
          <w:rtl/>
        </w:rPr>
        <w:t xml:space="preserve"> </w:t>
      </w:r>
      <w:r w:rsidR="00291C4C" w:rsidRPr="00291C4C">
        <w:rPr>
          <w:rFonts w:hint="eastAsia"/>
          <w:i/>
          <w:iCs/>
          <w:rtl/>
        </w:rPr>
        <w:t>بإرادة</w:t>
      </w:r>
      <w:r w:rsidR="00291C4C" w:rsidRPr="00291C4C">
        <w:rPr>
          <w:i/>
          <w:iCs/>
          <w:rtl/>
        </w:rPr>
        <w:t xml:space="preserve"> </w:t>
      </w:r>
      <w:r w:rsidR="00291C4C" w:rsidRPr="00291C4C">
        <w:rPr>
          <w:rFonts w:hint="eastAsia"/>
          <w:i/>
          <w:iCs/>
          <w:rtl/>
        </w:rPr>
        <w:t>أمينة</w:t>
      </w:r>
      <w:r w:rsidR="00291C4C" w:rsidRPr="00291C4C">
        <w:rPr>
          <w:i/>
          <w:iCs/>
          <w:rtl/>
        </w:rPr>
        <w:t xml:space="preserve"> </w:t>
      </w:r>
      <w:r w:rsidR="00291C4C" w:rsidRPr="00291C4C">
        <w:rPr>
          <w:rFonts w:hint="eastAsia"/>
          <w:i/>
          <w:iCs/>
          <w:rtl/>
        </w:rPr>
        <w:t>مستقلة</w:t>
      </w:r>
      <w:r w:rsidR="00291C4C" w:rsidRPr="00291C4C">
        <w:rPr>
          <w:i/>
          <w:iCs/>
          <w:rtl/>
        </w:rPr>
        <w:t xml:space="preserve"> و</w:t>
      </w:r>
      <w:r w:rsidR="00291C4C" w:rsidRPr="00291C4C">
        <w:rPr>
          <w:rFonts w:hint="eastAsia"/>
          <w:i/>
          <w:iCs/>
          <w:rtl/>
        </w:rPr>
        <w:t>متجددة</w:t>
      </w:r>
      <w:r w:rsidR="00291C4C" w:rsidRPr="00291C4C">
        <w:rPr>
          <w:i/>
          <w:iCs/>
          <w:rtl/>
        </w:rPr>
        <w:t xml:space="preserve"> </w:t>
      </w:r>
      <w:r w:rsidR="00291C4C" w:rsidRPr="00291C4C">
        <w:rPr>
          <w:rFonts w:hint="eastAsia"/>
          <w:i/>
          <w:iCs/>
          <w:rtl/>
        </w:rPr>
        <w:t>تُختار</w:t>
      </w:r>
      <w:r w:rsidR="00291C4C" w:rsidRPr="00291C4C">
        <w:rPr>
          <w:i/>
          <w:iCs/>
          <w:rtl/>
        </w:rPr>
        <w:t xml:space="preserve"> </w:t>
      </w:r>
      <w:r w:rsidR="00291C4C" w:rsidRPr="00291C4C">
        <w:rPr>
          <w:rFonts w:hint="eastAsia"/>
          <w:i/>
          <w:iCs/>
          <w:rtl/>
        </w:rPr>
        <w:t>بالشورى</w:t>
      </w:r>
      <w:r w:rsidR="00291C4C" w:rsidRPr="00291C4C">
        <w:rPr>
          <w:i/>
          <w:iCs/>
          <w:rtl/>
        </w:rPr>
        <w:t xml:space="preserve">. </w:t>
      </w:r>
    </w:p>
    <w:p w:rsidR="00291C4C" w:rsidRPr="00291C4C" w:rsidRDefault="00944579" w:rsidP="00291C4C">
      <w:pPr>
        <w:pStyle w:val="SingleTxtGA"/>
        <w:rPr>
          <w:i/>
          <w:iCs/>
          <w:rtl/>
        </w:rPr>
      </w:pPr>
      <w:r>
        <w:rPr>
          <w:i/>
          <w:iCs/>
          <w:rtl/>
        </w:rPr>
        <w:lastRenderedPageBreak/>
        <w:tab/>
      </w:r>
      <w:r w:rsidR="00291C4C" w:rsidRPr="00291C4C">
        <w:rPr>
          <w:i/>
          <w:iCs/>
          <w:rtl/>
        </w:rPr>
        <w:t>(3)</w:t>
      </w:r>
      <w:r w:rsidR="00291C4C" w:rsidRPr="00291C4C">
        <w:rPr>
          <w:i/>
          <w:iCs/>
          <w:rtl/>
        </w:rPr>
        <w:tab/>
      </w:r>
      <w:r w:rsidR="00291C4C" w:rsidRPr="00291C4C">
        <w:rPr>
          <w:rFonts w:hint="eastAsia"/>
          <w:i/>
          <w:iCs/>
          <w:rtl/>
        </w:rPr>
        <w:t>يُكفل</w:t>
      </w:r>
      <w:r w:rsidR="00291C4C" w:rsidRPr="00291C4C">
        <w:rPr>
          <w:i/>
          <w:iCs/>
          <w:rtl/>
        </w:rPr>
        <w:t xml:space="preserve"> الحق </w:t>
      </w:r>
      <w:proofErr w:type="spellStart"/>
      <w:r w:rsidR="00291C4C" w:rsidRPr="00291C4C">
        <w:rPr>
          <w:i/>
          <w:iCs/>
          <w:rtl/>
        </w:rPr>
        <w:t>فى</w:t>
      </w:r>
      <w:proofErr w:type="spellEnd"/>
      <w:r w:rsidR="00291C4C" w:rsidRPr="00291C4C">
        <w:rPr>
          <w:i/>
          <w:iCs/>
          <w:rtl/>
        </w:rPr>
        <w:t xml:space="preserve"> التجمع السلمي، ولكل فرد الحق في حرية التنظيم مع الآخرين، بما في ذلك الحق في الأحزاب السياسية والجمعيات والنقابات والاتحادات المهنية او الانضمام إليها حمايةً لمصالحه. </w:t>
      </w:r>
    </w:p>
    <w:p w:rsidR="00291C4C" w:rsidRPr="00291C4C" w:rsidRDefault="00944579" w:rsidP="00291C4C">
      <w:pPr>
        <w:pStyle w:val="SingleTxtGA"/>
        <w:rPr>
          <w:i/>
          <w:iCs/>
          <w:rtl/>
        </w:rPr>
      </w:pPr>
      <w:r>
        <w:rPr>
          <w:i/>
          <w:iCs/>
          <w:rtl/>
        </w:rPr>
        <w:tab/>
      </w:r>
      <w:r w:rsidR="00291C4C" w:rsidRPr="00291C4C">
        <w:rPr>
          <w:i/>
          <w:iCs/>
          <w:rtl/>
        </w:rPr>
        <w:t>(4)</w:t>
      </w:r>
      <w:r w:rsidR="00291C4C" w:rsidRPr="00291C4C">
        <w:rPr>
          <w:i/>
          <w:iCs/>
          <w:rtl/>
        </w:rPr>
        <w:tab/>
      </w:r>
      <w:r w:rsidR="00291C4C" w:rsidRPr="00291C4C">
        <w:rPr>
          <w:rFonts w:hint="eastAsia"/>
          <w:i/>
          <w:iCs/>
          <w:rtl/>
        </w:rPr>
        <w:t>ينظم</w:t>
      </w:r>
      <w:r w:rsidR="00291C4C" w:rsidRPr="00291C4C">
        <w:rPr>
          <w:i/>
          <w:iCs/>
          <w:rtl/>
        </w:rPr>
        <w:t xml:space="preserve"> القانون تكوين وتسجيل الأحزاب السياسية والجمعيات والنقابات والاتحادات المهنية وفقاَ لما يتطلبه </w:t>
      </w:r>
      <w:r w:rsidR="00291C4C" w:rsidRPr="00291C4C">
        <w:rPr>
          <w:rFonts w:hint="cs"/>
          <w:i/>
          <w:iCs/>
          <w:rtl/>
        </w:rPr>
        <w:t>المجتم</w:t>
      </w:r>
      <w:r w:rsidR="00291C4C" w:rsidRPr="00291C4C">
        <w:rPr>
          <w:rFonts w:hint="eastAsia"/>
          <w:i/>
          <w:iCs/>
          <w:rtl/>
        </w:rPr>
        <w:t>ع</w:t>
      </w:r>
      <w:r w:rsidR="00291C4C" w:rsidRPr="00291C4C">
        <w:rPr>
          <w:i/>
          <w:iCs/>
          <w:rtl/>
        </w:rPr>
        <w:t xml:space="preserve"> الديموقراطي.</w:t>
      </w:r>
    </w:p>
    <w:p w:rsidR="00291C4C" w:rsidRPr="00291C4C" w:rsidRDefault="00944579" w:rsidP="00944579">
      <w:pPr>
        <w:pStyle w:val="H1GA"/>
      </w:pPr>
      <w:bookmarkStart w:id="42" w:name="_Toc339285936"/>
      <w:r>
        <w:rPr>
          <w:rtl/>
        </w:rPr>
        <w:tab/>
      </w:r>
      <w:r>
        <w:rPr>
          <w:rtl/>
        </w:rPr>
        <w:tab/>
      </w:r>
      <w:r w:rsidR="00291C4C" w:rsidRPr="00291C4C">
        <w:rPr>
          <w:rtl/>
        </w:rPr>
        <w:t>المادة 22</w:t>
      </w:r>
      <w:bookmarkStart w:id="43" w:name="_Toc339285937"/>
      <w:bookmarkEnd w:id="42"/>
      <w:r w:rsidR="00291C4C" w:rsidRPr="00291C4C">
        <w:rPr>
          <w:rtl/>
        </w:rPr>
        <w:tab/>
      </w:r>
      <w:r w:rsidR="00291C4C" w:rsidRPr="00291C4C">
        <w:rPr>
          <w:rtl/>
        </w:rPr>
        <w:br/>
        <w:t>حرية تكوين النقابات</w:t>
      </w:r>
      <w:bookmarkEnd w:id="43"/>
      <w:r w:rsidR="00291C4C" w:rsidRPr="00291C4C">
        <w:rPr>
          <w:rtl/>
        </w:rPr>
        <w:t xml:space="preserve"> </w:t>
      </w:r>
    </w:p>
    <w:p w:rsidR="00291C4C" w:rsidRPr="00291C4C" w:rsidRDefault="00291C4C" w:rsidP="00AC6391">
      <w:pPr>
        <w:pStyle w:val="SingleTxtGA"/>
      </w:pPr>
      <w:r w:rsidRPr="00291C4C">
        <w:rPr>
          <w:rFonts w:hint="cs"/>
          <w:rtl/>
        </w:rPr>
        <w:t>116</w:t>
      </w:r>
      <w:r w:rsidRPr="00291C4C">
        <w:rPr>
          <w:rtl/>
        </w:rPr>
        <w:t>-</w:t>
      </w:r>
      <w:r w:rsidRPr="00291C4C">
        <w:rPr>
          <w:rtl/>
        </w:rPr>
        <w:tab/>
        <w:t>تم الإشارة في التقرير السابق الى أن الدستور كفل الحق في تكوين التنظيمات النقابية والمهنية والاجتماعية والاقتصادية وعهد بمهمة تنظيم ذلك الحق إلى القانون الماد</w:t>
      </w:r>
      <w:r w:rsidR="00AC6391">
        <w:rPr>
          <w:rFonts w:hint="cs"/>
          <w:rtl/>
        </w:rPr>
        <w:t xml:space="preserve">ة </w:t>
      </w:r>
      <w:r w:rsidRPr="00291C4C">
        <w:rPr>
          <w:rtl/>
        </w:rPr>
        <w:t>40(1) من الدستور</w:t>
      </w:r>
      <w:r w:rsidRPr="00291C4C">
        <w:rPr>
          <w:rFonts w:hint="eastAsia"/>
          <w:rtl/>
        </w:rPr>
        <w:t>،</w:t>
      </w:r>
      <w:r w:rsidRPr="00291C4C">
        <w:rPr>
          <w:rtl/>
        </w:rPr>
        <w:t xml:space="preserve"> وقد تم تعديل هذه المادة </w:t>
      </w:r>
      <w:proofErr w:type="spellStart"/>
      <w:r w:rsidRPr="00291C4C">
        <w:rPr>
          <w:rtl/>
        </w:rPr>
        <w:t>فى</w:t>
      </w:r>
      <w:proofErr w:type="spellEnd"/>
      <w:r w:rsidRPr="00291C4C">
        <w:rPr>
          <w:rtl/>
        </w:rPr>
        <w:t xml:space="preserve"> 2017، حسبما ورد </w:t>
      </w:r>
      <w:proofErr w:type="spellStart"/>
      <w:r w:rsidRPr="00291C4C">
        <w:rPr>
          <w:rtl/>
        </w:rPr>
        <w:t>فى</w:t>
      </w:r>
      <w:proofErr w:type="spellEnd"/>
      <w:r w:rsidRPr="00291C4C">
        <w:rPr>
          <w:rtl/>
        </w:rPr>
        <w:t xml:space="preserve"> الفقرة 107 </w:t>
      </w:r>
      <w:r w:rsidRPr="00291C4C">
        <w:rPr>
          <w:rFonts w:hint="eastAsia"/>
          <w:rtl/>
        </w:rPr>
        <w:t>أعلاه</w:t>
      </w:r>
      <w:r w:rsidRPr="00291C4C">
        <w:rPr>
          <w:rtl/>
        </w:rPr>
        <w:t xml:space="preserve">. </w:t>
      </w:r>
    </w:p>
    <w:p w:rsidR="00291C4C" w:rsidRPr="00291C4C" w:rsidRDefault="00291C4C" w:rsidP="00291C4C">
      <w:pPr>
        <w:pStyle w:val="SingleTxtGA"/>
      </w:pPr>
      <w:r w:rsidRPr="00291C4C">
        <w:rPr>
          <w:rFonts w:hint="cs"/>
          <w:rtl/>
        </w:rPr>
        <w:t>117-</w:t>
      </w:r>
      <w:r w:rsidRPr="00291C4C">
        <w:rPr>
          <w:rtl/>
        </w:rPr>
        <w:tab/>
        <w:t xml:space="preserve">اتخذت الدولة عدة تدابير لضمان حرية عمل منظمات المجتمع المدني متمثلة في وضع السياسات وتنظيم الإجراءات والعمل المشترك عبر الآليات وذلك بوضع القوانين واللوائح </w:t>
      </w:r>
      <w:proofErr w:type="spellStart"/>
      <w:r w:rsidRPr="00291C4C">
        <w:rPr>
          <w:rtl/>
        </w:rPr>
        <w:t>والإتفاقيات</w:t>
      </w:r>
      <w:proofErr w:type="spellEnd"/>
      <w:r w:rsidRPr="00291C4C">
        <w:rPr>
          <w:rtl/>
        </w:rPr>
        <w:t xml:space="preserve"> التي تنظم عمل المنظمات الوطنية وتشمل: </w:t>
      </w:r>
    </w:p>
    <w:p w:rsidR="00291C4C" w:rsidRPr="00291C4C" w:rsidRDefault="00291C4C" w:rsidP="00944579">
      <w:pPr>
        <w:pStyle w:val="Bullet1GA"/>
        <w:bidi/>
      </w:pPr>
      <w:r w:rsidRPr="00291C4C">
        <w:rPr>
          <w:rtl/>
        </w:rPr>
        <w:t>قانون تنظيم العمل الطوعي والإنساني للعام 2006</w:t>
      </w:r>
      <w:r w:rsidRPr="00291C4C">
        <w:rPr>
          <w:rFonts w:hint="cs"/>
          <w:rtl/>
        </w:rPr>
        <w:t>؛</w:t>
      </w:r>
    </w:p>
    <w:p w:rsidR="00291C4C" w:rsidRPr="00291C4C" w:rsidRDefault="00291C4C" w:rsidP="00944579">
      <w:pPr>
        <w:pStyle w:val="Bullet1GA"/>
        <w:bidi/>
      </w:pPr>
      <w:r w:rsidRPr="00291C4C">
        <w:rPr>
          <w:rtl/>
        </w:rPr>
        <w:t>قانون تنظيمات الزراع والرعاة لسنة 1992</w:t>
      </w:r>
      <w:r w:rsidRPr="00291C4C">
        <w:rPr>
          <w:rFonts w:hint="cs"/>
          <w:rtl/>
        </w:rPr>
        <w:t>؛</w:t>
      </w:r>
    </w:p>
    <w:p w:rsidR="00291C4C" w:rsidRPr="00291C4C" w:rsidRDefault="00291C4C" w:rsidP="00944579">
      <w:pPr>
        <w:pStyle w:val="Bullet1GA"/>
        <w:bidi/>
      </w:pPr>
      <w:r w:rsidRPr="00291C4C">
        <w:rPr>
          <w:rtl/>
        </w:rPr>
        <w:t>قانون نقابات العمال لسنة 2010</w:t>
      </w:r>
      <w:r w:rsidRPr="00291C4C">
        <w:rPr>
          <w:rFonts w:hint="cs"/>
          <w:rtl/>
        </w:rPr>
        <w:t>؛</w:t>
      </w:r>
    </w:p>
    <w:p w:rsidR="00291C4C" w:rsidRPr="00291C4C" w:rsidRDefault="00291C4C" w:rsidP="00944579">
      <w:pPr>
        <w:pStyle w:val="Bullet1GA"/>
        <w:bidi/>
      </w:pPr>
      <w:r w:rsidRPr="00291C4C">
        <w:rPr>
          <w:rtl/>
        </w:rPr>
        <w:t>لائحة تسجيل المنظمات والشبكات للعام 2013</w:t>
      </w:r>
      <w:r w:rsidRPr="00291C4C">
        <w:rPr>
          <w:rFonts w:hint="cs"/>
          <w:rtl/>
        </w:rPr>
        <w:t>؛</w:t>
      </w:r>
    </w:p>
    <w:p w:rsidR="00291C4C" w:rsidRPr="00291C4C" w:rsidRDefault="00291C4C" w:rsidP="00944579">
      <w:pPr>
        <w:pStyle w:val="Bullet1GA"/>
        <w:bidi/>
      </w:pPr>
      <w:r w:rsidRPr="00291C4C">
        <w:rPr>
          <w:rtl/>
        </w:rPr>
        <w:t>موجهات العمل الطوعي والإنساني، والتي تم اعدادها بالتشاور مع الشركاء في العمل الإنساني.</w:t>
      </w:r>
      <w:r w:rsidRPr="00291C4C">
        <w:t xml:space="preserve"> </w:t>
      </w:r>
    </w:p>
    <w:p w:rsidR="00291C4C" w:rsidRPr="00291C4C" w:rsidRDefault="00291C4C" w:rsidP="00291C4C">
      <w:pPr>
        <w:pStyle w:val="SingleTxtGA"/>
        <w:rPr>
          <w:rtl/>
        </w:rPr>
      </w:pPr>
      <w:r w:rsidRPr="00291C4C">
        <w:rPr>
          <w:rFonts w:hint="cs"/>
          <w:rtl/>
        </w:rPr>
        <w:t>118</w:t>
      </w:r>
      <w:r w:rsidRPr="00291C4C">
        <w:rPr>
          <w:rtl/>
        </w:rPr>
        <w:t>-</w:t>
      </w:r>
      <w:r w:rsidRPr="00291C4C">
        <w:rPr>
          <w:rtl/>
        </w:rPr>
        <w:tab/>
      </w:r>
      <w:proofErr w:type="spellStart"/>
      <w:r w:rsidRPr="00291C4C">
        <w:rPr>
          <w:rtl/>
        </w:rPr>
        <w:t>إنعكس</w:t>
      </w:r>
      <w:proofErr w:type="spellEnd"/>
      <w:r w:rsidRPr="00291C4C">
        <w:rPr>
          <w:rtl/>
        </w:rPr>
        <w:t xml:space="preserve"> أثر هذه التدابير إيجاباً على عمل المنظمات الوطنية في ازدياد عدد المنظمات المسجلة في البلاد والعاملة في مجال العمل الطوعي والإنساني وقيام شراكات فاعلة بين المنظمات الاجنبية والوطنية وخاصة التي تعمل في مجال الحقوق </w:t>
      </w:r>
      <w:proofErr w:type="spellStart"/>
      <w:r w:rsidRPr="00291C4C">
        <w:rPr>
          <w:rtl/>
        </w:rPr>
        <w:t>الإقتصادية</w:t>
      </w:r>
      <w:proofErr w:type="spellEnd"/>
      <w:r w:rsidRPr="00291C4C">
        <w:rPr>
          <w:rtl/>
        </w:rPr>
        <w:t xml:space="preserve"> </w:t>
      </w:r>
      <w:proofErr w:type="spellStart"/>
      <w:r w:rsidRPr="00291C4C">
        <w:rPr>
          <w:rtl/>
        </w:rPr>
        <w:t>والإجتماعية</w:t>
      </w:r>
      <w:proofErr w:type="spellEnd"/>
      <w:r w:rsidRPr="00291C4C">
        <w:rPr>
          <w:rtl/>
        </w:rPr>
        <w:t xml:space="preserve"> والثقافية. </w:t>
      </w:r>
    </w:p>
    <w:p w:rsidR="00291C4C" w:rsidRPr="00291C4C" w:rsidRDefault="00291C4C" w:rsidP="00291C4C">
      <w:pPr>
        <w:pStyle w:val="SingleTxtGA"/>
        <w:rPr>
          <w:rtl/>
        </w:rPr>
      </w:pPr>
      <w:r w:rsidRPr="00291C4C">
        <w:rPr>
          <w:rFonts w:hint="cs"/>
          <w:rtl/>
        </w:rPr>
        <w:t>119</w:t>
      </w:r>
      <w:r w:rsidRPr="00291C4C">
        <w:rPr>
          <w:rtl/>
        </w:rPr>
        <w:t>-</w:t>
      </w:r>
      <w:r w:rsidRPr="00291C4C">
        <w:rPr>
          <w:rtl/>
        </w:rPr>
        <w:tab/>
        <w:t xml:space="preserve">كما ضمن القانون لنقابات العمال وتنظيمات الزراع والفلاحين والرعاة الحرية الكاملة </w:t>
      </w:r>
      <w:proofErr w:type="spellStart"/>
      <w:r w:rsidRPr="00291C4C">
        <w:rPr>
          <w:rtl/>
        </w:rPr>
        <w:t>فى</w:t>
      </w:r>
      <w:proofErr w:type="spellEnd"/>
      <w:r w:rsidRPr="00291C4C">
        <w:rPr>
          <w:rtl/>
        </w:rPr>
        <w:t xml:space="preserve"> التجمع وممارسة نشاطها </w:t>
      </w:r>
      <w:proofErr w:type="spellStart"/>
      <w:r w:rsidRPr="00291C4C">
        <w:rPr>
          <w:rtl/>
        </w:rPr>
        <w:t>النقابى</w:t>
      </w:r>
      <w:proofErr w:type="spellEnd"/>
      <w:r w:rsidRPr="00291C4C">
        <w:rPr>
          <w:rtl/>
        </w:rPr>
        <w:t xml:space="preserve"> </w:t>
      </w:r>
      <w:proofErr w:type="spellStart"/>
      <w:r w:rsidRPr="00291C4C">
        <w:rPr>
          <w:rtl/>
        </w:rPr>
        <w:t>والمجتمعى</w:t>
      </w:r>
      <w:proofErr w:type="spellEnd"/>
      <w:r w:rsidRPr="00291C4C">
        <w:rPr>
          <w:rtl/>
        </w:rPr>
        <w:t xml:space="preserve"> وذلك بالنص على أن يكون نشاط هذه </w:t>
      </w:r>
      <w:proofErr w:type="spellStart"/>
      <w:r w:rsidRPr="00291C4C">
        <w:rPr>
          <w:rtl/>
        </w:rPr>
        <w:t>الإتحادات</w:t>
      </w:r>
      <w:proofErr w:type="spellEnd"/>
      <w:r w:rsidRPr="00291C4C">
        <w:rPr>
          <w:rtl/>
        </w:rPr>
        <w:t xml:space="preserve"> والنقابات مشروعاً بالنسبة إلى كافة ما تتخذه من وسائل</w:t>
      </w:r>
      <w:r w:rsidRPr="00291C4C">
        <w:t> </w:t>
      </w:r>
      <w:r w:rsidRPr="00291C4C">
        <w:rPr>
          <w:rtl/>
        </w:rPr>
        <w:t>لتحقيق الأهداف التي أسست من أجلها بما في ذلك الإضراب عن العمل وفقاً لأحكام هذا القانون ونظامها الأساسي ولا يترتب عن هذا النشاط أي مسئولية مدنية أو جنائية.</w:t>
      </w:r>
    </w:p>
    <w:p w:rsidR="00291C4C" w:rsidRPr="00291C4C" w:rsidRDefault="00944579" w:rsidP="00944579">
      <w:pPr>
        <w:pStyle w:val="H1GA"/>
        <w:rPr>
          <w:rtl/>
        </w:rPr>
      </w:pPr>
      <w:bookmarkStart w:id="44" w:name="_Toc339285938"/>
      <w:r>
        <w:rPr>
          <w:rtl/>
        </w:rPr>
        <w:tab/>
      </w:r>
      <w:r>
        <w:rPr>
          <w:rtl/>
        </w:rPr>
        <w:tab/>
      </w:r>
      <w:r w:rsidR="00291C4C" w:rsidRPr="00291C4C">
        <w:rPr>
          <w:rtl/>
        </w:rPr>
        <w:t>المادة 23</w:t>
      </w:r>
      <w:bookmarkStart w:id="45" w:name="_Toc339285939"/>
      <w:bookmarkEnd w:id="44"/>
      <w:r w:rsidR="00291C4C" w:rsidRPr="00291C4C">
        <w:rPr>
          <w:rtl/>
        </w:rPr>
        <w:tab/>
      </w:r>
      <w:r w:rsidR="00291C4C" w:rsidRPr="00291C4C">
        <w:rPr>
          <w:rtl/>
        </w:rPr>
        <w:br/>
        <w:t>الأسرة</w:t>
      </w:r>
      <w:bookmarkEnd w:id="45"/>
    </w:p>
    <w:p w:rsidR="00291C4C" w:rsidRPr="00291C4C" w:rsidRDefault="00291C4C" w:rsidP="00291C4C">
      <w:pPr>
        <w:pStyle w:val="SingleTxtGA"/>
      </w:pPr>
      <w:r w:rsidRPr="00291C4C">
        <w:rPr>
          <w:rFonts w:hint="cs"/>
          <w:rtl/>
        </w:rPr>
        <w:t>120</w:t>
      </w:r>
      <w:r w:rsidRPr="00291C4C">
        <w:rPr>
          <w:rtl/>
        </w:rPr>
        <w:t>-</w:t>
      </w:r>
      <w:r w:rsidRPr="00291C4C">
        <w:rPr>
          <w:rtl/>
        </w:rPr>
        <w:tab/>
        <w:t>أولت الدولة المرأة الاهتمام والرعاية ومنحتها حقوقاً تعادل حقوق الرجل في كثير من نواحي الحياة دون تمييز وبشكل خاص في شؤون الحريات والحقوق المدنية والسياسية. وقد جسدت هذه الحقوق من خلال الممارسات العملية من قبل مؤسسات الدولة المختلفة.</w:t>
      </w:r>
    </w:p>
    <w:p w:rsidR="00291C4C" w:rsidRPr="00291C4C" w:rsidRDefault="00291C4C" w:rsidP="00291C4C">
      <w:pPr>
        <w:pStyle w:val="SingleTxtGA"/>
        <w:rPr>
          <w:rtl/>
        </w:rPr>
      </w:pPr>
      <w:r w:rsidRPr="00291C4C">
        <w:rPr>
          <w:rFonts w:hint="cs"/>
          <w:rtl/>
        </w:rPr>
        <w:lastRenderedPageBreak/>
        <w:t>121</w:t>
      </w:r>
      <w:r w:rsidRPr="00291C4C">
        <w:rPr>
          <w:rtl/>
        </w:rPr>
        <w:t>-</w:t>
      </w:r>
      <w:r w:rsidRPr="00291C4C">
        <w:rPr>
          <w:rtl/>
        </w:rPr>
        <w:tab/>
        <w:t xml:space="preserve">تم وضع استراتيجية ربع قرنية للأعوام 2007-2031 </w:t>
      </w:r>
      <w:proofErr w:type="spellStart"/>
      <w:r w:rsidRPr="00291C4C">
        <w:rPr>
          <w:rtl/>
        </w:rPr>
        <w:t>والتى</w:t>
      </w:r>
      <w:proofErr w:type="spellEnd"/>
      <w:r w:rsidRPr="00291C4C">
        <w:rPr>
          <w:rtl/>
        </w:rPr>
        <w:t xml:space="preserve"> تؤكد على مشاركة المرأة </w:t>
      </w:r>
      <w:proofErr w:type="spellStart"/>
      <w:r w:rsidRPr="00291C4C">
        <w:rPr>
          <w:rtl/>
        </w:rPr>
        <w:t>فى</w:t>
      </w:r>
      <w:proofErr w:type="spellEnd"/>
      <w:r w:rsidRPr="00291C4C">
        <w:rPr>
          <w:rtl/>
        </w:rPr>
        <w:t xml:space="preserve"> النهضة الشاملة للمجتمع، وشكلت فيها استراتيجية تمكين المرأة محوراً أساسياً. </w:t>
      </w:r>
      <w:proofErr w:type="spellStart"/>
      <w:r w:rsidRPr="00291C4C">
        <w:rPr>
          <w:rtl/>
        </w:rPr>
        <w:t>وإهتماماً</w:t>
      </w:r>
      <w:proofErr w:type="spellEnd"/>
      <w:r w:rsidRPr="00291C4C">
        <w:rPr>
          <w:rtl/>
        </w:rPr>
        <w:t xml:space="preserve"> من الدولة بتمكين المرأة تم إنشاء العديد من الهياكل وسبع آليات رسمية قومية تهدف إلى تمكين المرأة وتعزيز دورها في المجتمع. </w:t>
      </w:r>
    </w:p>
    <w:p w:rsidR="00291C4C" w:rsidRPr="00291C4C" w:rsidRDefault="00291C4C" w:rsidP="00291C4C">
      <w:pPr>
        <w:pStyle w:val="SingleTxtGA"/>
        <w:rPr>
          <w:rtl/>
        </w:rPr>
      </w:pPr>
      <w:r w:rsidRPr="00291C4C">
        <w:rPr>
          <w:rtl/>
        </w:rPr>
        <w:t>122-</w:t>
      </w:r>
      <w:r w:rsidRPr="00291C4C">
        <w:rPr>
          <w:rtl/>
        </w:rPr>
        <w:tab/>
        <w:t xml:space="preserve">السياسة القومية لتمكين المرأة والتي اعتمدها مجلس الوزراء </w:t>
      </w:r>
      <w:proofErr w:type="spellStart"/>
      <w:r w:rsidRPr="00291C4C">
        <w:rPr>
          <w:rtl/>
        </w:rPr>
        <w:t>فى</w:t>
      </w:r>
      <w:proofErr w:type="spellEnd"/>
      <w:r w:rsidRPr="00291C4C">
        <w:rPr>
          <w:rtl/>
        </w:rPr>
        <w:t xml:space="preserve"> العام 2007 شكلت اسناداً عملياً لدستور السودان والقوانين الوطنية، </w:t>
      </w:r>
      <w:proofErr w:type="spellStart"/>
      <w:r w:rsidRPr="00291C4C">
        <w:rPr>
          <w:rtl/>
        </w:rPr>
        <w:t>والإتفاقيات</w:t>
      </w:r>
      <w:proofErr w:type="spellEnd"/>
      <w:r w:rsidRPr="00291C4C">
        <w:rPr>
          <w:rtl/>
        </w:rPr>
        <w:t xml:space="preserve"> الإقليمية والدولية، حيث تم تحديثها مع شركاء التنمية للعام 2015-2016. وتهدف من خلال مشروعاتها لتغطية محاور التعليم، الصحة، البيئة، التمكين </w:t>
      </w:r>
      <w:proofErr w:type="spellStart"/>
      <w:r w:rsidRPr="00291C4C">
        <w:rPr>
          <w:rtl/>
        </w:rPr>
        <w:t>الإقتصادي</w:t>
      </w:r>
      <w:proofErr w:type="spellEnd"/>
      <w:r w:rsidRPr="00291C4C">
        <w:rPr>
          <w:rtl/>
        </w:rPr>
        <w:t xml:space="preserve">، حقوق الإنسان والقانون، والمشاركة السياسية </w:t>
      </w:r>
      <w:proofErr w:type="spellStart"/>
      <w:r w:rsidRPr="00291C4C">
        <w:rPr>
          <w:rtl/>
        </w:rPr>
        <w:t>وإتخاذ</w:t>
      </w:r>
      <w:proofErr w:type="spellEnd"/>
      <w:r w:rsidRPr="00291C4C">
        <w:rPr>
          <w:rtl/>
        </w:rPr>
        <w:t xml:space="preserve"> القرار، والسلام وفض النزاعات، ووضعت خطة تفصيلية للسياسة القومية لتمكين المرأة وتم تضمينها في الخطة الخمسية الثانية (2012-2016) وتم إنزالها على مستوى المركز والولايات.</w:t>
      </w:r>
    </w:p>
    <w:p w:rsidR="00291C4C" w:rsidRPr="00291C4C" w:rsidRDefault="00291C4C" w:rsidP="00291C4C">
      <w:pPr>
        <w:pStyle w:val="SingleTxtGA"/>
        <w:rPr>
          <w:rtl/>
        </w:rPr>
      </w:pPr>
      <w:r w:rsidRPr="00291C4C">
        <w:rPr>
          <w:rFonts w:hint="cs"/>
          <w:rtl/>
        </w:rPr>
        <w:t>123</w:t>
      </w:r>
      <w:r w:rsidRPr="00291C4C">
        <w:rPr>
          <w:rtl/>
        </w:rPr>
        <w:t>-</w:t>
      </w:r>
      <w:r w:rsidRPr="00291C4C">
        <w:rPr>
          <w:rtl/>
        </w:rPr>
        <w:tab/>
      </w:r>
      <w:proofErr w:type="spellStart"/>
      <w:r w:rsidRPr="00291C4C">
        <w:rPr>
          <w:rtl/>
        </w:rPr>
        <w:t>فى</w:t>
      </w:r>
      <w:proofErr w:type="spellEnd"/>
      <w:r w:rsidRPr="00291C4C">
        <w:rPr>
          <w:rtl/>
        </w:rPr>
        <w:t xml:space="preserve"> الانتخابات الأخيرة في أبريل 2015 بلغ عدد مشاركة </w:t>
      </w:r>
      <w:r w:rsidR="009A21CA" w:rsidRPr="00291C4C">
        <w:rPr>
          <w:rFonts w:hint="cs"/>
          <w:rtl/>
        </w:rPr>
        <w:t>المرأة</w:t>
      </w:r>
      <w:r w:rsidRPr="00291C4C">
        <w:rPr>
          <w:rtl/>
        </w:rPr>
        <w:t xml:space="preserve"> </w:t>
      </w:r>
      <w:proofErr w:type="spellStart"/>
      <w:r w:rsidRPr="00291C4C">
        <w:rPr>
          <w:rtl/>
        </w:rPr>
        <w:t>فى</w:t>
      </w:r>
      <w:proofErr w:type="spellEnd"/>
      <w:r w:rsidRPr="00291C4C">
        <w:rPr>
          <w:rtl/>
        </w:rPr>
        <w:t xml:space="preserve"> الهيئة التشريعية القومية 131 نائبة </w:t>
      </w:r>
      <w:proofErr w:type="spellStart"/>
      <w:r w:rsidRPr="00291C4C">
        <w:rPr>
          <w:rtl/>
        </w:rPr>
        <w:t>فى</w:t>
      </w:r>
      <w:proofErr w:type="spellEnd"/>
      <w:r w:rsidRPr="00291C4C">
        <w:rPr>
          <w:rtl/>
        </w:rPr>
        <w:t xml:space="preserve"> المجلس </w:t>
      </w:r>
      <w:proofErr w:type="spellStart"/>
      <w:r w:rsidRPr="00291C4C">
        <w:rPr>
          <w:rtl/>
        </w:rPr>
        <w:t>الوطنى</w:t>
      </w:r>
      <w:proofErr w:type="spellEnd"/>
      <w:r w:rsidRPr="00291C4C">
        <w:rPr>
          <w:rtl/>
        </w:rPr>
        <w:t xml:space="preserve"> من جملة مقاعد المجلس البالغ عددها 450 مقعداً، و16 نائبة </w:t>
      </w:r>
      <w:proofErr w:type="spellStart"/>
      <w:r w:rsidRPr="00291C4C">
        <w:rPr>
          <w:rtl/>
        </w:rPr>
        <w:t>فى</w:t>
      </w:r>
      <w:proofErr w:type="spellEnd"/>
      <w:r w:rsidRPr="00291C4C">
        <w:rPr>
          <w:rtl/>
        </w:rPr>
        <w:t xml:space="preserve"> مجلس الولايات من جملة 56 مقعداً. </w:t>
      </w:r>
    </w:p>
    <w:p w:rsidR="00291C4C" w:rsidRPr="00291C4C" w:rsidRDefault="00291C4C" w:rsidP="00291C4C">
      <w:pPr>
        <w:pStyle w:val="SingleTxtGA"/>
      </w:pPr>
      <w:r w:rsidRPr="00291C4C">
        <w:rPr>
          <w:rFonts w:hint="cs"/>
          <w:rtl/>
        </w:rPr>
        <w:t>124</w:t>
      </w:r>
      <w:r w:rsidRPr="00291C4C">
        <w:rPr>
          <w:rtl/>
        </w:rPr>
        <w:t>-</w:t>
      </w:r>
      <w:r w:rsidRPr="00291C4C">
        <w:rPr>
          <w:rtl/>
        </w:rPr>
        <w:tab/>
      </w:r>
      <w:proofErr w:type="spellStart"/>
      <w:r w:rsidRPr="00291C4C">
        <w:rPr>
          <w:rFonts w:hint="eastAsia"/>
          <w:rtl/>
        </w:rPr>
        <w:t>فى</w:t>
      </w:r>
      <w:proofErr w:type="spellEnd"/>
      <w:r w:rsidRPr="00291C4C">
        <w:rPr>
          <w:rtl/>
        </w:rPr>
        <w:t xml:space="preserve"> </w:t>
      </w:r>
      <w:proofErr w:type="spellStart"/>
      <w:r w:rsidRPr="00291C4C">
        <w:rPr>
          <w:rtl/>
        </w:rPr>
        <w:t>تعديلت</w:t>
      </w:r>
      <w:proofErr w:type="spellEnd"/>
      <w:r w:rsidRPr="00291C4C">
        <w:rPr>
          <w:rtl/>
        </w:rPr>
        <w:t xml:space="preserve"> 2017 </w:t>
      </w:r>
      <w:r w:rsidRPr="00291C4C">
        <w:rPr>
          <w:rFonts w:hint="eastAsia"/>
          <w:rtl/>
        </w:rPr>
        <w:t>الدستورية</w:t>
      </w:r>
      <w:r w:rsidRPr="00291C4C">
        <w:rPr>
          <w:rtl/>
        </w:rPr>
        <w:t xml:space="preserve"> تم تعديل الفقرة (1) </w:t>
      </w:r>
      <w:r w:rsidRPr="00291C4C">
        <w:rPr>
          <w:rFonts w:hint="eastAsia"/>
          <w:rtl/>
        </w:rPr>
        <w:t>من</w:t>
      </w:r>
      <w:r w:rsidRPr="00291C4C">
        <w:rPr>
          <w:rtl/>
        </w:rPr>
        <w:t xml:space="preserve"> المادة 15 </w:t>
      </w:r>
      <w:r w:rsidRPr="00291C4C">
        <w:rPr>
          <w:rFonts w:hint="eastAsia"/>
          <w:rtl/>
        </w:rPr>
        <w:t>من</w:t>
      </w:r>
      <w:r w:rsidRPr="00291C4C">
        <w:rPr>
          <w:rtl/>
        </w:rPr>
        <w:t xml:space="preserve"> </w:t>
      </w:r>
      <w:r w:rsidRPr="00291C4C">
        <w:rPr>
          <w:rFonts w:hint="eastAsia"/>
          <w:rtl/>
        </w:rPr>
        <w:t>الدستور</w:t>
      </w:r>
      <w:r w:rsidRPr="00291C4C">
        <w:rPr>
          <w:rtl/>
        </w:rPr>
        <w:t xml:space="preserve"> </w:t>
      </w:r>
      <w:r w:rsidRPr="00291C4C">
        <w:rPr>
          <w:rFonts w:hint="eastAsia"/>
          <w:rtl/>
        </w:rPr>
        <w:t>لتقرأ</w:t>
      </w:r>
      <w:r w:rsidRPr="00291C4C">
        <w:rPr>
          <w:rtl/>
        </w:rPr>
        <w:t xml:space="preserve"> </w:t>
      </w:r>
      <w:proofErr w:type="spellStart"/>
      <w:r w:rsidRPr="00291C4C">
        <w:rPr>
          <w:rFonts w:hint="eastAsia"/>
          <w:rtl/>
        </w:rPr>
        <w:t>كالآتى</w:t>
      </w:r>
      <w:proofErr w:type="spellEnd"/>
      <w:r w:rsidRPr="00291C4C">
        <w:rPr>
          <w:rtl/>
        </w:rPr>
        <w:t>: "</w:t>
      </w:r>
      <w:r w:rsidRPr="00291C4C">
        <w:rPr>
          <w:rFonts w:hint="eastAsia"/>
          <w:rtl/>
        </w:rPr>
        <w:t>الأسرة</w:t>
      </w:r>
      <w:r w:rsidRPr="00291C4C">
        <w:rPr>
          <w:rtl/>
        </w:rPr>
        <w:t xml:space="preserve"> </w:t>
      </w:r>
      <w:r w:rsidRPr="00291C4C">
        <w:rPr>
          <w:rFonts w:hint="eastAsia"/>
          <w:rtl/>
        </w:rPr>
        <w:t>هي</w:t>
      </w:r>
      <w:r w:rsidRPr="00291C4C">
        <w:rPr>
          <w:rtl/>
        </w:rPr>
        <w:t xml:space="preserve"> </w:t>
      </w:r>
      <w:r w:rsidRPr="00291C4C">
        <w:rPr>
          <w:rFonts w:hint="eastAsia"/>
          <w:rtl/>
        </w:rPr>
        <w:t>الوحدة</w:t>
      </w:r>
      <w:r w:rsidRPr="00291C4C">
        <w:rPr>
          <w:rtl/>
        </w:rPr>
        <w:t xml:space="preserve"> </w:t>
      </w:r>
      <w:r w:rsidRPr="00291C4C">
        <w:rPr>
          <w:rFonts w:hint="eastAsia"/>
          <w:rtl/>
        </w:rPr>
        <w:t>الطبيعية</w:t>
      </w:r>
      <w:r w:rsidRPr="00291C4C">
        <w:rPr>
          <w:rtl/>
        </w:rPr>
        <w:t xml:space="preserve"> و</w:t>
      </w:r>
      <w:r w:rsidRPr="00291C4C">
        <w:rPr>
          <w:rFonts w:hint="eastAsia"/>
          <w:rtl/>
        </w:rPr>
        <w:t>الأساسية</w:t>
      </w:r>
      <w:r w:rsidRPr="00291C4C">
        <w:rPr>
          <w:rtl/>
        </w:rPr>
        <w:t xml:space="preserve"> </w:t>
      </w:r>
      <w:r w:rsidRPr="00291C4C">
        <w:rPr>
          <w:rFonts w:hint="eastAsia"/>
          <w:rtl/>
        </w:rPr>
        <w:t>للمجتمع</w:t>
      </w:r>
      <w:r w:rsidRPr="00291C4C">
        <w:rPr>
          <w:rtl/>
        </w:rPr>
        <w:t xml:space="preserve"> و</w:t>
      </w:r>
      <w:r w:rsidRPr="00291C4C">
        <w:rPr>
          <w:rFonts w:hint="eastAsia"/>
          <w:rtl/>
        </w:rPr>
        <w:t>لها</w:t>
      </w:r>
      <w:r w:rsidRPr="00291C4C">
        <w:rPr>
          <w:rtl/>
        </w:rPr>
        <w:t xml:space="preserve"> </w:t>
      </w:r>
      <w:r w:rsidRPr="00291C4C">
        <w:rPr>
          <w:rFonts w:hint="eastAsia"/>
          <w:rtl/>
        </w:rPr>
        <w:t>الحق</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حماية</w:t>
      </w:r>
      <w:r w:rsidRPr="00291C4C">
        <w:rPr>
          <w:rtl/>
        </w:rPr>
        <w:t xml:space="preserve"> </w:t>
      </w:r>
      <w:r w:rsidRPr="00291C4C">
        <w:rPr>
          <w:rFonts w:hint="eastAsia"/>
          <w:rtl/>
        </w:rPr>
        <w:t>القانون</w:t>
      </w:r>
      <w:r w:rsidRPr="00291C4C">
        <w:rPr>
          <w:rtl/>
        </w:rPr>
        <w:t>، و</w:t>
      </w:r>
      <w:r w:rsidRPr="00291C4C">
        <w:rPr>
          <w:rFonts w:hint="eastAsia"/>
          <w:rtl/>
        </w:rPr>
        <w:t>عند</w:t>
      </w:r>
      <w:r w:rsidRPr="00291C4C">
        <w:rPr>
          <w:rtl/>
        </w:rPr>
        <w:t xml:space="preserve"> </w:t>
      </w:r>
      <w:r w:rsidRPr="00291C4C">
        <w:rPr>
          <w:rFonts w:hint="eastAsia"/>
          <w:rtl/>
        </w:rPr>
        <w:t>بلوغ</w:t>
      </w:r>
      <w:r w:rsidRPr="00291C4C">
        <w:rPr>
          <w:rtl/>
        </w:rPr>
        <w:t xml:space="preserve"> </w:t>
      </w:r>
      <w:r w:rsidRPr="00291C4C">
        <w:rPr>
          <w:rFonts w:hint="eastAsia"/>
          <w:rtl/>
        </w:rPr>
        <w:t>السن</w:t>
      </w:r>
      <w:r w:rsidRPr="00291C4C">
        <w:rPr>
          <w:rtl/>
        </w:rPr>
        <w:t xml:space="preserve"> </w:t>
      </w:r>
      <w:r w:rsidRPr="00291C4C">
        <w:rPr>
          <w:rFonts w:hint="eastAsia"/>
          <w:rtl/>
        </w:rPr>
        <w:t>المقررة</w:t>
      </w:r>
      <w:r w:rsidRPr="00291C4C">
        <w:rPr>
          <w:rtl/>
        </w:rPr>
        <w:t xml:space="preserve"> </w:t>
      </w:r>
      <w:r w:rsidRPr="00291C4C">
        <w:rPr>
          <w:rFonts w:hint="eastAsia"/>
          <w:rtl/>
        </w:rPr>
        <w:t>قانوناً</w:t>
      </w:r>
      <w:r w:rsidRPr="00291C4C">
        <w:rPr>
          <w:rtl/>
        </w:rPr>
        <w:t xml:space="preserve"> </w:t>
      </w:r>
      <w:r w:rsidRPr="00291C4C">
        <w:rPr>
          <w:rFonts w:hint="eastAsia"/>
          <w:rtl/>
        </w:rPr>
        <w:t>يجوز</w:t>
      </w:r>
      <w:r w:rsidRPr="00291C4C">
        <w:rPr>
          <w:rtl/>
        </w:rPr>
        <w:t xml:space="preserve"> </w:t>
      </w:r>
      <w:r w:rsidRPr="00291C4C">
        <w:rPr>
          <w:rFonts w:hint="eastAsia"/>
          <w:rtl/>
        </w:rPr>
        <w:t>التزاوج</w:t>
      </w:r>
      <w:r w:rsidRPr="00291C4C">
        <w:rPr>
          <w:rtl/>
        </w:rPr>
        <w:t xml:space="preserve"> </w:t>
      </w:r>
      <w:r w:rsidRPr="00291C4C">
        <w:rPr>
          <w:rFonts w:hint="eastAsia"/>
          <w:rtl/>
        </w:rPr>
        <w:t>بين</w:t>
      </w:r>
      <w:r w:rsidRPr="00291C4C">
        <w:rPr>
          <w:rtl/>
        </w:rPr>
        <w:t xml:space="preserve"> </w:t>
      </w:r>
      <w:r w:rsidRPr="00291C4C">
        <w:rPr>
          <w:rFonts w:hint="eastAsia"/>
          <w:rtl/>
        </w:rPr>
        <w:t>ذكر</w:t>
      </w:r>
      <w:r w:rsidRPr="00291C4C">
        <w:rPr>
          <w:rtl/>
        </w:rPr>
        <w:t xml:space="preserve"> و</w:t>
      </w:r>
      <w:r w:rsidRPr="00291C4C">
        <w:rPr>
          <w:rFonts w:hint="eastAsia"/>
          <w:rtl/>
        </w:rPr>
        <w:t>أنثى</w:t>
      </w:r>
      <w:r w:rsidRPr="00291C4C">
        <w:rPr>
          <w:rtl/>
        </w:rPr>
        <w:t xml:space="preserve"> </w:t>
      </w:r>
      <w:r w:rsidRPr="00291C4C">
        <w:rPr>
          <w:rFonts w:hint="eastAsia"/>
          <w:rtl/>
        </w:rPr>
        <w:t>بالتراضي</w:t>
      </w:r>
      <w:r w:rsidRPr="00291C4C">
        <w:rPr>
          <w:rtl/>
        </w:rPr>
        <w:t xml:space="preserve"> و</w:t>
      </w:r>
      <w:r w:rsidRPr="00291C4C">
        <w:rPr>
          <w:rFonts w:hint="eastAsia"/>
          <w:rtl/>
        </w:rPr>
        <w:t>تسير</w:t>
      </w:r>
      <w:r w:rsidRPr="00291C4C">
        <w:rPr>
          <w:rtl/>
        </w:rPr>
        <w:t xml:space="preserve"> </w:t>
      </w:r>
      <w:r w:rsidRPr="00291C4C">
        <w:rPr>
          <w:rFonts w:hint="eastAsia"/>
          <w:rtl/>
        </w:rPr>
        <w:t>الأسرة</w:t>
      </w:r>
      <w:r w:rsidRPr="00291C4C">
        <w:rPr>
          <w:rtl/>
        </w:rPr>
        <w:t xml:space="preserve"> </w:t>
      </w:r>
      <w:r w:rsidRPr="00291C4C">
        <w:rPr>
          <w:rFonts w:hint="eastAsia"/>
          <w:rtl/>
        </w:rPr>
        <w:t>وفق</w:t>
      </w:r>
      <w:r w:rsidRPr="00291C4C">
        <w:rPr>
          <w:rtl/>
        </w:rPr>
        <w:t xml:space="preserve"> </w:t>
      </w:r>
      <w:r w:rsidRPr="00291C4C">
        <w:rPr>
          <w:rFonts w:hint="eastAsia"/>
          <w:rtl/>
        </w:rPr>
        <w:t>دين</w:t>
      </w:r>
      <w:r w:rsidRPr="00291C4C">
        <w:rPr>
          <w:rtl/>
        </w:rPr>
        <w:t xml:space="preserve"> </w:t>
      </w:r>
      <w:r w:rsidRPr="00291C4C">
        <w:rPr>
          <w:rFonts w:hint="eastAsia"/>
          <w:rtl/>
        </w:rPr>
        <w:t>الأطراف</w:t>
      </w:r>
      <w:r w:rsidRPr="00291C4C">
        <w:rPr>
          <w:rtl/>
        </w:rPr>
        <w:t xml:space="preserve"> </w:t>
      </w:r>
      <w:r w:rsidRPr="00291C4C">
        <w:rPr>
          <w:rFonts w:hint="eastAsia"/>
          <w:rtl/>
        </w:rPr>
        <w:t>أو</w:t>
      </w:r>
      <w:r w:rsidRPr="00291C4C">
        <w:rPr>
          <w:rtl/>
        </w:rPr>
        <w:t xml:space="preserve"> </w:t>
      </w:r>
      <w:r w:rsidRPr="00291C4C">
        <w:rPr>
          <w:rFonts w:hint="eastAsia"/>
          <w:rtl/>
        </w:rPr>
        <w:t>عرفها</w:t>
      </w:r>
      <w:r w:rsidRPr="00291C4C">
        <w:rPr>
          <w:rtl/>
        </w:rPr>
        <w:t xml:space="preserve"> </w:t>
      </w:r>
      <w:r w:rsidRPr="00291C4C">
        <w:rPr>
          <w:rFonts w:hint="eastAsia"/>
          <w:rtl/>
        </w:rPr>
        <w:t>إن</w:t>
      </w:r>
      <w:r w:rsidRPr="00291C4C">
        <w:rPr>
          <w:rtl/>
        </w:rPr>
        <w:t xml:space="preserve"> </w:t>
      </w:r>
      <w:r w:rsidRPr="00291C4C">
        <w:rPr>
          <w:rFonts w:hint="eastAsia"/>
          <w:rtl/>
        </w:rPr>
        <w:t>لم</w:t>
      </w:r>
      <w:r w:rsidRPr="00291C4C">
        <w:rPr>
          <w:rtl/>
        </w:rPr>
        <w:t xml:space="preserve"> </w:t>
      </w:r>
      <w:r w:rsidRPr="00291C4C">
        <w:rPr>
          <w:rFonts w:hint="eastAsia"/>
          <w:rtl/>
        </w:rPr>
        <w:t>يكن</w:t>
      </w:r>
      <w:r w:rsidRPr="00291C4C">
        <w:rPr>
          <w:rtl/>
        </w:rPr>
        <w:t xml:space="preserve"> </w:t>
      </w:r>
      <w:r w:rsidRPr="00291C4C">
        <w:rPr>
          <w:rFonts w:hint="eastAsia"/>
          <w:rtl/>
        </w:rPr>
        <w:t>لهما</w:t>
      </w:r>
      <w:r w:rsidRPr="00291C4C">
        <w:rPr>
          <w:rtl/>
        </w:rPr>
        <w:t xml:space="preserve"> </w:t>
      </w:r>
      <w:r w:rsidRPr="00291C4C">
        <w:rPr>
          <w:rFonts w:hint="eastAsia"/>
          <w:rtl/>
        </w:rPr>
        <w:t>دين،</w:t>
      </w:r>
      <w:r w:rsidRPr="00291C4C">
        <w:rPr>
          <w:rtl/>
        </w:rPr>
        <w:t xml:space="preserve"> و</w:t>
      </w:r>
      <w:r w:rsidRPr="00291C4C">
        <w:rPr>
          <w:rFonts w:hint="eastAsia"/>
          <w:rtl/>
        </w:rPr>
        <w:t>يرعى</w:t>
      </w:r>
      <w:r w:rsidRPr="00291C4C">
        <w:rPr>
          <w:rtl/>
        </w:rPr>
        <w:t xml:space="preserve"> </w:t>
      </w:r>
      <w:r w:rsidRPr="00291C4C">
        <w:rPr>
          <w:rFonts w:hint="eastAsia"/>
          <w:rtl/>
        </w:rPr>
        <w:t>المتاع</w:t>
      </w:r>
      <w:r w:rsidRPr="00291C4C">
        <w:rPr>
          <w:rtl/>
        </w:rPr>
        <w:t xml:space="preserve"> و</w:t>
      </w:r>
      <w:r w:rsidRPr="00291C4C">
        <w:rPr>
          <w:rFonts w:hint="eastAsia"/>
          <w:rtl/>
        </w:rPr>
        <w:t>الوصايا</w:t>
      </w:r>
      <w:r w:rsidRPr="00291C4C">
        <w:rPr>
          <w:rtl/>
        </w:rPr>
        <w:t xml:space="preserve"> و</w:t>
      </w:r>
      <w:r w:rsidRPr="00291C4C">
        <w:rPr>
          <w:rFonts w:hint="eastAsia"/>
          <w:rtl/>
        </w:rPr>
        <w:t>المواريث</w:t>
      </w:r>
      <w:r w:rsidRPr="00291C4C">
        <w:rPr>
          <w:rtl/>
        </w:rPr>
        <w:t xml:space="preserve"> و</w:t>
      </w:r>
      <w:r w:rsidRPr="00291C4C">
        <w:rPr>
          <w:rFonts w:hint="eastAsia"/>
          <w:rtl/>
        </w:rPr>
        <w:t>غيرها</w:t>
      </w:r>
      <w:r w:rsidRPr="00291C4C">
        <w:rPr>
          <w:rtl/>
        </w:rPr>
        <w:t xml:space="preserve"> </w:t>
      </w:r>
      <w:r w:rsidRPr="00291C4C">
        <w:rPr>
          <w:rFonts w:hint="eastAsia"/>
          <w:rtl/>
        </w:rPr>
        <w:t>بعد</w:t>
      </w:r>
      <w:r w:rsidRPr="00291C4C">
        <w:rPr>
          <w:rtl/>
        </w:rPr>
        <w:t xml:space="preserve"> </w:t>
      </w:r>
      <w:r w:rsidRPr="00291C4C">
        <w:rPr>
          <w:rFonts w:hint="eastAsia"/>
          <w:rtl/>
        </w:rPr>
        <w:t>الموت</w:t>
      </w:r>
      <w:r w:rsidRPr="00291C4C">
        <w:rPr>
          <w:rtl/>
        </w:rPr>
        <w:t xml:space="preserve"> </w:t>
      </w:r>
      <w:r w:rsidRPr="00291C4C">
        <w:rPr>
          <w:rFonts w:hint="eastAsia"/>
          <w:rtl/>
        </w:rPr>
        <w:t>وفق</w:t>
      </w:r>
      <w:r w:rsidRPr="00291C4C">
        <w:rPr>
          <w:rtl/>
        </w:rPr>
        <w:t xml:space="preserve"> </w:t>
      </w:r>
      <w:r w:rsidRPr="00291C4C">
        <w:rPr>
          <w:rFonts w:hint="eastAsia"/>
          <w:rtl/>
        </w:rPr>
        <w:t>القانون</w:t>
      </w:r>
      <w:r w:rsidRPr="00291C4C">
        <w:rPr>
          <w:rtl/>
        </w:rPr>
        <w:t xml:space="preserve"> </w:t>
      </w:r>
      <w:r w:rsidRPr="00291C4C">
        <w:rPr>
          <w:rFonts w:hint="eastAsia"/>
          <w:rtl/>
        </w:rPr>
        <w:t>الذي</w:t>
      </w:r>
      <w:r w:rsidRPr="00291C4C">
        <w:rPr>
          <w:rtl/>
        </w:rPr>
        <w:t xml:space="preserve"> </w:t>
      </w:r>
      <w:r w:rsidRPr="00291C4C">
        <w:rPr>
          <w:rFonts w:hint="eastAsia"/>
          <w:rtl/>
        </w:rPr>
        <w:t>يلي</w:t>
      </w:r>
      <w:r w:rsidRPr="00291C4C">
        <w:rPr>
          <w:rtl/>
        </w:rPr>
        <w:t xml:space="preserve"> </w:t>
      </w:r>
      <w:r w:rsidRPr="00291C4C">
        <w:rPr>
          <w:rFonts w:hint="eastAsia"/>
          <w:rtl/>
        </w:rPr>
        <w:t>المعنيين</w:t>
      </w:r>
      <w:r w:rsidRPr="00291C4C">
        <w:rPr>
          <w:rtl/>
        </w:rPr>
        <w:t>".</w:t>
      </w:r>
    </w:p>
    <w:p w:rsidR="00291C4C" w:rsidRPr="00291C4C" w:rsidRDefault="00944579" w:rsidP="00944579">
      <w:pPr>
        <w:pStyle w:val="H1GA"/>
        <w:rPr>
          <w:rtl/>
        </w:rPr>
      </w:pPr>
      <w:bookmarkStart w:id="46" w:name="_Toc339285940"/>
      <w:r>
        <w:rPr>
          <w:rtl/>
        </w:rPr>
        <w:tab/>
      </w:r>
      <w:r>
        <w:rPr>
          <w:rtl/>
        </w:rPr>
        <w:tab/>
      </w:r>
      <w:r w:rsidR="00291C4C" w:rsidRPr="00291C4C">
        <w:rPr>
          <w:rtl/>
        </w:rPr>
        <w:t xml:space="preserve">المادة </w:t>
      </w:r>
      <w:bookmarkStart w:id="47" w:name="_Toc339285941"/>
      <w:bookmarkEnd w:id="46"/>
      <w:r w:rsidR="00291C4C" w:rsidRPr="00291C4C">
        <w:rPr>
          <w:rtl/>
        </w:rPr>
        <w:t>24</w:t>
      </w:r>
      <w:r w:rsidR="00291C4C" w:rsidRPr="00291C4C">
        <w:tab/>
      </w:r>
      <w:r w:rsidR="00291C4C" w:rsidRPr="00291C4C">
        <w:br/>
      </w:r>
      <w:r w:rsidR="00291C4C" w:rsidRPr="00291C4C">
        <w:rPr>
          <w:rtl/>
        </w:rPr>
        <w:t>حقوق الطفل</w:t>
      </w:r>
      <w:bookmarkEnd w:id="47"/>
    </w:p>
    <w:p w:rsidR="00291C4C" w:rsidRPr="00291C4C" w:rsidRDefault="00291C4C" w:rsidP="00291C4C">
      <w:pPr>
        <w:pStyle w:val="SingleTxtGA"/>
      </w:pPr>
      <w:r w:rsidRPr="00291C4C">
        <w:rPr>
          <w:rFonts w:hint="cs"/>
          <w:rtl/>
        </w:rPr>
        <w:t>125</w:t>
      </w:r>
      <w:r w:rsidRPr="00291C4C">
        <w:rPr>
          <w:rtl/>
        </w:rPr>
        <w:t>-</w:t>
      </w:r>
      <w:r w:rsidRPr="00291C4C">
        <w:rPr>
          <w:rtl/>
        </w:rPr>
        <w:tab/>
        <w:t xml:space="preserve">أبرز التطورات التي تم إحرازها في مجال تعزيز حقوق الطفل تأسيس مشروع نظام إدارة معلومات للرصد والمتابعة في العام 2014م لإنفاذ السياسات </w:t>
      </w:r>
      <w:proofErr w:type="spellStart"/>
      <w:r w:rsidRPr="00291C4C">
        <w:rPr>
          <w:rtl/>
        </w:rPr>
        <w:t>والإستراتيجيات</w:t>
      </w:r>
      <w:proofErr w:type="spellEnd"/>
      <w:r w:rsidRPr="00291C4C">
        <w:rPr>
          <w:rtl/>
        </w:rPr>
        <w:t xml:space="preserve"> الخاصة بالطفولة بالشراكة بين المجلس </w:t>
      </w:r>
      <w:proofErr w:type="spellStart"/>
      <w:r w:rsidRPr="00291C4C">
        <w:rPr>
          <w:rtl/>
        </w:rPr>
        <w:t>الاستشارى</w:t>
      </w:r>
      <w:proofErr w:type="spellEnd"/>
      <w:r w:rsidRPr="00291C4C">
        <w:rPr>
          <w:rtl/>
        </w:rPr>
        <w:t xml:space="preserve"> لحقوق الانسان </w:t>
      </w:r>
      <w:proofErr w:type="spellStart"/>
      <w:r w:rsidRPr="00291C4C">
        <w:rPr>
          <w:rtl/>
        </w:rPr>
        <w:t>واليونسيف</w:t>
      </w:r>
      <w:proofErr w:type="spellEnd"/>
      <w:r w:rsidRPr="00291C4C">
        <w:rPr>
          <w:rtl/>
        </w:rPr>
        <w:t xml:space="preserve"> بالتعاون مع المركز القومي للمعلومات والجهاز المركزي للإحصاء.</w:t>
      </w:r>
    </w:p>
    <w:p w:rsidR="00291C4C" w:rsidRPr="00291C4C" w:rsidRDefault="00291C4C" w:rsidP="00291C4C">
      <w:pPr>
        <w:pStyle w:val="SingleTxtGA"/>
        <w:rPr>
          <w:rtl/>
        </w:rPr>
      </w:pPr>
      <w:r w:rsidRPr="00291C4C">
        <w:rPr>
          <w:rtl/>
        </w:rPr>
        <w:t>126-</w:t>
      </w:r>
      <w:r w:rsidRPr="00291C4C">
        <w:rPr>
          <w:rtl/>
        </w:rPr>
        <w:tab/>
        <w:t>تظهر الإحصاءات للعام 2013م إعادة التحاق 44,821 من الأطفال الذين تسربوا من التعليم في الفئة العمرية من 6-13 سنة في التعليم الأساسي من خلال برنامج التعليم المتسارع.</w:t>
      </w:r>
    </w:p>
    <w:p w:rsidR="00291C4C" w:rsidRPr="00291C4C" w:rsidRDefault="00291C4C" w:rsidP="00291C4C">
      <w:pPr>
        <w:pStyle w:val="SingleTxtGA"/>
      </w:pPr>
      <w:r w:rsidRPr="00291C4C">
        <w:rPr>
          <w:rFonts w:hint="cs"/>
          <w:rtl/>
        </w:rPr>
        <w:t>127-</w:t>
      </w:r>
      <w:r w:rsidRPr="00291C4C">
        <w:rPr>
          <w:rFonts w:hint="cs"/>
          <w:rtl/>
        </w:rPr>
        <w:tab/>
      </w:r>
      <w:r w:rsidRPr="00291C4C">
        <w:rPr>
          <w:rtl/>
        </w:rPr>
        <w:t xml:space="preserve">ارتفعت مرافق الرعاية الصحية الأولية التي تقدم خدمات الإدارة المتكاملة لأمراض الطفولة من 2,198 مرفق الى 2,556 مرفق في العام 2013م وقد نفذ </w:t>
      </w:r>
      <w:proofErr w:type="spellStart"/>
      <w:r w:rsidRPr="00291C4C">
        <w:rPr>
          <w:rtl/>
        </w:rPr>
        <w:t>فى</w:t>
      </w:r>
      <w:proofErr w:type="spellEnd"/>
      <w:r w:rsidRPr="00291C4C">
        <w:rPr>
          <w:rtl/>
        </w:rPr>
        <w:t xml:space="preserve"> 113 محلية من جملة 184 محلية مستهدفة.</w:t>
      </w:r>
    </w:p>
    <w:p w:rsidR="00291C4C" w:rsidRPr="00291C4C" w:rsidRDefault="00291C4C" w:rsidP="00291C4C">
      <w:pPr>
        <w:pStyle w:val="SingleTxtGA"/>
      </w:pPr>
      <w:r w:rsidRPr="00291C4C">
        <w:rPr>
          <w:rtl/>
        </w:rPr>
        <w:t>128-</w:t>
      </w:r>
      <w:r w:rsidRPr="00291C4C">
        <w:rPr>
          <w:rtl/>
        </w:rPr>
        <w:tab/>
        <w:t xml:space="preserve">تبنى المجلس القومي للطفولة منهجية جديدة لإنفاذ الخطة الخمسية للطفولة 2012-2016 من خلال اقرار خطط سنوية اعتباراً من 2014 حيث تتكامل فيها كل أنشطة الطفولة الواردة في </w:t>
      </w:r>
      <w:proofErr w:type="spellStart"/>
      <w:r w:rsidRPr="00291C4C">
        <w:rPr>
          <w:rtl/>
        </w:rPr>
        <w:t>إتفاقيات</w:t>
      </w:r>
      <w:proofErr w:type="spellEnd"/>
      <w:r w:rsidRPr="00291C4C">
        <w:rPr>
          <w:rtl/>
        </w:rPr>
        <w:t xml:space="preserve"> التعاون مع الجهات المانحة في إطار يخدم اهداف الخطة الخمسية للطفولة. </w:t>
      </w:r>
      <w:r w:rsidRPr="00291C4C">
        <w:rPr>
          <w:rtl/>
        </w:rPr>
        <w:lastRenderedPageBreak/>
        <w:t>وفي العام</w:t>
      </w:r>
      <w:r w:rsidRPr="00291C4C">
        <w:rPr>
          <w:rFonts w:hint="cs"/>
          <w:rtl/>
        </w:rPr>
        <w:t> </w:t>
      </w:r>
      <w:r w:rsidRPr="00291C4C">
        <w:rPr>
          <w:rtl/>
        </w:rPr>
        <w:t xml:space="preserve">2013 استفاد </w:t>
      </w:r>
      <w:proofErr w:type="gramStart"/>
      <w:r w:rsidRPr="00291C4C">
        <w:rPr>
          <w:rtl/>
        </w:rPr>
        <w:t>اكثر</w:t>
      </w:r>
      <w:proofErr w:type="gramEnd"/>
      <w:r w:rsidRPr="00291C4C">
        <w:rPr>
          <w:rtl/>
        </w:rPr>
        <w:t xml:space="preserve"> من 7,182 طفلاً في تماس مع القانون من الخدمات التي تقدمها وحدات شرطة حماية الأسرة والطفل وفق لمعايير حماية الأطفال سواء كانوا ضحايا أو شهود أو</w:t>
      </w:r>
      <w:r w:rsidRPr="00291C4C">
        <w:rPr>
          <w:rFonts w:hint="cs"/>
          <w:rtl/>
        </w:rPr>
        <w:t> </w:t>
      </w:r>
      <w:r w:rsidRPr="00291C4C">
        <w:rPr>
          <w:rtl/>
        </w:rPr>
        <w:t xml:space="preserve">جانحين. </w:t>
      </w:r>
    </w:p>
    <w:p w:rsidR="00291C4C" w:rsidRPr="00291C4C" w:rsidRDefault="00291C4C" w:rsidP="00291C4C">
      <w:pPr>
        <w:pStyle w:val="SingleTxtGA"/>
        <w:rPr>
          <w:rtl/>
        </w:rPr>
      </w:pPr>
      <w:r w:rsidRPr="00291C4C">
        <w:rPr>
          <w:rFonts w:hint="cs"/>
          <w:rtl/>
        </w:rPr>
        <w:t>129</w:t>
      </w:r>
      <w:r w:rsidRPr="00291C4C">
        <w:rPr>
          <w:rtl/>
        </w:rPr>
        <w:t>-</w:t>
      </w:r>
      <w:r w:rsidRPr="00291C4C">
        <w:rPr>
          <w:rtl/>
        </w:rPr>
        <w:tab/>
        <w:t>تم تكوين مجموعات عمل حماية الأطفال برئاسة مجالس رعاية الطفولة الولائية وعضوية المنظمات العاملة في مجال حماية الأطفال خلال العام 2013م حيث تعمل على معالجة مشاكل الأطفال في النزاعات المسلحة وذلك في الثلاث مناطق التي تشهد نزاعات مسلحة.</w:t>
      </w:r>
    </w:p>
    <w:p w:rsidR="00291C4C" w:rsidRPr="00291C4C" w:rsidRDefault="00944579" w:rsidP="00944579">
      <w:pPr>
        <w:pStyle w:val="H1GA"/>
        <w:rPr>
          <w:rtl/>
        </w:rPr>
      </w:pPr>
      <w:bookmarkStart w:id="48" w:name="_Toc339285942"/>
      <w:r>
        <w:rPr>
          <w:rtl/>
        </w:rPr>
        <w:tab/>
      </w:r>
      <w:r>
        <w:rPr>
          <w:rtl/>
        </w:rPr>
        <w:tab/>
      </w:r>
      <w:r w:rsidR="00291C4C" w:rsidRPr="00291C4C">
        <w:rPr>
          <w:rtl/>
        </w:rPr>
        <w:t>المادة 25</w:t>
      </w:r>
      <w:bookmarkStart w:id="49" w:name="_Toc339285943"/>
      <w:bookmarkEnd w:id="48"/>
      <w:r w:rsidR="00291C4C" w:rsidRPr="00291C4C">
        <w:tab/>
      </w:r>
      <w:r w:rsidR="00291C4C" w:rsidRPr="00291C4C">
        <w:br/>
      </w:r>
      <w:r w:rsidR="00291C4C" w:rsidRPr="00291C4C">
        <w:rPr>
          <w:rtl/>
        </w:rPr>
        <w:t>الحق في المشاركة في الشؤون العامة</w:t>
      </w:r>
      <w:bookmarkEnd w:id="49"/>
    </w:p>
    <w:p w:rsidR="00291C4C" w:rsidRPr="00291C4C" w:rsidRDefault="00291C4C" w:rsidP="00291C4C">
      <w:pPr>
        <w:pStyle w:val="SingleTxtGA"/>
      </w:pPr>
      <w:r w:rsidRPr="00291C4C">
        <w:rPr>
          <w:rFonts w:hint="cs"/>
          <w:rtl/>
        </w:rPr>
        <w:t>130</w:t>
      </w:r>
      <w:r w:rsidRPr="00291C4C">
        <w:rPr>
          <w:rtl/>
        </w:rPr>
        <w:t>-</w:t>
      </w:r>
      <w:r w:rsidRPr="00291C4C">
        <w:rPr>
          <w:rtl/>
        </w:rPr>
        <w:tab/>
        <w:t>أوضحنا في التقرير السابق إن الدستور كفل لكل المواطنين المساواة في الأهلية للوظيفة والولاية العامة دون تمييز.</w:t>
      </w:r>
      <w:r w:rsidRPr="00291C4C">
        <w:rPr>
          <w:rtl/>
          <w:lang w:bidi="ar-TN"/>
        </w:rPr>
        <w:t xml:space="preserve"> </w:t>
      </w:r>
    </w:p>
    <w:p w:rsidR="00291C4C" w:rsidRPr="00291C4C" w:rsidRDefault="00291C4C" w:rsidP="00291C4C">
      <w:pPr>
        <w:pStyle w:val="SingleTxtGA"/>
      </w:pPr>
      <w:r w:rsidRPr="00291C4C">
        <w:rPr>
          <w:rFonts w:hint="cs"/>
          <w:rtl/>
        </w:rPr>
        <w:t>131</w:t>
      </w:r>
      <w:r w:rsidRPr="00291C4C">
        <w:rPr>
          <w:rtl/>
        </w:rPr>
        <w:t>-</w:t>
      </w:r>
      <w:r w:rsidRPr="00291C4C">
        <w:rPr>
          <w:rtl/>
        </w:rPr>
        <w:tab/>
        <w:t xml:space="preserve">تم تعديل قانون الانتخابات والذي جاء ملبياً لتطورات المرحلة القادمة في مستقبل الامة السودانية، بعد ان طرح السيد رئيس الجمهورية مبادرة للحوار الوطني الجامع الذي </w:t>
      </w:r>
      <w:proofErr w:type="spellStart"/>
      <w:r w:rsidRPr="00291C4C">
        <w:rPr>
          <w:rtl/>
        </w:rPr>
        <w:t>دعى</w:t>
      </w:r>
      <w:proofErr w:type="spellEnd"/>
      <w:r w:rsidRPr="00291C4C">
        <w:rPr>
          <w:rtl/>
        </w:rPr>
        <w:t xml:space="preserve"> اليه جميع السودانيين دون استثناء ممثلين في احزابهم وتنظيماتهم السياسية التي فاق عددها 90 حزباً وتنظيماً سياسياً، وخضع القانون للنقاش عبر قطاعات واسعة من المجتمع بما فيها منظمات المجتمع المدني وقد تمت اجازته من البرلمان ومن بينها تعديل رفع الحصة المخصصة للنساء في مقاعد البرلمان من 25% الى 30%</w:t>
      </w:r>
    </w:p>
    <w:p w:rsidR="00291C4C" w:rsidRPr="00291C4C" w:rsidRDefault="00291C4C" w:rsidP="00291C4C">
      <w:pPr>
        <w:pStyle w:val="SingleTxtGA"/>
        <w:rPr>
          <w:rtl/>
        </w:rPr>
      </w:pPr>
      <w:r w:rsidRPr="00291C4C">
        <w:rPr>
          <w:rtl/>
        </w:rPr>
        <w:t>132-</w:t>
      </w:r>
      <w:r w:rsidRPr="00291C4C">
        <w:rPr>
          <w:rtl/>
        </w:rPr>
        <w:tab/>
        <w:t xml:space="preserve">مارس شعب السودان عملية إرساء المبادئ الديمقراطية من خلال </w:t>
      </w:r>
      <w:r w:rsidR="009A21CA">
        <w:rPr>
          <w:rFonts w:hint="cs"/>
          <w:rtl/>
        </w:rPr>
        <w:t xml:space="preserve">انتخابات           </w:t>
      </w:r>
      <w:r w:rsidRPr="00291C4C">
        <w:rPr>
          <w:rtl/>
        </w:rPr>
        <w:t xml:space="preserve"> أبريل 2015م </w:t>
      </w:r>
      <w:proofErr w:type="spellStart"/>
      <w:r w:rsidRPr="00291C4C">
        <w:rPr>
          <w:rtl/>
        </w:rPr>
        <w:t>فى</w:t>
      </w:r>
      <w:proofErr w:type="spellEnd"/>
      <w:r w:rsidRPr="00291C4C">
        <w:rPr>
          <w:rtl/>
        </w:rPr>
        <w:t xml:space="preserve"> </w:t>
      </w:r>
      <w:proofErr w:type="spellStart"/>
      <w:r w:rsidRPr="00291C4C">
        <w:rPr>
          <w:rtl/>
        </w:rPr>
        <w:t>إنتخابات</w:t>
      </w:r>
      <w:proofErr w:type="spellEnd"/>
      <w:r w:rsidRPr="00291C4C">
        <w:rPr>
          <w:rtl/>
        </w:rPr>
        <w:t xml:space="preserve"> حرة ونزيهة وتداول سلمي للسلطة بعد تعديل قانون</w:t>
      </w:r>
      <w:r w:rsidR="009A21CA">
        <w:rPr>
          <w:rFonts w:hint="cs"/>
          <w:rtl/>
        </w:rPr>
        <w:t xml:space="preserve">           </w:t>
      </w:r>
      <w:r w:rsidRPr="00291C4C">
        <w:rPr>
          <w:rtl/>
        </w:rPr>
        <w:t xml:space="preserve"> </w:t>
      </w:r>
      <w:proofErr w:type="spellStart"/>
      <w:r w:rsidRPr="00291C4C">
        <w:rPr>
          <w:rtl/>
        </w:rPr>
        <w:t>الإنتخابات</w:t>
      </w:r>
      <w:proofErr w:type="spellEnd"/>
      <w:r w:rsidRPr="00291C4C">
        <w:rPr>
          <w:rtl/>
        </w:rPr>
        <w:t xml:space="preserve"> 2014م وبمشاركة أكثر من 40 حزباً سياسياً يمثلون كافة أطياف المجتمع. </w:t>
      </w:r>
    </w:p>
    <w:p w:rsidR="00291C4C" w:rsidRPr="00291C4C" w:rsidRDefault="00291C4C" w:rsidP="00291C4C">
      <w:pPr>
        <w:pStyle w:val="SingleTxtGA"/>
        <w:rPr>
          <w:b/>
          <w:rtl/>
        </w:rPr>
      </w:pPr>
      <w:r w:rsidRPr="00291C4C">
        <w:rPr>
          <w:rFonts w:hint="cs"/>
          <w:rtl/>
        </w:rPr>
        <w:t>133</w:t>
      </w:r>
      <w:r w:rsidRPr="00291C4C">
        <w:rPr>
          <w:rtl/>
        </w:rPr>
        <w:t>-</w:t>
      </w:r>
      <w:r w:rsidRPr="00291C4C">
        <w:rPr>
          <w:rtl/>
        </w:rPr>
        <w:tab/>
        <w:t xml:space="preserve">الخدمة العامة تحكمها عدد من القوانين واللوائح، وقد تم إنشاء مفوضية الاختيار للخدمة المدنية القومية </w:t>
      </w:r>
      <w:proofErr w:type="spellStart"/>
      <w:r w:rsidRPr="00291C4C">
        <w:rPr>
          <w:rtl/>
        </w:rPr>
        <w:t>التى</w:t>
      </w:r>
      <w:proofErr w:type="spellEnd"/>
      <w:r w:rsidRPr="00291C4C">
        <w:rPr>
          <w:rtl/>
        </w:rPr>
        <w:t xml:space="preserve"> تختص بالقيام بإجراءات التوظيف للخدمة العامة على المستوى القومي </w:t>
      </w:r>
      <w:proofErr w:type="spellStart"/>
      <w:r w:rsidRPr="00291C4C">
        <w:rPr>
          <w:rtl/>
        </w:rPr>
        <w:t>فى</w:t>
      </w:r>
      <w:proofErr w:type="spellEnd"/>
      <w:r w:rsidRPr="00291C4C">
        <w:rPr>
          <w:rtl/>
        </w:rPr>
        <w:t xml:space="preserve"> كل مؤسسات الدولة. و</w:t>
      </w:r>
      <w:r w:rsidRPr="00291C4C">
        <w:rPr>
          <w:rFonts w:hint="eastAsia"/>
          <w:rtl/>
        </w:rPr>
        <w:t>تعمل</w:t>
      </w:r>
      <w:r w:rsidRPr="00291C4C">
        <w:rPr>
          <w:rtl/>
        </w:rPr>
        <w:t xml:space="preserve"> </w:t>
      </w:r>
      <w:r w:rsidRPr="00291C4C">
        <w:rPr>
          <w:rFonts w:hint="eastAsia"/>
          <w:rtl/>
        </w:rPr>
        <w:t>المفوضية</w:t>
      </w:r>
      <w:r w:rsidRPr="00291C4C">
        <w:rPr>
          <w:rtl/>
        </w:rPr>
        <w:t xml:space="preserve"> </w:t>
      </w:r>
      <w:r w:rsidRPr="00291C4C">
        <w:rPr>
          <w:rFonts w:hint="eastAsia"/>
          <w:rtl/>
        </w:rPr>
        <w:t>وفقاً</w:t>
      </w:r>
      <w:r w:rsidRPr="00291C4C">
        <w:rPr>
          <w:rtl/>
        </w:rPr>
        <w:t xml:space="preserve"> </w:t>
      </w:r>
      <w:r w:rsidRPr="00291C4C">
        <w:rPr>
          <w:rFonts w:hint="eastAsia"/>
          <w:rtl/>
        </w:rPr>
        <w:t>للقوانين</w:t>
      </w:r>
      <w:r w:rsidRPr="00291C4C">
        <w:rPr>
          <w:rtl/>
        </w:rPr>
        <w:t xml:space="preserve"> و</w:t>
      </w:r>
      <w:r w:rsidRPr="00291C4C">
        <w:rPr>
          <w:rFonts w:hint="eastAsia"/>
          <w:rtl/>
        </w:rPr>
        <w:t>اللوائح</w:t>
      </w:r>
      <w:r w:rsidRPr="00291C4C">
        <w:rPr>
          <w:rtl/>
        </w:rPr>
        <w:t xml:space="preserve"> </w:t>
      </w:r>
      <w:r w:rsidRPr="00291C4C">
        <w:rPr>
          <w:rFonts w:hint="eastAsia"/>
          <w:rtl/>
        </w:rPr>
        <w:t>المنظمة</w:t>
      </w:r>
      <w:r w:rsidRPr="00291C4C">
        <w:rPr>
          <w:rtl/>
        </w:rPr>
        <w:t>. و</w:t>
      </w:r>
      <w:r w:rsidRPr="00291C4C">
        <w:rPr>
          <w:rFonts w:hint="eastAsia"/>
          <w:rtl/>
        </w:rPr>
        <w:t>أهم</w:t>
      </w:r>
      <w:r w:rsidRPr="00291C4C">
        <w:rPr>
          <w:rtl/>
        </w:rPr>
        <w:t xml:space="preserve"> </w:t>
      </w:r>
      <w:r w:rsidRPr="00291C4C">
        <w:rPr>
          <w:rFonts w:hint="eastAsia"/>
          <w:rtl/>
        </w:rPr>
        <w:t>أسس</w:t>
      </w:r>
      <w:r w:rsidRPr="00291C4C">
        <w:rPr>
          <w:rtl/>
        </w:rPr>
        <w:t xml:space="preserve"> و</w:t>
      </w:r>
      <w:r w:rsidRPr="00291C4C">
        <w:rPr>
          <w:rFonts w:hint="eastAsia"/>
          <w:rtl/>
        </w:rPr>
        <w:t>مبادئ</w:t>
      </w:r>
      <w:r w:rsidRPr="00291C4C">
        <w:rPr>
          <w:rtl/>
        </w:rPr>
        <w:t xml:space="preserve"> </w:t>
      </w:r>
      <w:r w:rsidRPr="00291C4C">
        <w:rPr>
          <w:rFonts w:hint="eastAsia"/>
          <w:rtl/>
        </w:rPr>
        <w:t>الاختيار</w:t>
      </w:r>
      <w:r w:rsidRPr="00291C4C">
        <w:rPr>
          <w:rtl/>
        </w:rPr>
        <w:t xml:space="preserve"> </w:t>
      </w:r>
      <w:r w:rsidRPr="00291C4C">
        <w:rPr>
          <w:rFonts w:hint="eastAsia"/>
          <w:rtl/>
        </w:rPr>
        <w:t>التي</w:t>
      </w:r>
      <w:r w:rsidRPr="00291C4C">
        <w:rPr>
          <w:rtl/>
        </w:rPr>
        <w:t xml:space="preserve"> </w:t>
      </w:r>
      <w:r w:rsidRPr="00291C4C">
        <w:rPr>
          <w:rFonts w:hint="eastAsia"/>
          <w:rtl/>
        </w:rPr>
        <w:t>تحكم</w:t>
      </w:r>
      <w:r w:rsidRPr="00291C4C">
        <w:rPr>
          <w:rtl/>
        </w:rPr>
        <w:t xml:space="preserve"> </w:t>
      </w:r>
      <w:r w:rsidRPr="00291C4C">
        <w:rPr>
          <w:rFonts w:hint="eastAsia"/>
          <w:rtl/>
        </w:rPr>
        <w:t>عمل</w:t>
      </w:r>
      <w:r w:rsidRPr="00291C4C">
        <w:rPr>
          <w:rtl/>
        </w:rPr>
        <w:t xml:space="preserve"> </w:t>
      </w:r>
      <w:r w:rsidRPr="00291C4C">
        <w:rPr>
          <w:rFonts w:hint="eastAsia"/>
          <w:rtl/>
        </w:rPr>
        <w:t>اللجنة</w:t>
      </w:r>
      <w:r w:rsidRPr="00291C4C">
        <w:rPr>
          <w:rtl/>
        </w:rPr>
        <w:t xml:space="preserve">: أن يكون الاختيار للخدمة العامة عن طريق المنافسة الحرة القائمة </w:t>
      </w:r>
      <w:r w:rsidR="009A21CA" w:rsidRPr="00291C4C">
        <w:rPr>
          <w:rFonts w:hint="cs"/>
          <w:rtl/>
        </w:rPr>
        <w:t>على</w:t>
      </w:r>
      <w:r w:rsidRPr="00291C4C">
        <w:rPr>
          <w:rtl/>
        </w:rPr>
        <w:t xml:space="preserve"> الجدارة كمعيار أساسي، وكفالة حق التنافس لكل طالبي الوظيفة المستوفين للحد الأدنى من الشروط المطلوبة والمعلنة دون تمييز </w:t>
      </w:r>
      <w:r w:rsidR="009A21CA" w:rsidRPr="00291C4C">
        <w:rPr>
          <w:rFonts w:hint="cs"/>
          <w:rtl/>
        </w:rPr>
        <w:t>على</w:t>
      </w:r>
      <w:r w:rsidRPr="00291C4C">
        <w:rPr>
          <w:rtl/>
        </w:rPr>
        <w:t xml:space="preserve"> أساس الدين أو الجنس أو المؤسسة التعليمية أو الموقع الجغرافي، والإعلان عن الوظائف بكل وسائط الإعلام المتاحة</w:t>
      </w:r>
      <w:r w:rsidRPr="00291C4C">
        <w:rPr>
          <w:b/>
          <w:rtl/>
        </w:rPr>
        <w:t>.</w:t>
      </w:r>
    </w:p>
    <w:p w:rsidR="00291C4C" w:rsidRPr="00291C4C" w:rsidRDefault="00291C4C" w:rsidP="00291C4C">
      <w:pPr>
        <w:pStyle w:val="SingleTxtGA"/>
      </w:pPr>
      <w:r w:rsidRPr="00291C4C">
        <w:rPr>
          <w:rFonts w:hint="cs"/>
          <w:rtl/>
        </w:rPr>
        <w:t>134</w:t>
      </w:r>
      <w:r w:rsidRPr="00291C4C">
        <w:rPr>
          <w:rtl/>
        </w:rPr>
        <w:t>-</w:t>
      </w:r>
      <w:r w:rsidRPr="00291C4C">
        <w:rPr>
          <w:rtl/>
        </w:rPr>
        <w:tab/>
      </w:r>
      <w:r w:rsidRPr="00291C4C">
        <w:rPr>
          <w:rFonts w:hint="eastAsia"/>
          <w:rtl/>
        </w:rPr>
        <w:t>على</w:t>
      </w:r>
      <w:r w:rsidRPr="00291C4C">
        <w:rPr>
          <w:rtl/>
        </w:rPr>
        <w:t xml:space="preserve"> </w:t>
      </w:r>
      <w:r w:rsidRPr="00291C4C">
        <w:rPr>
          <w:rFonts w:hint="eastAsia"/>
          <w:rtl/>
        </w:rPr>
        <w:t>المستوى</w:t>
      </w:r>
      <w:r w:rsidRPr="00291C4C">
        <w:rPr>
          <w:rtl/>
        </w:rPr>
        <w:t xml:space="preserve"> </w:t>
      </w:r>
      <w:proofErr w:type="spellStart"/>
      <w:r w:rsidR="009A21CA">
        <w:rPr>
          <w:rFonts w:hint="eastAsia"/>
          <w:rtl/>
        </w:rPr>
        <w:t>الولائ</w:t>
      </w:r>
      <w:r w:rsidR="009A21CA">
        <w:rPr>
          <w:rFonts w:hint="cs"/>
          <w:rtl/>
        </w:rPr>
        <w:t>ي</w:t>
      </w:r>
      <w:proofErr w:type="spellEnd"/>
      <w:r w:rsidRPr="00291C4C">
        <w:rPr>
          <w:rtl/>
        </w:rPr>
        <w:t xml:space="preserve"> و</w:t>
      </w:r>
      <w:r w:rsidRPr="00291C4C">
        <w:rPr>
          <w:rFonts w:hint="eastAsia"/>
          <w:rtl/>
        </w:rPr>
        <w:t>المحلي</w:t>
      </w:r>
      <w:r w:rsidRPr="00291C4C">
        <w:rPr>
          <w:rtl/>
        </w:rPr>
        <w:t xml:space="preserve">، </w:t>
      </w:r>
      <w:r w:rsidRPr="00291C4C">
        <w:rPr>
          <w:rFonts w:hint="eastAsia"/>
          <w:rtl/>
        </w:rPr>
        <w:t>فإن</w:t>
      </w:r>
      <w:r w:rsidRPr="00291C4C">
        <w:rPr>
          <w:rtl/>
        </w:rPr>
        <w:t xml:space="preserve"> </w:t>
      </w:r>
      <w:r w:rsidRPr="00291C4C">
        <w:rPr>
          <w:rFonts w:hint="eastAsia"/>
          <w:rtl/>
        </w:rPr>
        <w:t>طبيعة</w:t>
      </w:r>
      <w:r w:rsidRPr="00291C4C">
        <w:rPr>
          <w:rtl/>
        </w:rPr>
        <w:t xml:space="preserve"> </w:t>
      </w:r>
      <w:r w:rsidRPr="00291C4C">
        <w:rPr>
          <w:rFonts w:hint="eastAsia"/>
          <w:rtl/>
        </w:rPr>
        <w:t>الحكم</w:t>
      </w:r>
      <w:r w:rsidRPr="00291C4C">
        <w:rPr>
          <w:rtl/>
        </w:rPr>
        <w:t xml:space="preserve"> </w:t>
      </w:r>
      <w:r w:rsidRPr="00291C4C">
        <w:rPr>
          <w:rFonts w:hint="eastAsia"/>
          <w:rtl/>
        </w:rPr>
        <w:t>اللامركزي</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البلاد</w:t>
      </w:r>
      <w:r w:rsidRPr="00291C4C">
        <w:rPr>
          <w:rtl/>
        </w:rPr>
        <w:t xml:space="preserve"> </w:t>
      </w:r>
      <w:r w:rsidRPr="00291C4C">
        <w:rPr>
          <w:rFonts w:hint="eastAsia"/>
          <w:rtl/>
        </w:rPr>
        <w:t>تستلزم</w:t>
      </w:r>
      <w:r w:rsidRPr="00291C4C">
        <w:rPr>
          <w:rtl/>
        </w:rPr>
        <w:t xml:space="preserve"> </w:t>
      </w:r>
      <w:r w:rsidRPr="00291C4C">
        <w:rPr>
          <w:rFonts w:hint="eastAsia"/>
          <w:rtl/>
        </w:rPr>
        <w:t>أجهزة</w:t>
      </w:r>
      <w:r w:rsidRPr="00291C4C">
        <w:rPr>
          <w:rtl/>
        </w:rPr>
        <w:t xml:space="preserve"> و</w:t>
      </w:r>
      <w:r w:rsidRPr="00291C4C">
        <w:rPr>
          <w:rFonts w:hint="eastAsia"/>
          <w:rtl/>
        </w:rPr>
        <w:t>مؤسسات</w:t>
      </w:r>
      <w:r w:rsidRPr="00291C4C">
        <w:rPr>
          <w:rtl/>
        </w:rPr>
        <w:t xml:space="preserve"> </w:t>
      </w:r>
      <w:r w:rsidRPr="00291C4C">
        <w:rPr>
          <w:rFonts w:hint="eastAsia"/>
          <w:rtl/>
        </w:rPr>
        <w:t>ولائية</w:t>
      </w:r>
      <w:r w:rsidRPr="00291C4C">
        <w:rPr>
          <w:rtl/>
        </w:rPr>
        <w:t xml:space="preserve"> و</w:t>
      </w:r>
      <w:r w:rsidRPr="00291C4C">
        <w:rPr>
          <w:rFonts w:hint="eastAsia"/>
          <w:rtl/>
        </w:rPr>
        <w:t>محل</w:t>
      </w:r>
      <w:bookmarkStart w:id="50" w:name="_GoBack"/>
      <w:bookmarkEnd w:id="50"/>
      <w:r w:rsidRPr="00291C4C">
        <w:rPr>
          <w:rFonts w:hint="eastAsia"/>
          <w:rtl/>
        </w:rPr>
        <w:t>ية</w:t>
      </w:r>
      <w:r w:rsidRPr="00291C4C">
        <w:rPr>
          <w:rtl/>
        </w:rPr>
        <w:t>، و</w:t>
      </w:r>
      <w:r w:rsidRPr="00291C4C">
        <w:rPr>
          <w:rFonts w:hint="eastAsia"/>
          <w:rtl/>
        </w:rPr>
        <w:t>لكل</w:t>
      </w:r>
      <w:r w:rsidRPr="00291C4C">
        <w:rPr>
          <w:rtl/>
        </w:rPr>
        <w:t xml:space="preserve"> </w:t>
      </w:r>
      <w:r w:rsidRPr="00291C4C">
        <w:rPr>
          <w:rFonts w:hint="eastAsia"/>
          <w:rtl/>
        </w:rPr>
        <w:t>ولاية</w:t>
      </w:r>
      <w:r w:rsidRPr="00291C4C">
        <w:rPr>
          <w:rtl/>
        </w:rPr>
        <w:t xml:space="preserve"> </w:t>
      </w:r>
      <w:r w:rsidRPr="00291C4C">
        <w:rPr>
          <w:rFonts w:hint="eastAsia"/>
          <w:rtl/>
        </w:rPr>
        <w:t>قانون</w:t>
      </w:r>
      <w:r w:rsidRPr="00291C4C">
        <w:rPr>
          <w:rtl/>
        </w:rPr>
        <w:t xml:space="preserve"> </w:t>
      </w:r>
      <w:r w:rsidRPr="00291C4C">
        <w:rPr>
          <w:rFonts w:hint="eastAsia"/>
          <w:rtl/>
        </w:rPr>
        <w:t>خاص</w:t>
      </w:r>
      <w:r w:rsidRPr="00291C4C">
        <w:rPr>
          <w:rtl/>
        </w:rPr>
        <w:t xml:space="preserve"> </w:t>
      </w:r>
      <w:r w:rsidRPr="00291C4C">
        <w:rPr>
          <w:rFonts w:hint="eastAsia"/>
          <w:rtl/>
        </w:rPr>
        <w:t>بالخدمة</w:t>
      </w:r>
      <w:r w:rsidRPr="00291C4C">
        <w:rPr>
          <w:rtl/>
        </w:rPr>
        <w:t xml:space="preserve"> </w:t>
      </w:r>
      <w:r w:rsidRPr="00291C4C">
        <w:rPr>
          <w:rFonts w:hint="eastAsia"/>
          <w:rtl/>
        </w:rPr>
        <w:t>المدنية</w:t>
      </w:r>
      <w:r w:rsidRPr="00291C4C">
        <w:rPr>
          <w:rtl/>
        </w:rPr>
        <w:t xml:space="preserve"> </w:t>
      </w:r>
      <w:r w:rsidRPr="00291C4C">
        <w:rPr>
          <w:rFonts w:hint="eastAsia"/>
          <w:rtl/>
        </w:rPr>
        <w:t>فيه</w:t>
      </w:r>
      <w:r w:rsidRPr="00291C4C">
        <w:rPr>
          <w:rtl/>
        </w:rPr>
        <w:t xml:space="preserve"> </w:t>
      </w:r>
      <w:r w:rsidRPr="00291C4C">
        <w:rPr>
          <w:rFonts w:hint="eastAsia"/>
          <w:rtl/>
        </w:rPr>
        <w:t>يكون</w:t>
      </w:r>
      <w:r w:rsidRPr="00291C4C">
        <w:rPr>
          <w:rtl/>
        </w:rPr>
        <w:t xml:space="preserve"> </w:t>
      </w:r>
      <w:r w:rsidRPr="00291C4C">
        <w:rPr>
          <w:rFonts w:hint="eastAsia"/>
          <w:rtl/>
        </w:rPr>
        <w:t>عادةً</w:t>
      </w:r>
      <w:r w:rsidRPr="00291C4C">
        <w:rPr>
          <w:rtl/>
        </w:rPr>
        <w:t xml:space="preserve"> </w:t>
      </w:r>
      <w:r w:rsidRPr="00291C4C">
        <w:rPr>
          <w:rFonts w:hint="eastAsia"/>
          <w:rtl/>
        </w:rPr>
        <w:t>على</w:t>
      </w:r>
      <w:r w:rsidRPr="00291C4C">
        <w:rPr>
          <w:rtl/>
        </w:rPr>
        <w:t xml:space="preserve"> </w:t>
      </w:r>
      <w:r w:rsidRPr="00291C4C">
        <w:rPr>
          <w:rFonts w:hint="eastAsia"/>
          <w:rtl/>
        </w:rPr>
        <w:t>نفس</w:t>
      </w:r>
      <w:r w:rsidRPr="00291C4C">
        <w:rPr>
          <w:rtl/>
        </w:rPr>
        <w:t xml:space="preserve"> </w:t>
      </w:r>
      <w:r w:rsidRPr="00291C4C">
        <w:rPr>
          <w:rFonts w:hint="eastAsia"/>
          <w:rtl/>
        </w:rPr>
        <w:t>نسق</w:t>
      </w:r>
      <w:r w:rsidRPr="00291C4C">
        <w:rPr>
          <w:rtl/>
        </w:rPr>
        <w:t xml:space="preserve"> </w:t>
      </w:r>
      <w:r w:rsidRPr="00291C4C">
        <w:rPr>
          <w:rFonts w:hint="eastAsia"/>
          <w:rtl/>
        </w:rPr>
        <w:t>القانون</w:t>
      </w:r>
      <w:r w:rsidRPr="00291C4C">
        <w:rPr>
          <w:rtl/>
        </w:rPr>
        <w:t xml:space="preserve"> </w:t>
      </w:r>
      <w:r w:rsidRPr="00291C4C">
        <w:rPr>
          <w:rFonts w:hint="eastAsia"/>
          <w:rtl/>
        </w:rPr>
        <w:t>القومي</w:t>
      </w:r>
      <w:r w:rsidRPr="00291C4C">
        <w:rPr>
          <w:rtl/>
        </w:rPr>
        <w:t>، و</w:t>
      </w:r>
      <w:r w:rsidRPr="00291C4C">
        <w:rPr>
          <w:rFonts w:hint="eastAsia"/>
          <w:rtl/>
        </w:rPr>
        <w:t>فى</w:t>
      </w:r>
      <w:r w:rsidRPr="00291C4C">
        <w:rPr>
          <w:rtl/>
        </w:rPr>
        <w:t xml:space="preserve"> </w:t>
      </w:r>
      <w:r w:rsidRPr="00291C4C">
        <w:rPr>
          <w:rFonts w:hint="eastAsia"/>
          <w:rtl/>
        </w:rPr>
        <w:t>كل</w:t>
      </w:r>
      <w:r w:rsidRPr="00291C4C">
        <w:rPr>
          <w:rtl/>
        </w:rPr>
        <w:t xml:space="preserve"> </w:t>
      </w:r>
      <w:r w:rsidRPr="00291C4C">
        <w:rPr>
          <w:rFonts w:hint="eastAsia"/>
          <w:rtl/>
        </w:rPr>
        <w:t>ولاية</w:t>
      </w:r>
      <w:r w:rsidRPr="00291C4C">
        <w:rPr>
          <w:rtl/>
        </w:rPr>
        <w:t xml:space="preserve"> </w:t>
      </w:r>
      <w:r w:rsidRPr="00291C4C">
        <w:rPr>
          <w:rFonts w:hint="eastAsia"/>
          <w:rtl/>
        </w:rPr>
        <w:t>لجنة</w:t>
      </w:r>
      <w:r w:rsidRPr="00291C4C">
        <w:rPr>
          <w:rtl/>
        </w:rPr>
        <w:t xml:space="preserve"> </w:t>
      </w:r>
      <w:r w:rsidRPr="00291C4C">
        <w:rPr>
          <w:rFonts w:hint="eastAsia"/>
          <w:rtl/>
        </w:rPr>
        <w:t>للاختيار</w:t>
      </w:r>
      <w:r w:rsidRPr="00291C4C">
        <w:rPr>
          <w:rtl/>
        </w:rPr>
        <w:t xml:space="preserve"> </w:t>
      </w:r>
      <w:r w:rsidRPr="00291C4C">
        <w:rPr>
          <w:rFonts w:hint="eastAsia"/>
          <w:rtl/>
        </w:rPr>
        <w:t>للخدمة</w:t>
      </w:r>
      <w:r w:rsidRPr="00291C4C">
        <w:rPr>
          <w:rtl/>
        </w:rPr>
        <w:t xml:space="preserve"> </w:t>
      </w:r>
      <w:r w:rsidRPr="00291C4C">
        <w:rPr>
          <w:rFonts w:hint="eastAsia"/>
          <w:rtl/>
        </w:rPr>
        <w:t>المدنية</w:t>
      </w:r>
      <w:r w:rsidRPr="00291C4C">
        <w:rPr>
          <w:rtl/>
        </w:rPr>
        <w:t xml:space="preserve"> </w:t>
      </w:r>
      <w:r w:rsidRPr="00291C4C">
        <w:rPr>
          <w:rFonts w:hint="eastAsia"/>
          <w:rtl/>
        </w:rPr>
        <w:t>تحكمها</w:t>
      </w:r>
      <w:r w:rsidRPr="00291C4C">
        <w:rPr>
          <w:rtl/>
        </w:rPr>
        <w:t xml:space="preserve"> </w:t>
      </w:r>
      <w:r w:rsidRPr="00291C4C">
        <w:rPr>
          <w:rFonts w:hint="eastAsia"/>
          <w:rtl/>
        </w:rPr>
        <w:t>ذات</w:t>
      </w:r>
      <w:r w:rsidRPr="00291C4C">
        <w:rPr>
          <w:rtl/>
        </w:rPr>
        <w:t xml:space="preserve"> </w:t>
      </w:r>
      <w:r w:rsidRPr="00291C4C">
        <w:rPr>
          <w:rFonts w:hint="eastAsia"/>
          <w:rtl/>
        </w:rPr>
        <w:t>الأسس</w:t>
      </w:r>
      <w:r w:rsidRPr="00291C4C">
        <w:rPr>
          <w:rtl/>
        </w:rPr>
        <w:t xml:space="preserve"> و</w:t>
      </w:r>
      <w:r w:rsidRPr="00291C4C">
        <w:rPr>
          <w:rFonts w:hint="eastAsia"/>
          <w:rtl/>
        </w:rPr>
        <w:t>النظم</w:t>
      </w:r>
      <w:r w:rsidRPr="00291C4C">
        <w:rPr>
          <w:rtl/>
        </w:rPr>
        <w:t xml:space="preserve"> </w:t>
      </w:r>
      <w:r w:rsidRPr="00291C4C">
        <w:rPr>
          <w:rFonts w:hint="eastAsia"/>
          <w:rtl/>
        </w:rPr>
        <w:t>المطبقة</w:t>
      </w:r>
      <w:r w:rsidRPr="00291C4C">
        <w:rPr>
          <w:rtl/>
        </w:rPr>
        <w:t xml:space="preserve"> </w:t>
      </w:r>
      <w:r w:rsidRPr="00291C4C">
        <w:rPr>
          <w:rFonts w:hint="eastAsia"/>
          <w:rtl/>
        </w:rPr>
        <w:t>على</w:t>
      </w:r>
      <w:r w:rsidRPr="00291C4C">
        <w:rPr>
          <w:rtl/>
        </w:rPr>
        <w:t xml:space="preserve"> مفوضية الاختيار للخدمة المدنية القومية.</w:t>
      </w:r>
    </w:p>
    <w:p w:rsidR="00291C4C" w:rsidRPr="00291C4C" w:rsidRDefault="00944579" w:rsidP="00944579">
      <w:pPr>
        <w:pStyle w:val="H1GA"/>
        <w:rPr>
          <w:rtl/>
        </w:rPr>
      </w:pPr>
      <w:bookmarkStart w:id="51" w:name="_Toc339285944"/>
      <w:r>
        <w:rPr>
          <w:rtl/>
        </w:rPr>
        <w:lastRenderedPageBreak/>
        <w:tab/>
      </w:r>
      <w:r>
        <w:rPr>
          <w:rtl/>
        </w:rPr>
        <w:tab/>
      </w:r>
      <w:r w:rsidR="00291C4C" w:rsidRPr="00291C4C">
        <w:rPr>
          <w:rtl/>
        </w:rPr>
        <w:t xml:space="preserve">المادة </w:t>
      </w:r>
      <w:bookmarkStart w:id="52" w:name="_Toc339285945"/>
      <w:bookmarkEnd w:id="51"/>
      <w:r w:rsidR="00291C4C" w:rsidRPr="00291C4C">
        <w:rPr>
          <w:rtl/>
        </w:rPr>
        <w:t>26</w:t>
      </w:r>
      <w:r w:rsidR="00291C4C" w:rsidRPr="00291C4C">
        <w:tab/>
      </w:r>
      <w:r w:rsidR="00291C4C" w:rsidRPr="00291C4C">
        <w:br/>
      </w:r>
      <w:r w:rsidR="00291C4C" w:rsidRPr="00291C4C">
        <w:rPr>
          <w:rtl/>
        </w:rPr>
        <w:t>المساواة أمام القانون</w:t>
      </w:r>
      <w:bookmarkEnd w:id="52"/>
    </w:p>
    <w:p w:rsidR="00291C4C" w:rsidRPr="00291C4C" w:rsidRDefault="00291C4C" w:rsidP="00291C4C">
      <w:pPr>
        <w:pStyle w:val="SingleTxtGA"/>
      </w:pPr>
      <w:r w:rsidRPr="00291C4C">
        <w:rPr>
          <w:rFonts w:hint="cs"/>
          <w:rtl/>
        </w:rPr>
        <w:t>135</w:t>
      </w:r>
      <w:r w:rsidRPr="00291C4C">
        <w:rPr>
          <w:rtl/>
        </w:rPr>
        <w:t>-</w:t>
      </w:r>
      <w:r w:rsidRPr="00291C4C">
        <w:rPr>
          <w:rtl/>
        </w:rPr>
        <w:tab/>
      </w:r>
      <w:r w:rsidRPr="00291C4C">
        <w:rPr>
          <w:rFonts w:hint="eastAsia"/>
          <w:rtl/>
        </w:rPr>
        <w:t>مبدأ</w:t>
      </w:r>
      <w:r w:rsidRPr="00291C4C">
        <w:rPr>
          <w:rtl/>
        </w:rPr>
        <w:t xml:space="preserve"> المساواة أمام القانون الذي أكدته المادة 31 </w:t>
      </w:r>
      <w:r w:rsidRPr="00291C4C">
        <w:rPr>
          <w:rFonts w:hint="eastAsia"/>
          <w:rtl/>
        </w:rPr>
        <w:t>من</w:t>
      </w:r>
      <w:r w:rsidRPr="00291C4C">
        <w:rPr>
          <w:rtl/>
        </w:rPr>
        <w:t xml:space="preserve"> </w:t>
      </w:r>
      <w:r w:rsidRPr="00291C4C">
        <w:rPr>
          <w:rFonts w:hint="eastAsia"/>
          <w:rtl/>
        </w:rPr>
        <w:t>الدستور</w:t>
      </w:r>
      <w:r w:rsidRPr="00291C4C">
        <w:rPr>
          <w:rtl/>
        </w:rPr>
        <w:t xml:space="preserve"> و</w:t>
      </w:r>
      <w:r w:rsidRPr="00291C4C">
        <w:rPr>
          <w:rFonts w:hint="eastAsia"/>
          <w:rtl/>
        </w:rPr>
        <w:t>تضمنته</w:t>
      </w:r>
      <w:r w:rsidRPr="00291C4C">
        <w:rPr>
          <w:rtl/>
        </w:rPr>
        <w:t xml:space="preserve"> </w:t>
      </w:r>
      <w:r w:rsidRPr="00291C4C">
        <w:rPr>
          <w:rFonts w:hint="eastAsia"/>
          <w:rtl/>
        </w:rPr>
        <w:t>التشريعات</w:t>
      </w:r>
      <w:r w:rsidRPr="00291C4C">
        <w:rPr>
          <w:rtl/>
        </w:rPr>
        <w:t xml:space="preserve"> </w:t>
      </w:r>
      <w:r w:rsidRPr="00291C4C">
        <w:rPr>
          <w:rFonts w:hint="eastAsia"/>
          <w:rtl/>
        </w:rPr>
        <w:t>الجنائية</w:t>
      </w:r>
      <w:r w:rsidRPr="00291C4C">
        <w:rPr>
          <w:rtl/>
        </w:rPr>
        <w:t xml:space="preserve"> و</w:t>
      </w:r>
      <w:r w:rsidRPr="00291C4C">
        <w:rPr>
          <w:rFonts w:hint="eastAsia"/>
          <w:rtl/>
        </w:rPr>
        <w:t>المدنية</w:t>
      </w:r>
      <w:r w:rsidRPr="00291C4C">
        <w:rPr>
          <w:rtl/>
        </w:rPr>
        <w:t xml:space="preserve"> و</w:t>
      </w:r>
      <w:r w:rsidRPr="00291C4C">
        <w:rPr>
          <w:rFonts w:hint="eastAsia"/>
          <w:rtl/>
        </w:rPr>
        <w:t>تحترمه</w:t>
      </w:r>
      <w:r w:rsidRPr="00291C4C">
        <w:rPr>
          <w:rtl/>
        </w:rPr>
        <w:t xml:space="preserve"> </w:t>
      </w:r>
      <w:r w:rsidRPr="00291C4C">
        <w:rPr>
          <w:rFonts w:hint="eastAsia"/>
          <w:rtl/>
        </w:rPr>
        <w:t>الأجهزة</w:t>
      </w:r>
      <w:r w:rsidRPr="00291C4C">
        <w:rPr>
          <w:rtl/>
        </w:rPr>
        <w:t xml:space="preserve"> </w:t>
      </w:r>
      <w:r w:rsidRPr="00291C4C">
        <w:rPr>
          <w:rFonts w:hint="eastAsia"/>
          <w:rtl/>
        </w:rPr>
        <w:t>القضائية</w:t>
      </w:r>
      <w:r w:rsidRPr="00291C4C">
        <w:rPr>
          <w:rtl/>
        </w:rPr>
        <w:t xml:space="preserve"> و</w:t>
      </w:r>
      <w:r w:rsidRPr="00291C4C">
        <w:rPr>
          <w:rFonts w:hint="eastAsia"/>
          <w:rtl/>
        </w:rPr>
        <w:t>المؤسسات</w:t>
      </w:r>
      <w:r w:rsidRPr="00291C4C">
        <w:rPr>
          <w:rtl/>
        </w:rPr>
        <w:t xml:space="preserve"> </w:t>
      </w:r>
      <w:r w:rsidRPr="00291C4C">
        <w:rPr>
          <w:rFonts w:hint="eastAsia"/>
          <w:rtl/>
        </w:rPr>
        <w:t>العدلية،</w:t>
      </w:r>
      <w:r w:rsidRPr="00291C4C">
        <w:rPr>
          <w:rtl/>
        </w:rPr>
        <w:t xml:space="preserve"> و</w:t>
      </w:r>
      <w:r w:rsidRPr="00291C4C">
        <w:rPr>
          <w:rFonts w:hint="eastAsia"/>
          <w:rtl/>
        </w:rPr>
        <w:t>لا</w:t>
      </w:r>
      <w:r w:rsidRPr="00291C4C">
        <w:rPr>
          <w:rtl/>
        </w:rPr>
        <w:t xml:space="preserve"> </w:t>
      </w:r>
      <w:r w:rsidRPr="00291C4C">
        <w:rPr>
          <w:rFonts w:hint="eastAsia"/>
          <w:rtl/>
        </w:rPr>
        <w:t>يوجد</w:t>
      </w:r>
      <w:r w:rsidRPr="00291C4C">
        <w:rPr>
          <w:rtl/>
        </w:rPr>
        <w:t xml:space="preserve"> </w:t>
      </w:r>
      <w:proofErr w:type="spellStart"/>
      <w:r w:rsidRPr="00291C4C">
        <w:rPr>
          <w:rFonts w:hint="eastAsia"/>
          <w:rtl/>
        </w:rPr>
        <w:t>أى</w:t>
      </w:r>
      <w:proofErr w:type="spellEnd"/>
      <w:r w:rsidRPr="00291C4C">
        <w:rPr>
          <w:rtl/>
        </w:rPr>
        <w:t xml:space="preserve"> </w:t>
      </w:r>
      <w:r w:rsidRPr="00291C4C">
        <w:rPr>
          <w:rFonts w:hint="eastAsia"/>
          <w:rtl/>
        </w:rPr>
        <w:t>تشريع</w:t>
      </w:r>
      <w:r w:rsidRPr="00291C4C">
        <w:rPr>
          <w:rtl/>
        </w:rPr>
        <w:t xml:space="preserve"> </w:t>
      </w:r>
      <w:r w:rsidRPr="00291C4C">
        <w:rPr>
          <w:rFonts w:hint="eastAsia"/>
          <w:rtl/>
        </w:rPr>
        <w:t>أصلي</w:t>
      </w:r>
      <w:r w:rsidRPr="00291C4C">
        <w:rPr>
          <w:rtl/>
        </w:rPr>
        <w:t xml:space="preserve"> </w:t>
      </w:r>
      <w:r w:rsidRPr="00291C4C">
        <w:rPr>
          <w:rFonts w:hint="eastAsia"/>
          <w:rtl/>
        </w:rPr>
        <w:t>أو</w:t>
      </w:r>
      <w:r w:rsidRPr="00291C4C">
        <w:rPr>
          <w:rFonts w:hint="cs"/>
          <w:rtl/>
        </w:rPr>
        <w:t> </w:t>
      </w:r>
      <w:r w:rsidRPr="00291C4C">
        <w:rPr>
          <w:rFonts w:hint="eastAsia"/>
          <w:rtl/>
        </w:rPr>
        <w:t>فرعي</w:t>
      </w:r>
      <w:r w:rsidRPr="00291C4C">
        <w:rPr>
          <w:rtl/>
        </w:rPr>
        <w:t xml:space="preserve"> </w:t>
      </w:r>
      <w:r w:rsidRPr="00291C4C">
        <w:rPr>
          <w:rFonts w:hint="eastAsia"/>
          <w:rtl/>
        </w:rPr>
        <w:t>يتنافى</w:t>
      </w:r>
      <w:r w:rsidRPr="00291C4C">
        <w:rPr>
          <w:rtl/>
        </w:rPr>
        <w:t xml:space="preserve"> </w:t>
      </w:r>
      <w:r w:rsidRPr="00291C4C">
        <w:rPr>
          <w:rFonts w:hint="eastAsia"/>
          <w:rtl/>
        </w:rPr>
        <w:t>مع</w:t>
      </w:r>
      <w:r w:rsidRPr="00291C4C">
        <w:rPr>
          <w:rtl/>
        </w:rPr>
        <w:t xml:space="preserve"> </w:t>
      </w:r>
      <w:r w:rsidRPr="00291C4C">
        <w:rPr>
          <w:rFonts w:hint="eastAsia"/>
          <w:rtl/>
        </w:rPr>
        <w:t>هذا</w:t>
      </w:r>
      <w:r w:rsidRPr="00291C4C">
        <w:rPr>
          <w:rFonts w:hint="cs"/>
          <w:rtl/>
        </w:rPr>
        <w:t xml:space="preserve"> </w:t>
      </w:r>
      <w:r w:rsidRPr="00291C4C">
        <w:rPr>
          <w:rFonts w:hint="eastAsia"/>
          <w:rtl/>
        </w:rPr>
        <w:t>المبدأ</w:t>
      </w:r>
      <w:r w:rsidRPr="00291C4C">
        <w:rPr>
          <w:rtl/>
        </w:rPr>
        <w:t>.</w:t>
      </w:r>
    </w:p>
    <w:p w:rsidR="00291C4C" w:rsidRPr="00291C4C" w:rsidRDefault="00291C4C" w:rsidP="00291C4C">
      <w:pPr>
        <w:pStyle w:val="SingleTxtGA"/>
      </w:pPr>
      <w:r w:rsidRPr="00291C4C">
        <w:rPr>
          <w:rFonts w:hint="cs"/>
          <w:rtl/>
        </w:rPr>
        <w:t>136</w:t>
      </w:r>
      <w:r w:rsidRPr="00291C4C">
        <w:rPr>
          <w:rtl/>
        </w:rPr>
        <w:t>-</w:t>
      </w:r>
      <w:r w:rsidRPr="00291C4C">
        <w:rPr>
          <w:rtl/>
        </w:rPr>
        <w:tab/>
        <w:t xml:space="preserve">درجت الجهات المختصة بالبلاد على تنظيم العديد من الأنشطة </w:t>
      </w:r>
      <w:proofErr w:type="spellStart"/>
      <w:r w:rsidRPr="00291C4C">
        <w:rPr>
          <w:rtl/>
        </w:rPr>
        <w:t>فى</w:t>
      </w:r>
      <w:proofErr w:type="spellEnd"/>
      <w:r w:rsidRPr="00291C4C">
        <w:rPr>
          <w:rtl/>
        </w:rPr>
        <w:t xml:space="preserve"> </w:t>
      </w:r>
      <w:proofErr w:type="spellStart"/>
      <w:r w:rsidRPr="00291C4C">
        <w:rPr>
          <w:rtl/>
        </w:rPr>
        <w:t>إكار</w:t>
      </w:r>
      <w:proofErr w:type="spellEnd"/>
      <w:r w:rsidRPr="00291C4C">
        <w:rPr>
          <w:rtl/>
        </w:rPr>
        <w:t xml:space="preserve"> تعزيز المساواة أمام القانون والمحاكمة العادلة وتيسير الوصول للعدالة. </w:t>
      </w:r>
      <w:r w:rsidRPr="00291C4C">
        <w:rPr>
          <w:rFonts w:hint="eastAsia"/>
          <w:rtl/>
        </w:rPr>
        <w:t>عل</w:t>
      </w:r>
      <w:r w:rsidRPr="00291C4C">
        <w:rPr>
          <w:rtl/>
        </w:rPr>
        <w:t xml:space="preserve"> سبيل المثال وفى إطار إعمال ضمانات المحاكمة العادلة المقررة </w:t>
      </w:r>
      <w:proofErr w:type="spellStart"/>
      <w:r w:rsidRPr="00291C4C">
        <w:rPr>
          <w:rtl/>
        </w:rPr>
        <w:t>فى</w:t>
      </w:r>
      <w:proofErr w:type="spellEnd"/>
      <w:r w:rsidRPr="00291C4C">
        <w:rPr>
          <w:rtl/>
        </w:rPr>
        <w:t xml:space="preserve"> الاتفاقيات الدولية والإقليمية لحقوق الانسان وإشاعة ثقافة حقوق الإنسان وسط أجهزة العدالة وإنفاذ القانون، نظم المجلس </w:t>
      </w:r>
      <w:proofErr w:type="spellStart"/>
      <w:r w:rsidRPr="00291C4C">
        <w:rPr>
          <w:rtl/>
        </w:rPr>
        <w:t>الاستشارى</w:t>
      </w:r>
      <w:proofErr w:type="spellEnd"/>
      <w:r w:rsidRPr="00291C4C">
        <w:rPr>
          <w:rtl/>
        </w:rPr>
        <w:t xml:space="preserve"> لحقوق الإنسان بالتعاون مع برنامج الأمم المتحدة </w:t>
      </w:r>
      <w:proofErr w:type="spellStart"/>
      <w:r w:rsidRPr="00291C4C">
        <w:rPr>
          <w:rtl/>
        </w:rPr>
        <w:t>الإنمائى</w:t>
      </w:r>
      <w:proofErr w:type="spellEnd"/>
      <w:r w:rsidRPr="00291C4C">
        <w:rPr>
          <w:rtl/>
        </w:rPr>
        <w:t xml:space="preserve"> </w:t>
      </w:r>
      <w:proofErr w:type="spellStart"/>
      <w:r w:rsidRPr="00291C4C">
        <w:rPr>
          <w:rtl/>
        </w:rPr>
        <w:t>فى</w:t>
      </w:r>
      <w:proofErr w:type="spellEnd"/>
      <w:r w:rsidRPr="00291C4C">
        <w:rPr>
          <w:rtl/>
        </w:rPr>
        <w:t xml:space="preserve"> العامين 2015</w:t>
      </w:r>
      <w:r w:rsidRPr="00291C4C">
        <w:rPr>
          <w:rFonts w:hint="cs"/>
          <w:rtl/>
        </w:rPr>
        <w:t>-</w:t>
      </w:r>
      <w:r w:rsidRPr="00291C4C">
        <w:rPr>
          <w:rtl/>
        </w:rPr>
        <w:t xml:space="preserve">2016 عدداً من ورش العمل استهدفت القضاة ووكلاء النيابة والمحامين وضباط الشرطة والأمن بواقع 50 مشاركاً </w:t>
      </w:r>
      <w:proofErr w:type="spellStart"/>
      <w:r w:rsidRPr="00291C4C">
        <w:rPr>
          <w:rtl/>
        </w:rPr>
        <w:t>فى</w:t>
      </w:r>
      <w:proofErr w:type="spellEnd"/>
      <w:r w:rsidRPr="00291C4C">
        <w:rPr>
          <w:rtl/>
        </w:rPr>
        <w:t xml:space="preserve"> كل ولاية </w:t>
      </w:r>
      <w:r w:rsidRPr="00291C4C">
        <w:rPr>
          <w:rFonts w:hint="cs"/>
          <w:rtl/>
        </w:rPr>
        <w:t xml:space="preserve">في </w:t>
      </w:r>
      <w:r w:rsidRPr="00291C4C">
        <w:rPr>
          <w:rtl/>
        </w:rPr>
        <w:t xml:space="preserve">5 من ولايات السودان. </w:t>
      </w:r>
    </w:p>
    <w:p w:rsidR="00291C4C" w:rsidRPr="00291C4C" w:rsidRDefault="00944579" w:rsidP="00944579">
      <w:pPr>
        <w:pStyle w:val="H1GA"/>
        <w:rPr>
          <w:rtl/>
        </w:rPr>
      </w:pPr>
      <w:bookmarkStart w:id="53" w:name="_Toc339285946"/>
      <w:r>
        <w:rPr>
          <w:rtl/>
        </w:rPr>
        <w:tab/>
      </w:r>
      <w:r>
        <w:rPr>
          <w:rtl/>
        </w:rPr>
        <w:tab/>
      </w:r>
      <w:r w:rsidR="00291C4C" w:rsidRPr="00291C4C">
        <w:rPr>
          <w:rtl/>
        </w:rPr>
        <w:t>المادة 27</w:t>
      </w:r>
      <w:bookmarkStart w:id="54" w:name="_Toc339285947"/>
      <w:bookmarkEnd w:id="53"/>
      <w:r w:rsidR="00291C4C" w:rsidRPr="00291C4C">
        <w:tab/>
      </w:r>
      <w:r w:rsidR="00291C4C" w:rsidRPr="00291C4C">
        <w:br/>
      </w:r>
      <w:r w:rsidR="00291C4C" w:rsidRPr="00291C4C">
        <w:rPr>
          <w:rtl/>
        </w:rPr>
        <w:t>حقوق الأقليات</w:t>
      </w:r>
      <w:bookmarkEnd w:id="54"/>
      <w:r w:rsidR="00291C4C" w:rsidRPr="00291C4C">
        <w:rPr>
          <w:rtl/>
        </w:rPr>
        <w:t xml:space="preserve"> </w:t>
      </w:r>
    </w:p>
    <w:p w:rsidR="00291C4C" w:rsidRPr="00291C4C" w:rsidRDefault="00291C4C" w:rsidP="00291C4C">
      <w:pPr>
        <w:pStyle w:val="SingleTxtGA"/>
        <w:rPr>
          <w:rtl/>
        </w:rPr>
      </w:pPr>
      <w:r w:rsidRPr="00291C4C">
        <w:rPr>
          <w:rFonts w:hint="cs"/>
          <w:rtl/>
        </w:rPr>
        <w:t>137</w:t>
      </w:r>
      <w:r w:rsidRPr="00291C4C">
        <w:rPr>
          <w:rtl/>
        </w:rPr>
        <w:t>-</w:t>
      </w:r>
      <w:r w:rsidRPr="00291C4C">
        <w:rPr>
          <w:rtl/>
        </w:rPr>
        <w:tab/>
      </w:r>
      <w:r w:rsidRPr="00291C4C">
        <w:rPr>
          <w:rFonts w:hint="eastAsia"/>
          <w:rtl/>
        </w:rPr>
        <w:t>المادة</w:t>
      </w:r>
      <w:r w:rsidRPr="00291C4C">
        <w:rPr>
          <w:rtl/>
        </w:rPr>
        <w:t xml:space="preserve"> 7 (1) </w:t>
      </w:r>
      <w:r w:rsidRPr="00291C4C">
        <w:rPr>
          <w:rFonts w:hint="eastAsia"/>
          <w:rtl/>
        </w:rPr>
        <w:t>من</w:t>
      </w:r>
      <w:r w:rsidRPr="00291C4C">
        <w:rPr>
          <w:rtl/>
        </w:rPr>
        <w:t xml:space="preserve"> </w:t>
      </w:r>
      <w:r w:rsidRPr="00291C4C">
        <w:rPr>
          <w:rFonts w:hint="eastAsia"/>
          <w:rtl/>
        </w:rPr>
        <w:t>الدستور</w:t>
      </w:r>
      <w:r w:rsidRPr="00291C4C">
        <w:rPr>
          <w:rtl/>
        </w:rPr>
        <w:t xml:space="preserve"> </w:t>
      </w:r>
      <w:r w:rsidRPr="00291C4C">
        <w:rPr>
          <w:rFonts w:hint="eastAsia"/>
          <w:rtl/>
        </w:rPr>
        <w:t>الانتقالي</w:t>
      </w:r>
      <w:r w:rsidRPr="00291C4C">
        <w:rPr>
          <w:rtl/>
        </w:rPr>
        <w:t xml:space="preserve"> </w:t>
      </w:r>
      <w:r w:rsidRPr="00291C4C">
        <w:rPr>
          <w:rFonts w:hint="eastAsia"/>
          <w:rtl/>
        </w:rPr>
        <w:t>تنص</w:t>
      </w:r>
      <w:r w:rsidRPr="00291C4C">
        <w:rPr>
          <w:rtl/>
        </w:rPr>
        <w:t xml:space="preserve"> </w:t>
      </w:r>
      <w:r w:rsidRPr="00291C4C">
        <w:rPr>
          <w:rFonts w:hint="eastAsia"/>
          <w:rtl/>
        </w:rPr>
        <w:t>على</w:t>
      </w:r>
      <w:r w:rsidRPr="00291C4C">
        <w:rPr>
          <w:rtl/>
        </w:rPr>
        <w:t xml:space="preserve"> </w:t>
      </w:r>
      <w:r w:rsidRPr="00291C4C">
        <w:rPr>
          <w:rFonts w:hint="eastAsia"/>
          <w:rtl/>
        </w:rPr>
        <w:t>أن</w:t>
      </w:r>
      <w:r w:rsidRPr="00291C4C">
        <w:rPr>
          <w:rtl/>
        </w:rPr>
        <w:t xml:space="preserve"> </w:t>
      </w:r>
      <w:r w:rsidRPr="00291C4C">
        <w:rPr>
          <w:rFonts w:hint="eastAsia"/>
          <w:rtl/>
        </w:rPr>
        <w:t>تكون</w:t>
      </w:r>
      <w:r w:rsidRPr="00291C4C">
        <w:rPr>
          <w:rtl/>
        </w:rPr>
        <w:t xml:space="preserve"> </w:t>
      </w:r>
      <w:r w:rsidRPr="00291C4C">
        <w:rPr>
          <w:rFonts w:hint="eastAsia"/>
          <w:rtl/>
        </w:rPr>
        <w:t>المواطنة</w:t>
      </w:r>
      <w:r w:rsidRPr="00291C4C">
        <w:rPr>
          <w:rtl/>
        </w:rPr>
        <w:t xml:space="preserve"> </w:t>
      </w:r>
      <w:r w:rsidRPr="00291C4C">
        <w:rPr>
          <w:rFonts w:hint="eastAsia"/>
          <w:rtl/>
        </w:rPr>
        <w:t>أساس</w:t>
      </w:r>
      <w:r w:rsidRPr="00291C4C">
        <w:rPr>
          <w:rtl/>
        </w:rPr>
        <w:t xml:space="preserve"> </w:t>
      </w:r>
      <w:r w:rsidRPr="00291C4C">
        <w:rPr>
          <w:rFonts w:hint="eastAsia"/>
          <w:rtl/>
        </w:rPr>
        <w:t>الحقوق</w:t>
      </w:r>
      <w:r w:rsidRPr="00291C4C">
        <w:rPr>
          <w:rtl/>
        </w:rPr>
        <w:t xml:space="preserve"> </w:t>
      </w:r>
      <w:r w:rsidRPr="00291C4C">
        <w:rPr>
          <w:rFonts w:hint="eastAsia"/>
          <w:rtl/>
        </w:rPr>
        <w:t>المتساوية</w:t>
      </w:r>
      <w:r w:rsidRPr="00291C4C">
        <w:rPr>
          <w:rtl/>
        </w:rPr>
        <w:t xml:space="preserve"> </w:t>
      </w:r>
      <w:r w:rsidRPr="00291C4C">
        <w:rPr>
          <w:rFonts w:hint="eastAsia"/>
          <w:rtl/>
        </w:rPr>
        <w:t>لكل</w:t>
      </w:r>
      <w:r w:rsidRPr="00291C4C">
        <w:rPr>
          <w:rtl/>
        </w:rPr>
        <w:t xml:space="preserve"> </w:t>
      </w:r>
      <w:proofErr w:type="spellStart"/>
      <w:r w:rsidRPr="00291C4C">
        <w:rPr>
          <w:rFonts w:hint="eastAsia"/>
          <w:rtl/>
        </w:rPr>
        <w:t>السودنيين</w:t>
      </w:r>
      <w:proofErr w:type="spellEnd"/>
      <w:r w:rsidRPr="00291C4C">
        <w:rPr>
          <w:rtl/>
        </w:rPr>
        <w:t>. و</w:t>
      </w:r>
      <w:r w:rsidRPr="00291C4C">
        <w:rPr>
          <w:rFonts w:hint="eastAsia"/>
          <w:rtl/>
        </w:rPr>
        <w:t>وثيقة</w:t>
      </w:r>
      <w:r w:rsidRPr="00291C4C">
        <w:rPr>
          <w:rtl/>
        </w:rPr>
        <w:t xml:space="preserve"> </w:t>
      </w:r>
      <w:r w:rsidRPr="00291C4C">
        <w:rPr>
          <w:rFonts w:hint="eastAsia"/>
          <w:rtl/>
        </w:rPr>
        <w:t>الحقوق</w:t>
      </w:r>
      <w:r w:rsidRPr="00291C4C">
        <w:rPr>
          <w:rtl/>
        </w:rPr>
        <w:t xml:space="preserve"> </w:t>
      </w:r>
      <w:r w:rsidRPr="00291C4C">
        <w:rPr>
          <w:rFonts w:hint="eastAsia"/>
          <w:rtl/>
        </w:rPr>
        <w:t>المضمنة</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الدستور</w:t>
      </w:r>
      <w:r w:rsidRPr="00291C4C">
        <w:rPr>
          <w:rtl/>
        </w:rPr>
        <w:t xml:space="preserve"> </w:t>
      </w:r>
      <w:r w:rsidRPr="00291C4C">
        <w:rPr>
          <w:rFonts w:hint="eastAsia"/>
          <w:rtl/>
        </w:rPr>
        <w:t>فصلت</w:t>
      </w:r>
      <w:r w:rsidRPr="00291C4C">
        <w:rPr>
          <w:rtl/>
        </w:rPr>
        <w:t xml:space="preserve"> </w:t>
      </w:r>
      <w:r w:rsidRPr="00291C4C">
        <w:rPr>
          <w:rFonts w:hint="eastAsia"/>
          <w:rtl/>
        </w:rPr>
        <w:t>تلك</w:t>
      </w:r>
      <w:r w:rsidRPr="00291C4C">
        <w:rPr>
          <w:rtl/>
        </w:rPr>
        <w:t xml:space="preserve"> </w:t>
      </w:r>
      <w:r w:rsidRPr="00291C4C">
        <w:rPr>
          <w:rFonts w:hint="eastAsia"/>
          <w:rtl/>
        </w:rPr>
        <w:t>الحقوق</w:t>
      </w:r>
      <w:r w:rsidRPr="00291C4C">
        <w:rPr>
          <w:rtl/>
        </w:rPr>
        <w:t xml:space="preserve"> و</w:t>
      </w:r>
      <w:r w:rsidRPr="00291C4C">
        <w:rPr>
          <w:rFonts w:hint="eastAsia"/>
          <w:rtl/>
        </w:rPr>
        <w:t>حظرت</w:t>
      </w:r>
      <w:r w:rsidRPr="00291C4C">
        <w:rPr>
          <w:rtl/>
        </w:rPr>
        <w:t xml:space="preserve"> </w:t>
      </w:r>
      <w:r w:rsidRPr="00291C4C">
        <w:rPr>
          <w:rFonts w:hint="eastAsia"/>
          <w:rtl/>
        </w:rPr>
        <w:t>التمييز</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التمتع</w:t>
      </w:r>
      <w:r w:rsidRPr="00291C4C">
        <w:rPr>
          <w:rtl/>
        </w:rPr>
        <w:t xml:space="preserve"> </w:t>
      </w:r>
      <w:r w:rsidRPr="00291C4C">
        <w:rPr>
          <w:rFonts w:hint="eastAsia"/>
          <w:rtl/>
        </w:rPr>
        <w:t>بها</w:t>
      </w:r>
      <w:r w:rsidRPr="00291C4C">
        <w:rPr>
          <w:rtl/>
        </w:rPr>
        <w:t>.</w:t>
      </w:r>
    </w:p>
    <w:p w:rsidR="00291C4C" w:rsidRPr="00291C4C" w:rsidRDefault="00291C4C" w:rsidP="00291C4C">
      <w:pPr>
        <w:pStyle w:val="SingleTxtGA"/>
        <w:rPr>
          <w:rtl/>
        </w:rPr>
      </w:pPr>
      <w:r w:rsidRPr="00291C4C">
        <w:rPr>
          <w:rFonts w:hint="cs"/>
          <w:rtl/>
        </w:rPr>
        <w:t>138-</w:t>
      </w:r>
      <w:r w:rsidRPr="00291C4C">
        <w:rPr>
          <w:rFonts w:hint="cs"/>
          <w:rtl/>
        </w:rPr>
        <w:tab/>
      </w:r>
      <w:proofErr w:type="spellStart"/>
      <w:r w:rsidRPr="00291C4C">
        <w:rPr>
          <w:rFonts w:hint="eastAsia"/>
          <w:rtl/>
        </w:rPr>
        <w:t>فى</w:t>
      </w:r>
      <w:proofErr w:type="spellEnd"/>
      <w:r w:rsidRPr="00291C4C">
        <w:rPr>
          <w:rtl/>
        </w:rPr>
        <w:t xml:space="preserve"> ديسمبر 2016 </w:t>
      </w:r>
      <w:r w:rsidRPr="00291C4C">
        <w:rPr>
          <w:rFonts w:hint="eastAsia"/>
          <w:rtl/>
        </w:rPr>
        <w:t>أقام</w:t>
      </w:r>
      <w:r w:rsidRPr="00291C4C">
        <w:rPr>
          <w:rtl/>
        </w:rPr>
        <w:t xml:space="preserve"> مجمع الفقه الإسلامي بالخرطوم </w:t>
      </w:r>
      <w:r w:rsidRPr="00291C4C">
        <w:rPr>
          <w:rFonts w:hint="cs"/>
          <w:rtl/>
        </w:rPr>
        <w:t>ندوة</w:t>
      </w:r>
      <w:r w:rsidRPr="00291C4C">
        <w:rPr>
          <w:rtl/>
        </w:rPr>
        <w:t xml:space="preserve"> علمية بعنوان "</w:t>
      </w:r>
      <w:r w:rsidRPr="00291C4C">
        <w:rPr>
          <w:rFonts w:hint="eastAsia"/>
          <w:rtl/>
        </w:rPr>
        <w:t>الثابت</w:t>
      </w:r>
      <w:r w:rsidRPr="00291C4C">
        <w:rPr>
          <w:rtl/>
        </w:rPr>
        <w:t xml:space="preserve"> و</w:t>
      </w:r>
      <w:r w:rsidRPr="00291C4C">
        <w:rPr>
          <w:rFonts w:hint="eastAsia"/>
          <w:rtl/>
        </w:rPr>
        <w:t>المتغير</w:t>
      </w:r>
      <w:r w:rsidRPr="00291C4C">
        <w:rPr>
          <w:rtl/>
        </w:rPr>
        <w:t xml:space="preserve"> </w:t>
      </w:r>
      <w:r w:rsidRPr="00291C4C">
        <w:rPr>
          <w:rFonts w:hint="eastAsia"/>
          <w:rtl/>
        </w:rPr>
        <w:t>في</w:t>
      </w:r>
      <w:r w:rsidRPr="00291C4C">
        <w:rPr>
          <w:rtl/>
        </w:rPr>
        <w:t xml:space="preserve"> </w:t>
      </w:r>
      <w:r w:rsidRPr="00291C4C">
        <w:rPr>
          <w:rFonts w:hint="eastAsia"/>
          <w:rtl/>
        </w:rPr>
        <w:t>قضايا</w:t>
      </w:r>
      <w:r w:rsidRPr="00291C4C">
        <w:rPr>
          <w:rtl/>
        </w:rPr>
        <w:t xml:space="preserve"> </w:t>
      </w:r>
      <w:r w:rsidRPr="00291C4C">
        <w:rPr>
          <w:rFonts w:hint="eastAsia"/>
          <w:rtl/>
        </w:rPr>
        <w:t>الدولة</w:t>
      </w:r>
      <w:r w:rsidRPr="00291C4C">
        <w:rPr>
          <w:rtl/>
        </w:rPr>
        <w:t xml:space="preserve"> </w:t>
      </w:r>
      <w:r w:rsidRPr="00291C4C">
        <w:rPr>
          <w:rFonts w:hint="eastAsia"/>
          <w:rtl/>
        </w:rPr>
        <w:t>المعاصرة</w:t>
      </w:r>
      <w:r w:rsidRPr="00291C4C">
        <w:rPr>
          <w:rtl/>
        </w:rPr>
        <w:t xml:space="preserve"> </w:t>
      </w:r>
      <w:r w:rsidRPr="00291C4C">
        <w:rPr>
          <w:rFonts w:hint="eastAsia"/>
          <w:rtl/>
        </w:rPr>
        <w:t>شارك</w:t>
      </w:r>
      <w:r w:rsidRPr="00291C4C">
        <w:rPr>
          <w:rtl/>
        </w:rPr>
        <w:t xml:space="preserve"> </w:t>
      </w:r>
      <w:r w:rsidRPr="00291C4C">
        <w:rPr>
          <w:rFonts w:hint="eastAsia"/>
          <w:rtl/>
        </w:rPr>
        <w:t>فيها</w:t>
      </w:r>
      <w:r w:rsidRPr="00291C4C">
        <w:rPr>
          <w:rtl/>
        </w:rPr>
        <w:t xml:space="preserve"> </w:t>
      </w:r>
      <w:r w:rsidRPr="00291C4C">
        <w:rPr>
          <w:rFonts w:hint="eastAsia"/>
          <w:rtl/>
        </w:rPr>
        <w:t>لفيف</w:t>
      </w:r>
      <w:r w:rsidRPr="00291C4C">
        <w:rPr>
          <w:rtl/>
        </w:rPr>
        <w:t xml:space="preserve"> </w:t>
      </w:r>
      <w:r w:rsidRPr="00291C4C">
        <w:rPr>
          <w:rFonts w:hint="eastAsia"/>
          <w:rtl/>
        </w:rPr>
        <w:t>من</w:t>
      </w:r>
      <w:r w:rsidRPr="00291C4C">
        <w:rPr>
          <w:rtl/>
        </w:rPr>
        <w:t xml:space="preserve"> </w:t>
      </w:r>
      <w:r w:rsidRPr="00291C4C">
        <w:rPr>
          <w:rFonts w:hint="eastAsia"/>
          <w:rtl/>
        </w:rPr>
        <w:t>العلماء</w:t>
      </w:r>
      <w:r w:rsidRPr="00291C4C">
        <w:rPr>
          <w:rtl/>
        </w:rPr>
        <w:t xml:space="preserve"> و</w:t>
      </w:r>
      <w:r w:rsidRPr="00291C4C">
        <w:rPr>
          <w:rFonts w:hint="eastAsia"/>
          <w:rtl/>
        </w:rPr>
        <w:t>المهتمين</w:t>
      </w:r>
      <w:r w:rsidRPr="00291C4C">
        <w:rPr>
          <w:rtl/>
        </w:rPr>
        <w:t xml:space="preserve"> </w:t>
      </w:r>
      <w:r w:rsidRPr="00291C4C">
        <w:rPr>
          <w:rFonts w:hint="eastAsia"/>
          <w:rtl/>
        </w:rPr>
        <w:t>من</w:t>
      </w:r>
      <w:r w:rsidRPr="00291C4C">
        <w:rPr>
          <w:rtl/>
        </w:rPr>
        <w:t xml:space="preserve"> </w:t>
      </w:r>
      <w:r w:rsidRPr="00291C4C">
        <w:rPr>
          <w:rFonts w:hint="eastAsia"/>
          <w:rtl/>
        </w:rPr>
        <w:t>داخل</w:t>
      </w:r>
      <w:r w:rsidRPr="00291C4C">
        <w:rPr>
          <w:rtl/>
        </w:rPr>
        <w:t xml:space="preserve"> </w:t>
      </w:r>
      <w:r w:rsidRPr="00291C4C">
        <w:rPr>
          <w:rFonts w:hint="eastAsia"/>
          <w:rtl/>
        </w:rPr>
        <w:t>البلاد</w:t>
      </w:r>
      <w:r w:rsidRPr="00291C4C">
        <w:rPr>
          <w:rtl/>
        </w:rPr>
        <w:t xml:space="preserve"> و</w:t>
      </w:r>
      <w:r w:rsidRPr="00291C4C">
        <w:rPr>
          <w:rFonts w:hint="eastAsia"/>
          <w:rtl/>
        </w:rPr>
        <w:t>خارجها</w:t>
      </w:r>
      <w:r w:rsidRPr="00291C4C">
        <w:rPr>
          <w:rtl/>
        </w:rPr>
        <w:t>. وكان لموضوع "</w:t>
      </w:r>
      <w:r w:rsidRPr="00291C4C">
        <w:rPr>
          <w:rFonts w:hint="eastAsia"/>
          <w:rtl/>
        </w:rPr>
        <w:t>حقوق</w:t>
      </w:r>
      <w:r w:rsidRPr="00291C4C">
        <w:rPr>
          <w:rtl/>
        </w:rPr>
        <w:t xml:space="preserve"> </w:t>
      </w:r>
      <w:r w:rsidRPr="00291C4C">
        <w:rPr>
          <w:rFonts w:hint="eastAsia"/>
          <w:rtl/>
        </w:rPr>
        <w:t>الأقليات</w:t>
      </w:r>
      <w:r w:rsidRPr="00291C4C">
        <w:rPr>
          <w:rtl/>
        </w:rPr>
        <w:t>" و</w:t>
      </w:r>
      <w:r w:rsidRPr="00291C4C">
        <w:rPr>
          <w:rFonts w:hint="eastAsia"/>
          <w:rtl/>
        </w:rPr>
        <w:t>المواطنة</w:t>
      </w:r>
      <w:r w:rsidRPr="00291C4C">
        <w:rPr>
          <w:rtl/>
        </w:rPr>
        <w:t xml:space="preserve"> </w:t>
      </w:r>
      <w:r w:rsidRPr="00291C4C">
        <w:rPr>
          <w:rFonts w:hint="eastAsia"/>
          <w:rtl/>
        </w:rPr>
        <w:t>بين</w:t>
      </w:r>
      <w:r w:rsidRPr="00291C4C">
        <w:rPr>
          <w:rtl/>
        </w:rPr>
        <w:t xml:space="preserve"> </w:t>
      </w:r>
      <w:r w:rsidRPr="00291C4C">
        <w:rPr>
          <w:rFonts w:hint="eastAsia"/>
          <w:rtl/>
        </w:rPr>
        <w:t>الحقوق</w:t>
      </w:r>
      <w:r w:rsidRPr="00291C4C">
        <w:rPr>
          <w:rtl/>
        </w:rPr>
        <w:t xml:space="preserve"> و</w:t>
      </w:r>
      <w:r w:rsidRPr="00291C4C">
        <w:rPr>
          <w:rFonts w:hint="eastAsia"/>
          <w:rtl/>
        </w:rPr>
        <w:t>الواجبات</w:t>
      </w:r>
      <w:r w:rsidRPr="00291C4C">
        <w:rPr>
          <w:rtl/>
        </w:rPr>
        <w:t xml:space="preserve">" </w:t>
      </w:r>
      <w:r w:rsidRPr="00291C4C">
        <w:rPr>
          <w:rFonts w:hint="eastAsia"/>
          <w:rtl/>
        </w:rPr>
        <w:t>القدح</w:t>
      </w:r>
      <w:r w:rsidRPr="00291C4C">
        <w:rPr>
          <w:rtl/>
        </w:rPr>
        <w:t xml:space="preserve"> </w:t>
      </w:r>
      <w:r w:rsidRPr="00291C4C">
        <w:rPr>
          <w:rFonts w:hint="eastAsia"/>
          <w:rtl/>
        </w:rPr>
        <w:t>المعلى</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مواضيع</w:t>
      </w:r>
      <w:r w:rsidRPr="00291C4C">
        <w:rPr>
          <w:rtl/>
        </w:rPr>
        <w:t xml:space="preserve"> </w:t>
      </w:r>
      <w:r w:rsidRPr="00291C4C">
        <w:rPr>
          <w:rFonts w:hint="eastAsia"/>
          <w:rtl/>
        </w:rPr>
        <w:t>الندوة</w:t>
      </w:r>
      <w:r w:rsidRPr="00291C4C">
        <w:rPr>
          <w:rtl/>
        </w:rPr>
        <w:t>. و</w:t>
      </w:r>
      <w:r w:rsidRPr="00291C4C">
        <w:rPr>
          <w:rFonts w:hint="eastAsia"/>
          <w:rtl/>
        </w:rPr>
        <w:t>خرجت</w:t>
      </w:r>
      <w:r w:rsidRPr="00291C4C">
        <w:rPr>
          <w:rtl/>
        </w:rPr>
        <w:t xml:space="preserve"> </w:t>
      </w:r>
      <w:r w:rsidRPr="00291C4C">
        <w:rPr>
          <w:rFonts w:hint="eastAsia"/>
          <w:rtl/>
        </w:rPr>
        <w:t>الندوة</w:t>
      </w:r>
      <w:r w:rsidRPr="00291C4C">
        <w:rPr>
          <w:rtl/>
        </w:rPr>
        <w:t xml:space="preserve"> </w:t>
      </w:r>
      <w:r w:rsidRPr="00291C4C">
        <w:rPr>
          <w:rFonts w:hint="eastAsia"/>
          <w:rtl/>
        </w:rPr>
        <w:t>بالعديد</w:t>
      </w:r>
      <w:r w:rsidRPr="00291C4C">
        <w:rPr>
          <w:rtl/>
        </w:rPr>
        <w:t xml:space="preserve"> </w:t>
      </w:r>
      <w:r w:rsidRPr="00291C4C">
        <w:rPr>
          <w:rFonts w:hint="eastAsia"/>
          <w:rtl/>
        </w:rPr>
        <w:t>من</w:t>
      </w:r>
      <w:r w:rsidRPr="00291C4C">
        <w:rPr>
          <w:rtl/>
        </w:rPr>
        <w:t xml:space="preserve"> </w:t>
      </w:r>
      <w:r w:rsidRPr="00291C4C">
        <w:rPr>
          <w:rFonts w:hint="eastAsia"/>
          <w:rtl/>
        </w:rPr>
        <w:t>التوصيات</w:t>
      </w:r>
      <w:r w:rsidRPr="00291C4C">
        <w:rPr>
          <w:rtl/>
        </w:rPr>
        <w:t xml:space="preserve"> </w:t>
      </w:r>
      <w:proofErr w:type="spellStart"/>
      <w:r w:rsidRPr="00291C4C">
        <w:rPr>
          <w:rFonts w:hint="eastAsia"/>
          <w:rtl/>
        </w:rPr>
        <w:t>التى</w:t>
      </w:r>
      <w:proofErr w:type="spellEnd"/>
      <w:r w:rsidRPr="00291C4C">
        <w:rPr>
          <w:rtl/>
        </w:rPr>
        <w:t xml:space="preserve"> </w:t>
      </w:r>
      <w:r w:rsidRPr="00291C4C">
        <w:rPr>
          <w:rFonts w:hint="eastAsia"/>
          <w:rtl/>
        </w:rPr>
        <w:t>تصب</w:t>
      </w:r>
      <w:r w:rsidRPr="00291C4C">
        <w:rPr>
          <w:rtl/>
        </w:rPr>
        <w:t xml:space="preserve"> </w:t>
      </w:r>
      <w:proofErr w:type="spellStart"/>
      <w:r w:rsidRPr="00291C4C">
        <w:rPr>
          <w:rFonts w:hint="eastAsia"/>
          <w:rtl/>
        </w:rPr>
        <w:t>فى</w:t>
      </w:r>
      <w:proofErr w:type="spellEnd"/>
      <w:r w:rsidRPr="00291C4C">
        <w:rPr>
          <w:rtl/>
        </w:rPr>
        <w:t xml:space="preserve"> </w:t>
      </w:r>
      <w:r w:rsidRPr="00291C4C">
        <w:rPr>
          <w:rFonts w:hint="eastAsia"/>
          <w:rtl/>
        </w:rPr>
        <w:t>مصلحة</w:t>
      </w:r>
      <w:r w:rsidRPr="00291C4C">
        <w:rPr>
          <w:rtl/>
        </w:rPr>
        <w:t xml:space="preserve"> </w:t>
      </w:r>
      <w:r w:rsidRPr="00291C4C">
        <w:rPr>
          <w:rFonts w:hint="eastAsia"/>
          <w:rtl/>
        </w:rPr>
        <w:t>المزيد</w:t>
      </w:r>
      <w:r w:rsidRPr="00291C4C">
        <w:rPr>
          <w:rtl/>
        </w:rPr>
        <w:t xml:space="preserve"> </w:t>
      </w:r>
      <w:r w:rsidRPr="00291C4C">
        <w:rPr>
          <w:rFonts w:hint="eastAsia"/>
          <w:rtl/>
        </w:rPr>
        <w:t>من</w:t>
      </w:r>
      <w:r w:rsidRPr="00291C4C">
        <w:rPr>
          <w:rtl/>
        </w:rPr>
        <w:t xml:space="preserve"> </w:t>
      </w:r>
      <w:r w:rsidRPr="00291C4C">
        <w:rPr>
          <w:rFonts w:hint="eastAsia"/>
          <w:rtl/>
        </w:rPr>
        <w:t>تعزيز</w:t>
      </w:r>
      <w:r w:rsidRPr="00291C4C">
        <w:rPr>
          <w:rtl/>
        </w:rPr>
        <w:t xml:space="preserve"> و</w:t>
      </w:r>
      <w:r w:rsidRPr="00291C4C">
        <w:rPr>
          <w:rFonts w:hint="eastAsia"/>
          <w:rtl/>
        </w:rPr>
        <w:t>حماية</w:t>
      </w:r>
      <w:r w:rsidRPr="00291C4C">
        <w:rPr>
          <w:rtl/>
        </w:rPr>
        <w:t xml:space="preserve"> </w:t>
      </w:r>
      <w:r w:rsidRPr="00291C4C">
        <w:rPr>
          <w:rFonts w:hint="eastAsia"/>
          <w:rtl/>
        </w:rPr>
        <w:t>حقوق</w:t>
      </w:r>
      <w:r w:rsidRPr="00291C4C">
        <w:rPr>
          <w:rtl/>
        </w:rPr>
        <w:t xml:space="preserve"> </w:t>
      </w:r>
      <w:r w:rsidRPr="00291C4C">
        <w:rPr>
          <w:rFonts w:hint="eastAsia"/>
          <w:rtl/>
        </w:rPr>
        <w:t>الأقليات</w:t>
      </w:r>
      <w:r w:rsidRPr="00291C4C">
        <w:rPr>
          <w:rtl/>
        </w:rPr>
        <w:t>، و</w:t>
      </w:r>
      <w:r w:rsidRPr="00291C4C">
        <w:rPr>
          <w:rFonts w:hint="eastAsia"/>
          <w:rtl/>
        </w:rPr>
        <w:t>أبدت</w:t>
      </w:r>
      <w:r w:rsidRPr="00291C4C">
        <w:rPr>
          <w:rtl/>
        </w:rPr>
        <w:t xml:space="preserve"> </w:t>
      </w:r>
      <w:r w:rsidRPr="00291C4C">
        <w:rPr>
          <w:rFonts w:hint="eastAsia"/>
          <w:rtl/>
        </w:rPr>
        <w:t>الدولة</w:t>
      </w:r>
      <w:r w:rsidRPr="00291C4C">
        <w:rPr>
          <w:rtl/>
        </w:rPr>
        <w:t xml:space="preserve"> </w:t>
      </w:r>
      <w:r w:rsidRPr="00291C4C">
        <w:rPr>
          <w:rFonts w:hint="eastAsia"/>
          <w:rtl/>
        </w:rPr>
        <w:t>كامل</w:t>
      </w:r>
      <w:r w:rsidRPr="00291C4C">
        <w:rPr>
          <w:rtl/>
        </w:rPr>
        <w:t xml:space="preserve"> </w:t>
      </w:r>
      <w:r w:rsidRPr="00291C4C">
        <w:rPr>
          <w:rFonts w:hint="eastAsia"/>
          <w:rtl/>
        </w:rPr>
        <w:t>استعدادها</w:t>
      </w:r>
      <w:r w:rsidRPr="00291C4C">
        <w:rPr>
          <w:rtl/>
        </w:rPr>
        <w:t xml:space="preserve"> </w:t>
      </w:r>
      <w:r w:rsidRPr="00291C4C">
        <w:rPr>
          <w:rFonts w:hint="eastAsia"/>
          <w:rtl/>
        </w:rPr>
        <w:t>لإنفاذ</w:t>
      </w:r>
      <w:r w:rsidRPr="00291C4C">
        <w:rPr>
          <w:rtl/>
        </w:rPr>
        <w:t xml:space="preserve"> </w:t>
      </w:r>
      <w:r w:rsidRPr="00291C4C">
        <w:rPr>
          <w:rFonts w:hint="eastAsia"/>
          <w:rtl/>
        </w:rPr>
        <w:t>تلك</w:t>
      </w:r>
      <w:r w:rsidRPr="00291C4C">
        <w:rPr>
          <w:rtl/>
        </w:rPr>
        <w:t xml:space="preserve"> </w:t>
      </w:r>
      <w:r w:rsidRPr="00291C4C">
        <w:rPr>
          <w:rFonts w:hint="eastAsia"/>
          <w:rtl/>
        </w:rPr>
        <w:t>التوصيات</w:t>
      </w:r>
      <w:r w:rsidRPr="00291C4C">
        <w:rPr>
          <w:rtl/>
        </w:rPr>
        <w:t>.</w:t>
      </w:r>
    </w:p>
    <w:p w:rsidR="00B54045" w:rsidRPr="00944579" w:rsidRDefault="00944579" w:rsidP="00944579">
      <w:pPr>
        <w:spacing w:before="120"/>
        <w:jc w:val="center"/>
        <w:rPr>
          <w:u w:val="single"/>
          <w:rtl/>
        </w:rPr>
      </w:pPr>
      <w:r>
        <w:rPr>
          <w:u w:val="single"/>
          <w:rtl/>
        </w:rPr>
        <w:tab/>
      </w:r>
      <w:r>
        <w:rPr>
          <w:u w:val="single"/>
          <w:rtl/>
        </w:rPr>
        <w:tab/>
      </w:r>
      <w:r>
        <w:rPr>
          <w:u w:val="single"/>
          <w:rtl/>
        </w:rPr>
        <w:tab/>
      </w:r>
    </w:p>
    <w:sectPr w:rsidR="00B54045" w:rsidRPr="00944579" w:rsidSect="009E468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889" w:rsidRPr="002901D9" w:rsidRDefault="00C56889" w:rsidP="002901D9">
      <w:pPr>
        <w:spacing w:after="60" w:line="240" w:lineRule="auto"/>
        <w:rPr>
          <w:i/>
          <w:iCs/>
        </w:rPr>
      </w:pPr>
      <w:r>
        <w:rPr>
          <w:rFonts w:hint="cs"/>
          <w:i/>
          <w:iCs/>
          <w:rtl/>
        </w:rPr>
        <w:t>الحواشي</w:t>
      </w:r>
    </w:p>
  </w:endnote>
  <w:endnote w:type="continuationSeparator" w:id="0">
    <w:p w:rsidR="00C56889" w:rsidRDefault="00C5688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gLiU-ExtB">
    <w:panose1 w:val="02020500000000000000"/>
    <w:charset w:val="88"/>
    <w:family w:val="roman"/>
    <w:pitch w:val="variable"/>
    <w:sig w:usb0="8000002F" w:usb1="0A080008" w:usb2="00000010" w:usb3="00000000" w:csb0="00100001" w:csb1="00000000"/>
  </w:font>
  <w:font w:name="Arabic11 BT">
    <w:altName w:val="Times New Roman"/>
    <w:charset w:val="B2"/>
    <w:family w:val="auto"/>
    <w:pitch w:val="variable"/>
    <w:sig w:usb0="00002000"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8" w:usb3="00000000" w:csb0="0000004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686" w:rsidRPr="00B314DF" w:rsidRDefault="00B314DF" w:rsidP="00B314DF">
    <w:pPr>
      <w:pStyle w:val="Footer"/>
      <w:tabs>
        <w:tab w:val="right" w:pos="9598"/>
      </w:tabs>
      <w:rPr>
        <w:sz w:val="17"/>
      </w:rPr>
    </w:pPr>
    <w:r>
      <w:rPr>
        <w:sz w:val="17"/>
      </w:rPr>
      <w:t>GE.17-17902</w:t>
    </w:r>
    <w:r>
      <w:rPr>
        <w:sz w:val="17"/>
      </w:rPr>
      <w:tab/>
    </w:r>
    <w:r w:rsidRPr="00B314DF">
      <w:rPr>
        <w:b/>
        <w:sz w:val="18"/>
      </w:rPr>
      <w:fldChar w:fldCharType="begin"/>
    </w:r>
    <w:r w:rsidRPr="00B314DF">
      <w:rPr>
        <w:b/>
        <w:sz w:val="18"/>
      </w:rPr>
      <w:instrText xml:space="preserve"> PAGE  \* MERGEFORMAT </w:instrText>
    </w:r>
    <w:r w:rsidRPr="00B314DF">
      <w:rPr>
        <w:b/>
        <w:sz w:val="18"/>
      </w:rPr>
      <w:fldChar w:fldCharType="separate"/>
    </w:r>
    <w:r w:rsidR="009A21CA">
      <w:rPr>
        <w:b/>
        <w:noProof/>
        <w:sz w:val="18"/>
      </w:rPr>
      <w:t>30</w:t>
    </w:r>
    <w:r w:rsidRPr="00B314D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314DF" w:rsidRDefault="00B314DF" w:rsidP="006959B0">
    <w:pPr>
      <w:pStyle w:val="Footer"/>
      <w:tabs>
        <w:tab w:val="right" w:pos="9599"/>
      </w:tabs>
      <w:jc w:val="left"/>
      <w:rPr>
        <w:b/>
        <w:sz w:val="18"/>
        <w:lang w:val="en-US"/>
      </w:rPr>
    </w:pPr>
    <w:r w:rsidRPr="00B314DF">
      <w:rPr>
        <w:b/>
        <w:sz w:val="18"/>
        <w:lang w:val="en-US"/>
      </w:rPr>
      <w:fldChar w:fldCharType="begin"/>
    </w:r>
    <w:r w:rsidRPr="00B314DF">
      <w:rPr>
        <w:b/>
        <w:sz w:val="18"/>
        <w:lang w:val="en-US"/>
      </w:rPr>
      <w:instrText xml:space="preserve"> PAGE  \* MERGEFORMAT </w:instrText>
    </w:r>
    <w:r w:rsidRPr="00B314DF">
      <w:rPr>
        <w:b/>
        <w:sz w:val="18"/>
        <w:lang w:val="en-US"/>
      </w:rPr>
      <w:fldChar w:fldCharType="separate"/>
    </w:r>
    <w:r w:rsidR="009A21CA">
      <w:rPr>
        <w:b/>
        <w:noProof/>
        <w:sz w:val="18"/>
        <w:lang w:val="en-US"/>
      </w:rPr>
      <w:t>29</w:t>
    </w:r>
    <w:r w:rsidRPr="00B314DF">
      <w:rPr>
        <w:b/>
        <w:sz w:val="18"/>
        <w:lang w:val="en-US"/>
      </w:rPr>
      <w:fldChar w:fldCharType="end"/>
    </w:r>
    <w:r>
      <w:rPr>
        <w:b/>
        <w:sz w:val="18"/>
        <w:lang w:val="en-US"/>
      </w:rPr>
      <w:tab/>
    </w:r>
    <w:r>
      <w:rPr>
        <w:sz w:val="17"/>
        <w:lang w:val="en-US"/>
      </w:rPr>
      <w:t>GE.17-17902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9E4686" w:rsidP="00982139">
    <w:pPr>
      <w:pStyle w:val="Footer"/>
      <w:spacing w:before="360"/>
      <w:jc w:val="right"/>
      <w:rPr>
        <w:sz w:val="20"/>
        <w:szCs w:val="20"/>
      </w:rPr>
    </w:pPr>
    <w:r>
      <w:rPr>
        <w:sz w:val="20"/>
        <w:szCs w:val="20"/>
      </w:rPr>
      <w:t>GE.17-17902</w:t>
    </w:r>
    <w:r w:rsidR="00DE50B1">
      <w:rPr>
        <w:noProof/>
        <w:lang w:val="en-US" w:eastAsia="zh-CN"/>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9E4686" w:rsidRPr="009E4686" w:rsidRDefault="009E4686" w:rsidP="009E468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889" w:rsidRDefault="00C56889" w:rsidP="000437B8">
      <w:pPr>
        <w:pStyle w:val="Footer"/>
        <w:bidi/>
        <w:spacing w:after="80" w:line="200" w:lineRule="exact"/>
        <w:ind w:left="680"/>
      </w:pPr>
      <w:r>
        <w:rPr>
          <w:rtl/>
        </w:rPr>
        <w:t>__________</w:t>
      </w:r>
    </w:p>
  </w:footnote>
  <w:footnote w:type="continuationSeparator" w:id="0">
    <w:p w:rsidR="00C56889" w:rsidRDefault="00C56889" w:rsidP="00656392">
      <w:pPr>
        <w:spacing w:line="240" w:lineRule="auto"/>
      </w:pPr>
      <w:r>
        <w:continuationSeparator/>
      </w:r>
    </w:p>
  </w:footnote>
  <w:footnote w:id="1">
    <w:p w:rsidR="00291C4C" w:rsidRPr="00291C4C" w:rsidRDefault="00291C4C" w:rsidP="00C862B3">
      <w:pPr>
        <w:pStyle w:val="FootnoteText1"/>
        <w:rPr>
          <w:rtl/>
        </w:rPr>
      </w:pPr>
      <w:r>
        <w:rPr>
          <w:rtl/>
        </w:rPr>
        <w:t>*</w:t>
      </w:r>
      <w:r>
        <w:rPr>
          <w:rtl/>
        </w:rPr>
        <w:tab/>
      </w:r>
      <w:r w:rsidRPr="00C862B3">
        <w:rPr>
          <w:rtl/>
        </w:rPr>
        <w:t>تصدر هذه الوثيقة من دون تحرير رسمي</w:t>
      </w:r>
      <w:r w:rsidRPr="00C862B3">
        <w:rPr>
          <w:rFonts w:hint="cs"/>
          <w:rtl/>
        </w:rPr>
        <w:t>.</w:t>
      </w:r>
    </w:p>
  </w:footnote>
  <w:footnote w:id="2">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E4787A">
        <w:rPr>
          <w:szCs w:val="26"/>
          <w:rtl/>
        </w:rPr>
        <w:footnoteRef/>
      </w:r>
      <w:r w:rsidRPr="00290CFE">
        <w:rPr>
          <w:rFonts w:hint="cs"/>
          <w:szCs w:val="26"/>
          <w:rtl/>
        </w:rPr>
        <w:t>)</w:t>
      </w:r>
      <w:r>
        <w:rPr>
          <w:sz w:val="18"/>
          <w:szCs w:val="26"/>
          <w:rtl/>
        </w:rPr>
        <w:tab/>
      </w:r>
      <w:r w:rsidRPr="00E4787A">
        <w:rPr>
          <w:rFonts w:hint="eastAsia"/>
          <w:sz w:val="18"/>
          <w:szCs w:val="26"/>
          <w:rtl/>
        </w:rPr>
        <w:t>استئناف</w:t>
      </w:r>
      <w:r w:rsidRPr="00E4787A">
        <w:rPr>
          <w:sz w:val="18"/>
          <w:szCs w:val="26"/>
          <w:rtl/>
        </w:rPr>
        <w:t>/</w:t>
      </w:r>
      <w:r w:rsidRPr="00E4787A">
        <w:rPr>
          <w:rFonts w:hint="eastAsia"/>
          <w:sz w:val="18"/>
          <w:szCs w:val="26"/>
          <w:rtl/>
        </w:rPr>
        <w:t>طعون</w:t>
      </w:r>
      <w:r w:rsidRPr="00E4787A">
        <w:rPr>
          <w:sz w:val="18"/>
          <w:szCs w:val="26"/>
          <w:rtl/>
        </w:rPr>
        <w:t xml:space="preserve"> </w:t>
      </w:r>
      <w:r w:rsidRPr="00E4787A">
        <w:rPr>
          <w:rFonts w:hint="eastAsia"/>
          <w:sz w:val="18"/>
          <w:szCs w:val="26"/>
          <w:rtl/>
        </w:rPr>
        <w:t>إدارية</w:t>
      </w:r>
      <w:r w:rsidRPr="00E4787A">
        <w:rPr>
          <w:sz w:val="18"/>
          <w:szCs w:val="26"/>
          <w:rtl/>
        </w:rPr>
        <w:t>/</w:t>
      </w:r>
      <w:r w:rsidRPr="00E4787A">
        <w:rPr>
          <w:rFonts w:hint="eastAsia"/>
          <w:sz w:val="18"/>
          <w:szCs w:val="26"/>
          <w:rtl/>
        </w:rPr>
        <w:t>رقم</w:t>
      </w:r>
      <w:r w:rsidRPr="00E4787A">
        <w:rPr>
          <w:sz w:val="18"/>
          <w:szCs w:val="26"/>
          <w:rtl/>
        </w:rPr>
        <w:t xml:space="preserve"> 233 </w:t>
      </w:r>
      <w:r w:rsidRPr="00E4787A">
        <w:rPr>
          <w:rFonts w:hint="eastAsia"/>
          <w:sz w:val="18"/>
          <w:szCs w:val="26"/>
          <w:rtl/>
        </w:rPr>
        <w:t>لسنة</w:t>
      </w:r>
      <w:r w:rsidRPr="00E4787A">
        <w:rPr>
          <w:sz w:val="18"/>
          <w:szCs w:val="26"/>
          <w:rtl/>
        </w:rPr>
        <w:t xml:space="preserve"> 2016.</w:t>
      </w:r>
    </w:p>
  </w:footnote>
  <w:footnote w:id="3">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E4787A">
        <w:rPr>
          <w:szCs w:val="26"/>
          <w:rtl/>
        </w:rPr>
        <w:footnoteRef/>
      </w:r>
      <w:r w:rsidRPr="00290CFE">
        <w:rPr>
          <w:rFonts w:hint="cs"/>
          <w:szCs w:val="26"/>
          <w:rtl/>
        </w:rPr>
        <w:t>)</w:t>
      </w:r>
      <w:r>
        <w:rPr>
          <w:sz w:val="18"/>
          <w:szCs w:val="26"/>
          <w:rtl/>
        </w:rPr>
        <w:tab/>
      </w:r>
      <w:r w:rsidRPr="00E4787A">
        <w:rPr>
          <w:rFonts w:hint="eastAsia"/>
          <w:sz w:val="18"/>
          <w:szCs w:val="26"/>
          <w:rtl/>
        </w:rPr>
        <w:t>من</w:t>
      </w:r>
      <w:r w:rsidRPr="00E4787A">
        <w:rPr>
          <w:sz w:val="18"/>
          <w:szCs w:val="26"/>
          <w:rtl/>
        </w:rPr>
        <w:t xml:space="preserve"> </w:t>
      </w:r>
      <w:r w:rsidRPr="00E4787A">
        <w:rPr>
          <w:rFonts w:hint="eastAsia"/>
          <w:sz w:val="18"/>
          <w:szCs w:val="26"/>
          <w:rtl/>
        </w:rPr>
        <w:t>ضمن</w:t>
      </w:r>
      <w:r w:rsidRPr="00E4787A">
        <w:rPr>
          <w:sz w:val="18"/>
          <w:szCs w:val="26"/>
          <w:rtl/>
        </w:rPr>
        <w:t xml:space="preserve"> </w:t>
      </w:r>
      <w:r w:rsidRPr="00E4787A">
        <w:rPr>
          <w:rFonts w:hint="eastAsia"/>
          <w:sz w:val="18"/>
          <w:szCs w:val="26"/>
          <w:rtl/>
        </w:rPr>
        <w:t>عملية</w:t>
      </w:r>
      <w:r w:rsidRPr="00E4787A">
        <w:rPr>
          <w:sz w:val="18"/>
          <w:szCs w:val="26"/>
          <w:rtl/>
        </w:rPr>
        <w:t xml:space="preserve"> </w:t>
      </w:r>
      <w:r w:rsidRPr="00E4787A">
        <w:rPr>
          <w:rFonts w:hint="eastAsia"/>
          <w:sz w:val="18"/>
          <w:szCs w:val="26"/>
          <w:rtl/>
        </w:rPr>
        <w:t>الإصلاح</w:t>
      </w:r>
      <w:r w:rsidRPr="00E4787A">
        <w:rPr>
          <w:sz w:val="18"/>
          <w:szCs w:val="26"/>
          <w:rtl/>
        </w:rPr>
        <w:t xml:space="preserve"> </w:t>
      </w:r>
      <w:r w:rsidRPr="00E4787A">
        <w:rPr>
          <w:rFonts w:hint="eastAsia"/>
          <w:sz w:val="18"/>
          <w:szCs w:val="26"/>
          <w:rtl/>
        </w:rPr>
        <w:t>التشريعي</w:t>
      </w:r>
      <w:r w:rsidRPr="00E4787A">
        <w:rPr>
          <w:sz w:val="18"/>
          <w:szCs w:val="26"/>
          <w:rtl/>
        </w:rPr>
        <w:t xml:space="preserve"> </w:t>
      </w:r>
      <w:r w:rsidRPr="00E4787A">
        <w:rPr>
          <w:rFonts w:hint="eastAsia"/>
          <w:sz w:val="18"/>
          <w:szCs w:val="26"/>
          <w:rtl/>
        </w:rPr>
        <w:t>الجارية</w:t>
      </w:r>
      <w:r w:rsidRPr="00E4787A">
        <w:rPr>
          <w:sz w:val="18"/>
          <w:szCs w:val="26"/>
          <w:rtl/>
        </w:rPr>
        <w:t xml:space="preserve"> - و</w:t>
      </w:r>
      <w:r w:rsidRPr="00E4787A">
        <w:rPr>
          <w:rFonts w:hint="eastAsia"/>
          <w:sz w:val="18"/>
          <w:szCs w:val="26"/>
          <w:rtl/>
        </w:rPr>
        <w:t>قد</w:t>
      </w:r>
      <w:r w:rsidRPr="00E4787A">
        <w:rPr>
          <w:sz w:val="18"/>
          <w:szCs w:val="26"/>
          <w:rtl/>
        </w:rPr>
        <w:t xml:space="preserve"> أكملت الكثير من أعمالها </w:t>
      </w:r>
      <w:r>
        <w:rPr>
          <w:rFonts w:hint="cs"/>
          <w:sz w:val="18"/>
          <w:szCs w:val="26"/>
          <w:rtl/>
        </w:rPr>
        <w:t>-</w:t>
      </w:r>
      <w:r w:rsidRPr="00E4787A">
        <w:rPr>
          <w:sz w:val="18"/>
          <w:szCs w:val="26"/>
          <w:rtl/>
        </w:rPr>
        <w:t xml:space="preserve"> تعديل قانون الجنسية </w:t>
      </w:r>
      <w:r w:rsidRPr="00E4787A">
        <w:rPr>
          <w:rFonts w:hint="eastAsia"/>
          <w:sz w:val="18"/>
          <w:szCs w:val="26"/>
          <w:rtl/>
        </w:rPr>
        <w:t>لسنة</w:t>
      </w:r>
      <w:r>
        <w:rPr>
          <w:rFonts w:hint="eastAsia"/>
          <w:sz w:val="18"/>
          <w:szCs w:val="26"/>
          <w:rtl/>
        </w:rPr>
        <w:t> </w:t>
      </w:r>
      <w:r w:rsidRPr="00E4787A">
        <w:rPr>
          <w:sz w:val="18"/>
          <w:szCs w:val="26"/>
          <w:rtl/>
        </w:rPr>
        <w:t xml:space="preserve">1994 </w:t>
      </w:r>
      <w:r w:rsidRPr="00E4787A">
        <w:rPr>
          <w:rFonts w:hint="eastAsia"/>
          <w:sz w:val="18"/>
          <w:szCs w:val="26"/>
          <w:rtl/>
        </w:rPr>
        <w:t>ليتسق</w:t>
      </w:r>
      <w:r w:rsidRPr="00E4787A">
        <w:rPr>
          <w:sz w:val="18"/>
          <w:szCs w:val="26"/>
          <w:rtl/>
        </w:rPr>
        <w:t xml:space="preserve"> </w:t>
      </w:r>
      <w:r w:rsidRPr="00E4787A">
        <w:rPr>
          <w:rFonts w:hint="eastAsia"/>
          <w:sz w:val="18"/>
          <w:szCs w:val="26"/>
          <w:rtl/>
        </w:rPr>
        <w:t>مع</w:t>
      </w:r>
      <w:r w:rsidRPr="00E4787A">
        <w:rPr>
          <w:sz w:val="18"/>
          <w:szCs w:val="26"/>
          <w:rtl/>
        </w:rPr>
        <w:t xml:space="preserve"> </w:t>
      </w:r>
      <w:r w:rsidRPr="00E4787A">
        <w:rPr>
          <w:rFonts w:hint="eastAsia"/>
          <w:sz w:val="18"/>
          <w:szCs w:val="26"/>
          <w:rtl/>
        </w:rPr>
        <w:t>أحكام</w:t>
      </w:r>
      <w:r w:rsidRPr="00E4787A">
        <w:rPr>
          <w:sz w:val="18"/>
          <w:szCs w:val="26"/>
          <w:rtl/>
        </w:rPr>
        <w:t xml:space="preserve"> </w:t>
      </w:r>
      <w:r w:rsidRPr="00E4787A">
        <w:rPr>
          <w:rFonts w:hint="eastAsia"/>
          <w:sz w:val="18"/>
          <w:szCs w:val="26"/>
          <w:rtl/>
        </w:rPr>
        <w:t>الدستور</w:t>
      </w:r>
      <w:r w:rsidRPr="00E4787A">
        <w:rPr>
          <w:sz w:val="18"/>
          <w:szCs w:val="26"/>
          <w:rtl/>
        </w:rPr>
        <w:t>.</w:t>
      </w:r>
    </w:p>
  </w:footnote>
  <w:footnote w:id="4">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E4787A">
        <w:rPr>
          <w:szCs w:val="26"/>
          <w:rtl/>
        </w:rPr>
        <w:footnoteRef/>
      </w:r>
      <w:r w:rsidRPr="00290CFE">
        <w:rPr>
          <w:rFonts w:hint="cs"/>
          <w:szCs w:val="26"/>
          <w:rtl/>
        </w:rPr>
        <w:t>)</w:t>
      </w:r>
      <w:r>
        <w:rPr>
          <w:sz w:val="18"/>
          <w:szCs w:val="26"/>
          <w:rtl/>
        </w:rPr>
        <w:tab/>
      </w:r>
      <w:r w:rsidRPr="00E4787A">
        <w:rPr>
          <w:rFonts w:hint="eastAsia"/>
          <w:sz w:val="18"/>
          <w:szCs w:val="26"/>
          <w:rtl/>
        </w:rPr>
        <w:t>قضية</w:t>
      </w:r>
      <w:r w:rsidRPr="00E4787A">
        <w:rPr>
          <w:sz w:val="18"/>
          <w:szCs w:val="26"/>
          <w:rtl/>
        </w:rPr>
        <w:t xml:space="preserve"> دستورية رقم 153 </w:t>
      </w:r>
      <w:r w:rsidRPr="00E4787A">
        <w:rPr>
          <w:rFonts w:hint="eastAsia"/>
          <w:sz w:val="18"/>
          <w:szCs w:val="26"/>
          <w:rtl/>
        </w:rPr>
        <w:t>لسنة</w:t>
      </w:r>
      <w:r w:rsidRPr="00E4787A">
        <w:rPr>
          <w:sz w:val="18"/>
          <w:szCs w:val="26"/>
          <w:rtl/>
        </w:rPr>
        <w:t xml:space="preserve"> 2015.</w:t>
      </w:r>
    </w:p>
  </w:footnote>
  <w:footnote w:id="5">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E4787A">
        <w:rPr>
          <w:szCs w:val="26"/>
          <w:rtl/>
        </w:rPr>
        <w:footnoteRef/>
      </w:r>
      <w:r w:rsidRPr="00290CFE">
        <w:rPr>
          <w:rFonts w:hint="cs"/>
          <w:szCs w:val="26"/>
          <w:rtl/>
        </w:rPr>
        <w:t>)</w:t>
      </w:r>
      <w:r>
        <w:rPr>
          <w:sz w:val="18"/>
          <w:szCs w:val="26"/>
          <w:rtl/>
        </w:rPr>
        <w:tab/>
      </w:r>
      <w:r w:rsidRPr="00E4787A">
        <w:rPr>
          <w:rFonts w:hint="eastAsia"/>
          <w:sz w:val="18"/>
          <w:szCs w:val="26"/>
          <w:rtl/>
        </w:rPr>
        <w:t>المادة</w:t>
      </w:r>
      <w:r w:rsidRPr="00E4787A">
        <w:rPr>
          <w:sz w:val="18"/>
          <w:szCs w:val="26"/>
          <w:rtl/>
        </w:rPr>
        <w:t xml:space="preserve"> 141</w:t>
      </w:r>
      <w:r w:rsidRPr="00E4787A">
        <w:rPr>
          <w:rFonts w:hint="eastAsia"/>
          <w:sz w:val="18"/>
          <w:szCs w:val="26"/>
          <w:rtl/>
        </w:rPr>
        <w:t>ألف</w:t>
      </w:r>
      <w:r w:rsidRPr="00E4787A">
        <w:rPr>
          <w:sz w:val="18"/>
          <w:szCs w:val="26"/>
          <w:rtl/>
        </w:rPr>
        <w:t xml:space="preserve"> من مشروع القانون الجنائي (</w:t>
      </w:r>
      <w:r w:rsidRPr="00E4787A">
        <w:rPr>
          <w:rFonts w:hint="eastAsia"/>
          <w:sz w:val="18"/>
          <w:szCs w:val="26"/>
          <w:rtl/>
        </w:rPr>
        <w:t>تعديل</w:t>
      </w:r>
      <w:r w:rsidRPr="00E4787A">
        <w:rPr>
          <w:sz w:val="18"/>
          <w:szCs w:val="26"/>
          <w:rtl/>
        </w:rPr>
        <w:t xml:space="preserve">) </w:t>
      </w:r>
      <w:r w:rsidRPr="00E4787A">
        <w:rPr>
          <w:rFonts w:hint="eastAsia"/>
          <w:sz w:val="18"/>
          <w:szCs w:val="26"/>
          <w:rtl/>
        </w:rPr>
        <w:t>لسنة</w:t>
      </w:r>
      <w:r w:rsidRPr="00E4787A">
        <w:rPr>
          <w:sz w:val="18"/>
          <w:szCs w:val="26"/>
          <w:rtl/>
        </w:rPr>
        <w:t xml:space="preserve"> 2016.</w:t>
      </w:r>
    </w:p>
  </w:footnote>
  <w:footnote w:id="6">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E4787A">
        <w:rPr>
          <w:szCs w:val="26"/>
          <w:rtl/>
        </w:rPr>
        <w:footnoteRef/>
      </w:r>
      <w:r w:rsidRPr="00290CFE">
        <w:rPr>
          <w:rFonts w:hint="cs"/>
          <w:szCs w:val="26"/>
          <w:rtl/>
        </w:rPr>
        <w:t>)</w:t>
      </w:r>
      <w:r>
        <w:rPr>
          <w:sz w:val="18"/>
          <w:szCs w:val="26"/>
          <w:rtl/>
        </w:rPr>
        <w:tab/>
      </w:r>
      <w:r w:rsidRPr="00E4787A">
        <w:rPr>
          <w:rFonts w:hint="eastAsia"/>
          <w:sz w:val="18"/>
          <w:szCs w:val="26"/>
          <w:rtl/>
        </w:rPr>
        <w:t>مثلاً،</w:t>
      </w:r>
      <w:r w:rsidRPr="00E4787A">
        <w:rPr>
          <w:sz w:val="18"/>
          <w:szCs w:val="26"/>
          <w:rtl/>
        </w:rPr>
        <w:t xml:space="preserve"> </w:t>
      </w:r>
      <w:proofErr w:type="spellStart"/>
      <w:r w:rsidRPr="00E4787A">
        <w:rPr>
          <w:sz w:val="18"/>
          <w:szCs w:val="26"/>
          <w:rtl/>
        </w:rPr>
        <w:t>فى</w:t>
      </w:r>
      <w:proofErr w:type="spellEnd"/>
      <w:r w:rsidRPr="00E4787A">
        <w:rPr>
          <w:sz w:val="18"/>
          <w:szCs w:val="26"/>
          <w:rtl/>
        </w:rPr>
        <w:t xml:space="preserve"> الإحصائية القضائية لعقوبة الإعدام للعام 2015 </w:t>
      </w:r>
      <w:r w:rsidRPr="00E4787A">
        <w:rPr>
          <w:rFonts w:hint="eastAsia"/>
          <w:sz w:val="18"/>
          <w:szCs w:val="26"/>
          <w:rtl/>
        </w:rPr>
        <w:t>كانت</w:t>
      </w:r>
      <w:r w:rsidRPr="00E4787A">
        <w:rPr>
          <w:sz w:val="18"/>
          <w:szCs w:val="26"/>
          <w:rtl/>
        </w:rPr>
        <w:t xml:space="preserve"> جملة قضايا الإعدام 151 </w:t>
      </w:r>
      <w:r w:rsidRPr="00E4787A">
        <w:rPr>
          <w:rFonts w:hint="eastAsia"/>
          <w:sz w:val="18"/>
          <w:szCs w:val="26"/>
          <w:rtl/>
        </w:rPr>
        <w:t>قضية،</w:t>
      </w:r>
      <w:r w:rsidR="001D7D9D">
        <w:rPr>
          <w:rFonts w:hint="cs"/>
          <w:sz w:val="18"/>
          <w:szCs w:val="26"/>
          <w:rtl/>
        </w:rPr>
        <w:t xml:space="preserve"> </w:t>
      </w:r>
      <w:r w:rsidRPr="00E4787A">
        <w:rPr>
          <w:rFonts w:hint="eastAsia"/>
          <w:sz w:val="18"/>
          <w:szCs w:val="26"/>
          <w:rtl/>
        </w:rPr>
        <w:t>عدد</w:t>
      </w:r>
      <w:r w:rsidRPr="00E4787A">
        <w:rPr>
          <w:sz w:val="18"/>
          <w:szCs w:val="26"/>
          <w:rtl/>
        </w:rPr>
        <w:t xml:space="preserve"> لقضايا الى تم فيها التنازل 33</w:t>
      </w:r>
      <w:r w:rsidRPr="00E4787A">
        <w:rPr>
          <w:rFonts w:hint="eastAsia"/>
          <w:sz w:val="18"/>
          <w:szCs w:val="26"/>
          <w:rtl/>
        </w:rPr>
        <w:t>،</w:t>
      </w:r>
      <w:r w:rsidRPr="00E4787A">
        <w:rPr>
          <w:sz w:val="18"/>
          <w:szCs w:val="26"/>
          <w:rtl/>
        </w:rPr>
        <w:t xml:space="preserve"> </w:t>
      </w:r>
      <w:proofErr w:type="spellStart"/>
      <w:r w:rsidRPr="00E4787A">
        <w:rPr>
          <w:sz w:val="18"/>
          <w:szCs w:val="26"/>
          <w:rtl/>
        </w:rPr>
        <w:t>و</w:t>
      </w:r>
      <w:r w:rsidRPr="00E4787A">
        <w:rPr>
          <w:rFonts w:hint="eastAsia"/>
          <w:sz w:val="18"/>
          <w:szCs w:val="26"/>
          <w:rtl/>
        </w:rPr>
        <w:t>التى</w:t>
      </w:r>
      <w:proofErr w:type="spellEnd"/>
      <w:r w:rsidRPr="00E4787A">
        <w:rPr>
          <w:sz w:val="18"/>
          <w:szCs w:val="26"/>
          <w:rtl/>
        </w:rPr>
        <w:t xml:space="preserve"> تم فيها تعديل الحكم 44</w:t>
      </w:r>
      <w:r w:rsidRPr="00E4787A">
        <w:rPr>
          <w:rFonts w:hint="eastAsia"/>
          <w:sz w:val="18"/>
          <w:szCs w:val="26"/>
          <w:rtl/>
        </w:rPr>
        <w:t>،</w:t>
      </w:r>
      <w:r w:rsidRPr="00E4787A">
        <w:rPr>
          <w:sz w:val="18"/>
          <w:szCs w:val="26"/>
          <w:rtl/>
        </w:rPr>
        <w:t xml:space="preserve"> </w:t>
      </w:r>
      <w:proofErr w:type="spellStart"/>
      <w:r w:rsidRPr="00E4787A">
        <w:rPr>
          <w:sz w:val="18"/>
          <w:szCs w:val="26"/>
          <w:rtl/>
        </w:rPr>
        <w:t>و</w:t>
      </w:r>
      <w:r w:rsidRPr="00E4787A">
        <w:rPr>
          <w:rFonts w:hint="eastAsia"/>
          <w:sz w:val="18"/>
          <w:szCs w:val="26"/>
          <w:rtl/>
        </w:rPr>
        <w:t>التى</w:t>
      </w:r>
      <w:proofErr w:type="spellEnd"/>
      <w:r w:rsidRPr="00E4787A">
        <w:rPr>
          <w:sz w:val="18"/>
          <w:szCs w:val="26"/>
          <w:rtl/>
        </w:rPr>
        <w:t xml:space="preserve"> تم الطعن فيها دستورياً 11 </w:t>
      </w:r>
      <w:proofErr w:type="spellStart"/>
      <w:r w:rsidRPr="00E4787A">
        <w:rPr>
          <w:sz w:val="18"/>
          <w:szCs w:val="26"/>
          <w:rtl/>
        </w:rPr>
        <w:t>و</w:t>
      </w:r>
      <w:r w:rsidRPr="00E4787A">
        <w:rPr>
          <w:rFonts w:hint="eastAsia"/>
          <w:sz w:val="18"/>
          <w:szCs w:val="26"/>
          <w:rtl/>
        </w:rPr>
        <w:t>التى</w:t>
      </w:r>
      <w:proofErr w:type="spellEnd"/>
      <w:r w:rsidRPr="00E4787A">
        <w:rPr>
          <w:sz w:val="18"/>
          <w:szCs w:val="26"/>
          <w:rtl/>
        </w:rPr>
        <w:t xml:space="preserve"> تمت فيها مراجعة 55</w:t>
      </w:r>
      <w:r w:rsidRPr="00E4787A">
        <w:rPr>
          <w:rFonts w:hint="eastAsia"/>
          <w:sz w:val="18"/>
          <w:szCs w:val="26"/>
          <w:rtl/>
        </w:rPr>
        <w:t>،</w:t>
      </w:r>
      <w:r w:rsidRPr="00E4787A">
        <w:rPr>
          <w:sz w:val="18"/>
          <w:szCs w:val="26"/>
          <w:rtl/>
        </w:rPr>
        <w:t xml:space="preserve"> بينما </w:t>
      </w:r>
      <w:proofErr w:type="spellStart"/>
      <w:r w:rsidRPr="00E4787A">
        <w:rPr>
          <w:sz w:val="18"/>
          <w:szCs w:val="26"/>
          <w:rtl/>
        </w:rPr>
        <w:t>التى</w:t>
      </w:r>
      <w:proofErr w:type="spellEnd"/>
      <w:r w:rsidRPr="00E4787A">
        <w:rPr>
          <w:sz w:val="18"/>
          <w:szCs w:val="26"/>
          <w:rtl/>
        </w:rPr>
        <w:t xml:space="preserve"> تم التنفيذ فيها 12 </w:t>
      </w:r>
      <w:r w:rsidRPr="00E4787A">
        <w:rPr>
          <w:rFonts w:hint="eastAsia"/>
          <w:sz w:val="18"/>
          <w:szCs w:val="26"/>
          <w:rtl/>
        </w:rPr>
        <w:t>حالة</w:t>
      </w:r>
      <w:r w:rsidRPr="00E4787A">
        <w:rPr>
          <w:sz w:val="18"/>
          <w:szCs w:val="26"/>
          <w:rtl/>
        </w:rPr>
        <w:t xml:space="preserve">. </w:t>
      </w:r>
    </w:p>
  </w:footnote>
  <w:footnote w:id="7">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E4787A">
        <w:rPr>
          <w:szCs w:val="26"/>
          <w:rtl/>
        </w:rPr>
        <w:footnoteRef/>
      </w:r>
      <w:r w:rsidRPr="00290CFE">
        <w:rPr>
          <w:rFonts w:hint="cs"/>
          <w:szCs w:val="26"/>
          <w:rtl/>
        </w:rPr>
        <w:t>)</w:t>
      </w:r>
      <w:r>
        <w:rPr>
          <w:sz w:val="18"/>
          <w:szCs w:val="26"/>
          <w:rtl/>
        </w:rPr>
        <w:tab/>
      </w:r>
      <w:r w:rsidRPr="00E4787A">
        <w:rPr>
          <w:color w:val="000000"/>
          <w:sz w:val="18"/>
          <w:szCs w:val="26"/>
          <w:rtl/>
        </w:rPr>
        <w:t>مرفق إحصاءات محدثة عن الشكاوى التي رفعت والأحكام الصادرة ضد أفراد يعملون في جهاز الأمن الوطني،</w:t>
      </w:r>
      <w:r>
        <w:rPr>
          <w:rFonts w:hint="cs"/>
          <w:color w:val="000000"/>
          <w:sz w:val="18"/>
          <w:szCs w:val="26"/>
          <w:rtl/>
        </w:rPr>
        <w:t xml:space="preserve"> </w:t>
      </w:r>
      <w:r w:rsidRPr="00E4787A">
        <w:rPr>
          <w:color w:val="000000"/>
          <w:sz w:val="18"/>
          <w:szCs w:val="26"/>
          <w:rtl/>
        </w:rPr>
        <w:t>والشرطة والقوات المسلحة</w:t>
      </w:r>
    </w:p>
  </w:footnote>
  <w:footnote w:id="8">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E4787A">
        <w:rPr>
          <w:szCs w:val="26"/>
          <w:rtl/>
        </w:rPr>
        <w:footnoteRef/>
      </w:r>
      <w:r w:rsidRPr="00290CFE">
        <w:rPr>
          <w:rFonts w:hint="cs"/>
          <w:szCs w:val="26"/>
          <w:rtl/>
        </w:rPr>
        <w:t>)</w:t>
      </w:r>
      <w:r>
        <w:rPr>
          <w:sz w:val="18"/>
          <w:szCs w:val="26"/>
          <w:rtl/>
        </w:rPr>
        <w:tab/>
      </w:r>
      <w:r w:rsidRPr="00E4787A">
        <w:rPr>
          <w:sz w:val="18"/>
          <w:szCs w:val="26"/>
        </w:rPr>
        <w:t>www.achr.gov.sd</w:t>
      </w:r>
      <w:r>
        <w:rPr>
          <w:rFonts w:hint="cs"/>
          <w:sz w:val="18"/>
          <w:szCs w:val="26"/>
          <w:rtl/>
        </w:rPr>
        <w:t>.</w:t>
      </w:r>
    </w:p>
  </w:footnote>
  <w:footnote w:id="9">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E4787A">
        <w:rPr>
          <w:szCs w:val="26"/>
          <w:rtl/>
        </w:rPr>
        <w:footnoteRef/>
      </w:r>
      <w:r w:rsidRPr="00290CFE">
        <w:rPr>
          <w:rFonts w:hint="cs"/>
          <w:szCs w:val="26"/>
          <w:rtl/>
        </w:rPr>
        <w:t>)</w:t>
      </w:r>
      <w:r>
        <w:rPr>
          <w:sz w:val="18"/>
          <w:szCs w:val="26"/>
          <w:rtl/>
        </w:rPr>
        <w:tab/>
      </w:r>
      <w:r w:rsidRPr="00E4787A">
        <w:rPr>
          <w:rFonts w:hint="eastAsia"/>
          <w:sz w:val="18"/>
          <w:szCs w:val="26"/>
          <w:rtl/>
        </w:rPr>
        <w:t>المواد</w:t>
      </w:r>
      <w:r w:rsidRPr="00E4787A">
        <w:rPr>
          <w:sz w:val="18"/>
          <w:szCs w:val="26"/>
          <w:rtl/>
        </w:rPr>
        <w:t xml:space="preserve"> 15</w:t>
      </w:r>
      <w:r w:rsidRPr="00E4787A">
        <w:rPr>
          <w:rFonts w:hint="eastAsia"/>
          <w:sz w:val="18"/>
          <w:szCs w:val="26"/>
          <w:rtl/>
        </w:rPr>
        <w:t>،</w:t>
      </w:r>
      <w:r w:rsidRPr="00E4787A">
        <w:rPr>
          <w:sz w:val="18"/>
          <w:szCs w:val="26"/>
          <w:rtl/>
        </w:rPr>
        <w:t xml:space="preserve"> 28</w:t>
      </w:r>
      <w:r w:rsidRPr="00E4787A">
        <w:rPr>
          <w:rFonts w:hint="eastAsia"/>
          <w:sz w:val="18"/>
          <w:szCs w:val="26"/>
          <w:rtl/>
        </w:rPr>
        <w:t>،</w:t>
      </w:r>
      <w:r w:rsidRPr="00E4787A">
        <w:rPr>
          <w:sz w:val="18"/>
          <w:szCs w:val="26"/>
          <w:rtl/>
        </w:rPr>
        <w:t xml:space="preserve"> 29</w:t>
      </w:r>
      <w:r w:rsidRPr="00E4787A">
        <w:rPr>
          <w:rFonts w:hint="eastAsia"/>
          <w:sz w:val="18"/>
          <w:szCs w:val="26"/>
          <w:rtl/>
        </w:rPr>
        <w:t>،</w:t>
      </w:r>
      <w:r w:rsidRPr="00E4787A">
        <w:rPr>
          <w:sz w:val="18"/>
          <w:szCs w:val="26"/>
          <w:rtl/>
        </w:rPr>
        <w:t xml:space="preserve"> 30</w:t>
      </w:r>
      <w:r w:rsidRPr="00E4787A">
        <w:rPr>
          <w:rFonts w:hint="eastAsia"/>
          <w:sz w:val="18"/>
          <w:szCs w:val="26"/>
          <w:rtl/>
        </w:rPr>
        <w:t>،</w:t>
      </w:r>
      <w:r w:rsidRPr="00E4787A">
        <w:rPr>
          <w:sz w:val="18"/>
          <w:szCs w:val="26"/>
          <w:rtl/>
        </w:rPr>
        <w:t xml:space="preserve"> 31</w:t>
      </w:r>
      <w:r w:rsidRPr="00E4787A">
        <w:rPr>
          <w:rFonts w:hint="eastAsia"/>
          <w:sz w:val="18"/>
          <w:szCs w:val="26"/>
          <w:rtl/>
        </w:rPr>
        <w:t>،</w:t>
      </w:r>
      <w:r w:rsidRPr="00E4787A">
        <w:rPr>
          <w:sz w:val="18"/>
          <w:szCs w:val="26"/>
          <w:rtl/>
        </w:rPr>
        <w:t xml:space="preserve"> 37</w:t>
      </w:r>
      <w:r w:rsidRPr="00E4787A">
        <w:rPr>
          <w:rFonts w:hint="eastAsia"/>
          <w:sz w:val="18"/>
          <w:szCs w:val="26"/>
          <w:rtl/>
        </w:rPr>
        <w:t>،</w:t>
      </w:r>
      <w:r w:rsidRPr="00E4787A">
        <w:rPr>
          <w:sz w:val="18"/>
          <w:szCs w:val="26"/>
          <w:rtl/>
        </w:rPr>
        <w:t xml:space="preserve"> 38</w:t>
      </w:r>
      <w:r w:rsidRPr="00E4787A">
        <w:rPr>
          <w:rFonts w:hint="eastAsia"/>
          <w:sz w:val="18"/>
          <w:szCs w:val="26"/>
          <w:rtl/>
        </w:rPr>
        <w:t>،</w:t>
      </w:r>
      <w:r w:rsidRPr="00E4787A">
        <w:rPr>
          <w:sz w:val="18"/>
          <w:szCs w:val="26"/>
          <w:rtl/>
        </w:rPr>
        <w:t xml:space="preserve"> 39</w:t>
      </w:r>
      <w:r w:rsidRPr="00E4787A">
        <w:rPr>
          <w:rFonts w:hint="eastAsia"/>
          <w:sz w:val="18"/>
          <w:szCs w:val="26"/>
          <w:rtl/>
        </w:rPr>
        <w:t>،</w:t>
      </w:r>
      <w:r w:rsidRPr="00E4787A">
        <w:rPr>
          <w:sz w:val="18"/>
          <w:szCs w:val="26"/>
          <w:rtl/>
        </w:rPr>
        <w:t xml:space="preserve"> 40 و40 </w:t>
      </w:r>
      <w:r w:rsidRPr="00E4787A">
        <w:rPr>
          <w:rFonts w:hint="eastAsia"/>
          <w:sz w:val="18"/>
          <w:szCs w:val="26"/>
          <w:rtl/>
        </w:rPr>
        <w:t>من</w:t>
      </w:r>
      <w:r w:rsidRPr="00E4787A">
        <w:rPr>
          <w:sz w:val="18"/>
          <w:szCs w:val="26"/>
          <w:rtl/>
        </w:rPr>
        <w:t xml:space="preserve"> </w:t>
      </w:r>
      <w:r w:rsidRPr="00E4787A">
        <w:rPr>
          <w:rFonts w:hint="eastAsia"/>
          <w:sz w:val="18"/>
          <w:szCs w:val="26"/>
          <w:rtl/>
        </w:rPr>
        <w:t>الدستو</w:t>
      </w:r>
      <w:r>
        <w:rPr>
          <w:rFonts w:hint="cs"/>
          <w:sz w:val="18"/>
          <w:szCs w:val="26"/>
          <w:rtl/>
        </w:rPr>
        <w:t>ر</w:t>
      </w:r>
      <w:r w:rsidRPr="00E4787A">
        <w:rPr>
          <w:rFonts w:hint="eastAsia"/>
          <w:sz w:val="18"/>
          <w:szCs w:val="26"/>
          <w:rtl/>
        </w:rPr>
        <w:t>،</w:t>
      </w:r>
      <w:r w:rsidRPr="00E4787A">
        <w:rPr>
          <w:sz w:val="18"/>
          <w:szCs w:val="26"/>
          <w:rtl/>
        </w:rPr>
        <w:t xml:space="preserve"> على التوالي.</w:t>
      </w:r>
    </w:p>
  </w:footnote>
  <w:footnote w:id="10">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E4787A">
        <w:rPr>
          <w:szCs w:val="26"/>
          <w:rtl/>
        </w:rPr>
        <w:footnoteRef/>
      </w:r>
      <w:r w:rsidRPr="00290CFE">
        <w:rPr>
          <w:rFonts w:hint="cs"/>
          <w:szCs w:val="26"/>
          <w:rtl/>
        </w:rPr>
        <w:t>)</w:t>
      </w:r>
      <w:r>
        <w:rPr>
          <w:sz w:val="18"/>
          <w:szCs w:val="26"/>
          <w:rtl/>
        </w:rPr>
        <w:tab/>
      </w:r>
      <w:r w:rsidRPr="00E4787A">
        <w:rPr>
          <w:rFonts w:hint="eastAsia"/>
          <w:sz w:val="18"/>
          <w:szCs w:val="26"/>
          <w:rtl/>
        </w:rPr>
        <w:t>تعديلات</w:t>
      </w:r>
      <w:r w:rsidRPr="00E4787A">
        <w:rPr>
          <w:sz w:val="18"/>
          <w:szCs w:val="26"/>
          <w:rtl/>
        </w:rPr>
        <w:t xml:space="preserve"> 2017.</w:t>
      </w:r>
    </w:p>
  </w:footnote>
  <w:footnote w:id="11">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E4787A">
        <w:rPr>
          <w:szCs w:val="26"/>
          <w:rtl/>
        </w:rPr>
        <w:footnoteRef/>
      </w:r>
      <w:r w:rsidRPr="00290CFE">
        <w:rPr>
          <w:rFonts w:hint="cs"/>
          <w:szCs w:val="26"/>
          <w:rtl/>
        </w:rPr>
        <w:t>)</w:t>
      </w:r>
      <w:r>
        <w:rPr>
          <w:sz w:val="18"/>
          <w:szCs w:val="26"/>
          <w:rtl/>
        </w:rPr>
        <w:tab/>
      </w:r>
      <w:r w:rsidRPr="00E4787A">
        <w:rPr>
          <w:rFonts w:hint="eastAsia"/>
          <w:sz w:val="18"/>
          <w:szCs w:val="26"/>
          <w:rtl/>
        </w:rPr>
        <w:t>ذات</w:t>
      </w:r>
      <w:r w:rsidRPr="00E4787A">
        <w:rPr>
          <w:sz w:val="18"/>
          <w:szCs w:val="26"/>
          <w:rtl/>
        </w:rPr>
        <w:t xml:space="preserve"> </w:t>
      </w:r>
      <w:r w:rsidRPr="00E4787A">
        <w:rPr>
          <w:rFonts w:hint="eastAsia"/>
          <w:sz w:val="18"/>
          <w:szCs w:val="26"/>
          <w:rtl/>
        </w:rPr>
        <w:t>المرجع</w:t>
      </w:r>
      <w:r w:rsidRPr="00E4787A">
        <w:rPr>
          <w:sz w:val="18"/>
          <w:szCs w:val="26"/>
          <w:rtl/>
        </w:rPr>
        <w:t>.</w:t>
      </w:r>
    </w:p>
  </w:footnote>
  <w:footnote w:id="12">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1A2202">
        <w:rPr>
          <w:szCs w:val="26"/>
          <w:rtl/>
        </w:rPr>
        <w:footnoteRef/>
      </w:r>
      <w:r w:rsidRPr="00290CFE">
        <w:rPr>
          <w:rFonts w:hint="cs"/>
          <w:szCs w:val="26"/>
          <w:rtl/>
        </w:rPr>
        <w:t>)</w:t>
      </w:r>
      <w:r>
        <w:rPr>
          <w:sz w:val="18"/>
          <w:szCs w:val="26"/>
          <w:rtl/>
        </w:rPr>
        <w:tab/>
      </w:r>
      <w:r w:rsidRPr="00E4787A">
        <w:rPr>
          <w:rFonts w:hint="eastAsia"/>
          <w:sz w:val="18"/>
          <w:szCs w:val="26"/>
          <w:rtl/>
        </w:rPr>
        <w:t>على</w:t>
      </w:r>
      <w:r w:rsidRPr="00E4787A">
        <w:rPr>
          <w:sz w:val="18"/>
          <w:szCs w:val="26"/>
          <w:rtl/>
        </w:rPr>
        <w:t xml:space="preserve"> </w:t>
      </w:r>
      <w:r w:rsidRPr="00E4787A">
        <w:rPr>
          <w:rFonts w:hint="eastAsia"/>
          <w:sz w:val="18"/>
          <w:szCs w:val="26"/>
          <w:rtl/>
        </w:rPr>
        <w:t>سبيل</w:t>
      </w:r>
      <w:r w:rsidRPr="00E4787A">
        <w:rPr>
          <w:sz w:val="18"/>
          <w:szCs w:val="26"/>
          <w:rtl/>
        </w:rPr>
        <w:t xml:space="preserve"> </w:t>
      </w:r>
      <w:r w:rsidRPr="00E4787A">
        <w:rPr>
          <w:rFonts w:hint="eastAsia"/>
          <w:sz w:val="18"/>
          <w:szCs w:val="26"/>
          <w:rtl/>
        </w:rPr>
        <w:t>المثال</w:t>
      </w:r>
      <w:r w:rsidRPr="00E4787A">
        <w:rPr>
          <w:sz w:val="18"/>
          <w:szCs w:val="26"/>
          <w:rtl/>
        </w:rPr>
        <w:t xml:space="preserve"> </w:t>
      </w:r>
      <w:r w:rsidRPr="00E4787A">
        <w:rPr>
          <w:rFonts w:hint="eastAsia"/>
          <w:sz w:val="18"/>
          <w:szCs w:val="26"/>
          <w:rtl/>
        </w:rPr>
        <w:t>الدعوى</w:t>
      </w:r>
      <w:r w:rsidRPr="00E4787A">
        <w:rPr>
          <w:sz w:val="18"/>
          <w:szCs w:val="26"/>
          <w:rtl/>
        </w:rPr>
        <w:t xml:space="preserve"> </w:t>
      </w:r>
      <w:r w:rsidRPr="00E4787A">
        <w:rPr>
          <w:rFonts w:hint="eastAsia"/>
          <w:sz w:val="18"/>
          <w:szCs w:val="26"/>
          <w:rtl/>
        </w:rPr>
        <w:t>الدستورية</w:t>
      </w:r>
      <w:r w:rsidRPr="00E4787A">
        <w:rPr>
          <w:sz w:val="18"/>
          <w:szCs w:val="26"/>
          <w:rtl/>
        </w:rPr>
        <w:t xml:space="preserve"> </w:t>
      </w:r>
      <w:r w:rsidRPr="00E4787A">
        <w:rPr>
          <w:rFonts w:hint="eastAsia"/>
          <w:sz w:val="18"/>
          <w:szCs w:val="26"/>
          <w:rtl/>
        </w:rPr>
        <w:t>رقم</w:t>
      </w:r>
      <w:r w:rsidRPr="00E4787A">
        <w:rPr>
          <w:sz w:val="18"/>
          <w:szCs w:val="26"/>
          <w:rtl/>
        </w:rPr>
        <w:t xml:space="preserve"> 6 </w:t>
      </w:r>
      <w:r w:rsidRPr="00E4787A">
        <w:rPr>
          <w:rFonts w:hint="eastAsia"/>
          <w:sz w:val="18"/>
          <w:szCs w:val="26"/>
          <w:rtl/>
        </w:rPr>
        <w:t>لسنة</w:t>
      </w:r>
      <w:r w:rsidRPr="00E4787A">
        <w:rPr>
          <w:sz w:val="18"/>
          <w:szCs w:val="26"/>
          <w:rtl/>
        </w:rPr>
        <w:t xml:space="preserve"> 2008.</w:t>
      </w:r>
    </w:p>
  </w:footnote>
  <w:footnote w:id="13">
    <w:p w:rsidR="00291C4C" w:rsidRPr="00E4787A" w:rsidRDefault="00291C4C" w:rsidP="00291C4C">
      <w:pPr>
        <w:pStyle w:val="FootnoteText"/>
        <w:spacing w:after="60" w:line="300" w:lineRule="exact"/>
        <w:ind w:left="1247" w:right="1247" w:hanging="567"/>
        <w:rPr>
          <w:sz w:val="18"/>
          <w:szCs w:val="26"/>
        </w:rPr>
      </w:pPr>
      <w:r w:rsidRPr="00290CFE">
        <w:rPr>
          <w:rFonts w:hint="cs"/>
          <w:szCs w:val="26"/>
          <w:rtl/>
        </w:rPr>
        <w:t>(</w:t>
      </w:r>
      <w:r w:rsidRPr="001A2202">
        <w:rPr>
          <w:szCs w:val="26"/>
          <w:rtl/>
        </w:rPr>
        <w:footnoteRef/>
      </w:r>
      <w:r w:rsidRPr="00290CFE">
        <w:rPr>
          <w:rFonts w:hint="cs"/>
          <w:szCs w:val="26"/>
          <w:rtl/>
        </w:rPr>
        <w:t>)</w:t>
      </w:r>
      <w:r>
        <w:rPr>
          <w:sz w:val="18"/>
          <w:szCs w:val="26"/>
          <w:rtl/>
        </w:rPr>
        <w:tab/>
      </w:r>
      <w:r w:rsidRPr="00E4787A">
        <w:rPr>
          <w:rFonts w:hint="eastAsia"/>
          <w:sz w:val="18"/>
          <w:szCs w:val="26"/>
          <w:rtl/>
        </w:rPr>
        <w:t>صارت</w:t>
      </w:r>
      <w:r w:rsidRPr="00E4787A">
        <w:rPr>
          <w:sz w:val="18"/>
          <w:szCs w:val="26"/>
          <w:rtl/>
        </w:rPr>
        <w:t xml:space="preserve"> </w:t>
      </w:r>
      <w:r w:rsidRPr="00E4787A">
        <w:rPr>
          <w:rFonts w:hint="eastAsia"/>
          <w:sz w:val="18"/>
          <w:szCs w:val="26"/>
          <w:rtl/>
        </w:rPr>
        <w:t>المادة</w:t>
      </w:r>
      <w:r w:rsidRPr="00E4787A">
        <w:rPr>
          <w:sz w:val="18"/>
          <w:szCs w:val="26"/>
          <w:rtl/>
        </w:rPr>
        <w:t xml:space="preserve"> </w:t>
      </w:r>
      <w:r w:rsidRPr="00E4787A">
        <w:rPr>
          <w:rFonts w:hint="eastAsia"/>
          <w:sz w:val="18"/>
          <w:szCs w:val="26"/>
          <w:rtl/>
        </w:rPr>
        <w:t>الجديدة</w:t>
      </w:r>
      <w:r w:rsidRPr="00E4787A">
        <w:rPr>
          <w:sz w:val="18"/>
          <w:szCs w:val="26"/>
          <w:rtl/>
        </w:rPr>
        <w:t xml:space="preserve"> </w:t>
      </w:r>
      <w:r w:rsidRPr="00E4787A">
        <w:rPr>
          <w:rFonts w:hint="eastAsia"/>
          <w:sz w:val="18"/>
          <w:szCs w:val="26"/>
          <w:rtl/>
        </w:rPr>
        <w:t>تقرأ</w:t>
      </w:r>
      <w:r w:rsidRPr="00E4787A">
        <w:rPr>
          <w:sz w:val="18"/>
          <w:szCs w:val="26"/>
          <w:rtl/>
        </w:rPr>
        <w:t>: "</w:t>
      </w:r>
      <w:r w:rsidRPr="00E4787A">
        <w:rPr>
          <w:rFonts w:hint="eastAsia"/>
          <w:sz w:val="18"/>
          <w:szCs w:val="26"/>
          <w:rtl/>
        </w:rPr>
        <w:t>لكل</w:t>
      </w:r>
      <w:r w:rsidRPr="00E4787A">
        <w:rPr>
          <w:sz w:val="18"/>
          <w:szCs w:val="26"/>
          <w:rtl/>
        </w:rPr>
        <w:t xml:space="preserve"> </w:t>
      </w:r>
      <w:r w:rsidRPr="00E4787A">
        <w:rPr>
          <w:rFonts w:hint="eastAsia"/>
          <w:sz w:val="18"/>
          <w:szCs w:val="26"/>
          <w:rtl/>
        </w:rPr>
        <w:t>إنسان</w:t>
      </w:r>
      <w:r w:rsidRPr="00E4787A">
        <w:rPr>
          <w:sz w:val="18"/>
          <w:szCs w:val="26"/>
          <w:rtl/>
        </w:rPr>
        <w:t xml:space="preserve"> </w:t>
      </w:r>
      <w:r w:rsidRPr="00E4787A">
        <w:rPr>
          <w:rFonts w:hint="eastAsia"/>
          <w:sz w:val="18"/>
          <w:szCs w:val="26"/>
          <w:rtl/>
        </w:rPr>
        <w:t>الحق</w:t>
      </w:r>
      <w:r w:rsidRPr="00E4787A">
        <w:rPr>
          <w:sz w:val="18"/>
          <w:szCs w:val="26"/>
          <w:rtl/>
        </w:rPr>
        <w:t xml:space="preserve"> </w:t>
      </w:r>
      <w:proofErr w:type="spellStart"/>
      <w:r w:rsidRPr="00E4787A">
        <w:rPr>
          <w:rFonts w:hint="eastAsia"/>
          <w:sz w:val="18"/>
          <w:szCs w:val="26"/>
          <w:rtl/>
        </w:rPr>
        <w:t>فى</w:t>
      </w:r>
      <w:proofErr w:type="spellEnd"/>
      <w:r w:rsidRPr="00E4787A">
        <w:rPr>
          <w:sz w:val="18"/>
          <w:szCs w:val="26"/>
          <w:rtl/>
        </w:rPr>
        <w:t xml:space="preserve"> </w:t>
      </w:r>
      <w:r w:rsidRPr="00E4787A">
        <w:rPr>
          <w:rFonts w:hint="eastAsia"/>
          <w:sz w:val="18"/>
          <w:szCs w:val="26"/>
          <w:rtl/>
        </w:rPr>
        <w:t>حرية</w:t>
      </w:r>
      <w:r w:rsidRPr="00E4787A">
        <w:rPr>
          <w:sz w:val="18"/>
          <w:szCs w:val="26"/>
          <w:rtl/>
        </w:rPr>
        <w:t xml:space="preserve"> </w:t>
      </w:r>
      <w:r w:rsidRPr="00E4787A">
        <w:rPr>
          <w:rFonts w:hint="eastAsia"/>
          <w:sz w:val="18"/>
          <w:szCs w:val="26"/>
          <w:rtl/>
        </w:rPr>
        <w:t>الاعتقاد</w:t>
      </w:r>
      <w:r w:rsidRPr="00E4787A">
        <w:rPr>
          <w:sz w:val="18"/>
          <w:szCs w:val="26"/>
          <w:rtl/>
        </w:rPr>
        <w:t xml:space="preserve"> و</w:t>
      </w:r>
      <w:r w:rsidRPr="00E4787A">
        <w:rPr>
          <w:rFonts w:hint="eastAsia"/>
          <w:sz w:val="18"/>
          <w:szCs w:val="26"/>
          <w:rtl/>
        </w:rPr>
        <w:t>ممارسة</w:t>
      </w:r>
      <w:r w:rsidRPr="00E4787A">
        <w:rPr>
          <w:sz w:val="18"/>
          <w:szCs w:val="26"/>
          <w:rtl/>
        </w:rPr>
        <w:t xml:space="preserve"> </w:t>
      </w:r>
      <w:r w:rsidRPr="00E4787A">
        <w:rPr>
          <w:rFonts w:hint="eastAsia"/>
          <w:sz w:val="18"/>
          <w:szCs w:val="26"/>
          <w:rtl/>
        </w:rPr>
        <w:t>شعائره</w:t>
      </w:r>
      <w:r w:rsidRPr="00E4787A">
        <w:rPr>
          <w:sz w:val="18"/>
          <w:szCs w:val="26"/>
          <w:rtl/>
        </w:rPr>
        <w:t xml:space="preserve"> </w:t>
      </w:r>
      <w:r w:rsidRPr="00E4787A">
        <w:rPr>
          <w:rFonts w:hint="eastAsia"/>
          <w:sz w:val="18"/>
          <w:szCs w:val="26"/>
          <w:rtl/>
        </w:rPr>
        <w:t>الدينية،</w:t>
      </w:r>
      <w:r w:rsidRPr="00E4787A">
        <w:rPr>
          <w:sz w:val="18"/>
          <w:szCs w:val="26"/>
          <w:rtl/>
        </w:rPr>
        <w:t xml:space="preserve"> و</w:t>
      </w:r>
      <w:r w:rsidRPr="00E4787A">
        <w:rPr>
          <w:rFonts w:hint="eastAsia"/>
          <w:sz w:val="18"/>
          <w:szCs w:val="26"/>
          <w:rtl/>
        </w:rPr>
        <w:t>لا</w:t>
      </w:r>
      <w:r w:rsidRPr="00E4787A">
        <w:rPr>
          <w:sz w:val="18"/>
          <w:szCs w:val="26"/>
          <w:rtl/>
        </w:rPr>
        <w:t xml:space="preserve"> </w:t>
      </w:r>
      <w:r w:rsidRPr="00E4787A">
        <w:rPr>
          <w:rFonts w:hint="eastAsia"/>
          <w:sz w:val="18"/>
          <w:szCs w:val="26"/>
          <w:rtl/>
        </w:rPr>
        <w:t>يكره</w:t>
      </w:r>
      <w:r w:rsidRPr="00E4787A">
        <w:rPr>
          <w:sz w:val="18"/>
          <w:szCs w:val="26"/>
          <w:rtl/>
        </w:rPr>
        <w:t xml:space="preserve"> </w:t>
      </w:r>
      <w:r w:rsidRPr="00E4787A">
        <w:rPr>
          <w:rFonts w:hint="eastAsia"/>
          <w:sz w:val="18"/>
          <w:szCs w:val="26"/>
          <w:rtl/>
        </w:rPr>
        <w:t>أحد</w:t>
      </w:r>
      <w:r w:rsidRPr="00E4787A">
        <w:rPr>
          <w:sz w:val="18"/>
          <w:szCs w:val="26"/>
          <w:rtl/>
        </w:rPr>
        <w:t xml:space="preserve"> </w:t>
      </w:r>
      <w:r w:rsidRPr="00E4787A">
        <w:rPr>
          <w:rFonts w:hint="eastAsia"/>
          <w:sz w:val="18"/>
          <w:szCs w:val="26"/>
          <w:rtl/>
        </w:rPr>
        <w:t>على</w:t>
      </w:r>
      <w:r w:rsidRPr="00E4787A">
        <w:rPr>
          <w:sz w:val="18"/>
          <w:szCs w:val="26"/>
          <w:rtl/>
        </w:rPr>
        <w:t xml:space="preserve"> </w:t>
      </w:r>
      <w:r w:rsidRPr="00E4787A">
        <w:rPr>
          <w:rFonts w:hint="eastAsia"/>
          <w:sz w:val="18"/>
          <w:szCs w:val="26"/>
          <w:rtl/>
        </w:rPr>
        <w:t>اعتناق</w:t>
      </w:r>
      <w:r w:rsidRPr="00E4787A">
        <w:rPr>
          <w:sz w:val="18"/>
          <w:szCs w:val="26"/>
          <w:rtl/>
        </w:rPr>
        <w:t xml:space="preserve"> </w:t>
      </w:r>
      <w:r w:rsidRPr="00E4787A">
        <w:rPr>
          <w:rFonts w:hint="eastAsia"/>
          <w:sz w:val="18"/>
          <w:szCs w:val="26"/>
          <w:rtl/>
        </w:rPr>
        <w:t>دين</w:t>
      </w:r>
      <w:r w:rsidRPr="00E4787A">
        <w:rPr>
          <w:sz w:val="18"/>
          <w:szCs w:val="26"/>
          <w:rtl/>
        </w:rPr>
        <w:t xml:space="preserve"> </w:t>
      </w:r>
      <w:r w:rsidRPr="00E4787A">
        <w:rPr>
          <w:rFonts w:hint="eastAsia"/>
          <w:sz w:val="18"/>
          <w:szCs w:val="26"/>
          <w:rtl/>
        </w:rPr>
        <w:t>لا</w:t>
      </w:r>
      <w:r w:rsidRPr="00E4787A">
        <w:rPr>
          <w:sz w:val="18"/>
          <w:szCs w:val="26"/>
          <w:rtl/>
        </w:rPr>
        <w:t xml:space="preserve"> </w:t>
      </w:r>
      <w:r w:rsidRPr="00E4787A">
        <w:rPr>
          <w:rFonts w:hint="eastAsia"/>
          <w:sz w:val="18"/>
          <w:szCs w:val="26"/>
          <w:rtl/>
        </w:rPr>
        <w:t>يؤمن</w:t>
      </w:r>
      <w:r w:rsidRPr="00E4787A">
        <w:rPr>
          <w:sz w:val="18"/>
          <w:szCs w:val="26"/>
          <w:rtl/>
        </w:rPr>
        <w:t xml:space="preserve"> </w:t>
      </w:r>
      <w:r w:rsidRPr="00E4787A">
        <w:rPr>
          <w:rFonts w:hint="eastAsia"/>
          <w:sz w:val="18"/>
          <w:szCs w:val="26"/>
          <w:rtl/>
        </w:rPr>
        <w:t>به،</w:t>
      </w:r>
      <w:r w:rsidRPr="00E4787A">
        <w:rPr>
          <w:sz w:val="18"/>
          <w:szCs w:val="26"/>
          <w:rtl/>
        </w:rPr>
        <w:t xml:space="preserve"> و</w:t>
      </w:r>
      <w:r w:rsidRPr="00E4787A">
        <w:rPr>
          <w:rFonts w:hint="eastAsia"/>
          <w:sz w:val="18"/>
          <w:szCs w:val="26"/>
          <w:rtl/>
        </w:rPr>
        <w:t>له</w:t>
      </w:r>
      <w:r w:rsidRPr="00E4787A">
        <w:rPr>
          <w:sz w:val="18"/>
          <w:szCs w:val="26"/>
          <w:rtl/>
        </w:rPr>
        <w:t xml:space="preserve"> </w:t>
      </w:r>
      <w:r w:rsidRPr="00E4787A">
        <w:rPr>
          <w:rFonts w:hint="eastAsia"/>
          <w:sz w:val="18"/>
          <w:szCs w:val="26"/>
          <w:rtl/>
        </w:rPr>
        <w:t>الحق</w:t>
      </w:r>
      <w:r w:rsidRPr="00E4787A">
        <w:rPr>
          <w:sz w:val="18"/>
          <w:szCs w:val="26"/>
          <w:rtl/>
        </w:rPr>
        <w:t xml:space="preserve"> </w:t>
      </w:r>
      <w:proofErr w:type="spellStart"/>
      <w:r w:rsidRPr="00E4787A">
        <w:rPr>
          <w:rFonts w:hint="eastAsia"/>
          <w:sz w:val="18"/>
          <w:szCs w:val="26"/>
          <w:rtl/>
        </w:rPr>
        <w:t>فى</w:t>
      </w:r>
      <w:proofErr w:type="spellEnd"/>
      <w:r w:rsidRPr="00E4787A">
        <w:rPr>
          <w:sz w:val="18"/>
          <w:szCs w:val="26"/>
          <w:rtl/>
        </w:rPr>
        <w:t xml:space="preserve"> </w:t>
      </w:r>
      <w:r w:rsidRPr="00E4787A">
        <w:rPr>
          <w:rFonts w:hint="eastAsia"/>
          <w:sz w:val="18"/>
          <w:szCs w:val="26"/>
          <w:rtl/>
        </w:rPr>
        <w:t>التعبير</w:t>
      </w:r>
      <w:r w:rsidRPr="00E4787A">
        <w:rPr>
          <w:sz w:val="18"/>
          <w:szCs w:val="26"/>
          <w:rtl/>
        </w:rPr>
        <w:t xml:space="preserve"> </w:t>
      </w:r>
      <w:r w:rsidRPr="00E4787A">
        <w:rPr>
          <w:rFonts w:hint="eastAsia"/>
          <w:sz w:val="18"/>
          <w:szCs w:val="26"/>
          <w:rtl/>
        </w:rPr>
        <w:t>عن</w:t>
      </w:r>
      <w:r w:rsidRPr="00E4787A">
        <w:rPr>
          <w:sz w:val="18"/>
          <w:szCs w:val="26"/>
          <w:rtl/>
        </w:rPr>
        <w:t xml:space="preserve"> </w:t>
      </w:r>
      <w:r w:rsidRPr="00E4787A">
        <w:rPr>
          <w:rFonts w:hint="eastAsia"/>
          <w:sz w:val="18"/>
          <w:szCs w:val="26"/>
          <w:rtl/>
        </w:rPr>
        <w:t>دينه</w:t>
      </w:r>
      <w:r w:rsidRPr="00E4787A">
        <w:rPr>
          <w:sz w:val="18"/>
          <w:szCs w:val="26"/>
          <w:rtl/>
        </w:rPr>
        <w:t xml:space="preserve"> </w:t>
      </w:r>
      <w:r w:rsidRPr="00E4787A">
        <w:rPr>
          <w:rFonts w:hint="eastAsia"/>
          <w:sz w:val="18"/>
          <w:szCs w:val="26"/>
          <w:rtl/>
        </w:rPr>
        <w:t>وفقاً</w:t>
      </w:r>
      <w:r w:rsidRPr="00E4787A">
        <w:rPr>
          <w:sz w:val="18"/>
          <w:szCs w:val="26"/>
          <w:rtl/>
        </w:rPr>
        <w:t xml:space="preserve"> </w:t>
      </w:r>
      <w:r w:rsidRPr="00E4787A">
        <w:rPr>
          <w:rFonts w:hint="eastAsia"/>
          <w:sz w:val="18"/>
          <w:szCs w:val="26"/>
          <w:rtl/>
        </w:rPr>
        <w:t>لما</w:t>
      </w:r>
      <w:r w:rsidRPr="00E4787A">
        <w:rPr>
          <w:sz w:val="18"/>
          <w:szCs w:val="26"/>
          <w:rtl/>
        </w:rPr>
        <w:t xml:space="preserve"> </w:t>
      </w:r>
      <w:r w:rsidRPr="00E4787A">
        <w:rPr>
          <w:rFonts w:hint="eastAsia"/>
          <w:sz w:val="18"/>
          <w:szCs w:val="26"/>
          <w:rtl/>
        </w:rPr>
        <w:t>ينظمه</w:t>
      </w:r>
      <w:r w:rsidRPr="00E4787A">
        <w:rPr>
          <w:sz w:val="18"/>
          <w:szCs w:val="26"/>
          <w:rtl/>
        </w:rPr>
        <w:t xml:space="preserve"> </w:t>
      </w:r>
      <w:r w:rsidRPr="00E4787A">
        <w:rPr>
          <w:rFonts w:hint="eastAsia"/>
          <w:sz w:val="18"/>
          <w:szCs w:val="26"/>
          <w:rtl/>
        </w:rPr>
        <w:t>القانون</w:t>
      </w:r>
      <w:r w:rsidRPr="00E4787A">
        <w:rPr>
          <w:sz w:val="18"/>
          <w:szCs w:val="26"/>
          <w:rtl/>
        </w:rPr>
        <w:t>".</w:t>
      </w:r>
    </w:p>
  </w:footnote>
  <w:footnote w:id="14">
    <w:p w:rsidR="00291C4C" w:rsidRPr="00E4787A" w:rsidRDefault="00291C4C" w:rsidP="00291C4C">
      <w:pPr>
        <w:pStyle w:val="FootnoteText"/>
        <w:spacing w:after="60" w:line="300" w:lineRule="exact"/>
        <w:ind w:left="1247" w:right="1247" w:hanging="567"/>
        <w:rPr>
          <w:spacing w:val="-4"/>
          <w:sz w:val="18"/>
          <w:szCs w:val="26"/>
        </w:rPr>
      </w:pPr>
      <w:r w:rsidRPr="00E4787A">
        <w:rPr>
          <w:spacing w:val="-4"/>
          <w:szCs w:val="26"/>
          <w:rtl/>
        </w:rPr>
        <w:t>(</w:t>
      </w:r>
      <w:r w:rsidRPr="00E4787A">
        <w:rPr>
          <w:spacing w:val="-4"/>
          <w:szCs w:val="26"/>
          <w:rtl/>
        </w:rPr>
        <w:footnoteRef/>
      </w:r>
      <w:r w:rsidRPr="00E4787A">
        <w:rPr>
          <w:spacing w:val="-4"/>
          <w:szCs w:val="26"/>
          <w:rtl/>
        </w:rPr>
        <w:t>)</w:t>
      </w:r>
      <w:r w:rsidRPr="00E4787A">
        <w:rPr>
          <w:spacing w:val="-4"/>
          <w:sz w:val="18"/>
          <w:szCs w:val="26"/>
          <w:rtl/>
        </w:rPr>
        <w:tab/>
      </w:r>
      <w:proofErr w:type="spellStart"/>
      <w:r w:rsidRPr="00E4787A">
        <w:rPr>
          <w:rFonts w:hint="eastAsia"/>
          <w:spacing w:val="-4"/>
          <w:sz w:val="18"/>
          <w:szCs w:val="26"/>
          <w:rtl/>
        </w:rPr>
        <w:t>فى</w:t>
      </w:r>
      <w:proofErr w:type="spellEnd"/>
      <w:r w:rsidRPr="00E4787A">
        <w:rPr>
          <w:spacing w:val="-4"/>
          <w:sz w:val="18"/>
          <w:szCs w:val="26"/>
          <w:rtl/>
        </w:rPr>
        <w:t xml:space="preserve"> أكتوبر 2015 </w:t>
      </w:r>
      <w:r w:rsidRPr="00E4787A">
        <w:rPr>
          <w:rFonts w:hint="eastAsia"/>
          <w:spacing w:val="-4"/>
          <w:sz w:val="18"/>
          <w:szCs w:val="26"/>
          <w:rtl/>
        </w:rPr>
        <w:t>اقام</w:t>
      </w:r>
      <w:r w:rsidRPr="00E4787A">
        <w:rPr>
          <w:spacing w:val="-4"/>
          <w:sz w:val="18"/>
          <w:szCs w:val="26"/>
          <w:rtl/>
        </w:rPr>
        <w:t xml:space="preserve"> </w:t>
      </w:r>
      <w:r w:rsidRPr="00E4787A">
        <w:rPr>
          <w:rFonts w:hint="eastAsia"/>
          <w:spacing w:val="-4"/>
          <w:sz w:val="18"/>
          <w:szCs w:val="26"/>
          <w:rtl/>
        </w:rPr>
        <w:t>ملك</w:t>
      </w:r>
      <w:r w:rsidRPr="00E4787A">
        <w:rPr>
          <w:spacing w:val="-4"/>
          <w:sz w:val="18"/>
          <w:szCs w:val="26"/>
          <w:rtl/>
        </w:rPr>
        <w:t xml:space="preserve"> </w:t>
      </w:r>
      <w:proofErr w:type="spellStart"/>
      <w:r w:rsidRPr="00E4787A">
        <w:rPr>
          <w:rFonts w:hint="eastAsia"/>
          <w:spacing w:val="-4"/>
          <w:sz w:val="18"/>
          <w:szCs w:val="26"/>
          <w:rtl/>
        </w:rPr>
        <w:t>صحيفة</w:t>
      </w:r>
      <w:r w:rsidRPr="00E4787A">
        <w:rPr>
          <w:spacing w:val="-4"/>
          <w:sz w:val="18"/>
          <w:szCs w:val="26"/>
          <w:rtl/>
        </w:rPr>
        <w:t>"</w:t>
      </w:r>
      <w:r w:rsidRPr="00E4787A">
        <w:rPr>
          <w:rFonts w:hint="eastAsia"/>
          <w:spacing w:val="-4"/>
          <w:sz w:val="18"/>
          <w:szCs w:val="26"/>
          <w:rtl/>
        </w:rPr>
        <w:t>التيار</w:t>
      </w:r>
      <w:proofErr w:type="spellEnd"/>
      <w:r w:rsidRPr="00E4787A">
        <w:rPr>
          <w:spacing w:val="-4"/>
          <w:sz w:val="18"/>
          <w:szCs w:val="26"/>
          <w:rtl/>
        </w:rPr>
        <w:t xml:space="preserve">" </w:t>
      </w:r>
      <w:r w:rsidRPr="00E4787A">
        <w:rPr>
          <w:rFonts w:hint="eastAsia"/>
          <w:spacing w:val="-4"/>
          <w:sz w:val="18"/>
          <w:szCs w:val="26"/>
          <w:rtl/>
        </w:rPr>
        <w:t>الدعوى</w:t>
      </w:r>
      <w:r w:rsidRPr="00E4787A">
        <w:rPr>
          <w:spacing w:val="-4"/>
          <w:sz w:val="18"/>
          <w:szCs w:val="26"/>
          <w:rtl/>
        </w:rPr>
        <w:t xml:space="preserve"> المدنية رقم 591/2015 </w:t>
      </w:r>
      <w:r w:rsidRPr="00E4787A">
        <w:rPr>
          <w:rFonts w:hint="eastAsia"/>
          <w:spacing w:val="-4"/>
          <w:sz w:val="18"/>
          <w:szCs w:val="26"/>
          <w:rtl/>
        </w:rPr>
        <w:t>ضد</w:t>
      </w:r>
      <w:r w:rsidRPr="00E4787A">
        <w:rPr>
          <w:spacing w:val="-4"/>
          <w:sz w:val="18"/>
          <w:szCs w:val="26"/>
          <w:rtl/>
        </w:rPr>
        <w:t xml:space="preserve"> جهاز الأمن الوطني مطالباً </w:t>
      </w:r>
      <w:proofErr w:type="spellStart"/>
      <w:r w:rsidRPr="00E4787A">
        <w:rPr>
          <w:spacing w:val="-4"/>
          <w:sz w:val="18"/>
          <w:szCs w:val="26"/>
          <w:rtl/>
        </w:rPr>
        <w:t>بتعويضعى</w:t>
      </w:r>
      <w:proofErr w:type="spellEnd"/>
      <w:r w:rsidRPr="00E4787A">
        <w:rPr>
          <w:spacing w:val="-4"/>
          <w:sz w:val="18"/>
          <w:szCs w:val="26"/>
          <w:rtl/>
        </w:rPr>
        <w:t xml:space="preserve"> الخسائر الناجمة عن إيقاف الصحيفة بمبلغ قدره 110 </w:t>
      </w:r>
      <w:r w:rsidRPr="00E4787A">
        <w:rPr>
          <w:rFonts w:hint="eastAsia"/>
          <w:spacing w:val="-4"/>
          <w:sz w:val="18"/>
          <w:szCs w:val="26"/>
          <w:rtl/>
        </w:rPr>
        <w:t>مليون</w:t>
      </w:r>
      <w:r w:rsidRPr="00E4787A">
        <w:rPr>
          <w:spacing w:val="-4"/>
          <w:sz w:val="18"/>
          <w:szCs w:val="26"/>
          <w:rtl/>
        </w:rPr>
        <w:t xml:space="preserve"> </w:t>
      </w:r>
      <w:r w:rsidRPr="00E4787A">
        <w:rPr>
          <w:rFonts w:hint="eastAsia"/>
          <w:spacing w:val="-4"/>
          <w:sz w:val="18"/>
          <w:szCs w:val="26"/>
          <w:rtl/>
        </w:rPr>
        <w:t>جنيه،</w:t>
      </w:r>
      <w:r w:rsidRPr="00E4787A">
        <w:rPr>
          <w:spacing w:val="-4"/>
          <w:sz w:val="18"/>
          <w:szCs w:val="26"/>
          <w:rtl/>
        </w:rPr>
        <w:t xml:space="preserve"> و</w:t>
      </w:r>
      <w:r w:rsidRPr="00E4787A">
        <w:rPr>
          <w:rFonts w:hint="eastAsia"/>
          <w:spacing w:val="-4"/>
          <w:sz w:val="18"/>
          <w:szCs w:val="26"/>
          <w:rtl/>
        </w:rPr>
        <w:t>لا</w:t>
      </w:r>
      <w:r w:rsidRPr="00E4787A">
        <w:rPr>
          <w:spacing w:val="-4"/>
          <w:sz w:val="18"/>
          <w:szCs w:val="26"/>
          <w:rtl/>
        </w:rPr>
        <w:t xml:space="preserve"> </w:t>
      </w:r>
      <w:r w:rsidRPr="00E4787A">
        <w:rPr>
          <w:rFonts w:hint="eastAsia"/>
          <w:spacing w:val="-4"/>
          <w:sz w:val="18"/>
          <w:szCs w:val="26"/>
          <w:rtl/>
        </w:rPr>
        <w:t>تزال</w:t>
      </w:r>
      <w:r w:rsidRPr="00E4787A">
        <w:rPr>
          <w:spacing w:val="-4"/>
          <w:sz w:val="18"/>
          <w:szCs w:val="26"/>
          <w:rtl/>
        </w:rPr>
        <w:t xml:space="preserve"> </w:t>
      </w:r>
      <w:r w:rsidRPr="00E4787A">
        <w:rPr>
          <w:rFonts w:hint="eastAsia"/>
          <w:spacing w:val="-4"/>
          <w:sz w:val="18"/>
          <w:szCs w:val="26"/>
          <w:rtl/>
        </w:rPr>
        <w:t>إجراءات</w:t>
      </w:r>
      <w:r w:rsidRPr="00E4787A">
        <w:rPr>
          <w:spacing w:val="-4"/>
          <w:sz w:val="18"/>
          <w:szCs w:val="26"/>
          <w:rtl/>
        </w:rPr>
        <w:t xml:space="preserve"> </w:t>
      </w:r>
      <w:r w:rsidRPr="00E4787A">
        <w:rPr>
          <w:rFonts w:hint="eastAsia"/>
          <w:spacing w:val="-4"/>
          <w:sz w:val="18"/>
          <w:szCs w:val="26"/>
          <w:rtl/>
        </w:rPr>
        <w:t>الدعوى</w:t>
      </w:r>
      <w:r w:rsidRPr="00E4787A">
        <w:rPr>
          <w:spacing w:val="-4"/>
          <w:sz w:val="18"/>
          <w:szCs w:val="26"/>
          <w:rtl/>
        </w:rPr>
        <w:t xml:space="preserve"> </w:t>
      </w:r>
      <w:r w:rsidRPr="00E4787A">
        <w:rPr>
          <w:rFonts w:hint="eastAsia"/>
          <w:spacing w:val="-4"/>
          <w:sz w:val="18"/>
          <w:szCs w:val="26"/>
          <w:rtl/>
        </w:rPr>
        <w:t>قيد</w:t>
      </w:r>
      <w:r w:rsidRPr="00E4787A">
        <w:rPr>
          <w:spacing w:val="-4"/>
          <w:sz w:val="18"/>
          <w:szCs w:val="26"/>
          <w:rtl/>
        </w:rPr>
        <w:t xml:space="preserve"> </w:t>
      </w:r>
      <w:r w:rsidRPr="00E4787A">
        <w:rPr>
          <w:rFonts w:hint="eastAsia"/>
          <w:spacing w:val="-4"/>
          <w:sz w:val="18"/>
          <w:szCs w:val="26"/>
          <w:rtl/>
        </w:rPr>
        <w:t>النظر</w:t>
      </w:r>
      <w:r w:rsidRPr="00E4787A">
        <w:rPr>
          <w:spacing w:val="-4"/>
          <w:sz w:val="18"/>
          <w:szCs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686" w:rsidRPr="00B314DF" w:rsidRDefault="00B314DF" w:rsidP="00B314DF">
    <w:pPr>
      <w:pStyle w:val="Header"/>
      <w:jc w:val="right"/>
    </w:pPr>
    <w:r w:rsidRPr="00B314DF">
      <w:t>CCPR/C/SDN/5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686" w:rsidRPr="00B314DF" w:rsidRDefault="00B314DF" w:rsidP="00B314DF">
    <w:pPr>
      <w:pStyle w:val="Header"/>
      <w:jc w:val="left"/>
    </w:pPr>
    <w:r w:rsidRPr="00B314DF">
      <w:t>CCPR/C/SDN/5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2D142B"/>
    <w:multiLevelType w:val="hybridMultilevel"/>
    <w:tmpl w:val="F640B7E2"/>
    <w:lvl w:ilvl="0" w:tplc="439298EA">
      <w:start w:val="1"/>
      <w:numFmt w:val="bullet"/>
      <w:lvlText w:val=""/>
      <w:lvlJc w:val="left"/>
      <w:pPr>
        <w:tabs>
          <w:tab w:val="num" w:pos="644"/>
        </w:tabs>
        <w:ind w:left="644" w:hanging="360"/>
      </w:pPr>
      <w:rPr>
        <w:rFonts w:ascii="Symbol" w:hAnsi="Symbol" w:hint="default"/>
        <w:color w:val="auto"/>
      </w:rPr>
    </w:lvl>
    <w:lvl w:ilvl="1" w:tplc="D2E2B6FC">
      <w:start w:val="15"/>
      <w:numFmt w:val="decimal"/>
      <w:lvlText w:val="%2."/>
      <w:lvlJc w:val="left"/>
      <w:pPr>
        <w:tabs>
          <w:tab w:val="num" w:pos="644"/>
        </w:tabs>
        <w:ind w:left="644" w:hanging="360"/>
      </w:pPr>
      <w:rPr>
        <w:rFonts w:hint="default"/>
      </w:rPr>
    </w:lvl>
    <w:lvl w:ilvl="2" w:tplc="04090005">
      <w:start w:val="1"/>
      <w:numFmt w:val="bullet"/>
      <w:lvlText w:val=""/>
      <w:lvlJc w:val="left"/>
      <w:pPr>
        <w:tabs>
          <w:tab w:val="num" w:pos="2880"/>
        </w:tabs>
        <w:ind w:left="2880" w:hanging="360"/>
      </w:pPr>
      <w:rPr>
        <w:rFonts w:ascii="Wingdings" w:hAnsi="Wingdings" w:hint="default"/>
      </w:rPr>
    </w:lvl>
    <w:lvl w:ilvl="3" w:tplc="ADC85360">
      <w:start w:val="1"/>
      <w:numFmt w:val="arabicAlpha"/>
      <w:lvlText w:val="(%4)"/>
      <w:lvlJc w:val="left"/>
      <w:pPr>
        <w:tabs>
          <w:tab w:val="num" w:pos="3600"/>
        </w:tabs>
        <w:ind w:left="3600" w:hanging="360"/>
      </w:pPr>
      <w:rPr>
        <w:rFonts w:hint="default"/>
      </w:rPr>
    </w:lvl>
    <w:lvl w:ilvl="4" w:tplc="BDACE6F8">
      <w:numFmt w:val="bullet"/>
      <w:lvlText w:val="-"/>
      <w:lvlJc w:val="left"/>
      <w:pPr>
        <w:tabs>
          <w:tab w:val="num" w:pos="4320"/>
        </w:tabs>
        <w:ind w:left="4320" w:hanging="360"/>
      </w:pPr>
      <w:rPr>
        <w:rFonts w:ascii="MingLiU-ExtB" w:eastAsia="MingLiU-ExtB" w:hAnsi="MingLiU-ExtB" w:cs="Arabic11 BT" w:hint="default"/>
      </w:rPr>
    </w:lvl>
    <w:lvl w:ilvl="5" w:tplc="04090005">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28D706C8"/>
    <w:multiLevelType w:val="hybridMultilevel"/>
    <w:tmpl w:val="270EBA6C"/>
    <w:lvl w:ilvl="0" w:tplc="A39886B4">
      <w:start w:val="1"/>
      <w:numFmt w:val="decimal"/>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BB1B8F"/>
    <w:multiLevelType w:val="hybridMultilevel"/>
    <w:tmpl w:val="B8CE51FE"/>
    <w:lvl w:ilvl="0" w:tplc="1332E4BE">
      <w:start w:val="1"/>
      <w:numFmt w:val="decimal"/>
      <w:lvlText w:val="%1-"/>
      <w:lvlJc w:val="left"/>
      <w:pPr>
        <w:ind w:left="990" w:hanging="360"/>
      </w:pPr>
      <w:rPr>
        <w:rFonts w:hint="default"/>
        <w:lang w:val="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8F055D"/>
    <w:multiLevelType w:val="hybridMultilevel"/>
    <w:tmpl w:val="3AA8AA7E"/>
    <w:lvl w:ilvl="0" w:tplc="34C27144">
      <w:start w:val="1"/>
      <w:numFmt w:val="bullet"/>
      <w:lvlText w:val=""/>
      <w:lvlJc w:val="left"/>
      <w:pPr>
        <w:ind w:left="2670" w:hanging="360"/>
      </w:pPr>
      <w:rPr>
        <w:rFonts w:ascii="Symbol" w:hAnsi="Symbol" w:hint="default"/>
        <w:sz w:val="20"/>
        <w:szCs w:val="20"/>
      </w:rPr>
    </w:lvl>
    <w:lvl w:ilvl="1" w:tplc="04090003" w:tentative="1">
      <w:start w:val="1"/>
      <w:numFmt w:val="bullet"/>
      <w:lvlText w:val="o"/>
      <w:lvlJc w:val="left"/>
      <w:pPr>
        <w:ind w:left="3390" w:hanging="360"/>
      </w:pPr>
      <w:rPr>
        <w:rFonts w:ascii="Courier New" w:hAnsi="Courier New" w:cs="Courier New" w:hint="default"/>
      </w:rPr>
    </w:lvl>
    <w:lvl w:ilvl="2" w:tplc="04090005" w:tentative="1">
      <w:start w:val="1"/>
      <w:numFmt w:val="bullet"/>
      <w:lvlText w:val=""/>
      <w:lvlJc w:val="left"/>
      <w:pPr>
        <w:ind w:left="4110" w:hanging="360"/>
      </w:pPr>
      <w:rPr>
        <w:rFonts w:ascii="Wingdings" w:hAnsi="Wingdings" w:hint="default"/>
      </w:rPr>
    </w:lvl>
    <w:lvl w:ilvl="3" w:tplc="04090001" w:tentative="1">
      <w:start w:val="1"/>
      <w:numFmt w:val="bullet"/>
      <w:lvlText w:val=""/>
      <w:lvlJc w:val="left"/>
      <w:pPr>
        <w:ind w:left="4830" w:hanging="360"/>
      </w:pPr>
      <w:rPr>
        <w:rFonts w:ascii="Symbol" w:hAnsi="Symbol" w:hint="default"/>
      </w:rPr>
    </w:lvl>
    <w:lvl w:ilvl="4" w:tplc="04090003" w:tentative="1">
      <w:start w:val="1"/>
      <w:numFmt w:val="bullet"/>
      <w:lvlText w:val="o"/>
      <w:lvlJc w:val="left"/>
      <w:pPr>
        <w:ind w:left="5550" w:hanging="360"/>
      </w:pPr>
      <w:rPr>
        <w:rFonts w:ascii="Courier New" w:hAnsi="Courier New" w:cs="Courier New" w:hint="default"/>
      </w:rPr>
    </w:lvl>
    <w:lvl w:ilvl="5" w:tplc="04090005" w:tentative="1">
      <w:start w:val="1"/>
      <w:numFmt w:val="bullet"/>
      <w:lvlText w:val=""/>
      <w:lvlJc w:val="left"/>
      <w:pPr>
        <w:ind w:left="6270" w:hanging="360"/>
      </w:pPr>
      <w:rPr>
        <w:rFonts w:ascii="Wingdings" w:hAnsi="Wingdings" w:hint="default"/>
      </w:rPr>
    </w:lvl>
    <w:lvl w:ilvl="6" w:tplc="04090001" w:tentative="1">
      <w:start w:val="1"/>
      <w:numFmt w:val="bullet"/>
      <w:lvlText w:val=""/>
      <w:lvlJc w:val="left"/>
      <w:pPr>
        <w:ind w:left="6990" w:hanging="360"/>
      </w:pPr>
      <w:rPr>
        <w:rFonts w:ascii="Symbol" w:hAnsi="Symbol" w:hint="default"/>
      </w:rPr>
    </w:lvl>
    <w:lvl w:ilvl="7" w:tplc="04090003" w:tentative="1">
      <w:start w:val="1"/>
      <w:numFmt w:val="bullet"/>
      <w:lvlText w:val="o"/>
      <w:lvlJc w:val="left"/>
      <w:pPr>
        <w:ind w:left="7710" w:hanging="360"/>
      </w:pPr>
      <w:rPr>
        <w:rFonts w:ascii="Courier New" w:hAnsi="Courier New" w:cs="Courier New" w:hint="default"/>
      </w:rPr>
    </w:lvl>
    <w:lvl w:ilvl="8" w:tplc="04090005" w:tentative="1">
      <w:start w:val="1"/>
      <w:numFmt w:val="bullet"/>
      <w:lvlText w:val=""/>
      <w:lvlJc w:val="left"/>
      <w:pPr>
        <w:ind w:left="8430" w:hanging="360"/>
      </w:pPr>
      <w:rPr>
        <w:rFonts w:ascii="Wingdings" w:hAnsi="Wingdings" w:hint="default"/>
      </w:rPr>
    </w:lvl>
  </w:abstractNum>
  <w:abstractNum w:abstractNumId="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71C85F10"/>
    <w:multiLevelType w:val="hybridMultilevel"/>
    <w:tmpl w:val="B0B20F2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15:restartNumberingAfterBreak="0">
    <w:nsid w:val="77AA021F"/>
    <w:multiLevelType w:val="hybridMultilevel"/>
    <w:tmpl w:val="30C4271A"/>
    <w:lvl w:ilvl="0" w:tplc="04090001">
      <w:start w:val="1"/>
      <w:numFmt w:val="bullet"/>
      <w:lvlText w:val=""/>
      <w:lvlJc w:val="left"/>
      <w:pPr>
        <w:tabs>
          <w:tab w:val="num" w:pos="644"/>
        </w:tabs>
        <w:ind w:left="644" w:hanging="360"/>
      </w:pPr>
      <w:rPr>
        <w:rFonts w:ascii="Symbol" w:hAnsi="Symbol" w:hint="default"/>
      </w:rPr>
    </w:lvl>
    <w:lvl w:ilvl="1" w:tplc="D2E2B6FC">
      <w:start w:val="15"/>
      <w:numFmt w:val="decimal"/>
      <w:lvlText w:val="%2."/>
      <w:lvlJc w:val="left"/>
      <w:pPr>
        <w:tabs>
          <w:tab w:val="num" w:pos="644"/>
        </w:tabs>
        <w:ind w:left="644" w:hanging="360"/>
      </w:pPr>
      <w:rPr>
        <w:rFonts w:hint="default"/>
      </w:rPr>
    </w:lvl>
    <w:lvl w:ilvl="2" w:tplc="04090005">
      <w:start w:val="1"/>
      <w:numFmt w:val="bullet"/>
      <w:lvlText w:val=""/>
      <w:lvlJc w:val="left"/>
      <w:pPr>
        <w:tabs>
          <w:tab w:val="num" w:pos="2880"/>
        </w:tabs>
        <w:ind w:left="2880" w:hanging="360"/>
      </w:pPr>
      <w:rPr>
        <w:rFonts w:ascii="Wingdings" w:hAnsi="Wingdings" w:hint="default"/>
      </w:rPr>
    </w:lvl>
    <w:lvl w:ilvl="3" w:tplc="ADC85360">
      <w:start w:val="1"/>
      <w:numFmt w:val="arabicAlpha"/>
      <w:lvlText w:val="(%4)"/>
      <w:lvlJc w:val="left"/>
      <w:pPr>
        <w:tabs>
          <w:tab w:val="num" w:pos="3600"/>
        </w:tabs>
        <w:ind w:left="3600" w:hanging="360"/>
      </w:pPr>
      <w:rPr>
        <w:rFonts w:hint="default"/>
      </w:rPr>
    </w:lvl>
    <w:lvl w:ilvl="4" w:tplc="BDACE6F8">
      <w:numFmt w:val="bullet"/>
      <w:lvlText w:val="-"/>
      <w:lvlJc w:val="left"/>
      <w:pPr>
        <w:tabs>
          <w:tab w:val="num" w:pos="4320"/>
        </w:tabs>
        <w:ind w:left="4320" w:hanging="360"/>
      </w:pPr>
      <w:rPr>
        <w:rFonts w:ascii="MingLiU-ExtB" w:eastAsia="MingLiU-ExtB" w:hAnsi="MingLiU-ExtB" w:cs="Arabic11 BT" w:hint="default"/>
      </w:rPr>
    </w:lvl>
    <w:lvl w:ilvl="5" w:tplc="04090005">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7A7A6652"/>
    <w:multiLevelType w:val="hybridMultilevel"/>
    <w:tmpl w:val="711CAE7C"/>
    <w:lvl w:ilvl="0" w:tplc="67324D90">
      <w:start w:val="1"/>
      <w:numFmt w:val="bullet"/>
      <w:lvlText w:val=""/>
      <w:lvlJc w:val="left"/>
      <w:pPr>
        <w:ind w:left="2670" w:hanging="360"/>
      </w:pPr>
      <w:rPr>
        <w:rFonts w:ascii="Symbol" w:hAnsi="Symbol" w:hint="default"/>
      </w:rPr>
    </w:lvl>
    <w:lvl w:ilvl="1" w:tplc="04090003" w:tentative="1">
      <w:start w:val="1"/>
      <w:numFmt w:val="bullet"/>
      <w:lvlText w:val="o"/>
      <w:lvlJc w:val="left"/>
      <w:pPr>
        <w:ind w:left="3390" w:hanging="360"/>
      </w:pPr>
      <w:rPr>
        <w:rFonts w:ascii="Courier New" w:hAnsi="Courier New" w:cs="Courier New" w:hint="default"/>
      </w:rPr>
    </w:lvl>
    <w:lvl w:ilvl="2" w:tplc="04090005" w:tentative="1">
      <w:start w:val="1"/>
      <w:numFmt w:val="bullet"/>
      <w:lvlText w:val=""/>
      <w:lvlJc w:val="left"/>
      <w:pPr>
        <w:ind w:left="4110" w:hanging="360"/>
      </w:pPr>
      <w:rPr>
        <w:rFonts w:ascii="Wingdings" w:hAnsi="Wingdings" w:hint="default"/>
      </w:rPr>
    </w:lvl>
    <w:lvl w:ilvl="3" w:tplc="04090001" w:tentative="1">
      <w:start w:val="1"/>
      <w:numFmt w:val="bullet"/>
      <w:lvlText w:val=""/>
      <w:lvlJc w:val="left"/>
      <w:pPr>
        <w:ind w:left="4830" w:hanging="360"/>
      </w:pPr>
      <w:rPr>
        <w:rFonts w:ascii="Symbol" w:hAnsi="Symbol" w:hint="default"/>
      </w:rPr>
    </w:lvl>
    <w:lvl w:ilvl="4" w:tplc="04090003" w:tentative="1">
      <w:start w:val="1"/>
      <w:numFmt w:val="bullet"/>
      <w:lvlText w:val="o"/>
      <w:lvlJc w:val="left"/>
      <w:pPr>
        <w:ind w:left="5550" w:hanging="360"/>
      </w:pPr>
      <w:rPr>
        <w:rFonts w:ascii="Courier New" w:hAnsi="Courier New" w:cs="Courier New" w:hint="default"/>
      </w:rPr>
    </w:lvl>
    <w:lvl w:ilvl="5" w:tplc="04090005" w:tentative="1">
      <w:start w:val="1"/>
      <w:numFmt w:val="bullet"/>
      <w:lvlText w:val=""/>
      <w:lvlJc w:val="left"/>
      <w:pPr>
        <w:ind w:left="6270" w:hanging="360"/>
      </w:pPr>
      <w:rPr>
        <w:rFonts w:ascii="Wingdings" w:hAnsi="Wingdings" w:hint="default"/>
      </w:rPr>
    </w:lvl>
    <w:lvl w:ilvl="6" w:tplc="04090001" w:tentative="1">
      <w:start w:val="1"/>
      <w:numFmt w:val="bullet"/>
      <w:lvlText w:val=""/>
      <w:lvlJc w:val="left"/>
      <w:pPr>
        <w:ind w:left="6990" w:hanging="360"/>
      </w:pPr>
      <w:rPr>
        <w:rFonts w:ascii="Symbol" w:hAnsi="Symbol" w:hint="default"/>
      </w:rPr>
    </w:lvl>
    <w:lvl w:ilvl="7" w:tplc="04090003" w:tentative="1">
      <w:start w:val="1"/>
      <w:numFmt w:val="bullet"/>
      <w:lvlText w:val="o"/>
      <w:lvlJc w:val="left"/>
      <w:pPr>
        <w:ind w:left="7710" w:hanging="360"/>
      </w:pPr>
      <w:rPr>
        <w:rFonts w:ascii="Courier New" w:hAnsi="Courier New" w:cs="Courier New" w:hint="default"/>
      </w:rPr>
    </w:lvl>
    <w:lvl w:ilvl="8" w:tplc="04090005" w:tentative="1">
      <w:start w:val="1"/>
      <w:numFmt w:val="bullet"/>
      <w:lvlText w:val=""/>
      <w:lvlJc w:val="left"/>
      <w:pPr>
        <w:ind w:left="8430" w:hanging="360"/>
      </w:pPr>
      <w:rPr>
        <w:rFonts w:ascii="Wingdings" w:hAnsi="Wingdings" w:hint="default"/>
      </w:r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6"/>
  </w:num>
  <w:num w:numId="3">
    <w:abstractNumId w:val="0"/>
  </w:num>
  <w:num w:numId="4">
    <w:abstractNumId w:val="5"/>
  </w:num>
  <w:num w:numId="5">
    <w:abstractNumId w:val="4"/>
  </w:num>
  <w:num w:numId="6">
    <w:abstractNumId w:val="2"/>
  </w:num>
  <w:num w:numId="7">
    <w:abstractNumId w:val="13"/>
  </w:num>
  <w:num w:numId="8">
    <w:abstractNumId w:val="0"/>
  </w:num>
  <w:num w:numId="9">
    <w:abstractNumId w:val="5"/>
  </w:num>
  <w:num w:numId="10">
    <w:abstractNumId w:val="2"/>
  </w:num>
  <w:num w:numId="11">
    <w:abstractNumId w:val="13"/>
  </w:num>
  <w:num w:numId="12">
    <w:abstractNumId w:val="3"/>
  </w:num>
  <w:num w:numId="13">
    <w:abstractNumId w:val="11"/>
  </w:num>
  <w:num w:numId="14">
    <w:abstractNumId w:val="10"/>
  </w:num>
  <w:num w:numId="15">
    <w:abstractNumId w:val="7"/>
  </w:num>
  <w:num w:numId="16">
    <w:abstractNumId w:val="1"/>
  </w:num>
  <w:num w:numId="17">
    <w:abstractNumId w:val="8"/>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56889"/>
    <w:rsid w:val="000076D5"/>
    <w:rsid w:val="00043663"/>
    <w:rsid w:val="000437B8"/>
    <w:rsid w:val="000505CF"/>
    <w:rsid w:val="000C2B64"/>
    <w:rsid w:val="000D701C"/>
    <w:rsid w:val="000E2A71"/>
    <w:rsid w:val="00160263"/>
    <w:rsid w:val="00181F96"/>
    <w:rsid w:val="001A1371"/>
    <w:rsid w:val="001B346A"/>
    <w:rsid w:val="001D7D9D"/>
    <w:rsid w:val="001E1CAD"/>
    <w:rsid w:val="001E290D"/>
    <w:rsid w:val="002144FA"/>
    <w:rsid w:val="0023469A"/>
    <w:rsid w:val="00243C8A"/>
    <w:rsid w:val="00267A0E"/>
    <w:rsid w:val="002901D9"/>
    <w:rsid w:val="00291C4C"/>
    <w:rsid w:val="002976C2"/>
    <w:rsid w:val="003260FF"/>
    <w:rsid w:val="00343D95"/>
    <w:rsid w:val="00363A18"/>
    <w:rsid w:val="00374341"/>
    <w:rsid w:val="003D1062"/>
    <w:rsid w:val="00420D7B"/>
    <w:rsid w:val="00450B21"/>
    <w:rsid w:val="00453B63"/>
    <w:rsid w:val="00455780"/>
    <w:rsid w:val="004B0A1C"/>
    <w:rsid w:val="004D298E"/>
    <w:rsid w:val="00517BC9"/>
    <w:rsid w:val="0054472E"/>
    <w:rsid w:val="00547564"/>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45EC4"/>
    <w:rsid w:val="00852A9A"/>
    <w:rsid w:val="008F49E1"/>
    <w:rsid w:val="0090370F"/>
    <w:rsid w:val="009269D2"/>
    <w:rsid w:val="00942135"/>
    <w:rsid w:val="00944579"/>
    <w:rsid w:val="009521B0"/>
    <w:rsid w:val="00982139"/>
    <w:rsid w:val="009867A8"/>
    <w:rsid w:val="009A21CA"/>
    <w:rsid w:val="009A7E9F"/>
    <w:rsid w:val="009E4686"/>
    <w:rsid w:val="009E5018"/>
    <w:rsid w:val="00A12B37"/>
    <w:rsid w:val="00A37F1E"/>
    <w:rsid w:val="00A45A9B"/>
    <w:rsid w:val="00AB6758"/>
    <w:rsid w:val="00AC6391"/>
    <w:rsid w:val="00B13763"/>
    <w:rsid w:val="00B2541A"/>
    <w:rsid w:val="00B314DF"/>
    <w:rsid w:val="00B477A4"/>
    <w:rsid w:val="00B54045"/>
    <w:rsid w:val="00C438D7"/>
    <w:rsid w:val="00C56889"/>
    <w:rsid w:val="00C81B50"/>
    <w:rsid w:val="00C862B3"/>
    <w:rsid w:val="00CB6622"/>
    <w:rsid w:val="00CD1801"/>
    <w:rsid w:val="00CF65C6"/>
    <w:rsid w:val="00D10EF1"/>
    <w:rsid w:val="00D42810"/>
    <w:rsid w:val="00D914A7"/>
    <w:rsid w:val="00DD13C3"/>
    <w:rsid w:val="00DD596E"/>
    <w:rsid w:val="00DD621E"/>
    <w:rsid w:val="00DE50B1"/>
    <w:rsid w:val="00DF0575"/>
    <w:rsid w:val="00E70E04"/>
    <w:rsid w:val="00EA2591"/>
    <w:rsid w:val="00EC05A7"/>
    <w:rsid w:val="00EC4B6B"/>
    <w:rsid w:val="00ED7442"/>
    <w:rsid w:val="00EF1EE5"/>
    <w:rsid w:val="00F17A38"/>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C673978"/>
  <w15:docId w15:val="{A3A37761-3383-45D7-A845-EF20040B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Märk,Footnote Text Char1,Félkövér"/>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ListParagraphChar">
    <w:name w:val="List Paragraph Char"/>
    <w:link w:val="ListParagraph"/>
    <w:locked/>
    <w:rsid w:val="00291C4C"/>
    <w:rPr>
      <w:rFonts w:ascii="Times New Roman" w:hAnsi="Times New Roman" w:cs="Traditional Arabic"/>
      <w:sz w:val="20"/>
      <w:szCs w:val="30"/>
    </w:rPr>
  </w:style>
  <w:style w:type="paragraph" w:styleId="BlockText">
    <w:name w:val="Block Text"/>
    <w:basedOn w:val="Normal"/>
    <w:rsid w:val="00291C4C"/>
    <w:pPr>
      <w:spacing w:line="240" w:lineRule="auto"/>
      <w:ind w:left="720" w:firstLine="73"/>
    </w:pPr>
    <w:rPr>
      <w:rFonts w:cs="Simplified Arabic"/>
      <w:szCs w:val="28"/>
    </w:rPr>
  </w:style>
  <w:style w:type="character" w:customStyle="1" w:styleId="st">
    <w:name w:val="st"/>
    <w:basedOn w:val="DefaultParagraphFont"/>
    <w:rsid w:val="00291C4C"/>
  </w:style>
  <w:style w:type="character" w:customStyle="1" w:styleId="liens4">
    <w:name w:val="liens4"/>
    <w:basedOn w:val="DefaultParagraphFont"/>
    <w:rsid w:val="00291C4C"/>
  </w:style>
  <w:style w:type="character" w:customStyle="1" w:styleId="SingleTxtGAChar">
    <w:name w:val="_ Single Txt_GA Char"/>
    <w:link w:val="SingleTxtGA"/>
    <w:rsid w:val="00291C4C"/>
    <w:rPr>
      <w:rFonts w:ascii="Times New Roman" w:hAnsi="Times New Roman" w:cs="Traditional Arabic"/>
      <w:sz w:val="20"/>
      <w:szCs w:val="30"/>
    </w:rPr>
  </w:style>
  <w:style w:type="character" w:customStyle="1" w:styleId="articlecontent">
    <w:name w:val="articlecontent"/>
    <w:basedOn w:val="DefaultParagraphFont"/>
    <w:rsid w:val="00291C4C"/>
  </w:style>
  <w:style w:type="paragraph" w:customStyle="1" w:styleId="SingleTxtG">
    <w:name w:val="_ Single Txt_G"/>
    <w:basedOn w:val="Normal"/>
    <w:qFormat/>
    <w:rsid w:val="00291C4C"/>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291C4C"/>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07A2A-BD9E-41EA-91AA-608FE6842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30</Pages>
  <Words>9117</Words>
  <Characters>51967</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CCPR/C/SDN/5</vt:lpstr>
    </vt:vector>
  </TitlesOfParts>
  <Company>DCM</Company>
  <LinksUpToDate>false</LinksUpToDate>
  <CharactersWithSpaces>60963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CCPR/C/SDN/5</dc:title>
  <dc:subject>GE.1717902</dc:subject>
  <dc:creator>SALY - A Bh</dc:creator>
  <cp:keywords>ODS No.1731657</cp:keywords>
  <dc:description>Distribution: General_x000d_
Original: Arabic, English, French and Spanish only_x000d_
Date: 11 October 2017</dc:description>
  <cp:lastModifiedBy>Admin</cp:lastModifiedBy>
  <cp:revision>2</cp:revision>
  <cp:lastPrinted>2017-11-01T13:29:00Z</cp:lastPrinted>
  <dcterms:created xsi:type="dcterms:W3CDTF">2017-11-13T17:43:00Z</dcterms:created>
  <dcterms:modified xsi:type="dcterms:W3CDTF">2017-11-13T17:43:00Z</dcterms:modified>
  <cp:category>Finale</cp:category>
</cp:coreProperties>
</file>