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D0C" w:rsidRDefault="00096D0C" w:rsidP="00096D0C">
      <w:pPr>
        <w:spacing w:line="240" w:lineRule="auto"/>
        <w:jc w:val="left"/>
        <w:rPr>
          <w:szCs w:val="6"/>
        </w:rPr>
        <w:sectPr w:rsidR="00096D0C" w:rsidSect="00096D0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96D0C" w:rsidRDefault="00096D0C" w:rsidP="00096D0C">
      <w:pPr>
        <w:pStyle w:val="H1"/>
        <w:rPr>
          <w:rtl/>
        </w:rPr>
      </w:pPr>
      <w:r>
        <w:rPr>
          <w:rFonts w:hint="eastAsia"/>
          <w:rtl/>
        </w:rPr>
        <w:t>اللجنة</w:t>
      </w:r>
      <w:r>
        <w:rPr>
          <w:rtl/>
        </w:rPr>
        <w:t xml:space="preserve"> المعنية بالقضاء على التمييز ضد المرأة</w:t>
      </w:r>
    </w:p>
    <w:p w:rsidR="00096D0C" w:rsidRDefault="00096D0C" w:rsidP="00F7613F">
      <w:pPr>
        <w:pStyle w:val="H23"/>
        <w:rPr>
          <w:rFonts w:hint="cs"/>
          <w:rtl/>
        </w:rPr>
      </w:pPr>
      <w:r>
        <w:rPr>
          <w:rFonts w:hint="eastAsia"/>
          <w:rtl/>
        </w:rPr>
        <w:t>الدورة</w:t>
      </w:r>
      <w:r>
        <w:rPr>
          <w:rtl/>
        </w:rPr>
        <w:t xml:space="preserve"> </w:t>
      </w:r>
      <w:r w:rsidR="00F7613F">
        <w:rPr>
          <w:rFonts w:hint="cs"/>
          <w:rtl/>
        </w:rPr>
        <w:t>الاستثنائية</w:t>
      </w:r>
    </w:p>
    <w:p w:rsidR="00096D0C" w:rsidRPr="00096D0C" w:rsidRDefault="00096D0C" w:rsidP="00096D0C">
      <w:pPr>
        <w:spacing w:line="120" w:lineRule="exact"/>
        <w:rPr>
          <w:rFonts w:hint="cs"/>
          <w:sz w:val="12"/>
          <w:rtl/>
        </w:rPr>
      </w:pPr>
    </w:p>
    <w:p w:rsidR="00096D0C" w:rsidRDefault="00096D0C" w:rsidP="00096D0C">
      <w:pPr>
        <w:pStyle w:val="H23"/>
        <w:rPr>
          <w:rtl/>
        </w:rPr>
      </w:pPr>
      <w:r>
        <w:rPr>
          <w:rFonts w:hint="eastAsia"/>
          <w:rtl/>
        </w:rPr>
        <w:t>محضر</w:t>
      </w:r>
      <w:r>
        <w:rPr>
          <w:rtl/>
        </w:rPr>
        <w:t xml:space="preserve"> موجز للجلسة</w:t>
      </w:r>
      <w:r w:rsidR="00F7613F">
        <w:rPr>
          <w:rFonts w:hint="cs"/>
          <w:rtl/>
        </w:rPr>
        <w:t xml:space="preserve"> 575</w:t>
      </w:r>
      <w:r>
        <w:rPr>
          <w:rtl/>
        </w:rPr>
        <w:t xml:space="preserve"> </w:t>
      </w:r>
    </w:p>
    <w:p w:rsidR="00096D0C" w:rsidRDefault="00096D0C" w:rsidP="00F7613F">
      <w:pPr>
        <w:pStyle w:val="SingleTxt"/>
        <w:ind w:left="0" w:right="0"/>
        <w:rPr>
          <w:rtl/>
        </w:rPr>
      </w:pPr>
      <w:r>
        <w:rPr>
          <w:rFonts w:hint="eastAsia"/>
          <w:rtl/>
        </w:rPr>
        <w:t>المعقودة</w:t>
      </w:r>
      <w:r w:rsidR="00F7613F">
        <w:rPr>
          <w:rtl/>
        </w:rPr>
        <w:t xml:space="preserve"> في المقر، نيويورك، يوم</w:t>
      </w:r>
      <w:r w:rsidR="00F7613F">
        <w:rPr>
          <w:rFonts w:hint="cs"/>
          <w:rtl/>
        </w:rPr>
        <w:t xml:space="preserve"> الجمعة، 9 آب/أغسطس</w:t>
      </w:r>
      <w:r>
        <w:rPr>
          <w:rtl/>
        </w:rPr>
        <w:t xml:space="preserve"> 2002، الساعة</w:t>
      </w:r>
      <w:r w:rsidR="00F7613F">
        <w:rPr>
          <w:rFonts w:hint="cs"/>
          <w:rtl/>
        </w:rPr>
        <w:t xml:space="preserve"> 00/10</w:t>
      </w:r>
      <w:r>
        <w:rPr>
          <w:rtl/>
        </w:rPr>
        <w:t xml:space="preserve"> </w:t>
      </w:r>
    </w:p>
    <w:p w:rsidR="00096D0C" w:rsidRPr="00096D0C" w:rsidRDefault="00096D0C" w:rsidP="00096D0C">
      <w:pPr>
        <w:pStyle w:val="SingleTxt"/>
        <w:spacing w:after="0" w:line="120" w:lineRule="exact"/>
        <w:ind w:left="0" w:right="0"/>
        <w:rPr>
          <w:sz w:val="12"/>
          <w:rtl/>
        </w:rPr>
      </w:pPr>
    </w:p>
    <w:p w:rsidR="00096D0C" w:rsidRDefault="00096D0C" w:rsidP="00F7613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F7613F">
        <w:rPr>
          <w:rFonts w:ascii="Traditional Arabic" w:hAnsi="Traditional Arabic" w:hint="cs"/>
          <w:iCs/>
          <w:rtl/>
        </w:rPr>
        <w:t>ة</w:t>
      </w:r>
      <w:r>
        <w:rPr>
          <w:rFonts w:ascii="Traditional Arabic" w:hAnsi="Traditional Arabic"/>
          <w:iCs/>
          <w:rtl/>
        </w:rPr>
        <w:t>:</w:t>
      </w:r>
      <w:r w:rsidR="00F7613F">
        <w:rPr>
          <w:rFonts w:ascii="Traditional Arabic" w:hAnsi="Traditional Arabic" w:hint="cs"/>
          <w:rtl/>
        </w:rPr>
        <w:t xml:space="preserve"> </w:t>
      </w:r>
      <w:r>
        <w:rPr>
          <w:rFonts w:ascii="Traditional Arabic" w:hAnsi="Traditional Arabic"/>
          <w:rtl/>
        </w:rPr>
        <w:t>السيد</w:t>
      </w:r>
      <w:r w:rsidR="00F7613F">
        <w:rPr>
          <w:rFonts w:ascii="Traditional Arabic" w:hAnsi="Traditional Arabic" w:hint="cs"/>
          <w:rtl/>
        </w:rPr>
        <w:t>ة أباكا</w:t>
      </w:r>
      <w:r>
        <w:rPr>
          <w:rFonts w:ascii="Traditional Arabic" w:hAnsi="Traditional Arabic"/>
          <w:rtl/>
        </w:rPr>
        <w:t xml:space="preserve"> </w:t>
      </w:r>
    </w:p>
    <w:p w:rsidR="00096D0C" w:rsidRPr="00096D0C" w:rsidRDefault="00096D0C" w:rsidP="00096D0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96D0C" w:rsidRPr="00096D0C" w:rsidRDefault="00096D0C" w:rsidP="00096D0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96D0C" w:rsidRPr="00096D0C" w:rsidRDefault="00096D0C" w:rsidP="00096D0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96D0C" w:rsidRDefault="00096D0C" w:rsidP="00096D0C">
      <w:pPr>
        <w:pStyle w:val="HCh"/>
        <w:rPr>
          <w:rFonts w:hint="cs"/>
          <w:bCs w:val="0"/>
          <w:rtl/>
        </w:rPr>
      </w:pPr>
      <w:r>
        <w:rPr>
          <w:rFonts w:hint="eastAsia"/>
          <w:bCs w:val="0"/>
          <w:rtl/>
        </w:rPr>
        <w:t>المحتويات</w:t>
      </w:r>
    </w:p>
    <w:p w:rsidR="00204C60" w:rsidRDefault="00204C60" w:rsidP="00204C60">
      <w:pPr>
        <w:rPr>
          <w:rFonts w:hint="cs"/>
          <w:rtl/>
        </w:rPr>
      </w:pPr>
    </w:p>
    <w:p w:rsidR="00204C60" w:rsidRPr="00204C60" w:rsidRDefault="00204C60" w:rsidP="00204C60">
      <w:pPr>
        <w:rPr>
          <w:rFonts w:hint="cs"/>
          <w:rtl/>
        </w:rPr>
      </w:pPr>
      <w:r>
        <w:rPr>
          <w:rFonts w:hint="cs"/>
          <w:rtl/>
        </w:rPr>
        <w:tab/>
      </w:r>
      <w:r w:rsidRPr="00204C60">
        <w:rPr>
          <w:rFonts w:hint="cs"/>
          <w:rtl/>
        </w:rPr>
        <w:t>النظر في التقارير المقدمة من الدول الأطراف بموجب المادة 18 من الاتفاقية (</w:t>
      </w:r>
      <w:r w:rsidRPr="00204C60">
        <w:rPr>
          <w:rFonts w:hint="cs"/>
          <w:i/>
          <w:iCs/>
          <w:rtl/>
        </w:rPr>
        <w:t>تابع</w:t>
      </w:r>
      <w:r w:rsidRPr="00204C60">
        <w:rPr>
          <w:rFonts w:hint="cs"/>
          <w:rtl/>
        </w:rPr>
        <w:t>)</w:t>
      </w:r>
    </w:p>
    <w:p w:rsidR="00204C60" w:rsidRPr="00204C60" w:rsidRDefault="00204C60" w:rsidP="00204C60">
      <w:pPr>
        <w:rPr>
          <w:rFonts w:hint="cs"/>
          <w:rtl/>
        </w:rPr>
      </w:pPr>
    </w:p>
    <w:p w:rsidR="00204C60" w:rsidRPr="00204C60" w:rsidRDefault="00204C60" w:rsidP="00204C60">
      <w:pPr>
        <w:rPr>
          <w:rFonts w:hint="cs"/>
          <w:i/>
          <w:iCs/>
          <w:rtl/>
        </w:rPr>
      </w:pPr>
      <w:r w:rsidRPr="00204C60">
        <w:rPr>
          <w:rFonts w:hint="cs"/>
          <w:rtl/>
        </w:rPr>
        <w:tab/>
      </w:r>
      <w:r>
        <w:rPr>
          <w:rFonts w:hint="cs"/>
          <w:rtl/>
        </w:rPr>
        <w:tab/>
      </w:r>
      <w:r w:rsidRPr="00204C60">
        <w:rPr>
          <w:rFonts w:hint="cs"/>
          <w:i/>
          <w:iCs/>
          <w:rtl/>
        </w:rPr>
        <w:t>التقرير الدوري الثالث المقدم من أوغندا</w:t>
      </w:r>
    </w:p>
    <w:p w:rsidR="00204C60" w:rsidRPr="00204C60" w:rsidRDefault="00204C60" w:rsidP="00204C60">
      <w:pPr>
        <w:rPr>
          <w:rFonts w:hint="cs"/>
          <w:rtl/>
        </w:rPr>
      </w:pPr>
    </w:p>
    <w:p w:rsidR="00096D0C" w:rsidRDefault="00096D0C" w:rsidP="00096D0C">
      <w:pPr>
        <w:pStyle w:val="HCh"/>
        <w:spacing w:line="240" w:lineRule="auto"/>
        <w:rPr>
          <w:rFonts w:hint="cs"/>
          <w:bCs w:val="0"/>
          <w:szCs w:val="20"/>
          <w:rtl/>
        </w:rPr>
      </w:pPr>
    </w:p>
    <w:p w:rsidR="00204C60" w:rsidRPr="001832BE" w:rsidRDefault="00204C60" w:rsidP="001832BE">
      <w:pPr>
        <w:pStyle w:val="SingleTxt"/>
        <w:spacing w:after="0" w:line="14" w:lineRule="exact"/>
        <w:rPr>
          <w:rFonts w:hint="cs"/>
          <w:sz w:val="2"/>
          <w:rtl/>
        </w:rPr>
        <w:sectPr w:rsidR="00204C60" w:rsidRPr="001832BE" w:rsidSect="00096D0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04C60" w:rsidRPr="00204C60" w:rsidRDefault="00204C60" w:rsidP="00204C60">
      <w:pPr>
        <w:pStyle w:val="DualTxt"/>
        <w:rPr>
          <w:rFonts w:hint="cs"/>
          <w:i/>
          <w:iCs/>
          <w:rtl/>
        </w:rPr>
      </w:pPr>
      <w:r w:rsidRPr="00204C60">
        <w:rPr>
          <w:rFonts w:hint="cs"/>
          <w:rtl/>
        </w:rPr>
        <w:tab/>
      </w:r>
      <w:r w:rsidRPr="00204C60">
        <w:rPr>
          <w:rFonts w:hint="cs"/>
          <w:i/>
          <w:iCs/>
          <w:rtl/>
        </w:rPr>
        <w:t>افتتحت الجلسة الساعة 25/10</w:t>
      </w:r>
      <w:r w:rsidR="00642CDB">
        <w:rPr>
          <w:rFonts w:hint="cs"/>
          <w:i/>
          <w:iCs/>
          <w:rtl/>
        </w:rPr>
        <w:t>.</w:t>
      </w:r>
    </w:p>
    <w:p w:rsidR="00204C60" w:rsidRPr="00204C60" w:rsidRDefault="00204C60" w:rsidP="0081371D">
      <w:pPr>
        <w:pStyle w:val="DualTxt"/>
        <w:rPr>
          <w:rFonts w:hint="cs"/>
          <w:i/>
          <w:iCs/>
        </w:rPr>
      </w:pPr>
      <w:r w:rsidRPr="00204C60">
        <w:rPr>
          <w:rFonts w:hint="cs"/>
          <w:b/>
          <w:bCs/>
          <w:rtl/>
        </w:rPr>
        <w:t>النظر في التقارير المقدمة من الدول الأطراف بموجب المادة</w:t>
      </w:r>
      <w:r w:rsidR="0081371D">
        <w:rPr>
          <w:rFonts w:hint="eastAsia"/>
          <w:b/>
          <w:bCs/>
          <w:rtl/>
        </w:rPr>
        <w:t> </w:t>
      </w:r>
      <w:r w:rsidRPr="00204C60">
        <w:rPr>
          <w:rFonts w:hint="cs"/>
          <w:b/>
          <w:bCs/>
          <w:rtl/>
        </w:rPr>
        <w:t>18 من الاتفاقية</w:t>
      </w:r>
      <w:r w:rsidRPr="00204C60">
        <w:rPr>
          <w:rFonts w:hint="cs"/>
          <w:rtl/>
        </w:rPr>
        <w:t xml:space="preserve"> (</w:t>
      </w:r>
      <w:r w:rsidRPr="00204C60">
        <w:rPr>
          <w:rFonts w:hint="cs"/>
          <w:i/>
          <w:iCs/>
          <w:rtl/>
        </w:rPr>
        <w:t>تابع</w:t>
      </w:r>
      <w:r w:rsidRPr="00204C60">
        <w:rPr>
          <w:rFonts w:hint="cs"/>
          <w:rtl/>
        </w:rPr>
        <w:t>)</w:t>
      </w:r>
    </w:p>
    <w:p w:rsidR="00204C60" w:rsidRPr="00204C60" w:rsidRDefault="00204C60" w:rsidP="0081371D">
      <w:pPr>
        <w:pStyle w:val="DualTxt"/>
        <w:ind w:left="662" w:hanging="662"/>
        <w:rPr>
          <w:rFonts w:hint="cs"/>
          <w:rtl/>
        </w:rPr>
      </w:pPr>
      <w:r w:rsidRPr="00204C60">
        <w:rPr>
          <w:rFonts w:hint="cs"/>
          <w:rtl/>
        </w:rPr>
        <w:tab/>
      </w:r>
      <w:r w:rsidRPr="00204C60">
        <w:rPr>
          <w:rFonts w:hint="cs"/>
          <w:i/>
          <w:iCs/>
          <w:rtl/>
        </w:rPr>
        <w:t>التقرير الدوري الثالث المقدم من أوغندا</w:t>
      </w:r>
      <w:r w:rsidRPr="00204C60">
        <w:rPr>
          <w:rFonts w:hint="cs"/>
          <w:rtl/>
        </w:rPr>
        <w:t xml:space="preserve"> </w:t>
      </w:r>
      <w:r w:rsidRPr="00204C60">
        <w:t>(CEDAW/C/UGA/3)</w:t>
      </w:r>
    </w:p>
    <w:p w:rsidR="00204C60" w:rsidRPr="00204C60" w:rsidRDefault="00204C60" w:rsidP="00204C60">
      <w:pPr>
        <w:pStyle w:val="DualTxt"/>
        <w:rPr>
          <w:rFonts w:hint="cs"/>
          <w:rtl/>
        </w:rPr>
      </w:pPr>
      <w:r>
        <w:rPr>
          <w:rFonts w:hint="cs"/>
          <w:rtl/>
        </w:rPr>
        <w:t>1 -</w:t>
      </w:r>
      <w:r>
        <w:rPr>
          <w:rFonts w:hint="cs"/>
          <w:rtl/>
        </w:rPr>
        <w:tab/>
      </w:r>
      <w:r w:rsidRPr="00204C60">
        <w:rPr>
          <w:rtl/>
        </w:rPr>
        <w:t>بناء على دعوة الرئيس</w:t>
      </w:r>
      <w:r w:rsidRPr="00204C60">
        <w:rPr>
          <w:rFonts w:hint="cs"/>
          <w:rtl/>
        </w:rPr>
        <w:t>ة</w:t>
      </w:r>
      <w:r w:rsidRPr="00204C60">
        <w:rPr>
          <w:rtl/>
        </w:rPr>
        <w:t>، جلس</w:t>
      </w:r>
      <w:r w:rsidRPr="00204C60">
        <w:rPr>
          <w:rFonts w:hint="cs"/>
          <w:rtl/>
        </w:rPr>
        <w:t>ت</w:t>
      </w:r>
      <w:r w:rsidRPr="00204C60">
        <w:rPr>
          <w:rtl/>
        </w:rPr>
        <w:t xml:space="preserve"> </w:t>
      </w:r>
      <w:r w:rsidRPr="00204C60">
        <w:rPr>
          <w:rFonts w:hint="cs"/>
          <w:rtl/>
        </w:rPr>
        <w:t>السيدة باكوكو</w:t>
      </w:r>
      <w:r>
        <w:rPr>
          <w:rFonts w:hint="cs"/>
          <w:rtl/>
        </w:rPr>
        <w:t xml:space="preserve"> - </w:t>
      </w:r>
      <w:r w:rsidRPr="00204C60">
        <w:rPr>
          <w:rFonts w:hint="cs"/>
          <w:rtl/>
        </w:rPr>
        <w:t>باكورو (أوغندا)</w:t>
      </w:r>
      <w:r w:rsidRPr="00204C60">
        <w:rPr>
          <w:rtl/>
        </w:rPr>
        <w:t xml:space="preserve"> إلى مائدة اللجنة</w:t>
      </w:r>
      <w:r w:rsidRPr="00204C60">
        <w:rPr>
          <w:rFonts w:hint="cs"/>
          <w:i/>
          <w:iCs/>
          <w:rtl/>
        </w:rPr>
        <w:t>.</w:t>
      </w:r>
    </w:p>
    <w:p w:rsidR="00204C60" w:rsidRPr="00204C60" w:rsidRDefault="00204C60" w:rsidP="0081371D">
      <w:pPr>
        <w:pStyle w:val="DualTxt"/>
        <w:rPr>
          <w:rFonts w:hint="cs"/>
          <w:rtl/>
        </w:rPr>
      </w:pPr>
      <w:r w:rsidRPr="00204C60">
        <w:rPr>
          <w:rFonts w:hint="cs"/>
          <w:rtl/>
        </w:rPr>
        <w:t>2</w:t>
      </w:r>
      <w:r>
        <w:rPr>
          <w:rFonts w:hint="cs"/>
          <w:rtl/>
        </w:rPr>
        <w:t xml:space="preserve"> -</w:t>
      </w:r>
      <w:r>
        <w:rPr>
          <w:rFonts w:hint="cs"/>
          <w:rtl/>
        </w:rPr>
        <w:tab/>
      </w:r>
      <w:r w:rsidRPr="00204C60">
        <w:rPr>
          <w:rFonts w:hint="cs"/>
          <w:b/>
          <w:bCs/>
          <w:rtl/>
        </w:rPr>
        <w:t>السيدة باكوكو</w:t>
      </w:r>
      <w:r>
        <w:rPr>
          <w:rFonts w:hint="cs"/>
          <w:b/>
          <w:bCs/>
          <w:rtl/>
        </w:rPr>
        <w:t xml:space="preserve"> </w:t>
      </w:r>
      <w:r w:rsidRPr="00204C60">
        <w:rPr>
          <w:rFonts w:hint="cs"/>
          <w:b/>
          <w:bCs/>
          <w:rtl/>
        </w:rPr>
        <w:t>- باكورو</w:t>
      </w:r>
      <w:r w:rsidRPr="00204C60">
        <w:rPr>
          <w:rFonts w:hint="cs"/>
          <w:rtl/>
        </w:rPr>
        <w:t xml:space="preserve"> (وزيرة الجنسانية والعمل والتنمية الاجتماعية)</w:t>
      </w:r>
      <w:r w:rsidR="0081371D">
        <w:rPr>
          <w:rFonts w:hint="cs"/>
          <w:rtl/>
        </w:rPr>
        <w:t>:</w:t>
      </w:r>
      <w:r w:rsidRPr="00204C60">
        <w:rPr>
          <w:rFonts w:hint="cs"/>
          <w:rtl/>
        </w:rPr>
        <w:t xml:space="preserve"> قدمت التقرير الدوري الثالث لبلدها، فقالت إن </w:t>
      </w:r>
      <w:r>
        <w:rPr>
          <w:rFonts w:hint="cs"/>
          <w:rtl/>
        </w:rPr>
        <w:t>بلدها</w:t>
      </w:r>
      <w:r w:rsidRPr="00204C60">
        <w:rPr>
          <w:rFonts w:hint="cs"/>
          <w:rtl/>
        </w:rPr>
        <w:t xml:space="preserve"> صادقت على الاتفاقية في عام 1987 وحققت تقدماً كبيراً في تنفيذ أحكامها، رغم أنه واحد من أفقر البلدان في العالم. لقد قدمت حكومة حركة المقاومة الوطنية التزاماً مؤكداً بضمان احترام حقوق الإنسان وتحقيق التنمية الاجتماعية والاقتصادية. وقد ترجم هذا الالتزام إلى إجراءات من خلال برنامج الإنعاش الاقتصادي في عام 1987، وسياسة اللامركزية في عام 1992، ومؤخراً خطة العمل للقضاء على الفقر  لتحسين معيشة جميع الأوغنديين، بمن فيهم النساء، بطريقة مستدامة.  والجنسانية مبدأ توجيهي في خطة العمل تلك.</w:t>
      </w:r>
    </w:p>
    <w:p w:rsidR="00204C60" w:rsidRPr="00204C60" w:rsidRDefault="00204C60" w:rsidP="00204C60">
      <w:pPr>
        <w:pStyle w:val="DualTxt"/>
        <w:rPr>
          <w:rFonts w:hint="cs"/>
          <w:rtl/>
        </w:rPr>
      </w:pPr>
      <w:r>
        <w:rPr>
          <w:rFonts w:hint="cs"/>
          <w:rtl/>
        </w:rPr>
        <w:t>3 -</w:t>
      </w:r>
      <w:r>
        <w:rPr>
          <w:rFonts w:hint="cs"/>
          <w:rtl/>
        </w:rPr>
        <w:tab/>
        <w:t>و</w:t>
      </w:r>
      <w:r w:rsidRPr="00204C60">
        <w:rPr>
          <w:rFonts w:hint="cs"/>
          <w:rtl/>
        </w:rPr>
        <w:t xml:space="preserve">تشارك النساء الأوغنديات بكثافة في بناء السلام </w:t>
      </w:r>
      <w:r>
        <w:rPr>
          <w:rFonts w:hint="cs"/>
          <w:rtl/>
        </w:rPr>
        <w:t>وتسوية</w:t>
      </w:r>
      <w:r w:rsidRPr="00204C60">
        <w:rPr>
          <w:rFonts w:hint="cs"/>
          <w:rtl/>
        </w:rPr>
        <w:t xml:space="preserve"> النزاع</w:t>
      </w:r>
      <w:r>
        <w:rPr>
          <w:rFonts w:hint="cs"/>
          <w:rtl/>
        </w:rPr>
        <w:t>ات</w:t>
      </w:r>
      <w:r w:rsidRPr="00204C60">
        <w:rPr>
          <w:rFonts w:hint="cs"/>
          <w:rtl/>
        </w:rPr>
        <w:t xml:space="preserve"> في </w:t>
      </w:r>
      <w:r>
        <w:rPr>
          <w:rFonts w:hint="cs"/>
          <w:rtl/>
        </w:rPr>
        <w:t>بلدها</w:t>
      </w:r>
      <w:r w:rsidRPr="00204C60">
        <w:rPr>
          <w:rFonts w:hint="cs"/>
          <w:rtl/>
        </w:rPr>
        <w:t xml:space="preserve"> وفي البلدان المجاورة. وقد حقق السلام والأمن النسبيان في السنين الخمس عشرة الأخيرة نمواً اقتصادياً وتناقصاً في الفقر، إذ وفرا الأساس لجميع أصحاب المصالح (الحكومة، </w:t>
      </w:r>
      <w:r>
        <w:rPr>
          <w:rFonts w:hint="cs"/>
          <w:rtl/>
        </w:rPr>
        <w:t>و</w:t>
      </w:r>
      <w:r w:rsidRPr="00204C60">
        <w:rPr>
          <w:rFonts w:hint="cs"/>
          <w:rtl/>
        </w:rPr>
        <w:t>المجتمع المدني والقطاع الخاص) للعمل معاً باتجاه النهوض بالمرأة. وكان إصدار الدستور الجديد في عام 1995 إنجازاً رئيسياً. وقد راعى هذا</w:t>
      </w:r>
      <w:r>
        <w:rPr>
          <w:rFonts w:hint="cs"/>
          <w:rtl/>
        </w:rPr>
        <w:t xml:space="preserve"> الدستور الفوارق</w:t>
      </w:r>
      <w:r w:rsidRPr="00204C60">
        <w:rPr>
          <w:rFonts w:hint="cs"/>
          <w:rtl/>
        </w:rPr>
        <w:t xml:space="preserve"> بين الجنسين، وأكد على حقوق الإنسان والحريات، ووطّد المساواة لجميع الأفراد، وحظّ</w:t>
      </w:r>
      <w:r>
        <w:rPr>
          <w:rFonts w:hint="cs"/>
          <w:rtl/>
        </w:rPr>
        <w:t>ر التمييز على أساس  الجنس أو</w:t>
      </w:r>
      <w:r>
        <w:rPr>
          <w:rFonts w:hint="eastAsia"/>
          <w:rtl/>
        </w:rPr>
        <w:t> </w:t>
      </w:r>
      <w:r w:rsidRPr="00204C60">
        <w:rPr>
          <w:rFonts w:hint="cs"/>
          <w:rtl/>
        </w:rPr>
        <w:t xml:space="preserve">السن أو العرق أو </w:t>
      </w:r>
      <w:r>
        <w:rPr>
          <w:rFonts w:hint="cs"/>
          <w:rtl/>
        </w:rPr>
        <w:t>أي مركز ا</w:t>
      </w:r>
      <w:r w:rsidRPr="00204C60">
        <w:rPr>
          <w:rFonts w:hint="cs"/>
          <w:rtl/>
        </w:rPr>
        <w:t xml:space="preserve">جتماعي </w:t>
      </w:r>
      <w:r>
        <w:rPr>
          <w:rFonts w:hint="cs"/>
          <w:rtl/>
        </w:rPr>
        <w:t>آخر</w:t>
      </w:r>
      <w:r w:rsidRPr="00204C60">
        <w:rPr>
          <w:rFonts w:hint="cs"/>
          <w:rtl/>
        </w:rPr>
        <w:t xml:space="preserve">، وألزم الدولة بالقيام بإجراءات إيجابية </w:t>
      </w:r>
      <w:r>
        <w:rPr>
          <w:rFonts w:hint="cs"/>
          <w:rtl/>
        </w:rPr>
        <w:t>للتصدي</w:t>
      </w:r>
      <w:r w:rsidRPr="00204C60">
        <w:rPr>
          <w:rFonts w:hint="cs"/>
          <w:rtl/>
        </w:rPr>
        <w:t xml:space="preserve"> </w:t>
      </w:r>
      <w:r>
        <w:rPr>
          <w:rFonts w:hint="cs"/>
          <w:rtl/>
        </w:rPr>
        <w:t>ل</w:t>
      </w:r>
      <w:r w:rsidRPr="00204C60">
        <w:rPr>
          <w:rFonts w:hint="cs"/>
          <w:rtl/>
        </w:rPr>
        <w:t xml:space="preserve">عدم المساواة الهيكلية والاجتماعية للجماعات المتضررة. </w:t>
      </w:r>
    </w:p>
    <w:p w:rsidR="00204C60" w:rsidRPr="00204C60" w:rsidRDefault="00204C60" w:rsidP="00204C60">
      <w:pPr>
        <w:pStyle w:val="DualTxt"/>
        <w:rPr>
          <w:rFonts w:hint="cs"/>
          <w:rtl/>
        </w:rPr>
      </w:pPr>
      <w:r w:rsidRPr="00204C60">
        <w:rPr>
          <w:rFonts w:hint="cs"/>
          <w:rtl/>
        </w:rPr>
        <w:t>4</w:t>
      </w:r>
      <w:r>
        <w:rPr>
          <w:rFonts w:hint="cs"/>
          <w:rtl/>
        </w:rPr>
        <w:t xml:space="preserve"> -</w:t>
      </w:r>
      <w:r>
        <w:rPr>
          <w:rFonts w:hint="cs"/>
          <w:rtl/>
        </w:rPr>
        <w:tab/>
      </w:r>
      <w:r w:rsidRPr="00204C60">
        <w:rPr>
          <w:rFonts w:hint="cs"/>
          <w:rtl/>
        </w:rPr>
        <w:t xml:space="preserve">لقد شكلت سياسة الجنسانية الوطنية وخطة العمل الوطنية المعنية </w:t>
      </w:r>
      <w:r>
        <w:rPr>
          <w:rFonts w:hint="cs"/>
          <w:rtl/>
        </w:rPr>
        <w:t>بالمرأة</w:t>
      </w:r>
      <w:r w:rsidRPr="00204C60">
        <w:rPr>
          <w:rFonts w:hint="cs"/>
          <w:rtl/>
        </w:rPr>
        <w:t xml:space="preserve"> أساساً لتمكين المرأة، وقد انطلق الإصلاح لتقوية الإطار القانوني </w:t>
      </w:r>
      <w:r>
        <w:rPr>
          <w:rFonts w:hint="cs"/>
          <w:rtl/>
        </w:rPr>
        <w:t>والمتصل بالسياسة العامة</w:t>
      </w:r>
      <w:r w:rsidRPr="00204C60">
        <w:rPr>
          <w:rFonts w:hint="cs"/>
          <w:rtl/>
        </w:rPr>
        <w:t xml:space="preserve"> للبلد. </w:t>
      </w:r>
      <w:r>
        <w:rPr>
          <w:rFonts w:hint="cs"/>
          <w:rtl/>
        </w:rPr>
        <w:t>و</w:t>
      </w:r>
      <w:r w:rsidRPr="00204C60">
        <w:rPr>
          <w:rFonts w:hint="cs"/>
          <w:rtl/>
        </w:rPr>
        <w:t xml:space="preserve">يركز الإصلاح القانوني على مشاريع قوانين تتعلق بالعلاقات المنزلية والجرائم الجنسية وكثير من نواحي العمل. وعلى نحو خاص، فقد بقي مشروع قانون العلاقات المنزلية قيد المماطلة في مجلس الوزراء مدة أربع سنوات. </w:t>
      </w:r>
      <w:r>
        <w:rPr>
          <w:rFonts w:hint="cs"/>
          <w:rtl/>
        </w:rPr>
        <w:t>و</w:t>
      </w:r>
      <w:r w:rsidRPr="00204C60">
        <w:rPr>
          <w:rFonts w:hint="cs"/>
          <w:rtl/>
        </w:rPr>
        <w:t xml:space="preserve">كان يتمتع بدعم رئاسي كامل، ولكنه كان ينتظر آراء ومساهمات </w:t>
      </w:r>
      <w:r>
        <w:rPr>
          <w:rFonts w:hint="cs"/>
          <w:rtl/>
        </w:rPr>
        <w:t>مؤسسات المجتمع المدني.</w:t>
      </w:r>
      <w:r w:rsidRPr="00204C60">
        <w:rPr>
          <w:rFonts w:hint="cs"/>
          <w:rtl/>
        </w:rPr>
        <w:t xml:space="preserve"> كما تأخر لأسباب إجرائية إقرار قانون مشروع </w:t>
      </w:r>
      <w:r>
        <w:rPr>
          <w:rFonts w:hint="cs"/>
          <w:rtl/>
        </w:rPr>
        <w:t>القانون المتعلق بالتوظيف</w:t>
      </w:r>
      <w:r w:rsidR="00AA1C5F">
        <w:rPr>
          <w:rFonts w:hint="cs"/>
          <w:rtl/>
        </w:rPr>
        <w:t xml:space="preserve">، الذي </w:t>
      </w:r>
      <w:r w:rsidRPr="00204C60">
        <w:rPr>
          <w:rFonts w:hint="cs"/>
          <w:rtl/>
        </w:rPr>
        <w:t xml:space="preserve">ينص أيضاً على </w:t>
      </w:r>
      <w:r>
        <w:rPr>
          <w:rFonts w:hint="cs"/>
          <w:rtl/>
        </w:rPr>
        <w:t>ال</w:t>
      </w:r>
      <w:r w:rsidRPr="00204C60">
        <w:rPr>
          <w:rFonts w:hint="cs"/>
          <w:rtl/>
        </w:rPr>
        <w:t>تصديق</w:t>
      </w:r>
      <w:r>
        <w:rPr>
          <w:rFonts w:hint="cs"/>
          <w:rtl/>
        </w:rPr>
        <w:t xml:space="preserve"> على</w:t>
      </w:r>
      <w:r w:rsidRPr="00204C60">
        <w:rPr>
          <w:rFonts w:hint="cs"/>
          <w:rtl/>
        </w:rPr>
        <w:t xml:space="preserve"> العديد من اتفاقيات منظمة العمل الدولية. </w:t>
      </w:r>
      <w:r>
        <w:rPr>
          <w:rFonts w:hint="cs"/>
          <w:rtl/>
        </w:rPr>
        <w:t>و</w:t>
      </w:r>
      <w:r w:rsidRPr="00204C60">
        <w:rPr>
          <w:rFonts w:hint="cs"/>
          <w:rtl/>
        </w:rPr>
        <w:t>لقد صاغ المستشارون مشروع القانون دون أن يوردوا أولاً ا</w:t>
      </w:r>
      <w:r>
        <w:rPr>
          <w:rFonts w:hint="cs"/>
          <w:rtl/>
        </w:rPr>
        <w:t xml:space="preserve">لمبادئ الأصلية أو يضمنوا نتيجة </w:t>
      </w:r>
      <w:r>
        <w:rPr>
          <w:rFonts w:hint="eastAsia"/>
          <w:rtl/>
        </w:rPr>
        <w:t>”</w:t>
      </w:r>
      <w:r>
        <w:rPr>
          <w:rFonts w:hint="cs"/>
          <w:rtl/>
        </w:rPr>
        <w:t>لا اعتراض</w:t>
      </w:r>
      <w:r>
        <w:rPr>
          <w:rFonts w:hint="eastAsia"/>
          <w:rtl/>
        </w:rPr>
        <w:t>“</w:t>
      </w:r>
      <w:r w:rsidRPr="00204C60">
        <w:rPr>
          <w:rFonts w:hint="cs"/>
          <w:rtl/>
        </w:rPr>
        <w:t xml:space="preserve"> من وزير المالية والتخطيط والتنمية الاقتصادية. </w:t>
      </w:r>
      <w:r>
        <w:rPr>
          <w:rFonts w:hint="cs"/>
          <w:rtl/>
        </w:rPr>
        <w:t>و</w:t>
      </w:r>
      <w:r w:rsidRPr="00204C60">
        <w:rPr>
          <w:rFonts w:hint="cs"/>
          <w:rtl/>
        </w:rPr>
        <w:t xml:space="preserve">كان لا بد من تصحيح هذه </w:t>
      </w:r>
      <w:r>
        <w:rPr>
          <w:rFonts w:hint="cs"/>
          <w:rtl/>
        </w:rPr>
        <w:t>الإغفالات</w:t>
      </w:r>
      <w:r w:rsidR="0081371D">
        <w:rPr>
          <w:rFonts w:hint="cs"/>
          <w:rtl/>
        </w:rPr>
        <w:t xml:space="preserve"> وعاد مشروع القانون إلى مجلس</w:t>
      </w:r>
      <w:r w:rsidR="0081371D">
        <w:rPr>
          <w:rFonts w:hint="eastAsia"/>
          <w:rtl/>
        </w:rPr>
        <w:t> </w:t>
      </w:r>
      <w:r w:rsidRPr="00204C60">
        <w:rPr>
          <w:rFonts w:hint="cs"/>
          <w:rtl/>
        </w:rPr>
        <w:t>الوزراء.</w:t>
      </w:r>
    </w:p>
    <w:p w:rsidR="00204C60" w:rsidRPr="00204C60" w:rsidRDefault="00204C60" w:rsidP="002D2910">
      <w:pPr>
        <w:pStyle w:val="DualTxt"/>
        <w:rPr>
          <w:rFonts w:hint="cs"/>
          <w:rtl/>
        </w:rPr>
      </w:pPr>
      <w:r w:rsidRPr="00204C60">
        <w:rPr>
          <w:rFonts w:hint="cs"/>
          <w:rtl/>
        </w:rPr>
        <w:t>5</w:t>
      </w:r>
      <w:r>
        <w:rPr>
          <w:rFonts w:hint="cs"/>
          <w:rtl/>
        </w:rPr>
        <w:t xml:space="preserve"> -</w:t>
      </w:r>
      <w:r>
        <w:rPr>
          <w:rFonts w:hint="cs"/>
          <w:rtl/>
        </w:rPr>
        <w:tab/>
        <w:t>و</w:t>
      </w:r>
      <w:r w:rsidRPr="00204C60">
        <w:rPr>
          <w:rFonts w:hint="cs"/>
          <w:rtl/>
        </w:rPr>
        <w:t>حسنت الإجراءات الإيجابية من تمثيل المرأة في المناصب العليا</w:t>
      </w:r>
      <w:r>
        <w:rPr>
          <w:rFonts w:hint="cs"/>
          <w:rtl/>
        </w:rPr>
        <w:t xml:space="preserve"> لصنع القرارات</w:t>
      </w:r>
      <w:r w:rsidRPr="00204C60">
        <w:rPr>
          <w:rFonts w:hint="cs"/>
          <w:rtl/>
        </w:rPr>
        <w:t xml:space="preserve">. وتحتل النساء مناصب مثل نائبة الرئيس ونائبة </w:t>
      </w:r>
      <w:r>
        <w:rPr>
          <w:rFonts w:hint="cs"/>
          <w:rtl/>
        </w:rPr>
        <w:t>رئيس</w:t>
      </w:r>
      <w:r w:rsidRPr="00204C60">
        <w:rPr>
          <w:rFonts w:hint="cs"/>
          <w:rtl/>
        </w:rPr>
        <w:t xml:space="preserve"> القضاة ونائبة رئيس البرلمان ونائبة المفتش العام للشرطة. وبموجب أحكام الإجراءات الإيجابية، فإن ثلث المناصب الحكومية المحلية مخصصة للنساء.  ومن مصادر التمكين غير المتوقعة على الأرجح على المستوى الشعبي تدريب  القابلات التقليديات بموجب برنامج </w:t>
      </w:r>
      <w:r w:rsidR="002D2910">
        <w:rPr>
          <w:rFonts w:hint="cs"/>
          <w:rtl/>
        </w:rPr>
        <w:t>تابع ل</w:t>
      </w:r>
      <w:r w:rsidRPr="00204C60">
        <w:rPr>
          <w:rFonts w:hint="cs"/>
          <w:rtl/>
        </w:rPr>
        <w:t xml:space="preserve">صندوق الأمم المتحدة للسكان وضع أولئك النساء في موضع ذي نفوذ </w:t>
      </w:r>
      <w:r w:rsidR="002D2910">
        <w:rPr>
          <w:rFonts w:hint="cs"/>
          <w:rtl/>
        </w:rPr>
        <w:t>في</w:t>
      </w:r>
      <w:r w:rsidRPr="00204C60">
        <w:rPr>
          <w:rFonts w:hint="cs"/>
          <w:rtl/>
        </w:rPr>
        <w:t xml:space="preserve"> مجتمعاتهن.</w:t>
      </w:r>
    </w:p>
    <w:p w:rsidR="00204C60" w:rsidRPr="00204C60" w:rsidRDefault="00204C60" w:rsidP="0081371D">
      <w:pPr>
        <w:pStyle w:val="DualTxt"/>
        <w:rPr>
          <w:rFonts w:hint="cs"/>
          <w:rtl/>
        </w:rPr>
      </w:pPr>
      <w:r w:rsidRPr="00204C60">
        <w:rPr>
          <w:rFonts w:hint="cs"/>
          <w:rtl/>
        </w:rPr>
        <w:t>6</w:t>
      </w:r>
      <w:r w:rsidR="002D2910">
        <w:rPr>
          <w:rFonts w:hint="cs"/>
          <w:rtl/>
        </w:rPr>
        <w:t xml:space="preserve"> </w:t>
      </w:r>
      <w:r w:rsidRPr="00204C60">
        <w:rPr>
          <w:rFonts w:hint="cs"/>
          <w:rtl/>
        </w:rPr>
        <w:t>-</w:t>
      </w:r>
      <w:r w:rsidR="002D2910">
        <w:rPr>
          <w:rFonts w:hint="cs"/>
          <w:rtl/>
        </w:rPr>
        <w:tab/>
      </w:r>
      <w:r w:rsidRPr="00204C60">
        <w:rPr>
          <w:rFonts w:hint="cs"/>
          <w:rtl/>
        </w:rPr>
        <w:t>تم الإشراف على تعميم مراعاة المنظور الجنساني والنهوض بالمرأة ب</w:t>
      </w:r>
      <w:r w:rsidR="002D2910">
        <w:rPr>
          <w:rFonts w:hint="cs"/>
          <w:rtl/>
        </w:rPr>
        <w:t xml:space="preserve">واسطة </w:t>
      </w:r>
      <w:r w:rsidRPr="00204C60">
        <w:rPr>
          <w:rFonts w:hint="cs"/>
          <w:rtl/>
        </w:rPr>
        <w:t xml:space="preserve">آليات تأسست أولاً في عام 1988 من قبل </w:t>
      </w:r>
      <w:r w:rsidR="002D2910">
        <w:rPr>
          <w:rFonts w:hint="cs"/>
          <w:rtl/>
        </w:rPr>
        <w:t>الوزارة المعروفة سابقا بوزارة دور المرأة في التنمية</w:t>
      </w:r>
      <w:r w:rsidRPr="00204C60">
        <w:rPr>
          <w:rFonts w:hint="cs"/>
          <w:rtl/>
        </w:rPr>
        <w:t xml:space="preserve">. ورغم أن الآليات </w:t>
      </w:r>
      <w:r w:rsidR="002D2910">
        <w:rPr>
          <w:rFonts w:hint="cs"/>
          <w:rtl/>
        </w:rPr>
        <w:t>تغيرت، إلا أن التأكيد لم يتغير.</w:t>
      </w:r>
      <w:r w:rsidRPr="00204C60">
        <w:rPr>
          <w:rFonts w:hint="cs"/>
          <w:rtl/>
        </w:rPr>
        <w:t xml:space="preserve"> لقد ركزت البرامج الحكومية على الفقراء والضعفاء: النساء والأطفال والأشخاص </w:t>
      </w:r>
      <w:r w:rsidR="002D2910">
        <w:rPr>
          <w:rFonts w:hint="cs"/>
          <w:rtl/>
        </w:rPr>
        <w:t>المعوق</w:t>
      </w:r>
      <w:r w:rsidR="0081371D">
        <w:rPr>
          <w:rFonts w:hint="cs"/>
          <w:rtl/>
        </w:rPr>
        <w:t>و</w:t>
      </w:r>
      <w:r w:rsidR="002D2910">
        <w:rPr>
          <w:rFonts w:hint="cs"/>
          <w:rtl/>
        </w:rPr>
        <w:t>ن</w:t>
      </w:r>
      <w:r w:rsidRPr="00204C60">
        <w:rPr>
          <w:rFonts w:hint="cs"/>
          <w:rtl/>
        </w:rPr>
        <w:t xml:space="preserve"> والعمال والمتقدمون في السن. وكان جزء من ولاية وزارة الجنسانية والعمل والتنمية الاجتماعية </w:t>
      </w:r>
      <w:r w:rsidR="002D2910">
        <w:rPr>
          <w:rFonts w:hint="cs"/>
          <w:rtl/>
        </w:rPr>
        <w:t>رصد</w:t>
      </w:r>
      <w:r w:rsidRPr="00204C60">
        <w:rPr>
          <w:rFonts w:hint="cs"/>
          <w:rtl/>
        </w:rPr>
        <w:t xml:space="preserve"> برامج الحكومة من منظور جنساني. وكانت تلك البرامج تقاس بالمقارنة مع الالتزامات الدولية ودستور البلد والسياسات القطاعية وأهداف الوزارات كلاً على حدة في معالجة الفجوات الجنسانية. وهناك وثيقة ستصبح متاحة للجنة تحدد الإطار الذي يمكن استخدامه كأداة من قبل أوغندا وربما من قبل بلدان أخرى لتحسين الاستهداف والنتائج.</w:t>
      </w:r>
    </w:p>
    <w:p w:rsidR="00204C60" w:rsidRPr="00204C60" w:rsidRDefault="00204C60" w:rsidP="0081371D">
      <w:pPr>
        <w:pStyle w:val="DualTxt"/>
        <w:rPr>
          <w:rFonts w:hint="cs"/>
          <w:rtl/>
        </w:rPr>
      </w:pPr>
      <w:r w:rsidRPr="00204C60">
        <w:rPr>
          <w:rFonts w:hint="cs"/>
          <w:rtl/>
        </w:rPr>
        <w:t>7</w:t>
      </w:r>
      <w:r w:rsidR="002D2910">
        <w:rPr>
          <w:rFonts w:hint="cs"/>
          <w:rtl/>
        </w:rPr>
        <w:t xml:space="preserve"> -</w:t>
      </w:r>
      <w:r w:rsidR="002D2910">
        <w:rPr>
          <w:rFonts w:hint="cs"/>
          <w:rtl/>
        </w:rPr>
        <w:tab/>
        <w:t>و</w:t>
      </w:r>
      <w:r w:rsidRPr="00204C60">
        <w:rPr>
          <w:rFonts w:hint="cs"/>
          <w:rtl/>
        </w:rPr>
        <w:t xml:space="preserve">لقد ضاعف البرنامج الشامل للتعليم الابتدائي من عدد الملتحقين بالمدارس، والفتيات هن اللواتي </w:t>
      </w:r>
      <w:r w:rsidR="002D2910">
        <w:rPr>
          <w:rFonts w:hint="cs"/>
          <w:rtl/>
        </w:rPr>
        <w:t xml:space="preserve">يستفدن </w:t>
      </w:r>
      <w:r w:rsidRPr="00204C60">
        <w:rPr>
          <w:rFonts w:hint="cs"/>
          <w:rtl/>
        </w:rPr>
        <w:t>كثير</w:t>
      </w:r>
      <w:r w:rsidR="002D2910">
        <w:rPr>
          <w:rFonts w:hint="cs"/>
          <w:rtl/>
        </w:rPr>
        <w:t>ا</w:t>
      </w:r>
      <w:r w:rsidR="00E6350D">
        <w:rPr>
          <w:rFonts w:hint="cs"/>
          <w:rtl/>
        </w:rPr>
        <w:t xml:space="preserve"> من تأثيره</w:t>
      </w:r>
      <w:r w:rsidR="0081371D">
        <w:rPr>
          <w:rFonts w:hint="cs"/>
          <w:rtl/>
        </w:rPr>
        <w:t>.</w:t>
      </w:r>
      <w:r w:rsidRPr="00204C60">
        <w:rPr>
          <w:rFonts w:hint="cs"/>
          <w:rtl/>
        </w:rPr>
        <w:t xml:space="preserve"> </w:t>
      </w:r>
      <w:r w:rsidR="0081371D">
        <w:rPr>
          <w:rFonts w:hint="cs"/>
          <w:rtl/>
        </w:rPr>
        <w:t>و</w:t>
      </w:r>
      <w:r w:rsidR="002D2910">
        <w:rPr>
          <w:rFonts w:hint="cs"/>
          <w:rtl/>
        </w:rPr>
        <w:t>على</w:t>
      </w:r>
      <w:r w:rsidR="00E6350D">
        <w:rPr>
          <w:rFonts w:hint="cs"/>
          <w:rtl/>
        </w:rPr>
        <w:t xml:space="preserve"> المستويين الابتدائي والثانوي</w:t>
      </w:r>
      <w:r w:rsidR="0081371D">
        <w:rPr>
          <w:rFonts w:hint="cs"/>
          <w:rtl/>
        </w:rPr>
        <w:t>،</w:t>
      </w:r>
      <w:r w:rsidR="00EC48F1">
        <w:rPr>
          <w:rFonts w:hint="cs"/>
          <w:rtl/>
        </w:rPr>
        <w:t xml:space="preserve"> </w:t>
      </w:r>
      <w:r w:rsidRPr="00204C60">
        <w:rPr>
          <w:rFonts w:hint="cs"/>
          <w:rtl/>
        </w:rPr>
        <w:t xml:space="preserve">كانت الفتيات </w:t>
      </w:r>
      <w:r w:rsidR="002D2910">
        <w:rPr>
          <w:rFonts w:hint="cs"/>
          <w:rtl/>
        </w:rPr>
        <w:t>كثيرا</w:t>
      </w:r>
      <w:r w:rsidRPr="00204C60">
        <w:rPr>
          <w:rFonts w:hint="cs"/>
          <w:rtl/>
        </w:rPr>
        <w:t xml:space="preserve"> ما يتفوقن على الفتيان في الأداء. أما سياسة منح علامات إضافية للفتيات اللواتي </w:t>
      </w:r>
      <w:r w:rsidR="002D2910">
        <w:rPr>
          <w:rFonts w:hint="cs"/>
          <w:rtl/>
        </w:rPr>
        <w:t>يلتحقن</w:t>
      </w:r>
      <w:r w:rsidRPr="00204C60">
        <w:rPr>
          <w:rFonts w:hint="cs"/>
          <w:rtl/>
        </w:rPr>
        <w:t xml:space="preserve"> </w:t>
      </w:r>
      <w:r w:rsidR="002D2910">
        <w:rPr>
          <w:rFonts w:hint="cs"/>
          <w:rtl/>
        </w:rPr>
        <w:t>ب</w:t>
      </w:r>
      <w:r w:rsidRPr="00204C60">
        <w:rPr>
          <w:rFonts w:hint="cs"/>
          <w:rtl/>
        </w:rPr>
        <w:t>التعليم العالي</w:t>
      </w:r>
      <w:r w:rsidR="002D2910">
        <w:rPr>
          <w:rFonts w:hint="cs"/>
          <w:rtl/>
        </w:rPr>
        <w:t>،</w:t>
      </w:r>
      <w:r w:rsidRPr="00204C60">
        <w:rPr>
          <w:rFonts w:hint="cs"/>
          <w:rtl/>
        </w:rPr>
        <w:t xml:space="preserve"> فضاعف من أعداد الفتيات الملتحقات. وكان البرنامج الوظيفي لمحو الأمية لدى الكبار أولوية أخرى للحكومة التي سعت إلى تحسين تعليم القراءة والكتابة والحساب، وهكذا فهي تعرض فرصاً لتوليد الدخل و</w:t>
      </w:r>
      <w:r w:rsidR="002D2910">
        <w:rPr>
          <w:rFonts w:hint="cs"/>
          <w:rtl/>
        </w:rPr>
        <w:t xml:space="preserve">توفير </w:t>
      </w:r>
      <w:r w:rsidRPr="00204C60">
        <w:rPr>
          <w:rFonts w:hint="cs"/>
          <w:rtl/>
        </w:rPr>
        <w:t xml:space="preserve">المعيشة الأفضل. </w:t>
      </w:r>
      <w:r w:rsidR="002D2910">
        <w:rPr>
          <w:rFonts w:hint="cs"/>
          <w:rtl/>
        </w:rPr>
        <w:t>و</w:t>
      </w:r>
      <w:r w:rsidRPr="00204C60">
        <w:rPr>
          <w:rFonts w:hint="cs"/>
          <w:rtl/>
        </w:rPr>
        <w:t xml:space="preserve">تقوم منظمات المجتمع المدني بتنفيذ برامج مشابهة، لذلك فإن التأثير الموحد للحكومة وللمنظمات غير الحكومية كان كبيراً، وخاصة لدى النساء. </w:t>
      </w:r>
    </w:p>
    <w:p w:rsidR="00204C60" w:rsidRPr="00204C60" w:rsidRDefault="00204C60" w:rsidP="00147CC0">
      <w:pPr>
        <w:pStyle w:val="DualTxt"/>
        <w:rPr>
          <w:rFonts w:hint="cs"/>
          <w:rtl/>
        </w:rPr>
      </w:pPr>
      <w:r w:rsidRPr="00204C60">
        <w:rPr>
          <w:rFonts w:hint="cs"/>
          <w:rtl/>
        </w:rPr>
        <w:t>8</w:t>
      </w:r>
      <w:r w:rsidR="002D2910">
        <w:rPr>
          <w:rFonts w:hint="cs"/>
          <w:rtl/>
        </w:rPr>
        <w:t xml:space="preserve"> -</w:t>
      </w:r>
      <w:r w:rsidR="002D2910">
        <w:rPr>
          <w:rFonts w:hint="cs"/>
          <w:rtl/>
        </w:rPr>
        <w:tab/>
      </w:r>
      <w:r w:rsidRPr="00204C60">
        <w:rPr>
          <w:rFonts w:hint="cs"/>
          <w:rtl/>
        </w:rPr>
        <w:t>ركزت الحكومة على الرعاية الصح</w:t>
      </w:r>
      <w:r w:rsidR="002D2910">
        <w:rPr>
          <w:rFonts w:hint="cs"/>
          <w:rtl/>
        </w:rPr>
        <w:t>ي</w:t>
      </w:r>
      <w:r w:rsidRPr="00204C60">
        <w:rPr>
          <w:rFonts w:hint="cs"/>
          <w:rtl/>
        </w:rPr>
        <w:t xml:space="preserve">ة </w:t>
      </w:r>
      <w:r w:rsidR="002D2910">
        <w:rPr>
          <w:rFonts w:hint="cs"/>
          <w:rtl/>
        </w:rPr>
        <w:t>الدولية</w:t>
      </w:r>
      <w:r w:rsidRPr="00204C60">
        <w:rPr>
          <w:rFonts w:hint="cs"/>
          <w:rtl/>
        </w:rPr>
        <w:t xml:space="preserve"> وبناء الطرق لتحسين الوصول </w:t>
      </w:r>
      <w:r w:rsidR="002D2910">
        <w:rPr>
          <w:rFonts w:hint="cs"/>
          <w:rtl/>
        </w:rPr>
        <w:t>بالنسبة ل</w:t>
      </w:r>
      <w:r w:rsidRPr="00204C60">
        <w:rPr>
          <w:rFonts w:hint="cs"/>
          <w:rtl/>
        </w:rPr>
        <w:t xml:space="preserve">لمجتمعات الريفية. وتم تحسين المرافق الصحية للمدارس: كانت النوعية المتدنية لها أحد العوامل التي تؤثر على معدل </w:t>
      </w:r>
      <w:r w:rsidR="002D2910">
        <w:rPr>
          <w:rFonts w:hint="cs"/>
          <w:rtl/>
        </w:rPr>
        <w:t>انقطاع</w:t>
      </w:r>
      <w:r w:rsidRPr="00204C60">
        <w:rPr>
          <w:rFonts w:hint="cs"/>
          <w:rtl/>
        </w:rPr>
        <w:t xml:space="preserve"> الفتيات</w:t>
      </w:r>
      <w:r w:rsidR="002D2910">
        <w:rPr>
          <w:rFonts w:hint="cs"/>
          <w:rtl/>
        </w:rPr>
        <w:t xml:space="preserve"> عن الدراسة</w:t>
      </w:r>
      <w:r w:rsidRPr="00204C60">
        <w:rPr>
          <w:rFonts w:hint="cs"/>
          <w:rtl/>
        </w:rPr>
        <w:t xml:space="preserve">. </w:t>
      </w:r>
      <w:r w:rsidR="002D2910">
        <w:rPr>
          <w:rFonts w:hint="cs"/>
          <w:rtl/>
        </w:rPr>
        <w:t>و</w:t>
      </w:r>
      <w:r w:rsidRPr="00204C60">
        <w:rPr>
          <w:rFonts w:hint="cs"/>
          <w:rtl/>
        </w:rPr>
        <w:t xml:space="preserve">لقد كان الهدف من توفير مياه شرب مأمونة تخفيض المسافة التي كان على النساء والأطفال قطعها للحصول على ماء، وهذه قضية لها أثر مباشر على نوعية حياتهم. </w:t>
      </w:r>
      <w:r w:rsidR="00147CC0">
        <w:rPr>
          <w:rFonts w:hint="cs"/>
          <w:rtl/>
        </w:rPr>
        <w:t>و</w:t>
      </w:r>
      <w:r w:rsidRPr="00204C60">
        <w:rPr>
          <w:rFonts w:hint="cs"/>
          <w:rtl/>
        </w:rPr>
        <w:t>إن تاريخ</w:t>
      </w:r>
      <w:r w:rsidR="00147CC0">
        <w:rPr>
          <w:rFonts w:hint="cs"/>
          <w:rtl/>
        </w:rPr>
        <w:t xml:space="preserve"> الإصابة</w:t>
      </w:r>
      <w:r w:rsidRPr="00204C60">
        <w:rPr>
          <w:rFonts w:hint="cs"/>
          <w:rtl/>
        </w:rPr>
        <w:t xml:space="preserve"> </w:t>
      </w:r>
      <w:r w:rsidR="00147CC0">
        <w:rPr>
          <w:rFonts w:hint="cs"/>
          <w:rtl/>
        </w:rPr>
        <w:t>ب</w:t>
      </w:r>
      <w:r w:rsidRPr="00204C60">
        <w:rPr>
          <w:rFonts w:hint="cs"/>
          <w:rtl/>
        </w:rPr>
        <w:t xml:space="preserve">فيروس نقص المناعة البشرية/الإيدز في أوغندا معروف في جميع أنحاء العالم، ولكن معدلات الانتشار هبطت إلى 6.1 في المائة </w:t>
      </w:r>
      <w:r w:rsidR="00147CC0">
        <w:rPr>
          <w:rFonts w:hint="cs"/>
          <w:rtl/>
        </w:rPr>
        <w:t xml:space="preserve">في عام 2002 </w:t>
      </w:r>
      <w:r w:rsidRPr="00204C60">
        <w:rPr>
          <w:rFonts w:hint="cs"/>
          <w:rtl/>
        </w:rPr>
        <w:t xml:space="preserve">من 22 في المائة قبل عشر سنوات من ذلك، وكله بفضل النهج متعدد القطاعات </w:t>
      </w:r>
      <w:r w:rsidR="0081371D">
        <w:rPr>
          <w:rFonts w:hint="cs"/>
          <w:rtl/>
        </w:rPr>
        <w:t>الذي يشمل زيادة الوعي والاختبار</w:t>
      </w:r>
      <w:r w:rsidR="0081371D">
        <w:rPr>
          <w:rFonts w:hint="eastAsia"/>
          <w:rtl/>
        </w:rPr>
        <w:t> </w:t>
      </w:r>
      <w:r w:rsidRPr="00204C60">
        <w:rPr>
          <w:rFonts w:hint="cs"/>
          <w:rtl/>
        </w:rPr>
        <w:t xml:space="preserve">الطوعي </w:t>
      </w:r>
      <w:r w:rsidR="00147CC0">
        <w:rPr>
          <w:rFonts w:hint="cs"/>
          <w:rtl/>
        </w:rPr>
        <w:t>والحصول على المشورة</w:t>
      </w:r>
      <w:r w:rsidRPr="00204C60">
        <w:rPr>
          <w:rFonts w:hint="cs"/>
          <w:rtl/>
        </w:rPr>
        <w:t xml:space="preserve"> ومنع العدوى من الأم إلى الطفل.</w:t>
      </w:r>
    </w:p>
    <w:p w:rsidR="00204C60" w:rsidRPr="00204C60" w:rsidRDefault="00204C60" w:rsidP="0081371D">
      <w:pPr>
        <w:pStyle w:val="DualTxt"/>
        <w:rPr>
          <w:rFonts w:hint="cs"/>
          <w:rtl/>
        </w:rPr>
      </w:pPr>
      <w:r w:rsidRPr="00204C60">
        <w:rPr>
          <w:rFonts w:hint="cs"/>
          <w:rtl/>
        </w:rPr>
        <w:t>9</w:t>
      </w:r>
      <w:r w:rsidR="00147CC0">
        <w:rPr>
          <w:rFonts w:hint="cs"/>
          <w:rtl/>
        </w:rPr>
        <w:t xml:space="preserve"> -</w:t>
      </w:r>
      <w:r w:rsidR="00147CC0">
        <w:rPr>
          <w:rFonts w:hint="cs"/>
          <w:rtl/>
        </w:rPr>
        <w:tab/>
        <w:t>و</w:t>
      </w:r>
      <w:r w:rsidRPr="00204C60">
        <w:rPr>
          <w:rFonts w:hint="cs"/>
          <w:rtl/>
        </w:rPr>
        <w:t>لقد شمل القانون الجنائي العنف المنزلي ضد النساء والأطفال، وقد تضمنت</w:t>
      </w:r>
      <w:r w:rsidR="00147CC0">
        <w:rPr>
          <w:rFonts w:hint="cs"/>
          <w:rtl/>
        </w:rPr>
        <w:t xml:space="preserve"> التدابير</w:t>
      </w:r>
      <w:r w:rsidRPr="00204C60">
        <w:rPr>
          <w:rFonts w:hint="cs"/>
          <w:rtl/>
        </w:rPr>
        <w:t xml:space="preserve"> الأخرى لقمع تلك الظاهرة إنشاء وحدات حماية أسرية في مراكز الشرطة وتنفيذ حملا</w:t>
      </w:r>
      <w:r w:rsidR="00147CC0">
        <w:rPr>
          <w:rFonts w:hint="cs"/>
          <w:rtl/>
        </w:rPr>
        <w:t xml:space="preserve">ت زيادة الوعي. وقد اختير موضوع </w:t>
      </w:r>
      <w:r w:rsidR="00147CC0">
        <w:rPr>
          <w:rFonts w:hint="eastAsia"/>
          <w:rtl/>
        </w:rPr>
        <w:t>”</w:t>
      </w:r>
      <w:r w:rsidRPr="00204C60">
        <w:rPr>
          <w:rFonts w:hint="cs"/>
          <w:rtl/>
        </w:rPr>
        <w:t xml:space="preserve">اكسروا الصمت: أوقفوا العنف ضد </w:t>
      </w:r>
      <w:r w:rsidR="00147CC0">
        <w:rPr>
          <w:rFonts w:hint="cs"/>
          <w:rtl/>
        </w:rPr>
        <w:t>المرأة</w:t>
      </w:r>
      <w:r w:rsidR="00147CC0">
        <w:rPr>
          <w:rFonts w:hint="eastAsia"/>
          <w:rtl/>
        </w:rPr>
        <w:t>“</w:t>
      </w:r>
      <w:r w:rsidRPr="00204C60">
        <w:rPr>
          <w:rFonts w:hint="cs"/>
          <w:rtl/>
        </w:rPr>
        <w:t xml:space="preserve"> في اليوم الدولي للمرأة، كما ركز يوم الطفل الأفريقي على موضوع منع الانتهاك الجنسي للأطفال، وهي متابعة ملائمة على نحو خاص ل</w:t>
      </w:r>
      <w:r w:rsidRPr="00204C60">
        <w:rPr>
          <w:rtl/>
        </w:rPr>
        <w:t>لمؤتمر العالمي المعني بالاستغلال الجنسي للأطفال لأغراض تجاري</w:t>
      </w:r>
      <w:r w:rsidRPr="00204C60">
        <w:rPr>
          <w:rFonts w:hint="cs"/>
          <w:rtl/>
        </w:rPr>
        <w:t>ة، والذي انعقد في يوكوهاما في كانون الأول/ديسمبر 2001.</w:t>
      </w:r>
    </w:p>
    <w:p w:rsidR="00204C60" w:rsidRPr="00204C60" w:rsidRDefault="00204C60" w:rsidP="0081371D">
      <w:pPr>
        <w:pStyle w:val="DualTxt"/>
        <w:rPr>
          <w:rFonts w:hint="cs"/>
          <w:rtl/>
        </w:rPr>
      </w:pPr>
      <w:r w:rsidRPr="00204C60">
        <w:rPr>
          <w:rFonts w:hint="cs"/>
          <w:rtl/>
        </w:rPr>
        <w:t>10</w:t>
      </w:r>
      <w:r w:rsidR="00147CC0">
        <w:rPr>
          <w:rFonts w:hint="cs"/>
          <w:rtl/>
        </w:rPr>
        <w:t xml:space="preserve"> -</w:t>
      </w:r>
      <w:r w:rsidR="00430811">
        <w:rPr>
          <w:rFonts w:hint="cs"/>
          <w:rtl/>
        </w:rPr>
        <w:tab/>
      </w:r>
      <w:r w:rsidR="00147CC0">
        <w:rPr>
          <w:rFonts w:hint="cs"/>
          <w:rtl/>
        </w:rPr>
        <w:t>و</w:t>
      </w:r>
      <w:r w:rsidRPr="00204C60">
        <w:rPr>
          <w:rFonts w:hint="cs"/>
          <w:rtl/>
        </w:rPr>
        <w:t xml:space="preserve">يشكل الفقر في </w:t>
      </w:r>
      <w:r w:rsidR="00147CC0">
        <w:rPr>
          <w:rFonts w:hint="cs"/>
          <w:rtl/>
        </w:rPr>
        <w:t>بلدها</w:t>
      </w:r>
      <w:r w:rsidRPr="00204C60">
        <w:rPr>
          <w:rFonts w:hint="cs"/>
          <w:rtl/>
        </w:rPr>
        <w:t xml:space="preserve"> تحدياً لتنفيذ الاتفاقية، حيث أنه يحد من قدرة البلد على تلبية حاجا</w:t>
      </w:r>
      <w:r w:rsidR="00147CC0">
        <w:rPr>
          <w:rFonts w:hint="cs"/>
          <w:rtl/>
        </w:rPr>
        <w:t>ت السكان الاجتماعية والاقتصادية. ورغم ذلك ي</w:t>
      </w:r>
      <w:r w:rsidRPr="00204C60">
        <w:rPr>
          <w:rFonts w:hint="cs"/>
          <w:rtl/>
        </w:rPr>
        <w:t xml:space="preserve">عمل </w:t>
      </w:r>
      <w:r w:rsidR="00147CC0">
        <w:rPr>
          <w:rFonts w:hint="cs"/>
          <w:rtl/>
        </w:rPr>
        <w:t>بلدها</w:t>
      </w:r>
      <w:r w:rsidRPr="00204C60">
        <w:rPr>
          <w:rFonts w:hint="cs"/>
          <w:rtl/>
        </w:rPr>
        <w:t xml:space="preserve"> على إنتاج وتوثيق ونشر بيانات مصنفة حسب الجنس للمساعدة في صياغة السياسة</w:t>
      </w:r>
      <w:r w:rsidR="00147CC0">
        <w:rPr>
          <w:rFonts w:hint="cs"/>
          <w:rtl/>
        </w:rPr>
        <w:t xml:space="preserve"> العامة</w:t>
      </w:r>
      <w:r w:rsidRPr="00204C60">
        <w:rPr>
          <w:rFonts w:hint="cs"/>
          <w:rtl/>
        </w:rPr>
        <w:t xml:space="preserve"> وتقييم نتائج الإجراءات المتخذة. وقد كان هذا جزءاً من خطة الاستثمار </w:t>
      </w:r>
      <w:r w:rsidR="00147CC0" w:rsidRPr="00204C60">
        <w:rPr>
          <w:rFonts w:hint="cs"/>
          <w:rtl/>
        </w:rPr>
        <w:t>ال</w:t>
      </w:r>
      <w:r w:rsidR="0081371D">
        <w:rPr>
          <w:rFonts w:hint="cs"/>
          <w:rtl/>
        </w:rPr>
        <w:t>ا</w:t>
      </w:r>
      <w:r w:rsidR="00147CC0" w:rsidRPr="00204C60">
        <w:rPr>
          <w:rFonts w:hint="cs"/>
          <w:rtl/>
        </w:rPr>
        <w:t>ستراتيجية</w:t>
      </w:r>
      <w:r w:rsidRPr="00204C60">
        <w:rPr>
          <w:rFonts w:hint="cs"/>
          <w:rtl/>
        </w:rPr>
        <w:t xml:space="preserve"> لقطاع التنمية الاجتماعية، التي ستكون جاه</w:t>
      </w:r>
      <w:r w:rsidR="00147CC0">
        <w:rPr>
          <w:rFonts w:hint="cs"/>
          <w:rtl/>
        </w:rPr>
        <w:t>ز</w:t>
      </w:r>
      <w:r w:rsidR="00EC48F1">
        <w:rPr>
          <w:rFonts w:hint="cs"/>
          <w:rtl/>
        </w:rPr>
        <w:t>ة في تشرين الأول/أكتوبر 2002. و</w:t>
      </w:r>
      <w:r w:rsidR="0081371D">
        <w:rPr>
          <w:rFonts w:hint="cs"/>
          <w:rtl/>
        </w:rPr>
        <w:t>ي</w:t>
      </w:r>
      <w:r w:rsidRPr="00204C60">
        <w:rPr>
          <w:rFonts w:hint="cs"/>
          <w:rtl/>
        </w:rPr>
        <w:t xml:space="preserve">عتقد </w:t>
      </w:r>
      <w:r w:rsidR="00147CC0">
        <w:rPr>
          <w:rFonts w:hint="cs"/>
          <w:rtl/>
        </w:rPr>
        <w:t>بلدها</w:t>
      </w:r>
      <w:r w:rsidRPr="00204C60">
        <w:rPr>
          <w:rFonts w:hint="cs"/>
          <w:rtl/>
        </w:rPr>
        <w:t xml:space="preserve"> أن الخطة هي الأولى من نوعها، وأنها يمكن أن تكون ذات فائدة للبل</w:t>
      </w:r>
      <w:r w:rsidR="0081371D">
        <w:rPr>
          <w:rFonts w:hint="cs"/>
          <w:rtl/>
        </w:rPr>
        <w:t>دان الأخرى. والهدف كان الشمولية</w:t>
      </w:r>
      <w:r w:rsidRPr="00204C60">
        <w:rPr>
          <w:rFonts w:hint="cs"/>
          <w:rtl/>
        </w:rPr>
        <w:t xml:space="preserve">: معالجة حاجات الفقراء والضعفاء، </w:t>
      </w:r>
      <w:r w:rsidR="00147CC0">
        <w:rPr>
          <w:rFonts w:hint="cs"/>
          <w:rtl/>
        </w:rPr>
        <w:t>ونقل</w:t>
      </w:r>
      <w:r w:rsidRPr="00204C60">
        <w:rPr>
          <w:rFonts w:hint="cs"/>
          <w:rtl/>
        </w:rPr>
        <w:t xml:space="preserve"> إنجازات النساء الأوغنديات في السياسة والمجتمع المدني والحياة الأكاديمية إلى النساء في المناطق الريفية. ورغم أن التقاليد عائق كبير </w:t>
      </w:r>
      <w:r w:rsidR="00147CC0">
        <w:rPr>
          <w:rFonts w:hint="cs"/>
          <w:rtl/>
        </w:rPr>
        <w:t>يصعب تخطيه</w:t>
      </w:r>
      <w:r w:rsidRPr="00204C60">
        <w:rPr>
          <w:rFonts w:hint="cs"/>
          <w:rtl/>
        </w:rPr>
        <w:t xml:space="preserve">، </w:t>
      </w:r>
      <w:r w:rsidR="00147CC0">
        <w:rPr>
          <w:rFonts w:hint="cs"/>
          <w:rtl/>
        </w:rPr>
        <w:t>ولا</w:t>
      </w:r>
      <w:r w:rsidRPr="00204C60">
        <w:rPr>
          <w:rFonts w:hint="cs"/>
          <w:rtl/>
        </w:rPr>
        <w:t xml:space="preserve"> يزال عدم الاستقرار السياسي يهدد بعض أجزاء البلد، </w:t>
      </w:r>
      <w:r w:rsidR="00147CC0">
        <w:rPr>
          <w:rFonts w:hint="cs"/>
          <w:rtl/>
        </w:rPr>
        <w:t>تظل</w:t>
      </w:r>
      <w:r w:rsidRPr="00204C60">
        <w:rPr>
          <w:rFonts w:hint="cs"/>
          <w:rtl/>
        </w:rPr>
        <w:t xml:space="preserve"> الحكومة ملتزمة بتلبية التزاماتها</w:t>
      </w:r>
      <w:r w:rsidR="0081371D">
        <w:rPr>
          <w:rFonts w:hint="eastAsia"/>
          <w:rtl/>
        </w:rPr>
        <w:t> </w:t>
      </w:r>
      <w:r w:rsidRPr="00204C60">
        <w:rPr>
          <w:rFonts w:hint="cs"/>
          <w:rtl/>
        </w:rPr>
        <w:t>الدولية.</w:t>
      </w:r>
    </w:p>
    <w:p w:rsidR="00204C60" w:rsidRPr="00204C60" w:rsidRDefault="00204C60" w:rsidP="00147CC0">
      <w:pPr>
        <w:pStyle w:val="DualTxt"/>
        <w:rPr>
          <w:rFonts w:hint="cs"/>
          <w:rtl/>
        </w:rPr>
      </w:pPr>
      <w:r w:rsidRPr="00204C60">
        <w:rPr>
          <w:rFonts w:hint="cs"/>
          <w:rtl/>
        </w:rPr>
        <w:t>11</w:t>
      </w:r>
      <w:r w:rsidR="00147CC0">
        <w:rPr>
          <w:rFonts w:hint="cs"/>
          <w:rtl/>
        </w:rPr>
        <w:t xml:space="preserve"> </w:t>
      </w:r>
      <w:r w:rsidRPr="00204C60">
        <w:rPr>
          <w:rFonts w:hint="cs"/>
          <w:rtl/>
        </w:rPr>
        <w:t>-</w:t>
      </w:r>
      <w:r w:rsidR="00147CC0">
        <w:rPr>
          <w:rFonts w:hint="cs"/>
          <w:b/>
          <w:bCs/>
          <w:rtl/>
        </w:rPr>
        <w:tab/>
      </w:r>
      <w:r w:rsidRPr="00204C60">
        <w:rPr>
          <w:rFonts w:hint="cs"/>
          <w:b/>
          <w:bCs/>
          <w:rtl/>
        </w:rPr>
        <w:t>السيدة كواكو</w:t>
      </w:r>
      <w:r w:rsidR="0081371D">
        <w:rPr>
          <w:rFonts w:hint="cs"/>
          <w:rtl/>
        </w:rPr>
        <w:t>:</w:t>
      </w:r>
      <w:r w:rsidRPr="00204C60">
        <w:rPr>
          <w:rFonts w:hint="cs"/>
          <w:b/>
          <w:bCs/>
          <w:rtl/>
        </w:rPr>
        <w:t xml:space="preserve"> </w:t>
      </w:r>
      <w:r w:rsidRPr="00204C60">
        <w:rPr>
          <w:rFonts w:hint="cs"/>
          <w:rtl/>
        </w:rPr>
        <w:t xml:space="preserve">هنأت الوفد على جهود الحكومة لزيادة عدد المسؤولات من النساء، إلا أنها تأمل أن صاحبات المناصب هؤلاء لسن مجرد </w:t>
      </w:r>
      <w:r w:rsidR="00147CC0">
        <w:rPr>
          <w:rFonts w:hint="cs"/>
          <w:rtl/>
        </w:rPr>
        <w:t>مسؤولات صوريا</w:t>
      </w:r>
      <w:r w:rsidRPr="00204C60">
        <w:rPr>
          <w:rFonts w:hint="cs"/>
          <w:rtl/>
        </w:rPr>
        <w:t xml:space="preserve"> وأن نتائج أنشطتهن ستنعكس في التقرير التالي. إن سياسات الحكومة الهادفة إلى مكافحة فيروس نقص المناعة البشرية/الإيدز تستحق الثناء أيضاً. ومع ذلك، يتوجب فعل المزيد لترجمة الأحكام </w:t>
      </w:r>
      <w:r w:rsidR="00147CC0">
        <w:rPr>
          <w:rFonts w:hint="cs"/>
          <w:rtl/>
        </w:rPr>
        <w:t>التي تراعي الجنسانية في ا</w:t>
      </w:r>
      <w:r w:rsidRPr="00204C60">
        <w:rPr>
          <w:rFonts w:hint="cs"/>
          <w:rtl/>
        </w:rPr>
        <w:t xml:space="preserve">لدستور الجديد إلى قانون محلي. </w:t>
      </w:r>
      <w:r w:rsidR="00147CC0">
        <w:rPr>
          <w:rFonts w:hint="cs"/>
          <w:rtl/>
        </w:rPr>
        <w:t>و</w:t>
      </w:r>
      <w:r w:rsidRPr="00204C60">
        <w:rPr>
          <w:rFonts w:hint="cs"/>
          <w:rtl/>
        </w:rPr>
        <w:t xml:space="preserve">إن اعتماد تشريع هام مثل مشروع قانون العلاقات المنزلية ومشروع قانون الجرائم الجنسية قد علق منذ سنوات كثيرة. ومن الصعب عدم الاستنتاج بأن الحكومة تفتقر إلى الإرادة السياسية الضرورية لتنفيذهما. </w:t>
      </w:r>
    </w:p>
    <w:p w:rsidR="00204C60" w:rsidRPr="00204C60" w:rsidRDefault="00147CC0" w:rsidP="00147CC0">
      <w:pPr>
        <w:pStyle w:val="DualTxt"/>
        <w:rPr>
          <w:rFonts w:hint="cs"/>
          <w:rtl/>
        </w:rPr>
      </w:pPr>
      <w:r>
        <w:rPr>
          <w:rFonts w:hint="cs"/>
          <w:rtl/>
        </w:rPr>
        <w:t>12 -</w:t>
      </w:r>
      <w:r>
        <w:rPr>
          <w:rFonts w:hint="cs"/>
          <w:rtl/>
        </w:rPr>
        <w:tab/>
        <w:t xml:space="preserve">وقد </w:t>
      </w:r>
      <w:r w:rsidR="00204C60" w:rsidRPr="00204C60">
        <w:rPr>
          <w:rFonts w:hint="cs"/>
          <w:rtl/>
        </w:rPr>
        <w:t>يكون من المفيد أن نعرف عدد النساء بين أعضاء لجنة حقوق الإنسان الأوغندية، وإن كانت هناك حصة مخصصة للنساء بين الأعضاء، وكم عدد حالات انتهاك حقوق النساء التي قدمت إلى اللجنة وكيف تم التعامل معها، وكيف تعمل آلية التعويض ومن المسؤول عن دفع أي تعويضات يتم الحكم بها.</w:t>
      </w:r>
    </w:p>
    <w:p w:rsidR="00204C60" w:rsidRPr="00204C60" w:rsidRDefault="00204C60" w:rsidP="00147CC0">
      <w:pPr>
        <w:pStyle w:val="DualTxt"/>
        <w:rPr>
          <w:rFonts w:hint="cs"/>
          <w:rtl/>
        </w:rPr>
      </w:pPr>
      <w:r w:rsidRPr="00204C60">
        <w:rPr>
          <w:rFonts w:hint="cs"/>
          <w:rtl/>
        </w:rPr>
        <w:t>13</w:t>
      </w:r>
      <w:r w:rsidR="00147CC0">
        <w:rPr>
          <w:rFonts w:hint="cs"/>
          <w:rtl/>
        </w:rPr>
        <w:t xml:space="preserve"> -</w:t>
      </w:r>
      <w:r w:rsidR="00147CC0">
        <w:rPr>
          <w:rFonts w:hint="cs"/>
          <w:rtl/>
        </w:rPr>
        <w:tab/>
        <w:t>و</w:t>
      </w:r>
      <w:r w:rsidRPr="00204C60">
        <w:rPr>
          <w:rFonts w:hint="cs"/>
          <w:rtl/>
        </w:rPr>
        <w:t xml:space="preserve">إن حقيقة أن وزارة دور المرأة في التنمية </w:t>
      </w:r>
      <w:r w:rsidR="00147CC0">
        <w:rPr>
          <w:rFonts w:hint="cs"/>
          <w:rtl/>
        </w:rPr>
        <w:t>سابقا</w:t>
      </w:r>
      <w:r w:rsidRPr="00204C60">
        <w:rPr>
          <w:rFonts w:hint="cs"/>
          <w:rtl/>
        </w:rPr>
        <w:t xml:space="preserve"> قد دمجت في وزارة الجنسانية والعمل والتنمية الاجتماعية توحي بتركيز أقل على قضايا المرأة. وقد سألت عن ميزانية الوزارة وكم تبلغ بالأرقام وبالنسبة المئوية من الميزانية الوطنية، وإن كانت مواردها ملائمة لتنفيذ مشاريعها.</w:t>
      </w:r>
    </w:p>
    <w:p w:rsidR="00204C60" w:rsidRPr="00204C60" w:rsidRDefault="00204C60" w:rsidP="00204C60">
      <w:pPr>
        <w:pStyle w:val="DualTxt"/>
        <w:rPr>
          <w:rFonts w:hint="cs"/>
          <w:rtl/>
        </w:rPr>
      </w:pPr>
      <w:r w:rsidRPr="00204C60">
        <w:rPr>
          <w:rFonts w:hint="cs"/>
          <w:rtl/>
        </w:rPr>
        <w:t>14</w:t>
      </w:r>
      <w:r w:rsidR="00147CC0">
        <w:rPr>
          <w:rFonts w:hint="cs"/>
          <w:rtl/>
        </w:rPr>
        <w:t xml:space="preserve"> -</w:t>
      </w:r>
      <w:r w:rsidR="00147CC0">
        <w:rPr>
          <w:rFonts w:hint="cs"/>
          <w:rtl/>
        </w:rPr>
        <w:tab/>
      </w:r>
      <w:r w:rsidRPr="00204C60">
        <w:rPr>
          <w:rFonts w:hint="cs"/>
          <w:rtl/>
        </w:rPr>
        <w:t xml:space="preserve">وأخيراً، وعلى ضوء فشل الحكومة في القضاء على البغاء، فقد تساءلت ما إذا كانت الحكومة تأخذ في الاعتبار سياسات جديدة يمكنها أن تحمي النساء اللواتي يقسرن على </w:t>
      </w:r>
      <w:r w:rsidR="00147CC0">
        <w:rPr>
          <w:rFonts w:hint="cs"/>
          <w:rtl/>
        </w:rPr>
        <w:t xml:space="preserve">ممارسة </w:t>
      </w:r>
      <w:r w:rsidRPr="00204C60">
        <w:rPr>
          <w:rFonts w:hint="cs"/>
          <w:rtl/>
        </w:rPr>
        <w:t>البغاء من المخاطر الصحية والأخطار الأخرى.</w:t>
      </w:r>
    </w:p>
    <w:p w:rsidR="00204C60" w:rsidRPr="00204C60" w:rsidRDefault="00204C60" w:rsidP="0096125C">
      <w:pPr>
        <w:pStyle w:val="DualTxt"/>
        <w:rPr>
          <w:rFonts w:hint="cs"/>
          <w:rtl/>
        </w:rPr>
      </w:pPr>
      <w:r w:rsidRPr="00204C60">
        <w:rPr>
          <w:rFonts w:hint="cs"/>
          <w:rtl/>
        </w:rPr>
        <w:t>15</w:t>
      </w:r>
      <w:r w:rsidR="00147CC0">
        <w:rPr>
          <w:rFonts w:hint="cs"/>
          <w:rtl/>
        </w:rPr>
        <w:t xml:space="preserve"> -</w:t>
      </w:r>
      <w:r w:rsidR="00147CC0">
        <w:rPr>
          <w:rFonts w:hint="cs"/>
          <w:rtl/>
        </w:rPr>
        <w:tab/>
      </w:r>
      <w:r w:rsidRPr="00204C60">
        <w:rPr>
          <w:rFonts w:hint="cs"/>
          <w:b/>
          <w:bCs/>
          <w:rtl/>
        </w:rPr>
        <w:t>السيدة شين</w:t>
      </w:r>
      <w:r w:rsidR="0081371D">
        <w:rPr>
          <w:rFonts w:hint="cs"/>
          <w:rtl/>
        </w:rPr>
        <w:t>:</w:t>
      </w:r>
      <w:r w:rsidRPr="00204C60">
        <w:rPr>
          <w:rFonts w:hint="cs"/>
          <w:rtl/>
        </w:rPr>
        <w:t xml:space="preserve"> أكدت على أنه لا عذر هناك للتأخير في إلغاء أو تعديل التشريع</w:t>
      </w:r>
      <w:r w:rsidR="00147CC0">
        <w:rPr>
          <w:rFonts w:hint="cs"/>
          <w:rtl/>
        </w:rPr>
        <w:t>ات</w:t>
      </w:r>
      <w:r w:rsidRPr="00204C60">
        <w:rPr>
          <w:rFonts w:hint="cs"/>
          <w:rtl/>
        </w:rPr>
        <w:t xml:space="preserve"> التمييزي</w:t>
      </w:r>
      <w:r w:rsidR="00147CC0">
        <w:rPr>
          <w:rFonts w:hint="cs"/>
          <w:rtl/>
        </w:rPr>
        <w:t>ة بأسرع وقت ممكن لتصبح متسق</w:t>
      </w:r>
      <w:r w:rsidR="0081371D">
        <w:rPr>
          <w:rFonts w:hint="cs"/>
          <w:rtl/>
        </w:rPr>
        <w:t>ة</w:t>
      </w:r>
      <w:r w:rsidRPr="00204C60">
        <w:rPr>
          <w:rFonts w:hint="cs"/>
          <w:rtl/>
        </w:rPr>
        <w:t xml:space="preserve"> مع أحكام الدستور. وعلاوة على ذلك، فإن زعم الرئيس بأن مشروع قانون العلاقات المنزلية لم يقر لأن المنظمات الوطنية غير الحكومية لم تقدم تعليقاتها عليه غير مقبول</w:t>
      </w:r>
      <w:r w:rsidR="00147CC0">
        <w:rPr>
          <w:rFonts w:hint="cs"/>
          <w:rtl/>
        </w:rPr>
        <w:t>،</w:t>
      </w:r>
      <w:r w:rsidRPr="00204C60">
        <w:rPr>
          <w:rFonts w:hint="cs"/>
          <w:rtl/>
        </w:rPr>
        <w:t xml:space="preserve"> </w:t>
      </w:r>
      <w:r w:rsidR="00147CC0">
        <w:rPr>
          <w:rFonts w:hint="cs"/>
          <w:rtl/>
        </w:rPr>
        <w:t>إن م</w:t>
      </w:r>
      <w:r w:rsidRPr="00204C60">
        <w:rPr>
          <w:rFonts w:hint="cs"/>
          <w:rtl/>
        </w:rPr>
        <w:t>سؤولية الحكومة أن تزيل جميع أشكال التمييز والعنف ضد النساء. وهناك حاجة إلى تشريع</w:t>
      </w:r>
      <w:r w:rsidR="0096125C">
        <w:rPr>
          <w:rFonts w:hint="cs"/>
          <w:rtl/>
        </w:rPr>
        <w:t>ات</w:t>
      </w:r>
      <w:r w:rsidRPr="00204C60">
        <w:rPr>
          <w:rFonts w:hint="cs"/>
          <w:rtl/>
        </w:rPr>
        <w:t xml:space="preserve"> خاص</w:t>
      </w:r>
      <w:r w:rsidR="0096125C">
        <w:rPr>
          <w:rFonts w:hint="cs"/>
          <w:rtl/>
        </w:rPr>
        <w:t>ة</w:t>
      </w:r>
      <w:r w:rsidRPr="00204C60">
        <w:rPr>
          <w:rFonts w:hint="cs"/>
          <w:rtl/>
        </w:rPr>
        <w:t xml:space="preserve"> لحماية ومساعدة النساء اللواتي هن في </w:t>
      </w:r>
      <w:r w:rsidR="0096125C">
        <w:rPr>
          <w:rFonts w:hint="cs"/>
          <w:rtl/>
        </w:rPr>
        <w:t>حالات</w:t>
      </w:r>
      <w:r w:rsidRPr="00204C60">
        <w:rPr>
          <w:rFonts w:hint="cs"/>
          <w:rtl/>
        </w:rPr>
        <w:t xml:space="preserve"> ضعف. يجب أن تأخذ وزارة الجنسانية والعمل والتنمية الاجتماعية المبادرة في مثل هذه القضايا.</w:t>
      </w:r>
    </w:p>
    <w:p w:rsidR="00204C60" w:rsidRPr="00204C60" w:rsidRDefault="00204C60" w:rsidP="0096125C">
      <w:pPr>
        <w:pStyle w:val="DualTxt"/>
        <w:rPr>
          <w:rFonts w:hint="cs"/>
          <w:rtl/>
        </w:rPr>
      </w:pPr>
      <w:r w:rsidRPr="00204C60">
        <w:rPr>
          <w:rFonts w:hint="cs"/>
          <w:rtl/>
        </w:rPr>
        <w:t>16</w:t>
      </w:r>
      <w:r w:rsidR="0096125C">
        <w:rPr>
          <w:rFonts w:hint="cs"/>
          <w:rtl/>
        </w:rPr>
        <w:t xml:space="preserve"> -</w:t>
      </w:r>
      <w:r w:rsidR="0096125C">
        <w:rPr>
          <w:rFonts w:hint="cs"/>
          <w:rtl/>
        </w:rPr>
        <w:tab/>
      </w:r>
      <w:r w:rsidRPr="00204C60">
        <w:rPr>
          <w:rFonts w:hint="cs"/>
          <w:rtl/>
        </w:rPr>
        <w:t>وقد رحبت بإضافة</w:t>
      </w:r>
      <w:r w:rsidR="0096125C">
        <w:rPr>
          <w:rFonts w:hint="cs"/>
          <w:rtl/>
        </w:rPr>
        <w:t xml:space="preserve"> مسألة</w:t>
      </w:r>
      <w:r w:rsidRPr="00204C60">
        <w:rPr>
          <w:rFonts w:hint="cs"/>
          <w:rtl/>
        </w:rPr>
        <w:t xml:space="preserve"> العنف ضد النساء كعنصر من عناصر خطة العمل الوطنية المعنية بالمرأة. وسيكون من المفيد أن نعرف الجدول الزمني لتنفيذ الخطة </w:t>
      </w:r>
      <w:r w:rsidR="0096125C">
        <w:rPr>
          <w:rFonts w:hint="cs"/>
          <w:rtl/>
        </w:rPr>
        <w:t>وقيمة</w:t>
      </w:r>
      <w:r w:rsidRPr="00204C60">
        <w:rPr>
          <w:rFonts w:hint="cs"/>
          <w:rtl/>
        </w:rPr>
        <w:t xml:space="preserve"> التمويل المخصص لها. ورغم أن المنظمات غير الحكومية قد سعت إلى </w:t>
      </w:r>
      <w:r w:rsidR="0096125C">
        <w:rPr>
          <w:rFonts w:hint="cs"/>
          <w:rtl/>
        </w:rPr>
        <w:t>التصدي ل</w:t>
      </w:r>
      <w:r w:rsidRPr="00204C60">
        <w:rPr>
          <w:rFonts w:hint="cs"/>
          <w:rtl/>
        </w:rPr>
        <w:t xml:space="preserve">لقبول الشعبي العام بالعنف المنزلي، إلا أن الحكومة لم تعط أهمية كافية لهذه القضية. وهي تأمل أن يتم تطوير المزيد من الخطط </w:t>
      </w:r>
      <w:r w:rsidR="0096125C">
        <w:rPr>
          <w:rFonts w:hint="cs"/>
          <w:rtl/>
        </w:rPr>
        <w:t>المحددة</w:t>
      </w:r>
      <w:r w:rsidRPr="00204C60">
        <w:rPr>
          <w:rFonts w:hint="cs"/>
          <w:rtl/>
        </w:rPr>
        <w:t>.</w:t>
      </w:r>
    </w:p>
    <w:p w:rsidR="00204C60" w:rsidRPr="00204C60" w:rsidRDefault="00204C60" w:rsidP="0081371D">
      <w:pPr>
        <w:pStyle w:val="DualTxt"/>
        <w:rPr>
          <w:rFonts w:hint="cs"/>
          <w:rtl/>
        </w:rPr>
      </w:pPr>
      <w:r w:rsidRPr="00204C60">
        <w:rPr>
          <w:rFonts w:hint="cs"/>
          <w:rtl/>
        </w:rPr>
        <w:t>17</w:t>
      </w:r>
      <w:r w:rsidR="0096125C">
        <w:rPr>
          <w:rFonts w:hint="cs"/>
          <w:rtl/>
        </w:rPr>
        <w:t xml:space="preserve"> -</w:t>
      </w:r>
      <w:r w:rsidR="0096125C">
        <w:rPr>
          <w:rFonts w:hint="cs"/>
          <w:rtl/>
        </w:rPr>
        <w:tab/>
      </w:r>
      <w:r w:rsidRPr="00204C60">
        <w:rPr>
          <w:rFonts w:hint="cs"/>
          <w:b/>
          <w:bCs/>
          <w:rtl/>
        </w:rPr>
        <w:t>السيدة فيرير</w:t>
      </w:r>
      <w:r w:rsidR="0081371D">
        <w:rPr>
          <w:rFonts w:hint="cs"/>
          <w:b/>
          <w:bCs/>
          <w:rtl/>
        </w:rPr>
        <w:t>:</w:t>
      </w:r>
      <w:r w:rsidRPr="00204C60">
        <w:rPr>
          <w:rFonts w:hint="cs"/>
          <w:rtl/>
        </w:rPr>
        <w:t xml:space="preserve"> لاحظت أنه رغم أحكام الدستور الجديد </w:t>
      </w:r>
      <w:r w:rsidR="0096125C">
        <w:rPr>
          <w:rFonts w:hint="cs"/>
          <w:rtl/>
        </w:rPr>
        <w:t>المراعية</w:t>
      </w:r>
      <w:r w:rsidR="0081371D">
        <w:rPr>
          <w:rFonts w:hint="cs"/>
          <w:rtl/>
        </w:rPr>
        <w:t xml:space="preserve"> للجنسانية،</w:t>
      </w:r>
      <w:r w:rsidR="00402A44">
        <w:rPr>
          <w:rFonts w:hint="cs"/>
          <w:rtl/>
        </w:rPr>
        <w:t xml:space="preserve"> إلا أن النساء لا</w:t>
      </w:r>
      <w:r w:rsidRPr="00204C60">
        <w:rPr>
          <w:rFonts w:hint="cs"/>
          <w:rtl/>
        </w:rPr>
        <w:t xml:space="preserve"> يزلن يعانين بطرق كثيرة من القانون العرفي والممارسات التقليدية. </w:t>
      </w:r>
      <w:r w:rsidR="00402A44">
        <w:rPr>
          <w:rFonts w:hint="cs"/>
          <w:rtl/>
        </w:rPr>
        <w:t>و</w:t>
      </w:r>
      <w:r w:rsidRPr="00204C60">
        <w:rPr>
          <w:rFonts w:hint="cs"/>
          <w:rtl/>
        </w:rPr>
        <w:t>على الحكومة أن تركز على مكافحة القوالب النمطية. ومما يثير القلق أنه حتى القضاة يتجاهلون الدليل الموضوعي لتجنب إدانة الرجال في جرائم مثل الاغتصاب والعنف المنزلي، حتى أن الزوجات اللواتي أبلغن عن أزواجهن للشرطة بسبب تعرض</w:t>
      </w:r>
      <w:r w:rsidR="00402A44">
        <w:rPr>
          <w:rFonts w:hint="cs"/>
          <w:rtl/>
        </w:rPr>
        <w:t xml:space="preserve">هن للضرب من قبلهم قد وصمن بفضح </w:t>
      </w:r>
      <w:r w:rsidR="00402A44">
        <w:rPr>
          <w:rFonts w:hint="eastAsia"/>
          <w:rtl/>
        </w:rPr>
        <w:t>”</w:t>
      </w:r>
      <w:r w:rsidR="00402A44">
        <w:rPr>
          <w:rFonts w:hint="cs"/>
          <w:rtl/>
        </w:rPr>
        <w:t>مسائل عائلية</w:t>
      </w:r>
      <w:r w:rsidR="00402A44">
        <w:rPr>
          <w:rFonts w:hint="eastAsia"/>
          <w:rtl/>
        </w:rPr>
        <w:t>“</w:t>
      </w:r>
      <w:r w:rsidRPr="00204C60">
        <w:rPr>
          <w:rFonts w:hint="cs"/>
          <w:rtl/>
        </w:rPr>
        <w:t xml:space="preserve"> على الملأ وأن تش</w:t>
      </w:r>
      <w:r w:rsidR="00402A44">
        <w:rPr>
          <w:rFonts w:hint="cs"/>
          <w:rtl/>
        </w:rPr>
        <w:t>ويه الأعضاء التناسلية للأنثى ما</w:t>
      </w:r>
      <w:r w:rsidR="00402A44">
        <w:rPr>
          <w:rFonts w:hint="eastAsia"/>
          <w:rtl/>
        </w:rPr>
        <w:t> </w:t>
      </w:r>
      <w:r w:rsidRPr="00204C60">
        <w:rPr>
          <w:rFonts w:hint="cs"/>
          <w:rtl/>
        </w:rPr>
        <w:t xml:space="preserve">زال يمارس في بعض المناطق. هناك حاجة إلى حملات توعية </w:t>
      </w:r>
      <w:r w:rsidR="00402A44" w:rsidRPr="00204C60">
        <w:rPr>
          <w:rFonts w:hint="cs"/>
          <w:rtl/>
        </w:rPr>
        <w:t xml:space="preserve">مجتمعية </w:t>
      </w:r>
      <w:r w:rsidR="00402A44">
        <w:rPr>
          <w:rFonts w:hint="cs"/>
          <w:rtl/>
        </w:rPr>
        <w:t>منتظمة</w:t>
      </w:r>
      <w:r w:rsidRPr="00204C60">
        <w:rPr>
          <w:rFonts w:hint="cs"/>
          <w:rtl/>
        </w:rPr>
        <w:t>، وخاصة بما أن كثيراً من الأوغنديين لا يستطيعون القراءة ولا الكتابة. وقد سألت ما هي الإجراءات التي تخطط الحكومة لاتخاذها لمعالجة تلك القضايا.</w:t>
      </w:r>
    </w:p>
    <w:p w:rsidR="00204C60" w:rsidRPr="00204C60" w:rsidRDefault="00204C60" w:rsidP="002F24B8">
      <w:pPr>
        <w:pStyle w:val="DualTxt"/>
        <w:rPr>
          <w:rFonts w:hint="cs"/>
          <w:rtl/>
        </w:rPr>
      </w:pPr>
      <w:r w:rsidRPr="00204C60">
        <w:rPr>
          <w:rFonts w:hint="cs"/>
          <w:rtl/>
        </w:rPr>
        <w:t>18</w:t>
      </w:r>
      <w:r w:rsidR="00402A44">
        <w:rPr>
          <w:rFonts w:hint="cs"/>
          <w:rtl/>
        </w:rPr>
        <w:t xml:space="preserve"> -</w:t>
      </w:r>
      <w:r w:rsidR="00402A44">
        <w:rPr>
          <w:rFonts w:hint="cs"/>
          <w:rtl/>
        </w:rPr>
        <w:tab/>
        <w:t>و</w:t>
      </w:r>
      <w:r w:rsidRPr="00204C60">
        <w:rPr>
          <w:rFonts w:hint="cs"/>
          <w:rtl/>
        </w:rPr>
        <w:t>أفاد التقرير أنه من خلال اللامركزية، ستتمكن المجتمعات المحلية من حكم نفسها وتعبئة مواردها، ولكن تعميم الجنسانية قد أنجز ضمن 13 حكومة فقط من أصل</w:t>
      </w:r>
      <w:r w:rsidR="002F24B8">
        <w:rPr>
          <w:rFonts w:hint="cs"/>
          <w:rtl/>
        </w:rPr>
        <w:t xml:space="preserve"> الـ</w:t>
      </w:r>
      <w:r w:rsidR="002F24B8">
        <w:rPr>
          <w:rFonts w:hint="eastAsia"/>
          <w:rtl/>
        </w:rPr>
        <w:t> </w:t>
      </w:r>
      <w:r w:rsidRPr="00204C60">
        <w:rPr>
          <w:rFonts w:hint="cs"/>
          <w:rtl/>
        </w:rPr>
        <w:t xml:space="preserve">45 حكومة </w:t>
      </w:r>
      <w:r w:rsidR="002F24B8">
        <w:rPr>
          <w:rFonts w:hint="cs"/>
          <w:rtl/>
        </w:rPr>
        <w:t>على صعيد المناطق</w:t>
      </w:r>
      <w:r w:rsidRPr="00204C60">
        <w:rPr>
          <w:rFonts w:hint="cs"/>
          <w:rtl/>
        </w:rPr>
        <w:t xml:space="preserve"> في البلد. وسيكون من الخطير تمكين الحكومات المحلية قبل إتمام العملية.</w:t>
      </w:r>
    </w:p>
    <w:p w:rsidR="00204C60" w:rsidRPr="00204C60" w:rsidRDefault="00204C60" w:rsidP="002F24B8">
      <w:pPr>
        <w:pStyle w:val="DualTxt"/>
        <w:rPr>
          <w:rFonts w:hint="cs"/>
          <w:rtl/>
        </w:rPr>
      </w:pPr>
      <w:r w:rsidRPr="00204C60">
        <w:rPr>
          <w:rFonts w:hint="cs"/>
          <w:rtl/>
        </w:rPr>
        <w:t>19</w:t>
      </w:r>
      <w:r w:rsidR="002F24B8">
        <w:rPr>
          <w:rFonts w:hint="cs"/>
          <w:rtl/>
        </w:rPr>
        <w:t xml:space="preserve"> </w:t>
      </w:r>
      <w:r w:rsidRPr="00204C60">
        <w:rPr>
          <w:rFonts w:hint="cs"/>
          <w:rtl/>
        </w:rPr>
        <w:t>-</w:t>
      </w:r>
      <w:r w:rsidR="002F24B8">
        <w:rPr>
          <w:rFonts w:hint="cs"/>
          <w:rtl/>
        </w:rPr>
        <w:tab/>
      </w:r>
      <w:r w:rsidRPr="00204C60">
        <w:rPr>
          <w:rFonts w:hint="cs"/>
          <w:rtl/>
        </w:rPr>
        <w:t>وأخيراً، تساءلت إن كانت دراس</w:t>
      </w:r>
      <w:r w:rsidR="002F24B8">
        <w:rPr>
          <w:rFonts w:hint="cs"/>
          <w:rtl/>
        </w:rPr>
        <w:t>ات</w:t>
      </w:r>
      <w:r w:rsidRPr="00204C60">
        <w:rPr>
          <w:rFonts w:hint="cs"/>
          <w:rtl/>
        </w:rPr>
        <w:t xml:space="preserve"> المنظور الطويل الأجل الوطنية، رؤية أوغندا: مشروع عام 2005 قد ضم منظوراً جنسانياً، وما إذا كانت هناك خطط </w:t>
      </w:r>
      <w:r w:rsidR="002F24B8">
        <w:rPr>
          <w:rFonts w:hint="cs"/>
          <w:rtl/>
        </w:rPr>
        <w:t>محددة</w:t>
      </w:r>
      <w:r w:rsidRPr="00204C60">
        <w:rPr>
          <w:rFonts w:hint="cs"/>
          <w:rtl/>
        </w:rPr>
        <w:t xml:space="preserve"> لضمان أن تستفيد النساء من تنفيذها.</w:t>
      </w:r>
    </w:p>
    <w:p w:rsidR="00204C60" w:rsidRPr="00204C60" w:rsidRDefault="00204C60" w:rsidP="002F24B8">
      <w:pPr>
        <w:pStyle w:val="DualTxt"/>
        <w:rPr>
          <w:rFonts w:hint="cs"/>
          <w:rtl/>
        </w:rPr>
      </w:pPr>
      <w:r w:rsidRPr="00204C60">
        <w:rPr>
          <w:rFonts w:hint="cs"/>
          <w:rtl/>
        </w:rPr>
        <w:t>20</w:t>
      </w:r>
      <w:r w:rsidR="002F24B8">
        <w:rPr>
          <w:rFonts w:hint="cs"/>
          <w:rtl/>
        </w:rPr>
        <w:t xml:space="preserve"> -</w:t>
      </w:r>
      <w:r w:rsidR="002F24B8">
        <w:rPr>
          <w:rFonts w:hint="cs"/>
          <w:rtl/>
        </w:rPr>
        <w:tab/>
      </w:r>
      <w:r w:rsidR="002F24B8">
        <w:rPr>
          <w:rFonts w:hint="cs"/>
          <w:b/>
          <w:bCs/>
          <w:rtl/>
        </w:rPr>
        <w:t>السيدة شوب</w:t>
      </w:r>
      <w:r w:rsidR="00EC48F1">
        <w:rPr>
          <w:rFonts w:hint="cs"/>
          <w:b/>
          <w:bCs/>
          <w:rtl/>
        </w:rPr>
        <w:t xml:space="preserve"> </w:t>
      </w:r>
      <w:r w:rsidR="002F24B8">
        <w:rPr>
          <w:rFonts w:hint="cs"/>
          <w:b/>
          <w:bCs/>
          <w:rtl/>
        </w:rPr>
        <w:t>-</w:t>
      </w:r>
      <w:r w:rsidR="00EC48F1">
        <w:rPr>
          <w:rFonts w:hint="cs"/>
          <w:b/>
          <w:bCs/>
          <w:rtl/>
        </w:rPr>
        <w:t xml:space="preserve"> </w:t>
      </w:r>
      <w:r w:rsidR="002F24B8">
        <w:rPr>
          <w:rFonts w:hint="cs"/>
          <w:b/>
          <w:bCs/>
          <w:rtl/>
        </w:rPr>
        <w:t>شيل</w:t>
      </w:r>
      <w:r w:rsidRPr="00204C60">
        <w:rPr>
          <w:rFonts w:hint="cs"/>
          <w:b/>
          <w:bCs/>
          <w:rtl/>
        </w:rPr>
        <w:t>نغ</w:t>
      </w:r>
      <w:r w:rsidR="0081371D">
        <w:rPr>
          <w:rFonts w:hint="cs"/>
          <w:rtl/>
        </w:rPr>
        <w:t>:</w:t>
      </w:r>
      <w:r w:rsidRPr="00204C60">
        <w:rPr>
          <w:rFonts w:hint="cs"/>
          <w:rtl/>
        </w:rPr>
        <w:t xml:space="preserve"> طلبت أمثلة عن تأثير تعميم الجنسانية </w:t>
      </w:r>
      <w:r w:rsidR="002F24B8">
        <w:rPr>
          <w:rFonts w:hint="cs"/>
          <w:rtl/>
        </w:rPr>
        <w:t>في</w:t>
      </w:r>
      <w:r w:rsidRPr="00204C60">
        <w:rPr>
          <w:rFonts w:hint="cs"/>
          <w:rtl/>
        </w:rPr>
        <w:t xml:space="preserve"> سياسات وبرامج الوزارات عدا وزارة الجنسانية والعمل والتنمية الاجتماعية، وسألت </w:t>
      </w:r>
      <w:r w:rsidR="002F24B8">
        <w:rPr>
          <w:rFonts w:hint="cs"/>
          <w:rtl/>
        </w:rPr>
        <w:t>ع</w:t>
      </w:r>
      <w:r w:rsidRPr="00204C60">
        <w:rPr>
          <w:rFonts w:hint="cs"/>
          <w:rtl/>
        </w:rPr>
        <w:t>ما إذا كان كل مشروع قانون أو اقتراح سياسة</w:t>
      </w:r>
      <w:r w:rsidR="002F24B8">
        <w:rPr>
          <w:rFonts w:hint="cs"/>
          <w:rtl/>
        </w:rPr>
        <w:t xml:space="preserve"> عامة</w:t>
      </w:r>
      <w:r w:rsidRPr="00204C60">
        <w:rPr>
          <w:rFonts w:hint="cs"/>
          <w:rtl/>
        </w:rPr>
        <w:t xml:space="preserve"> أو برنامج يجب أن يرفق ببيان يفيد بأن تحليل الأثر الجنساني قد تم تنفيذه مع </w:t>
      </w:r>
      <w:r w:rsidR="002F24B8">
        <w:rPr>
          <w:rFonts w:hint="cs"/>
          <w:rtl/>
        </w:rPr>
        <w:t xml:space="preserve">سرد </w:t>
      </w:r>
      <w:r w:rsidR="00EC48F1">
        <w:rPr>
          <w:rFonts w:hint="cs"/>
          <w:rtl/>
        </w:rPr>
        <w:t>ل</w:t>
      </w:r>
      <w:r w:rsidRPr="00204C60">
        <w:rPr>
          <w:rFonts w:hint="cs"/>
          <w:rtl/>
        </w:rPr>
        <w:t>لنتائج لتذكير أعضاء مجلس الوزراء بأن احتياجات المرأة يجب أن تؤخذ في الاعتبار في جميع أنشطة الحكومة.</w:t>
      </w:r>
    </w:p>
    <w:p w:rsidR="00204C60" w:rsidRPr="00204C60" w:rsidRDefault="00204C60" w:rsidP="002F24B8">
      <w:pPr>
        <w:pStyle w:val="DualTxt"/>
        <w:rPr>
          <w:rFonts w:hint="cs"/>
          <w:rtl/>
        </w:rPr>
      </w:pPr>
      <w:r w:rsidRPr="00204C60">
        <w:rPr>
          <w:rFonts w:hint="cs"/>
          <w:rtl/>
        </w:rPr>
        <w:t>21</w:t>
      </w:r>
      <w:r w:rsidR="002F24B8">
        <w:rPr>
          <w:rFonts w:hint="cs"/>
          <w:rtl/>
        </w:rPr>
        <w:t xml:space="preserve"> </w:t>
      </w:r>
      <w:r w:rsidRPr="00204C60">
        <w:rPr>
          <w:rFonts w:hint="cs"/>
          <w:rtl/>
        </w:rPr>
        <w:t>-</w:t>
      </w:r>
      <w:r w:rsidR="002F24B8">
        <w:rPr>
          <w:rFonts w:hint="cs"/>
          <w:rtl/>
        </w:rPr>
        <w:tab/>
      </w:r>
      <w:r w:rsidRPr="00204C60">
        <w:rPr>
          <w:rFonts w:hint="cs"/>
          <w:rtl/>
        </w:rPr>
        <w:t xml:space="preserve">تساءلت </w:t>
      </w:r>
      <w:r w:rsidR="002F24B8">
        <w:rPr>
          <w:rFonts w:hint="cs"/>
          <w:rtl/>
        </w:rPr>
        <w:t>عما إذا كانت هناك جد</w:t>
      </w:r>
      <w:r w:rsidRPr="00204C60">
        <w:rPr>
          <w:rFonts w:hint="cs"/>
          <w:rtl/>
        </w:rPr>
        <w:t>ول وحدود زمنية وضعت لمواءمة التشريع</w:t>
      </w:r>
      <w:r w:rsidR="002F24B8">
        <w:rPr>
          <w:rFonts w:hint="cs"/>
          <w:rtl/>
        </w:rPr>
        <w:t>ات المحلية</w:t>
      </w:r>
      <w:r w:rsidRPr="00204C60">
        <w:rPr>
          <w:rFonts w:hint="cs"/>
          <w:rtl/>
        </w:rPr>
        <w:t xml:space="preserve"> مع أحكام الدستور الجديد، و</w:t>
      </w:r>
      <w:r w:rsidR="002F24B8">
        <w:rPr>
          <w:rFonts w:hint="cs"/>
          <w:rtl/>
        </w:rPr>
        <w:t>ع</w:t>
      </w:r>
      <w:r w:rsidRPr="00204C60">
        <w:rPr>
          <w:rFonts w:hint="cs"/>
          <w:rtl/>
        </w:rPr>
        <w:t xml:space="preserve">ما إذا كانت قضية ملكية المرأة للأرض مشمولة بمشروع قانون العلاقات المنزلية، وما إذا كانت حقيقة أن عدد النساء المشاركات في خطط التمويل البالغ الصغر أكثر من عدد الرجال قد نجمت عن تفضيل متعمد للنساء كمقترضات. وسيكون من المفيد أيضاً أن نحصل على المزيد من الأمثلة المتعلقة بالإجراءات الإيجابية في مجالات </w:t>
      </w:r>
      <w:r w:rsidR="002F24B8">
        <w:rPr>
          <w:rFonts w:hint="cs"/>
          <w:rtl/>
        </w:rPr>
        <w:t>غير</w:t>
      </w:r>
      <w:r w:rsidRPr="00204C60">
        <w:rPr>
          <w:rFonts w:hint="cs"/>
          <w:rtl/>
        </w:rPr>
        <w:t xml:space="preserve"> السياسة والتعليم،  ومعرفة ما إذا كانت هناك مقاومة كبيرة للتدابير الخاصة المؤقتة مثل حصص النساء في المناصب السياسية والعلامات الإضافية والمنح الدراسية التي تمنح إلى الطالبات. وهي تأمل</w:t>
      </w:r>
      <w:r w:rsidR="002F24B8">
        <w:rPr>
          <w:rFonts w:hint="cs"/>
          <w:rtl/>
        </w:rPr>
        <w:t xml:space="preserve"> أنه قد جرى توضيح أن الطالبات لا</w:t>
      </w:r>
      <w:r w:rsidRPr="00204C60">
        <w:rPr>
          <w:rFonts w:hint="cs"/>
          <w:rtl/>
        </w:rPr>
        <w:t xml:space="preserve"> يعتبرن أقل ذكاء من زملائهن الذكور وبالتالي يحتجن إلى مراعاة خاصة. وهي تريد توضيحاً يتعلق بالسلطة المسؤولة عن تحديد مكان</w:t>
      </w:r>
      <w:r w:rsidR="002F24B8">
        <w:rPr>
          <w:rFonts w:hint="cs"/>
          <w:rtl/>
        </w:rPr>
        <w:t>ة</w:t>
      </w:r>
      <w:r w:rsidRPr="00204C60">
        <w:rPr>
          <w:rFonts w:hint="cs"/>
          <w:rtl/>
        </w:rPr>
        <w:t xml:space="preserve"> الاتفاقيات الدولية في الهيكل الهرمي للقانون الأوغندي </w:t>
      </w:r>
      <w:r w:rsidR="002F24B8">
        <w:rPr>
          <w:rFonts w:hint="cs"/>
          <w:rtl/>
        </w:rPr>
        <w:t>أو</w:t>
      </w:r>
      <w:r w:rsidR="002F24B8">
        <w:rPr>
          <w:rFonts w:hint="eastAsia"/>
          <w:rtl/>
        </w:rPr>
        <w:t> </w:t>
      </w:r>
      <w:r w:rsidR="002F24B8">
        <w:rPr>
          <w:rFonts w:hint="cs"/>
          <w:rtl/>
        </w:rPr>
        <w:t>عن موعد القيام</w:t>
      </w:r>
      <w:r w:rsidRPr="00204C60">
        <w:rPr>
          <w:rFonts w:hint="cs"/>
          <w:rtl/>
        </w:rPr>
        <w:t xml:space="preserve"> </w:t>
      </w:r>
      <w:r w:rsidR="0081371D">
        <w:rPr>
          <w:rFonts w:hint="cs"/>
          <w:rtl/>
        </w:rPr>
        <w:t>ب</w:t>
      </w:r>
      <w:r w:rsidR="002F24B8">
        <w:rPr>
          <w:rFonts w:hint="cs"/>
          <w:rtl/>
        </w:rPr>
        <w:t xml:space="preserve">ذلك. وقد لاحظت أن عبارتي </w:t>
      </w:r>
      <w:r w:rsidR="002F24B8">
        <w:rPr>
          <w:rFonts w:hint="eastAsia"/>
          <w:rtl/>
        </w:rPr>
        <w:t>”</w:t>
      </w:r>
      <w:r w:rsidR="002F24B8">
        <w:rPr>
          <w:rFonts w:hint="cs"/>
          <w:rtl/>
        </w:rPr>
        <w:t>الإنصاف</w:t>
      </w:r>
      <w:r w:rsidR="002F24B8">
        <w:rPr>
          <w:rFonts w:hint="eastAsia"/>
          <w:rtl/>
        </w:rPr>
        <w:t>“</w:t>
      </w:r>
      <w:r w:rsidR="002F24B8">
        <w:rPr>
          <w:rFonts w:hint="cs"/>
          <w:rtl/>
        </w:rPr>
        <w:t xml:space="preserve"> و </w:t>
      </w:r>
      <w:r w:rsidR="002F24B8">
        <w:rPr>
          <w:rFonts w:hint="eastAsia"/>
          <w:rtl/>
        </w:rPr>
        <w:t>”</w:t>
      </w:r>
      <w:r w:rsidR="002F24B8">
        <w:rPr>
          <w:rFonts w:hint="cs"/>
          <w:rtl/>
        </w:rPr>
        <w:t>المساواة</w:t>
      </w:r>
      <w:r w:rsidR="002F24B8">
        <w:rPr>
          <w:rFonts w:hint="eastAsia"/>
          <w:rtl/>
        </w:rPr>
        <w:t>“</w:t>
      </w:r>
      <w:r w:rsidRPr="00204C60">
        <w:rPr>
          <w:rFonts w:hint="cs"/>
          <w:rtl/>
        </w:rPr>
        <w:t xml:space="preserve"> ليستا مترادفتين وسألت الوفد كيف يفهم </w:t>
      </w:r>
      <w:r w:rsidR="002F24B8">
        <w:rPr>
          <w:rFonts w:hint="cs"/>
          <w:rtl/>
        </w:rPr>
        <w:t>هذين المصطلحين</w:t>
      </w:r>
      <w:r w:rsidRPr="00204C60">
        <w:rPr>
          <w:rFonts w:hint="cs"/>
          <w:rtl/>
        </w:rPr>
        <w:t xml:space="preserve">. </w:t>
      </w:r>
    </w:p>
    <w:p w:rsidR="00204C60" w:rsidRPr="00204C60" w:rsidRDefault="00204C60" w:rsidP="0081371D">
      <w:pPr>
        <w:pStyle w:val="DualTxt"/>
        <w:rPr>
          <w:rFonts w:hint="cs"/>
          <w:rtl/>
        </w:rPr>
      </w:pPr>
      <w:r w:rsidRPr="00204C60">
        <w:rPr>
          <w:rFonts w:hint="cs"/>
          <w:rtl/>
        </w:rPr>
        <w:t>22</w:t>
      </w:r>
      <w:r w:rsidR="002F24B8">
        <w:rPr>
          <w:rFonts w:hint="cs"/>
          <w:rtl/>
        </w:rPr>
        <w:t xml:space="preserve"> -</w:t>
      </w:r>
      <w:r w:rsidR="002F24B8">
        <w:rPr>
          <w:rFonts w:hint="cs"/>
          <w:rtl/>
        </w:rPr>
        <w:tab/>
      </w:r>
      <w:r w:rsidRPr="00204C60">
        <w:rPr>
          <w:rFonts w:hint="cs"/>
          <w:b/>
          <w:bCs/>
          <w:rtl/>
        </w:rPr>
        <w:t>السيدة تافاريس دا سيلفا</w:t>
      </w:r>
      <w:r w:rsidR="0081371D">
        <w:rPr>
          <w:rFonts w:hint="cs"/>
          <w:b/>
          <w:bCs/>
          <w:rtl/>
        </w:rPr>
        <w:t>:</w:t>
      </w:r>
      <w:r w:rsidRPr="00204C60">
        <w:rPr>
          <w:rFonts w:hint="cs"/>
          <w:b/>
          <w:bCs/>
          <w:rtl/>
        </w:rPr>
        <w:t xml:space="preserve"> </w:t>
      </w:r>
      <w:r w:rsidRPr="00204C60">
        <w:rPr>
          <w:rFonts w:hint="cs"/>
          <w:rtl/>
        </w:rPr>
        <w:t xml:space="preserve">لاحظت أن قانون الأراضي بوضعه الحالي، ذو فائدة كبرى للفقراء، وأغلبيتهم من النساء. وتساءلت </w:t>
      </w:r>
      <w:r w:rsidR="002F24B8">
        <w:rPr>
          <w:rFonts w:hint="cs"/>
          <w:rtl/>
        </w:rPr>
        <w:t>ع</w:t>
      </w:r>
      <w:r w:rsidRPr="00204C60">
        <w:rPr>
          <w:rFonts w:hint="cs"/>
          <w:rtl/>
        </w:rPr>
        <w:t xml:space="preserve">ما إذا كان التشريع الجديد المقترح سيضع الرجال والنساء </w:t>
      </w:r>
      <w:r w:rsidR="002F24B8">
        <w:rPr>
          <w:rFonts w:hint="cs"/>
          <w:rtl/>
        </w:rPr>
        <w:t>على قدم</w:t>
      </w:r>
      <w:r w:rsidRPr="00204C60">
        <w:rPr>
          <w:rFonts w:hint="cs"/>
          <w:rtl/>
        </w:rPr>
        <w:t xml:space="preserve"> المساواة </w:t>
      </w:r>
      <w:r w:rsidR="002F24B8">
        <w:rPr>
          <w:rFonts w:hint="cs"/>
          <w:rtl/>
        </w:rPr>
        <w:t>بالنسبة للحصول على</w:t>
      </w:r>
      <w:r w:rsidRPr="00204C60">
        <w:rPr>
          <w:rFonts w:hint="cs"/>
          <w:rtl/>
        </w:rPr>
        <w:t xml:space="preserve"> الأرض. </w:t>
      </w:r>
      <w:r w:rsidR="002F24B8">
        <w:rPr>
          <w:rFonts w:hint="cs"/>
          <w:rtl/>
        </w:rPr>
        <w:t>و</w:t>
      </w:r>
      <w:r w:rsidRPr="00204C60">
        <w:rPr>
          <w:rFonts w:hint="cs"/>
          <w:rtl/>
        </w:rPr>
        <w:t>لقد علمت اللجنة من مصادر غير حكومية أن أحكام  المساواة بين الزوج والزوجة قد ألغيت من مشروع القانون ولكنها ستعاد قبل تقديمه للاعتماد</w:t>
      </w:r>
      <w:r w:rsidR="0081371D">
        <w:rPr>
          <w:rFonts w:hint="cs"/>
          <w:rtl/>
        </w:rPr>
        <w:t>،</w:t>
      </w:r>
      <w:r w:rsidRPr="00204C60">
        <w:rPr>
          <w:rFonts w:hint="cs"/>
          <w:rtl/>
        </w:rPr>
        <w:t xml:space="preserve"> والقضية هامة بما أن النساء يمثلن 70 إلى 80 في المائة من قوة العمل الزراعية، ولكن لا تمتلك سوى 7 في المائة منهن أراضي ويجدن صعوبة في الحصول على قروض ورهونات أو </w:t>
      </w:r>
      <w:r w:rsidR="002F24B8">
        <w:rPr>
          <w:rFonts w:hint="cs"/>
          <w:rtl/>
        </w:rPr>
        <w:t xml:space="preserve">أي شكل آخر </w:t>
      </w:r>
      <w:r w:rsidRPr="00204C60">
        <w:rPr>
          <w:rFonts w:hint="cs"/>
          <w:rtl/>
        </w:rPr>
        <w:t>من الائتمان. و</w:t>
      </w:r>
      <w:r w:rsidR="002F24B8">
        <w:rPr>
          <w:rFonts w:hint="cs"/>
          <w:rtl/>
        </w:rPr>
        <w:t xml:space="preserve">قالت </w:t>
      </w:r>
      <w:r w:rsidR="0081371D">
        <w:rPr>
          <w:rFonts w:hint="cs"/>
          <w:rtl/>
        </w:rPr>
        <w:t>إ</w:t>
      </w:r>
      <w:r w:rsidR="002F24B8">
        <w:rPr>
          <w:rFonts w:hint="cs"/>
          <w:rtl/>
        </w:rPr>
        <w:t xml:space="preserve">ن </w:t>
      </w:r>
      <w:r w:rsidRPr="00204C60">
        <w:rPr>
          <w:rFonts w:hint="cs"/>
          <w:rtl/>
        </w:rPr>
        <w:t>التفسير</w:t>
      </w:r>
      <w:r w:rsidR="002F24B8">
        <w:rPr>
          <w:rFonts w:hint="cs"/>
          <w:rtl/>
        </w:rPr>
        <w:t xml:space="preserve"> ذلك</w:t>
      </w:r>
      <w:r w:rsidRPr="00204C60">
        <w:rPr>
          <w:rFonts w:hint="cs"/>
          <w:rtl/>
        </w:rPr>
        <w:t xml:space="preserve"> سيكون موضع ترحيب.</w:t>
      </w:r>
    </w:p>
    <w:p w:rsidR="00204C60" w:rsidRPr="00204C60" w:rsidRDefault="00204C60" w:rsidP="0081371D">
      <w:pPr>
        <w:pStyle w:val="DualTxt"/>
        <w:rPr>
          <w:rFonts w:hint="cs"/>
          <w:rtl/>
        </w:rPr>
      </w:pPr>
      <w:r w:rsidRPr="00204C60">
        <w:rPr>
          <w:rFonts w:hint="cs"/>
          <w:rtl/>
        </w:rPr>
        <w:t>23</w:t>
      </w:r>
      <w:r w:rsidR="002F24B8">
        <w:rPr>
          <w:rFonts w:hint="cs"/>
          <w:rtl/>
        </w:rPr>
        <w:t xml:space="preserve"> -</w:t>
      </w:r>
      <w:r w:rsidR="002F24B8">
        <w:rPr>
          <w:rFonts w:hint="cs"/>
          <w:rtl/>
        </w:rPr>
        <w:tab/>
      </w:r>
      <w:r w:rsidRPr="00204C60">
        <w:rPr>
          <w:rFonts w:hint="cs"/>
          <w:rtl/>
        </w:rPr>
        <w:t>و</w:t>
      </w:r>
      <w:r w:rsidR="002F24B8">
        <w:rPr>
          <w:rFonts w:hint="cs"/>
          <w:rtl/>
        </w:rPr>
        <w:t>ي</w:t>
      </w:r>
      <w:r w:rsidRPr="00204C60">
        <w:rPr>
          <w:rFonts w:hint="cs"/>
          <w:rtl/>
        </w:rPr>
        <w:t>نقل التقرير حساً باليأس فيما يتعلق بالعلاقة بين الفقر الواسع الانتشار والاتجار</w:t>
      </w:r>
      <w:r w:rsidR="002F24B8">
        <w:rPr>
          <w:rFonts w:hint="cs"/>
          <w:rtl/>
        </w:rPr>
        <w:t xml:space="preserve"> بالأشخاص</w:t>
      </w:r>
      <w:r w:rsidRPr="00204C60">
        <w:rPr>
          <w:rFonts w:hint="cs"/>
          <w:rtl/>
        </w:rPr>
        <w:t xml:space="preserve"> والبغاء في أوغندا. </w:t>
      </w:r>
      <w:r w:rsidR="002F24B8">
        <w:rPr>
          <w:rFonts w:hint="cs"/>
          <w:rtl/>
        </w:rPr>
        <w:t>و</w:t>
      </w:r>
      <w:r w:rsidRPr="00204C60">
        <w:rPr>
          <w:rFonts w:hint="cs"/>
          <w:rtl/>
        </w:rPr>
        <w:t>ليس هناك بالفعل</w:t>
      </w:r>
      <w:r w:rsidR="002F24B8">
        <w:rPr>
          <w:rFonts w:hint="cs"/>
          <w:rtl/>
        </w:rPr>
        <w:t xml:space="preserve"> أي ملاحقات أو إدانات للمجرمين،</w:t>
      </w:r>
      <w:r w:rsidRPr="00204C60">
        <w:rPr>
          <w:rFonts w:hint="cs"/>
          <w:rtl/>
        </w:rPr>
        <w:t xml:space="preserve"> كما أن النساء اللواتي يتم الاتجار بهن إلى خارج أوغندا يقعن ضحية </w:t>
      </w:r>
      <w:r w:rsidR="002F24B8">
        <w:rPr>
          <w:rFonts w:hint="cs"/>
          <w:rtl/>
        </w:rPr>
        <w:t>مرة أخرى</w:t>
      </w:r>
      <w:r w:rsidRPr="00204C60">
        <w:rPr>
          <w:rFonts w:hint="cs"/>
          <w:rtl/>
        </w:rPr>
        <w:t xml:space="preserve"> لقوانين الهجرة. وقد سألت كيف</w:t>
      </w:r>
      <w:r w:rsidR="002F24B8">
        <w:rPr>
          <w:rFonts w:hint="cs"/>
          <w:rtl/>
        </w:rPr>
        <w:t>ية</w:t>
      </w:r>
      <w:r w:rsidRPr="00204C60">
        <w:rPr>
          <w:rFonts w:hint="cs"/>
          <w:rtl/>
        </w:rPr>
        <w:t xml:space="preserve"> تخط</w:t>
      </w:r>
      <w:r w:rsidR="002F24B8">
        <w:rPr>
          <w:rFonts w:hint="cs"/>
          <w:rtl/>
        </w:rPr>
        <w:t>ي</w:t>
      </w:r>
      <w:r w:rsidR="0081371D">
        <w:rPr>
          <w:rFonts w:hint="cs"/>
          <w:rtl/>
        </w:rPr>
        <w:t>ط</w:t>
      </w:r>
      <w:r w:rsidR="0081371D">
        <w:rPr>
          <w:rFonts w:hint="eastAsia"/>
          <w:rtl/>
        </w:rPr>
        <w:t> </w:t>
      </w:r>
      <w:r w:rsidRPr="00204C60">
        <w:rPr>
          <w:rFonts w:hint="cs"/>
          <w:rtl/>
        </w:rPr>
        <w:t>الحكومة لمعالجة</w:t>
      </w:r>
      <w:r w:rsidR="002F24B8">
        <w:rPr>
          <w:rFonts w:hint="cs"/>
          <w:rtl/>
        </w:rPr>
        <w:t xml:space="preserve"> ذلك</w:t>
      </w:r>
      <w:r w:rsidRPr="00204C60">
        <w:rPr>
          <w:rFonts w:hint="cs"/>
          <w:rtl/>
        </w:rPr>
        <w:t xml:space="preserve"> الانتهاك الخطير لحقو</w:t>
      </w:r>
      <w:r w:rsidR="002F24B8">
        <w:rPr>
          <w:rFonts w:hint="cs"/>
          <w:rtl/>
        </w:rPr>
        <w:t>ق الإنسان الخاصة ل</w:t>
      </w:r>
      <w:r w:rsidRPr="00204C60">
        <w:rPr>
          <w:rFonts w:hint="cs"/>
          <w:rtl/>
        </w:rPr>
        <w:t>لمرأة.</w:t>
      </w:r>
    </w:p>
    <w:p w:rsidR="00204C60" w:rsidRPr="00204C60" w:rsidRDefault="00204C60" w:rsidP="002F24B8">
      <w:pPr>
        <w:pStyle w:val="DualTxt"/>
        <w:rPr>
          <w:rFonts w:hint="cs"/>
          <w:rtl/>
        </w:rPr>
      </w:pPr>
      <w:r w:rsidRPr="00204C60">
        <w:rPr>
          <w:rFonts w:hint="cs"/>
          <w:rtl/>
        </w:rPr>
        <w:t>24</w:t>
      </w:r>
      <w:r w:rsidR="00430811">
        <w:rPr>
          <w:rFonts w:hint="cs"/>
          <w:rtl/>
        </w:rPr>
        <w:t xml:space="preserve"> -</w:t>
      </w:r>
      <w:r w:rsidR="00430811">
        <w:rPr>
          <w:rFonts w:hint="cs"/>
          <w:rtl/>
        </w:rPr>
        <w:tab/>
      </w:r>
      <w:r w:rsidRPr="00204C60">
        <w:rPr>
          <w:rFonts w:hint="cs"/>
          <w:b/>
          <w:bCs/>
          <w:rtl/>
        </w:rPr>
        <w:t>السيدة باكوكو</w:t>
      </w:r>
      <w:r w:rsidR="002F24B8">
        <w:rPr>
          <w:rFonts w:hint="cs"/>
          <w:b/>
          <w:bCs/>
          <w:rtl/>
        </w:rPr>
        <w:t xml:space="preserve"> - ب</w:t>
      </w:r>
      <w:r w:rsidRPr="00204C60">
        <w:rPr>
          <w:rFonts w:hint="cs"/>
          <w:b/>
          <w:bCs/>
          <w:rtl/>
        </w:rPr>
        <w:t xml:space="preserve">اكورو </w:t>
      </w:r>
      <w:r w:rsidRPr="00204C60">
        <w:rPr>
          <w:rFonts w:hint="cs"/>
          <w:rtl/>
        </w:rPr>
        <w:t>(أوغندا)</w:t>
      </w:r>
      <w:r w:rsidR="0081371D">
        <w:rPr>
          <w:rFonts w:hint="cs"/>
          <w:rtl/>
        </w:rPr>
        <w:t>:</w:t>
      </w:r>
      <w:r w:rsidRPr="00204C60">
        <w:rPr>
          <w:rFonts w:hint="cs"/>
          <w:rtl/>
        </w:rPr>
        <w:t xml:space="preserve"> قالت إنه من الهم أن نفهم عملية صنع القوانين في </w:t>
      </w:r>
      <w:r w:rsidR="002F24B8">
        <w:rPr>
          <w:rFonts w:hint="cs"/>
          <w:rtl/>
        </w:rPr>
        <w:t>بلدها</w:t>
      </w:r>
      <w:r w:rsidRPr="00204C60">
        <w:rPr>
          <w:rFonts w:hint="cs"/>
          <w:rtl/>
        </w:rPr>
        <w:t xml:space="preserve">. لقد كانت هي عضواً في البرلمان بين عامي 1996 و 2001 وقد واجهت الكثير من المقاومة تجاه قضايا النساء من برلمانيين ذكور يرون زميلاتهن على أنهن وقحات، وأن المساواة بين الجنسين قضية لا تهم سوى الرئيس. ومع الوقت، فإن البرلمانيات نظمن، مع ذلك، مؤتمرات وحملات توعية للمجتمع المدني على مستوى </w:t>
      </w:r>
      <w:r w:rsidR="002F24B8">
        <w:rPr>
          <w:rFonts w:hint="cs"/>
          <w:rtl/>
        </w:rPr>
        <w:t>المناطق</w:t>
      </w:r>
      <w:r w:rsidRPr="00204C60">
        <w:rPr>
          <w:rFonts w:hint="cs"/>
          <w:rtl/>
        </w:rPr>
        <w:t xml:space="preserve"> ومارسن الضغوط على زملائهن الذكور. وفي أي مجتمع أبوي، وحتى في العا</w:t>
      </w:r>
      <w:r w:rsidR="002F24B8">
        <w:rPr>
          <w:rFonts w:hint="cs"/>
          <w:rtl/>
        </w:rPr>
        <w:t>لم المتقدم النمو، هناك حاجة إلى</w:t>
      </w:r>
      <w:r w:rsidRPr="00204C60">
        <w:rPr>
          <w:rFonts w:hint="cs"/>
          <w:rtl/>
        </w:rPr>
        <w:t xml:space="preserve"> الحملات </w:t>
      </w:r>
      <w:r w:rsidR="002F24B8">
        <w:rPr>
          <w:rFonts w:hint="cs"/>
          <w:rtl/>
        </w:rPr>
        <w:t>التثقيفية</w:t>
      </w:r>
      <w:r w:rsidRPr="00204C60">
        <w:rPr>
          <w:rFonts w:hint="cs"/>
          <w:rtl/>
        </w:rPr>
        <w:t xml:space="preserve"> قبل البدء بأي مناقشة برلمانية.</w:t>
      </w:r>
    </w:p>
    <w:p w:rsidR="00204C60" w:rsidRPr="00204C60" w:rsidRDefault="00204C60" w:rsidP="0081371D">
      <w:pPr>
        <w:pStyle w:val="DualTxt"/>
        <w:rPr>
          <w:rFonts w:hint="cs"/>
          <w:rtl/>
        </w:rPr>
      </w:pPr>
      <w:r w:rsidRPr="00204C60">
        <w:rPr>
          <w:rFonts w:hint="cs"/>
          <w:rtl/>
        </w:rPr>
        <w:t>25</w:t>
      </w:r>
      <w:r w:rsidR="002F24B8">
        <w:rPr>
          <w:rFonts w:hint="cs"/>
          <w:rtl/>
        </w:rPr>
        <w:t xml:space="preserve"> -</w:t>
      </w:r>
      <w:r w:rsidR="002F24B8">
        <w:rPr>
          <w:rFonts w:hint="cs"/>
          <w:rtl/>
        </w:rPr>
        <w:tab/>
        <w:t>وأعربت عن أملها في</w:t>
      </w:r>
      <w:r w:rsidRPr="00204C60">
        <w:rPr>
          <w:rFonts w:hint="cs"/>
          <w:rtl/>
        </w:rPr>
        <w:t xml:space="preserve"> أن الكفاءة المثبتة لنائبة رئيس البرلمان ستظهر أنها لم تعين لأسباب رمزية وأنها ستمهد الطريق أمام التعيين المستقبلي لرئيسة للبرلمان. </w:t>
      </w:r>
      <w:r w:rsidR="002F24B8">
        <w:rPr>
          <w:rFonts w:hint="cs"/>
          <w:rtl/>
        </w:rPr>
        <w:t xml:space="preserve">وأن عدد </w:t>
      </w:r>
      <w:r w:rsidR="0081371D">
        <w:rPr>
          <w:rFonts w:hint="cs"/>
          <w:rtl/>
        </w:rPr>
        <w:t>ا</w:t>
      </w:r>
      <w:r w:rsidRPr="00204C60">
        <w:rPr>
          <w:rFonts w:hint="cs"/>
          <w:rtl/>
        </w:rPr>
        <w:t>لأعضاء الإناث في البرلمان</w:t>
      </w:r>
      <w:r w:rsidR="002F24B8">
        <w:rPr>
          <w:rFonts w:hint="cs"/>
          <w:rtl/>
        </w:rPr>
        <w:t xml:space="preserve"> بحد ذاته يظهر</w:t>
      </w:r>
      <w:r w:rsidRPr="00204C60">
        <w:rPr>
          <w:rFonts w:hint="cs"/>
          <w:rtl/>
        </w:rPr>
        <w:t xml:space="preserve"> أن النساء أصبحن في مقدمة صانعي </w:t>
      </w:r>
      <w:r w:rsidR="001A09DF">
        <w:rPr>
          <w:rFonts w:hint="cs"/>
          <w:rtl/>
        </w:rPr>
        <w:t>القرارات</w:t>
      </w:r>
      <w:r w:rsidRPr="00204C60">
        <w:rPr>
          <w:rFonts w:hint="cs"/>
          <w:rtl/>
        </w:rPr>
        <w:t xml:space="preserve"> في </w:t>
      </w:r>
      <w:r w:rsidR="001A09DF">
        <w:rPr>
          <w:rFonts w:hint="cs"/>
          <w:rtl/>
        </w:rPr>
        <w:t>بلدها</w:t>
      </w:r>
      <w:r w:rsidRPr="00204C60">
        <w:rPr>
          <w:rFonts w:hint="cs"/>
          <w:rtl/>
        </w:rPr>
        <w:t xml:space="preserve">: فالدستور الجديد قد قطع بعض </w:t>
      </w:r>
      <w:r w:rsidR="001A09DF">
        <w:rPr>
          <w:rFonts w:hint="cs"/>
          <w:rtl/>
        </w:rPr>
        <w:t>الأشواط</w:t>
      </w:r>
      <w:r w:rsidRPr="00204C60">
        <w:rPr>
          <w:rFonts w:hint="cs"/>
          <w:rtl/>
        </w:rPr>
        <w:t xml:space="preserve"> في ذلك الاتجاه، بما أنه </w:t>
      </w:r>
      <w:r w:rsidR="001A09DF">
        <w:rPr>
          <w:rFonts w:hint="cs"/>
          <w:rtl/>
        </w:rPr>
        <w:t>راعى</w:t>
      </w:r>
      <w:r w:rsidRPr="00204C60">
        <w:rPr>
          <w:rFonts w:hint="cs"/>
          <w:rtl/>
        </w:rPr>
        <w:t xml:space="preserve"> </w:t>
      </w:r>
      <w:r w:rsidR="001A09DF">
        <w:rPr>
          <w:rFonts w:hint="cs"/>
          <w:rtl/>
        </w:rPr>
        <w:t>ا</w:t>
      </w:r>
      <w:r w:rsidRPr="00204C60">
        <w:rPr>
          <w:rFonts w:hint="cs"/>
          <w:rtl/>
        </w:rPr>
        <w:t xml:space="preserve">لجنسانية بشكل استثنائي. </w:t>
      </w:r>
      <w:r w:rsidR="001A09DF">
        <w:rPr>
          <w:rFonts w:hint="cs"/>
          <w:rtl/>
        </w:rPr>
        <w:t>ترأس</w:t>
      </w:r>
      <w:r w:rsidRPr="00204C60">
        <w:rPr>
          <w:rFonts w:hint="cs"/>
          <w:rtl/>
        </w:rPr>
        <w:t xml:space="preserve"> امرأة لجنة حقوق الإنسان الأوغندية، وهي إذ تمارس سلطاتها كمحكمة، قد حكمت لصالح النساء في مناسبات عديدة. </w:t>
      </w:r>
      <w:r w:rsidR="001A09DF">
        <w:rPr>
          <w:rFonts w:hint="cs"/>
          <w:rtl/>
        </w:rPr>
        <w:t>و</w:t>
      </w:r>
      <w:r w:rsidRPr="00204C60">
        <w:rPr>
          <w:rFonts w:hint="cs"/>
          <w:rtl/>
        </w:rPr>
        <w:t xml:space="preserve">التقدم الذي أحرز في </w:t>
      </w:r>
      <w:r w:rsidR="001A09DF">
        <w:rPr>
          <w:rFonts w:hint="cs"/>
          <w:rtl/>
        </w:rPr>
        <w:t>بلدها</w:t>
      </w:r>
      <w:r w:rsidR="00673AA7">
        <w:rPr>
          <w:rFonts w:hint="cs"/>
          <w:rtl/>
        </w:rPr>
        <w:t xml:space="preserve"> </w:t>
      </w:r>
      <w:r w:rsidR="00EC48F1">
        <w:rPr>
          <w:rFonts w:hint="cs"/>
          <w:rtl/>
        </w:rPr>
        <w:t xml:space="preserve">منذ </w:t>
      </w:r>
      <w:r w:rsidR="00673AA7">
        <w:rPr>
          <w:rFonts w:hint="cs"/>
          <w:rtl/>
        </w:rPr>
        <w:t>تقديم التقرر الدوري الأخير</w:t>
      </w:r>
      <w:r w:rsidRPr="00204C60">
        <w:rPr>
          <w:rFonts w:hint="cs"/>
          <w:rtl/>
        </w:rPr>
        <w:t xml:space="preserve"> يعود إلى حد كبير إلى </w:t>
      </w:r>
      <w:r w:rsidR="00673AA7">
        <w:rPr>
          <w:rFonts w:hint="cs"/>
          <w:rtl/>
        </w:rPr>
        <w:t>مراعاة قيادتها</w:t>
      </w:r>
      <w:r w:rsidRPr="00204C60">
        <w:rPr>
          <w:rFonts w:hint="cs"/>
          <w:rtl/>
        </w:rPr>
        <w:t xml:space="preserve"> </w:t>
      </w:r>
      <w:r w:rsidR="00673AA7">
        <w:rPr>
          <w:rFonts w:hint="cs"/>
          <w:rtl/>
        </w:rPr>
        <w:t>ل</w:t>
      </w:r>
      <w:r w:rsidRPr="00204C60">
        <w:rPr>
          <w:rFonts w:hint="cs"/>
          <w:rtl/>
        </w:rPr>
        <w:t>لجنسانية</w:t>
      </w:r>
      <w:r w:rsidR="00673AA7">
        <w:rPr>
          <w:rFonts w:hint="cs"/>
          <w:rtl/>
        </w:rPr>
        <w:t>: ف</w:t>
      </w:r>
      <w:r w:rsidRPr="00204C60">
        <w:rPr>
          <w:rFonts w:hint="cs"/>
          <w:rtl/>
        </w:rPr>
        <w:t xml:space="preserve">قد أصبح مجلس الوزراء </w:t>
      </w:r>
      <w:r w:rsidR="00673AA7">
        <w:rPr>
          <w:rFonts w:hint="cs"/>
          <w:rtl/>
        </w:rPr>
        <w:t>يراعي</w:t>
      </w:r>
      <w:r w:rsidRPr="00204C60">
        <w:rPr>
          <w:rFonts w:hint="cs"/>
          <w:rtl/>
        </w:rPr>
        <w:t xml:space="preserve"> </w:t>
      </w:r>
      <w:r w:rsidR="00673AA7">
        <w:rPr>
          <w:rFonts w:hint="cs"/>
          <w:rtl/>
        </w:rPr>
        <w:t>ا</w:t>
      </w:r>
      <w:r w:rsidRPr="00204C60">
        <w:rPr>
          <w:rFonts w:hint="cs"/>
          <w:rtl/>
        </w:rPr>
        <w:t>لجنسانية</w:t>
      </w:r>
      <w:r w:rsidR="00673AA7">
        <w:rPr>
          <w:rFonts w:hint="cs"/>
          <w:rtl/>
        </w:rPr>
        <w:t xml:space="preserve"> بدرجة كبيرة</w:t>
      </w:r>
      <w:r w:rsidRPr="00204C60">
        <w:rPr>
          <w:rFonts w:hint="cs"/>
          <w:rtl/>
        </w:rPr>
        <w:t xml:space="preserve"> كما أن الرئيس موسيفيني </w:t>
      </w:r>
      <w:r w:rsidR="00673AA7">
        <w:rPr>
          <w:rFonts w:hint="cs"/>
          <w:rtl/>
        </w:rPr>
        <w:t>نصير</w:t>
      </w:r>
      <w:r w:rsidRPr="00204C60">
        <w:rPr>
          <w:rFonts w:hint="cs"/>
          <w:rtl/>
        </w:rPr>
        <w:t xml:space="preserve"> من </w:t>
      </w:r>
      <w:r w:rsidR="00673AA7">
        <w:rPr>
          <w:rFonts w:hint="cs"/>
          <w:rtl/>
        </w:rPr>
        <w:t>أنصار</w:t>
      </w:r>
      <w:r w:rsidRPr="00204C60">
        <w:rPr>
          <w:rFonts w:hint="cs"/>
          <w:rtl/>
        </w:rPr>
        <w:t xml:space="preserve"> حقوق المرأة. وقد مكنت الإجراءات الإيجابية التي نفذت خلال الانتخابات البرلمانية النساء من المشاركة في الحكم، كما ساهمت في زيادة وعي الجمهور العام بقدرات المرأة وكفاءتها. ومع ذلك، فقد اقترح أن النساء قد يتمكنّ من لعب دور أكثر فعالية في ال</w:t>
      </w:r>
      <w:r w:rsidR="00673AA7">
        <w:rPr>
          <w:rFonts w:hint="cs"/>
          <w:rtl/>
        </w:rPr>
        <w:t>حلبة السياسية لو تخلين عن مقاعد العمل الإيجابي</w:t>
      </w:r>
      <w:r w:rsidRPr="00204C60">
        <w:rPr>
          <w:rFonts w:hint="cs"/>
          <w:rtl/>
        </w:rPr>
        <w:t xml:space="preserve"> </w:t>
      </w:r>
      <w:r w:rsidR="00673AA7">
        <w:rPr>
          <w:rFonts w:hint="cs"/>
          <w:rtl/>
        </w:rPr>
        <w:t>لشغل</w:t>
      </w:r>
      <w:r w:rsidRPr="00204C60">
        <w:rPr>
          <w:rFonts w:hint="cs"/>
          <w:rtl/>
        </w:rPr>
        <w:t xml:space="preserve"> مقاعد عادية</w:t>
      </w:r>
      <w:r w:rsidR="00673AA7">
        <w:rPr>
          <w:rFonts w:hint="cs"/>
          <w:rtl/>
        </w:rPr>
        <w:t xml:space="preserve"> على صعيد المناطق</w:t>
      </w:r>
      <w:r w:rsidRPr="00204C60">
        <w:rPr>
          <w:rFonts w:hint="cs"/>
          <w:rtl/>
        </w:rPr>
        <w:t xml:space="preserve">. </w:t>
      </w:r>
    </w:p>
    <w:p w:rsidR="00204C60" w:rsidRPr="00204C60" w:rsidRDefault="00204C60" w:rsidP="00673AA7">
      <w:pPr>
        <w:pStyle w:val="DualTxt"/>
        <w:rPr>
          <w:rFonts w:hint="cs"/>
          <w:rtl/>
        </w:rPr>
      </w:pPr>
      <w:r w:rsidRPr="00204C60">
        <w:rPr>
          <w:rFonts w:hint="cs"/>
          <w:rtl/>
        </w:rPr>
        <w:t>26</w:t>
      </w:r>
      <w:r w:rsidR="00673AA7">
        <w:rPr>
          <w:rFonts w:hint="cs"/>
          <w:rtl/>
        </w:rPr>
        <w:t xml:space="preserve"> -</w:t>
      </w:r>
      <w:r w:rsidR="00673AA7">
        <w:rPr>
          <w:rFonts w:hint="cs"/>
          <w:rtl/>
        </w:rPr>
        <w:tab/>
        <w:t>و</w:t>
      </w:r>
      <w:r w:rsidRPr="00204C60">
        <w:rPr>
          <w:rFonts w:hint="cs"/>
          <w:rtl/>
        </w:rPr>
        <w:t>إن الموافقة على المقترحات التشريعية لصالح النساء في البرلمان يعتمد على المزاج السائد في تلك الهيئة و</w:t>
      </w:r>
      <w:r w:rsidR="00673AA7">
        <w:rPr>
          <w:rFonts w:hint="cs"/>
          <w:rtl/>
        </w:rPr>
        <w:t>ال</w:t>
      </w:r>
      <w:r w:rsidRPr="00204C60">
        <w:rPr>
          <w:rFonts w:hint="cs"/>
          <w:rtl/>
        </w:rPr>
        <w:t>درجة التي يكون فيها البرلمان مستعداً للتركيز على النصوص. ولتوضيح هذه النقطة، أشارت إ</w:t>
      </w:r>
      <w:r w:rsidR="00673AA7">
        <w:rPr>
          <w:rFonts w:hint="cs"/>
          <w:rtl/>
        </w:rPr>
        <w:t xml:space="preserve">لى قانون الأراضي الأوغندي الذي </w:t>
      </w:r>
      <w:r w:rsidRPr="00204C60">
        <w:rPr>
          <w:rFonts w:hint="cs"/>
          <w:rtl/>
        </w:rPr>
        <w:t xml:space="preserve">يضمن </w:t>
      </w:r>
      <w:r w:rsidR="00673AA7">
        <w:rPr>
          <w:rFonts w:hint="cs"/>
          <w:rtl/>
        </w:rPr>
        <w:t>حصول</w:t>
      </w:r>
      <w:r w:rsidRPr="00204C60">
        <w:rPr>
          <w:rFonts w:hint="cs"/>
          <w:rtl/>
        </w:rPr>
        <w:t xml:space="preserve"> المرأة </w:t>
      </w:r>
      <w:r w:rsidR="00673AA7">
        <w:rPr>
          <w:rFonts w:hint="cs"/>
          <w:rtl/>
        </w:rPr>
        <w:t>على الأرض والممتلكات</w:t>
      </w:r>
      <w:r w:rsidRPr="00204C60">
        <w:rPr>
          <w:rFonts w:hint="cs"/>
          <w:rtl/>
        </w:rPr>
        <w:t xml:space="preserve">، وهو حق لا يزال الآن محدوداً جداً. ولتصحيح الوضع، فإن مجموعات </w:t>
      </w:r>
      <w:r w:rsidR="00673AA7">
        <w:rPr>
          <w:rFonts w:hint="cs"/>
          <w:rtl/>
        </w:rPr>
        <w:t>نسائية أوغندية</w:t>
      </w:r>
      <w:r w:rsidR="00EC48F1">
        <w:rPr>
          <w:rFonts w:hint="cs"/>
          <w:rtl/>
        </w:rPr>
        <w:t xml:space="preserve"> وعدد من</w:t>
      </w:r>
      <w:r w:rsidR="00673AA7">
        <w:rPr>
          <w:rFonts w:hint="cs"/>
          <w:rtl/>
        </w:rPr>
        <w:t xml:space="preserve"> </w:t>
      </w:r>
      <w:r w:rsidRPr="00204C60">
        <w:rPr>
          <w:rFonts w:hint="cs"/>
          <w:rtl/>
        </w:rPr>
        <w:t>محترفات</w:t>
      </w:r>
      <w:r w:rsidR="00673AA7">
        <w:rPr>
          <w:rFonts w:hint="cs"/>
          <w:rtl/>
        </w:rPr>
        <w:t xml:space="preserve"> السياسة</w:t>
      </w:r>
      <w:r w:rsidRPr="00204C60">
        <w:rPr>
          <w:rFonts w:hint="cs"/>
          <w:rtl/>
        </w:rPr>
        <w:t xml:space="preserve"> قد صغن تعد</w:t>
      </w:r>
      <w:r w:rsidR="00673AA7">
        <w:rPr>
          <w:rFonts w:hint="cs"/>
          <w:rtl/>
        </w:rPr>
        <w:t>يل يعزز الملكية المشتركة، ومارسن</w:t>
      </w:r>
      <w:r w:rsidRPr="00204C60">
        <w:rPr>
          <w:rFonts w:hint="cs"/>
          <w:rtl/>
        </w:rPr>
        <w:t xml:space="preserve"> الضغوط على البرلمان لدعمه. ومع ذلك، فحين قدم التعديل إلى البرلمان، كان كثير من أعضائه أكثر اهتماماً بضمان إعادة انتخابهم للبرلمان السابع من اهتمامهم بحقوق المرأة، وبالتالي لم تتم الموافقة عليه. ورغم ذلك، فإن هناك تأكيدات أعطيت بأن </w:t>
      </w:r>
      <w:r w:rsidR="00673AA7">
        <w:rPr>
          <w:rFonts w:hint="cs"/>
          <w:rtl/>
        </w:rPr>
        <w:t>ال</w:t>
      </w:r>
      <w:r w:rsidRPr="00204C60">
        <w:rPr>
          <w:rFonts w:hint="cs"/>
          <w:rtl/>
        </w:rPr>
        <w:t>تعديل</w:t>
      </w:r>
      <w:r w:rsidR="00673AA7">
        <w:rPr>
          <w:rFonts w:hint="cs"/>
          <w:rtl/>
        </w:rPr>
        <w:t xml:space="preserve"> المتعلق</w:t>
      </w:r>
      <w:r w:rsidRPr="00204C60">
        <w:rPr>
          <w:rFonts w:hint="cs"/>
          <w:rtl/>
        </w:rPr>
        <w:t xml:space="preserve"> </w:t>
      </w:r>
      <w:r w:rsidR="00673AA7">
        <w:rPr>
          <w:rFonts w:hint="cs"/>
          <w:rtl/>
        </w:rPr>
        <w:t>ب</w:t>
      </w:r>
      <w:r w:rsidRPr="00204C60">
        <w:rPr>
          <w:rFonts w:hint="cs"/>
          <w:rtl/>
        </w:rPr>
        <w:t xml:space="preserve">الملكية المشتركة سيدمج في القانون في المستقبل القريب، ورغم تلك الصعوبات </w:t>
      </w:r>
      <w:r w:rsidR="00673AA7">
        <w:rPr>
          <w:rFonts w:hint="cs"/>
          <w:rtl/>
        </w:rPr>
        <w:t>المعينة</w:t>
      </w:r>
      <w:r w:rsidRPr="00204C60">
        <w:rPr>
          <w:rFonts w:hint="cs"/>
          <w:rtl/>
        </w:rPr>
        <w:t xml:space="preserve"> فقد تم التأكيد على أن الحكومة ملزمة بالتشاور مع المجتمع المدني </w:t>
      </w:r>
      <w:r w:rsidR="00673AA7">
        <w:rPr>
          <w:rFonts w:hint="cs"/>
          <w:rtl/>
        </w:rPr>
        <w:t>والجمهور</w:t>
      </w:r>
      <w:r w:rsidRPr="00204C60">
        <w:rPr>
          <w:rFonts w:hint="cs"/>
          <w:rtl/>
        </w:rPr>
        <w:t xml:space="preserve"> وأصحاب المصلحة الآخرين خلال مناقشة أي مقترحات تشريعية.</w:t>
      </w:r>
    </w:p>
    <w:p w:rsidR="00204C60" w:rsidRPr="00204C60" w:rsidRDefault="00204C60" w:rsidP="00673AA7">
      <w:pPr>
        <w:pStyle w:val="DualTxt"/>
        <w:rPr>
          <w:rFonts w:hint="cs"/>
          <w:rtl/>
        </w:rPr>
      </w:pPr>
      <w:r w:rsidRPr="00204C60">
        <w:rPr>
          <w:rFonts w:hint="cs"/>
          <w:rtl/>
        </w:rPr>
        <w:t>27</w:t>
      </w:r>
      <w:r w:rsidR="00673AA7">
        <w:rPr>
          <w:rFonts w:hint="cs"/>
          <w:rtl/>
        </w:rPr>
        <w:t xml:space="preserve"> -</w:t>
      </w:r>
      <w:r w:rsidR="00673AA7">
        <w:rPr>
          <w:rFonts w:hint="cs"/>
          <w:rtl/>
        </w:rPr>
        <w:tab/>
      </w:r>
      <w:r w:rsidRPr="00204C60">
        <w:rPr>
          <w:rFonts w:hint="cs"/>
          <w:rtl/>
        </w:rPr>
        <w:t>عقب إعادة تسمية وزارة دور المرأة في التنمية ليصبح اسمها وزارة الجنس</w:t>
      </w:r>
      <w:r w:rsidR="00673AA7">
        <w:rPr>
          <w:rFonts w:hint="cs"/>
          <w:rtl/>
        </w:rPr>
        <w:t>انية والعمل والتنمية الاجتماعية</w:t>
      </w:r>
      <w:r w:rsidRPr="00204C60">
        <w:rPr>
          <w:rFonts w:hint="cs"/>
          <w:rtl/>
        </w:rPr>
        <w:t xml:space="preserve">، فإن بعض النساء الأوغنديات شعرن أنهن وضعن </w:t>
      </w:r>
      <w:r w:rsidR="00673AA7">
        <w:rPr>
          <w:rFonts w:hint="cs"/>
          <w:rtl/>
        </w:rPr>
        <w:t>على الهامش</w:t>
      </w:r>
      <w:r w:rsidRPr="00204C60">
        <w:rPr>
          <w:rFonts w:hint="cs"/>
          <w:rtl/>
        </w:rPr>
        <w:t xml:space="preserve">. ومع ذلك، فإن الاسم الجديد لم يمثل تغييراً في الأولويات للإدارة </w:t>
      </w:r>
      <w:r w:rsidR="00673AA7">
        <w:rPr>
          <w:rFonts w:hint="cs"/>
          <w:rtl/>
        </w:rPr>
        <w:t>بل</w:t>
      </w:r>
      <w:r w:rsidRPr="00204C60">
        <w:rPr>
          <w:rFonts w:hint="cs"/>
          <w:rtl/>
        </w:rPr>
        <w:t xml:space="preserve"> عكس </w:t>
      </w:r>
      <w:r w:rsidR="00673AA7">
        <w:rPr>
          <w:rFonts w:hint="cs"/>
          <w:rtl/>
        </w:rPr>
        <w:t>فقط</w:t>
      </w:r>
      <w:r w:rsidRPr="00204C60">
        <w:rPr>
          <w:rFonts w:hint="cs"/>
          <w:rtl/>
        </w:rPr>
        <w:t xml:space="preserve"> إعادة </w:t>
      </w:r>
      <w:r w:rsidR="00673AA7">
        <w:rPr>
          <w:rFonts w:hint="cs"/>
          <w:rtl/>
        </w:rPr>
        <w:t>ال</w:t>
      </w:r>
      <w:r w:rsidRPr="00204C60">
        <w:rPr>
          <w:rFonts w:hint="cs"/>
          <w:rtl/>
        </w:rPr>
        <w:t xml:space="preserve">هيكلة </w:t>
      </w:r>
      <w:r w:rsidR="00673AA7">
        <w:rPr>
          <w:rFonts w:hint="cs"/>
          <w:rtl/>
        </w:rPr>
        <w:t>ال</w:t>
      </w:r>
      <w:r w:rsidRPr="00204C60">
        <w:rPr>
          <w:rFonts w:hint="cs"/>
          <w:rtl/>
        </w:rPr>
        <w:t xml:space="preserve">داخلية. </w:t>
      </w:r>
      <w:r w:rsidR="00673AA7">
        <w:rPr>
          <w:rFonts w:hint="cs"/>
          <w:rtl/>
        </w:rPr>
        <w:t>و</w:t>
      </w:r>
      <w:r w:rsidRPr="00204C60">
        <w:rPr>
          <w:rFonts w:hint="cs"/>
          <w:rtl/>
        </w:rPr>
        <w:t>إن إعادة الهيكلة س</w:t>
      </w:r>
      <w:r w:rsidR="00673AA7">
        <w:rPr>
          <w:rFonts w:hint="cs"/>
          <w:rtl/>
        </w:rPr>
        <w:t>تكون خلال وقت قصير موضوع ا</w:t>
      </w:r>
      <w:r w:rsidRPr="00204C60">
        <w:rPr>
          <w:rFonts w:hint="cs"/>
          <w:rtl/>
        </w:rPr>
        <w:t>ستعراض</w:t>
      </w:r>
      <w:r w:rsidR="00673AA7">
        <w:rPr>
          <w:rFonts w:hint="cs"/>
          <w:rtl/>
        </w:rPr>
        <w:t xml:space="preserve"> تقوم به </w:t>
      </w:r>
      <w:r w:rsidRPr="00204C60">
        <w:rPr>
          <w:rFonts w:hint="cs"/>
          <w:rtl/>
        </w:rPr>
        <w:t xml:space="preserve">الحكومة ويؤمل أنه في المستقبل ستلعب مديرية الجنسانية دوراً أكثر أهمية ضمن الوزارة. </w:t>
      </w:r>
      <w:r w:rsidR="00673AA7">
        <w:rPr>
          <w:rFonts w:hint="cs"/>
          <w:rtl/>
        </w:rPr>
        <w:t>و</w:t>
      </w:r>
      <w:r w:rsidRPr="00204C60">
        <w:rPr>
          <w:rFonts w:hint="cs"/>
          <w:rtl/>
        </w:rPr>
        <w:t>لقد قدمت وزارة الجنسانية والعمل والتنمية الاجتماعية بياناً بسياستها</w:t>
      </w:r>
      <w:r w:rsidR="00673AA7">
        <w:rPr>
          <w:rFonts w:hint="cs"/>
          <w:rtl/>
        </w:rPr>
        <w:t xml:space="preserve"> العامة</w:t>
      </w:r>
      <w:r w:rsidRPr="00204C60">
        <w:rPr>
          <w:rFonts w:hint="cs"/>
          <w:rtl/>
        </w:rPr>
        <w:t xml:space="preserve"> لعام 2002 يحوي تبريرات ذات مصداقية لطلبها</w:t>
      </w:r>
      <w:r w:rsidR="00673AA7">
        <w:rPr>
          <w:rFonts w:hint="cs"/>
          <w:rtl/>
        </w:rPr>
        <w:t xml:space="preserve"> الحصول على</w:t>
      </w:r>
      <w:r w:rsidRPr="00204C60">
        <w:rPr>
          <w:rFonts w:hint="cs"/>
          <w:rtl/>
        </w:rPr>
        <w:t xml:space="preserve"> أموال. ونتيجة لذلك، خصص البرلمان للوزارة مبلغاً إضافياً قدره 5</w:t>
      </w:r>
      <w:r w:rsidR="0081371D">
        <w:rPr>
          <w:rFonts w:hint="cs"/>
          <w:rtl/>
        </w:rPr>
        <w:t>00 مليون شلن أوغندي، من شأنه أن</w:t>
      </w:r>
      <w:r w:rsidR="0081371D">
        <w:rPr>
          <w:rFonts w:hint="eastAsia"/>
          <w:rtl/>
        </w:rPr>
        <w:t> </w:t>
      </w:r>
      <w:r w:rsidRPr="00204C60">
        <w:rPr>
          <w:rFonts w:hint="cs"/>
          <w:rtl/>
        </w:rPr>
        <w:t>يدعم حصة الوزارة العادية ا</w:t>
      </w:r>
      <w:r w:rsidR="0081371D">
        <w:rPr>
          <w:rFonts w:hint="cs"/>
          <w:rtl/>
        </w:rPr>
        <w:t>لبالغة 2 في المائة من الميزانية</w:t>
      </w:r>
      <w:r w:rsidR="0081371D">
        <w:rPr>
          <w:rFonts w:hint="eastAsia"/>
          <w:rtl/>
        </w:rPr>
        <w:t> </w:t>
      </w:r>
      <w:r w:rsidRPr="00204C60">
        <w:rPr>
          <w:rFonts w:hint="cs"/>
          <w:rtl/>
        </w:rPr>
        <w:t>الوطنية.</w:t>
      </w:r>
    </w:p>
    <w:p w:rsidR="00204C60" w:rsidRPr="00204C60" w:rsidRDefault="00204C60" w:rsidP="0081371D">
      <w:pPr>
        <w:pStyle w:val="DualTxt"/>
        <w:rPr>
          <w:rFonts w:hint="cs"/>
          <w:rtl/>
        </w:rPr>
      </w:pPr>
      <w:r w:rsidRPr="00204C60">
        <w:rPr>
          <w:rFonts w:hint="cs"/>
          <w:rtl/>
        </w:rPr>
        <w:t>28</w:t>
      </w:r>
      <w:r w:rsidR="00673AA7">
        <w:rPr>
          <w:rFonts w:hint="cs"/>
          <w:rtl/>
        </w:rPr>
        <w:t xml:space="preserve"> -</w:t>
      </w:r>
      <w:r w:rsidR="00673AA7">
        <w:rPr>
          <w:rFonts w:hint="cs"/>
          <w:rtl/>
        </w:rPr>
        <w:tab/>
      </w:r>
      <w:r w:rsidR="009D13DA">
        <w:rPr>
          <w:rFonts w:hint="cs"/>
          <w:rtl/>
        </w:rPr>
        <w:t>و</w:t>
      </w:r>
      <w:r w:rsidRPr="00204C60">
        <w:rPr>
          <w:rFonts w:hint="cs"/>
          <w:rtl/>
        </w:rPr>
        <w:t xml:space="preserve">إن </w:t>
      </w:r>
      <w:r w:rsidR="009D13DA">
        <w:rPr>
          <w:rFonts w:hint="cs"/>
          <w:rtl/>
        </w:rPr>
        <w:t>إ</w:t>
      </w:r>
      <w:r w:rsidRPr="00204C60">
        <w:rPr>
          <w:rFonts w:hint="cs"/>
          <w:rtl/>
        </w:rPr>
        <w:t>دارة القضاء على الفقر</w:t>
      </w:r>
      <w:r w:rsidR="009D13DA">
        <w:rPr>
          <w:rFonts w:hint="cs"/>
          <w:rtl/>
        </w:rPr>
        <w:t>، والحقوق</w:t>
      </w:r>
      <w:r w:rsidRPr="00204C60">
        <w:rPr>
          <w:rFonts w:hint="cs"/>
          <w:rtl/>
        </w:rPr>
        <w:t xml:space="preserve"> الاقتصادية والمدنية مسؤولة عن مبادرات</w:t>
      </w:r>
      <w:r w:rsidR="009D13DA">
        <w:rPr>
          <w:rFonts w:hint="cs"/>
          <w:rtl/>
        </w:rPr>
        <w:t xml:space="preserve"> التمويل </w:t>
      </w:r>
      <w:r w:rsidRPr="00204C60">
        <w:rPr>
          <w:rFonts w:hint="cs"/>
          <w:rtl/>
        </w:rPr>
        <w:t xml:space="preserve">البالغ الصغر </w:t>
      </w:r>
      <w:r w:rsidR="009D13DA">
        <w:rPr>
          <w:rFonts w:hint="cs"/>
          <w:rtl/>
        </w:rPr>
        <w:t>لصالح المرأة</w:t>
      </w:r>
      <w:r w:rsidRPr="00204C60">
        <w:rPr>
          <w:rFonts w:hint="cs"/>
          <w:rtl/>
        </w:rPr>
        <w:t xml:space="preserve">. وتجري مناقشات بشأن مستقبل تلك المبادرات، بما أن التمويل </w:t>
      </w:r>
      <w:r w:rsidR="009D13DA">
        <w:rPr>
          <w:rFonts w:hint="cs"/>
          <w:rtl/>
        </w:rPr>
        <w:t>ال</w:t>
      </w:r>
      <w:r w:rsidRPr="00204C60">
        <w:rPr>
          <w:rFonts w:hint="cs"/>
          <w:rtl/>
        </w:rPr>
        <w:t xml:space="preserve">بالغ الصغر قد أقر كصناعة وليس كحسنة سياسية، وبالتالي سيكون أكثر </w:t>
      </w:r>
      <w:r w:rsidR="009D13DA" w:rsidRPr="00204C60">
        <w:rPr>
          <w:rFonts w:hint="cs"/>
          <w:rtl/>
        </w:rPr>
        <w:t>ملائمة</w:t>
      </w:r>
      <w:r w:rsidRPr="00204C60">
        <w:rPr>
          <w:rFonts w:hint="cs"/>
          <w:rtl/>
        </w:rPr>
        <w:t xml:space="preserve"> له أن يدار من قبل القطاع الخاص لتجنب سوء التصرف بالأموال. وحتى الآن، ليس هناك برامج تمويل بالغ الصغر في المناطق الريفية، و</w:t>
      </w:r>
      <w:r w:rsidR="009D13DA">
        <w:rPr>
          <w:rFonts w:hint="cs"/>
          <w:rtl/>
        </w:rPr>
        <w:t xml:space="preserve">يتعين سد </w:t>
      </w:r>
      <w:r w:rsidRPr="00204C60">
        <w:rPr>
          <w:rFonts w:hint="cs"/>
          <w:rtl/>
        </w:rPr>
        <w:t>تلك الفجوة.</w:t>
      </w:r>
    </w:p>
    <w:p w:rsidR="00204C60" w:rsidRPr="00204C60" w:rsidRDefault="00204C60" w:rsidP="00D4395E">
      <w:pPr>
        <w:pStyle w:val="DualTxt"/>
        <w:rPr>
          <w:rFonts w:hint="cs"/>
          <w:rtl/>
        </w:rPr>
      </w:pPr>
      <w:r w:rsidRPr="00204C60">
        <w:rPr>
          <w:rFonts w:hint="cs"/>
          <w:rtl/>
        </w:rPr>
        <w:t>29</w:t>
      </w:r>
      <w:r w:rsidR="009D13DA">
        <w:rPr>
          <w:rFonts w:hint="cs"/>
          <w:rtl/>
        </w:rPr>
        <w:t xml:space="preserve"> -</w:t>
      </w:r>
      <w:r w:rsidR="009D13DA">
        <w:rPr>
          <w:rFonts w:hint="cs"/>
          <w:rtl/>
        </w:rPr>
        <w:tab/>
      </w:r>
      <w:r w:rsidRPr="00204C60">
        <w:rPr>
          <w:rFonts w:hint="cs"/>
          <w:rtl/>
        </w:rPr>
        <w:t>وعلقت على استراتيجيات الحكومة في مكافحة البغاء، فأشارت إلى انخفاض مستويات الإ</w:t>
      </w:r>
      <w:r w:rsidR="00EC48F1">
        <w:rPr>
          <w:rFonts w:hint="cs"/>
          <w:rtl/>
        </w:rPr>
        <w:t>صابة بفيروس نقص المناعة البشرية</w:t>
      </w:r>
      <w:r w:rsidRPr="00204C60">
        <w:rPr>
          <w:rFonts w:hint="cs"/>
          <w:rtl/>
        </w:rPr>
        <w:t>/الإيدز بين ال</w:t>
      </w:r>
      <w:r w:rsidR="00D4395E">
        <w:rPr>
          <w:rFonts w:hint="cs"/>
          <w:rtl/>
        </w:rPr>
        <w:t>نساء من 30 إلى 5 في المائة، مما</w:t>
      </w:r>
      <w:r w:rsidR="00D4395E">
        <w:rPr>
          <w:rFonts w:hint="eastAsia"/>
          <w:rtl/>
        </w:rPr>
        <w:t> </w:t>
      </w:r>
      <w:r w:rsidRPr="00204C60">
        <w:rPr>
          <w:rFonts w:hint="cs"/>
          <w:rtl/>
        </w:rPr>
        <w:t xml:space="preserve">يظهر أن النساء اللواتي هن عرضة للعدوى، </w:t>
      </w:r>
      <w:r w:rsidR="00D4395E">
        <w:rPr>
          <w:rFonts w:hint="cs"/>
          <w:rtl/>
        </w:rPr>
        <w:t>وبصورة خاصة</w:t>
      </w:r>
      <w:r w:rsidRPr="00204C60">
        <w:rPr>
          <w:rFonts w:hint="cs"/>
          <w:rtl/>
        </w:rPr>
        <w:t xml:space="preserve"> البغايا، أصبحن يبذلن اهتماماً أكبر بالوقاية. ورغم أنه ليست هناك قوانين حالياً في </w:t>
      </w:r>
      <w:r w:rsidR="00D4395E">
        <w:rPr>
          <w:rFonts w:hint="cs"/>
          <w:rtl/>
        </w:rPr>
        <w:t>بلدها تعالج مشكلة البغاء، إلا</w:t>
      </w:r>
      <w:r w:rsidR="00D4395E">
        <w:rPr>
          <w:rFonts w:hint="eastAsia"/>
          <w:rtl/>
        </w:rPr>
        <w:t> </w:t>
      </w:r>
      <w:r w:rsidR="00D4395E">
        <w:rPr>
          <w:rFonts w:hint="cs"/>
          <w:rtl/>
        </w:rPr>
        <w:t>أن وجوده معترف به،</w:t>
      </w:r>
      <w:r w:rsidRPr="00204C60">
        <w:rPr>
          <w:rFonts w:hint="cs"/>
          <w:rtl/>
        </w:rPr>
        <w:t xml:space="preserve"> </w:t>
      </w:r>
      <w:r w:rsidR="00D4395E">
        <w:rPr>
          <w:rFonts w:hint="cs"/>
          <w:rtl/>
        </w:rPr>
        <w:t>يتم تنفيذ برامج</w:t>
      </w:r>
      <w:r w:rsidRPr="00204C60">
        <w:rPr>
          <w:rFonts w:hint="cs"/>
          <w:rtl/>
        </w:rPr>
        <w:t xml:space="preserve"> لزيادة الوعي بالحاجة إلى الجنس مع الوقاية. وهناك دواع للقلق من عدد الفتيات الصغيرات</w:t>
      </w:r>
      <w:r w:rsidR="00D4395E">
        <w:rPr>
          <w:rFonts w:hint="cs"/>
          <w:rtl/>
        </w:rPr>
        <w:t xml:space="preserve"> في شوارع</w:t>
      </w:r>
      <w:r w:rsidRPr="00204C60">
        <w:rPr>
          <w:rFonts w:hint="cs"/>
          <w:rtl/>
        </w:rPr>
        <w:t xml:space="preserve"> كمبالا في الليل، وأنه إذا كان سيتم تخفيض معدلات الإصابة </w:t>
      </w:r>
      <w:r w:rsidR="00D4395E">
        <w:rPr>
          <w:rFonts w:hint="cs"/>
          <w:rtl/>
        </w:rPr>
        <w:t>بفيروس نقص المناعة البشرية</w:t>
      </w:r>
      <w:r w:rsidRPr="00204C60">
        <w:rPr>
          <w:rFonts w:hint="cs"/>
          <w:rtl/>
        </w:rPr>
        <w:t xml:space="preserve">/الإيدز فإنه لأمر حاسم </w:t>
      </w:r>
      <w:r w:rsidR="00D4395E">
        <w:rPr>
          <w:rFonts w:hint="cs"/>
          <w:rtl/>
        </w:rPr>
        <w:t>تثقيف</w:t>
      </w:r>
      <w:r w:rsidRPr="00204C60">
        <w:rPr>
          <w:rFonts w:hint="cs"/>
          <w:rtl/>
        </w:rPr>
        <w:t xml:space="preserve"> أولئك الفتيات </w:t>
      </w:r>
      <w:r w:rsidR="00D4395E">
        <w:rPr>
          <w:rFonts w:hint="cs"/>
          <w:rtl/>
        </w:rPr>
        <w:t>في مجال مخاطر</w:t>
      </w:r>
      <w:r w:rsidRPr="00204C60">
        <w:rPr>
          <w:rFonts w:hint="cs"/>
          <w:rtl/>
        </w:rPr>
        <w:t xml:space="preserve"> البغاء بأسلوب مفتوح وصريح.</w:t>
      </w:r>
    </w:p>
    <w:p w:rsidR="00204C60" w:rsidRPr="00204C60" w:rsidRDefault="00204C60" w:rsidP="0081371D">
      <w:pPr>
        <w:pStyle w:val="DualTxt"/>
        <w:rPr>
          <w:rFonts w:hint="cs"/>
          <w:rtl/>
        </w:rPr>
      </w:pPr>
      <w:r w:rsidRPr="00204C60">
        <w:rPr>
          <w:rFonts w:hint="cs"/>
          <w:rtl/>
        </w:rPr>
        <w:t>30</w:t>
      </w:r>
      <w:r w:rsidR="00D4395E">
        <w:rPr>
          <w:rFonts w:hint="cs"/>
          <w:rtl/>
        </w:rPr>
        <w:t xml:space="preserve"> -</w:t>
      </w:r>
      <w:r w:rsidR="00D4395E">
        <w:rPr>
          <w:rFonts w:hint="cs"/>
          <w:rtl/>
        </w:rPr>
        <w:tab/>
        <w:t>و</w:t>
      </w:r>
      <w:r w:rsidRPr="00204C60">
        <w:rPr>
          <w:rFonts w:hint="cs"/>
          <w:rtl/>
        </w:rPr>
        <w:t>رداً على السؤال الذي لاحظ غياب القوانين التي تعزز المساواة بين الجنسين، فقد أقر بأنه في بعض المجالات</w:t>
      </w:r>
      <w:r w:rsidR="00D4395E">
        <w:rPr>
          <w:rFonts w:hint="cs"/>
          <w:rtl/>
        </w:rPr>
        <w:t xml:space="preserve">، </w:t>
      </w:r>
      <w:r w:rsidR="0081371D">
        <w:rPr>
          <w:rFonts w:hint="cs"/>
          <w:rtl/>
        </w:rPr>
        <w:t>أ</w:t>
      </w:r>
      <w:r w:rsidR="00D4395E">
        <w:rPr>
          <w:rFonts w:hint="cs"/>
          <w:rtl/>
        </w:rPr>
        <w:t xml:space="preserve">ن </w:t>
      </w:r>
      <w:r w:rsidRPr="00204C60">
        <w:rPr>
          <w:rFonts w:hint="cs"/>
          <w:rtl/>
        </w:rPr>
        <w:t>تشريع</w:t>
      </w:r>
      <w:r w:rsidR="00D4395E">
        <w:rPr>
          <w:rFonts w:hint="cs"/>
          <w:rtl/>
        </w:rPr>
        <w:t>ات</w:t>
      </w:r>
      <w:r w:rsidRPr="00204C60">
        <w:rPr>
          <w:rFonts w:hint="cs"/>
          <w:rtl/>
        </w:rPr>
        <w:t xml:space="preserve"> </w:t>
      </w:r>
      <w:r w:rsidR="00D4395E">
        <w:rPr>
          <w:rFonts w:hint="cs"/>
          <w:rtl/>
        </w:rPr>
        <w:t>بلدها</w:t>
      </w:r>
      <w:r w:rsidRPr="00204C60">
        <w:rPr>
          <w:rFonts w:hint="cs"/>
          <w:rtl/>
        </w:rPr>
        <w:t xml:space="preserve"> تمييز</w:t>
      </w:r>
      <w:r w:rsidR="00D4395E">
        <w:rPr>
          <w:rFonts w:hint="cs"/>
          <w:rtl/>
        </w:rPr>
        <w:t>ية</w:t>
      </w:r>
      <w:r w:rsidRPr="00204C60">
        <w:rPr>
          <w:rFonts w:hint="cs"/>
          <w:rtl/>
        </w:rPr>
        <w:t>، ولكن من المهم أيضاً أن ندرك أن جزءاً كبيراً من</w:t>
      </w:r>
      <w:r w:rsidR="00D4395E">
        <w:rPr>
          <w:rFonts w:hint="cs"/>
          <w:rtl/>
        </w:rPr>
        <w:t xml:space="preserve"> تلك</w:t>
      </w:r>
      <w:r w:rsidRPr="00204C60">
        <w:rPr>
          <w:rFonts w:hint="cs"/>
          <w:rtl/>
        </w:rPr>
        <w:t xml:space="preserve"> التشريع</w:t>
      </w:r>
      <w:r w:rsidR="00D4395E">
        <w:rPr>
          <w:rFonts w:hint="cs"/>
          <w:rtl/>
        </w:rPr>
        <w:t>ات</w:t>
      </w:r>
      <w:r w:rsidRPr="00204C60">
        <w:rPr>
          <w:rFonts w:hint="cs"/>
          <w:rtl/>
        </w:rPr>
        <w:t>، بما في ذلك القانون الجنائي، يعود إلى أيام الاستعمار. و</w:t>
      </w:r>
      <w:r w:rsidR="00D4395E">
        <w:rPr>
          <w:rFonts w:hint="cs"/>
          <w:rtl/>
        </w:rPr>
        <w:t>تستك</w:t>
      </w:r>
      <w:r w:rsidRPr="00204C60">
        <w:rPr>
          <w:rFonts w:hint="cs"/>
          <w:rtl/>
        </w:rPr>
        <w:t>شف وزارة الجنسانية إمكانية تطوير آلية استعراض تشريعي لتحديد تلك القوانين التي يتوجب تحديثها أو إل</w:t>
      </w:r>
      <w:r w:rsidR="00D4395E">
        <w:rPr>
          <w:rFonts w:hint="cs"/>
          <w:rtl/>
        </w:rPr>
        <w:t xml:space="preserve">غاؤها. وهناك حاجة خاصة لإلغاء </w:t>
      </w:r>
      <w:r w:rsidRPr="00204C60">
        <w:rPr>
          <w:rFonts w:hint="cs"/>
          <w:rtl/>
        </w:rPr>
        <w:t xml:space="preserve">قوانين </w:t>
      </w:r>
      <w:r w:rsidR="00D4395E">
        <w:rPr>
          <w:rFonts w:hint="cs"/>
          <w:rtl/>
        </w:rPr>
        <w:t>بلدها</w:t>
      </w:r>
      <w:r w:rsidRPr="00204C60">
        <w:rPr>
          <w:rFonts w:hint="cs"/>
          <w:rtl/>
        </w:rPr>
        <w:t xml:space="preserve"> الخاصة بالعنف المنزلي. والحكومة تعمل مع المنظمات غير الحكومية في حملات التوعية، وتنوي متابعة خط العمل ذلك. وعلاوة على ذلك، فقد صاغت خطة عمل تتعلق بالعنف ضد النساء كمتابعة ل</w:t>
      </w:r>
      <w:r w:rsidR="00D4395E">
        <w:rPr>
          <w:rFonts w:hint="cs"/>
          <w:rtl/>
        </w:rPr>
        <w:t xml:space="preserve">مؤتمر </w:t>
      </w:r>
      <w:r w:rsidRPr="00204C60">
        <w:rPr>
          <w:rFonts w:hint="cs"/>
          <w:rtl/>
        </w:rPr>
        <w:t>قمة يوكوهاما.</w:t>
      </w:r>
    </w:p>
    <w:p w:rsidR="00204C60" w:rsidRPr="00204C60" w:rsidRDefault="00204C60" w:rsidP="00D4395E">
      <w:pPr>
        <w:pStyle w:val="DualTxt"/>
        <w:rPr>
          <w:rFonts w:hint="cs"/>
          <w:rtl/>
        </w:rPr>
      </w:pPr>
      <w:r w:rsidRPr="00204C60">
        <w:rPr>
          <w:rFonts w:hint="cs"/>
          <w:rtl/>
        </w:rPr>
        <w:t>31</w:t>
      </w:r>
      <w:r w:rsidR="00D4395E">
        <w:rPr>
          <w:rFonts w:hint="cs"/>
          <w:rtl/>
        </w:rPr>
        <w:t xml:space="preserve"> -</w:t>
      </w:r>
      <w:r w:rsidR="00D4395E">
        <w:rPr>
          <w:rFonts w:hint="cs"/>
          <w:rtl/>
        </w:rPr>
        <w:tab/>
        <w:t>و</w:t>
      </w:r>
      <w:r w:rsidRPr="00204C60">
        <w:rPr>
          <w:rFonts w:hint="cs"/>
          <w:rtl/>
        </w:rPr>
        <w:t xml:space="preserve">رغم أن المجتمع التقليدي </w:t>
      </w:r>
      <w:r w:rsidR="00D4395E">
        <w:rPr>
          <w:rFonts w:hint="cs"/>
          <w:rtl/>
        </w:rPr>
        <w:t>في بلدها</w:t>
      </w:r>
      <w:r w:rsidRPr="00204C60">
        <w:rPr>
          <w:rFonts w:hint="cs"/>
          <w:rtl/>
        </w:rPr>
        <w:t xml:space="preserve"> يقض</w:t>
      </w:r>
      <w:r w:rsidR="00D4395E">
        <w:rPr>
          <w:rFonts w:hint="cs"/>
          <w:rtl/>
        </w:rPr>
        <w:t>ي بأنه من غير المقبول للنساء أن</w:t>
      </w:r>
      <w:r w:rsidRPr="00204C60">
        <w:rPr>
          <w:rFonts w:hint="cs"/>
          <w:rtl/>
        </w:rPr>
        <w:t xml:space="preserve"> يبلغن عن أزواجهن العنيفين، </w:t>
      </w:r>
      <w:r w:rsidR="00D4395E">
        <w:rPr>
          <w:rFonts w:hint="cs"/>
          <w:rtl/>
        </w:rPr>
        <w:t>ف</w:t>
      </w:r>
      <w:r w:rsidR="0081371D">
        <w:rPr>
          <w:rFonts w:hint="cs"/>
          <w:rtl/>
        </w:rPr>
        <w:t>إ</w:t>
      </w:r>
      <w:r w:rsidRPr="00204C60">
        <w:rPr>
          <w:rFonts w:hint="cs"/>
          <w:rtl/>
        </w:rPr>
        <w:t>ن المواقف تجاه النساء آخذة بالتغير، كما يتضح من عدد النساء اللواتي رفعن قضايا طلاق ولم يتعرضن للتأنيب. لذلك عبر</w:t>
      </w:r>
      <w:r w:rsidR="00D4395E">
        <w:rPr>
          <w:rFonts w:hint="cs"/>
          <w:rtl/>
        </w:rPr>
        <w:t xml:space="preserve"> بعض</w:t>
      </w:r>
      <w:r w:rsidRPr="00204C60">
        <w:rPr>
          <w:rFonts w:hint="cs"/>
          <w:rtl/>
        </w:rPr>
        <w:t xml:space="preserve"> الرجال عن القلق من أن تمكين المرأة يقوض </w:t>
      </w:r>
      <w:r w:rsidR="00D4395E">
        <w:rPr>
          <w:rFonts w:hint="cs"/>
          <w:rtl/>
        </w:rPr>
        <w:t>دورهم</w:t>
      </w:r>
      <w:r w:rsidRPr="00204C60">
        <w:rPr>
          <w:rFonts w:hint="cs"/>
          <w:rtl/>
        </w:rPr>
        <w:t xml:space="preserve">، ولكن بمساعدة البرامج </w:t>
      </w:r>
      <w:r w:rsidR="00D4395E">
        <w:rPr>
          <w:rFonts w:hint="cs"/>
          <w:rtl/>
        </w:rPr>
        <w:t>التثقيفية</w:t>
      </w:r>
      <w:r w:rsidR="00EC48F1">
        <w:rPr>
          <w:rFonts w:hint="cs"/>
          <w:rtl/>
        </w:rPr>
        <w:t>، فإن المجتمع المدني ككل</w:t>
      </w:r>
      <w:r w:rsidRPr="00204C60">
        <w:rPr>
          <w:rFonts w:hint="cs"/>
          <w:rtl/>
        </w:rPr>
        <w:t xml:space="preserve"> قد بدأ </w:t>
      </w:r>
      <w:r w:rsidR="00D4395E">
        <w:rPr>
          <w:rFonts w:hint="cs"/>
          <w:rtl/>
        </w:rPr>
        <w:t>يقدر أهمية المساواة بين الجنسين</w:t>
      </w:r>
      <w:r w:rsidRPr="00204C60">
        <w:rPr>
          <w:rFonts w:hint="cs"/>
          <w:rtl/>
        </w:rPr>
        <w:t>، وأصبح الرجال معتادين على ظاهرة العمل الإيجابي لصالح المرأة.</w:t>
      </w:r>
    </w:p>
    <w:p w:rsidR="00204C60" w:rsidRPr="00204C60" w:rsidRDefault="00204C60" w:rsidP="00D4395E">
      <w:pPr>
        <w:pStyle w:val="DualTxt"/>
        <w:rPr>
          <w:rFonts w:hint="cs"/>
          <w:rtl/>
        </w:rPr>
      </w:pPr>
      <w:r w:rsidRPr="00204C60">
        <w:rPr>
          <w:rFonts w:hint="cs"/>
          <w:rtl/>
        </w:rPr>
        <w:t>32</w:t>
      </w:r>
      <w:r w:rsidR="00D4395E">
        <w:rPr>
          <w:rFonts w:hint="cs"/>
          <w:rtl/>
        </w:rPr>
        <w:t xml:space="preserve"> -</w:t>
      </w:r>
      <w:r w:rsidR="00D4395E">
        <w:rPr>
          <w:rFonts w:hint="cs"/>
          <w:rtl/>
        </w:rPr>
        <w:tab/>
        <w:t>و</w:t>
      </w:r>
      <w:r w:rsidRPr="00204C60">
        <w:rPr>
          <w:rFonts w:hint="cs"/>
          <w:rtl/>
        </w:rPr>
        <w:t xml:space="preserve">تتخذ الخطوات لزيادة الوعي بأخطار تشويه الأعضاء التناسلية للأنثى الذي </w:t>
      </w:r>
      <w:r w:rsidR="00D4395E">
        <w:rPr>
          <w:rFonts w:hint="cs"/>
          <w:rtl/>
        </w:rPr>
        <w:t>لا</w:t>
      </w:r>
      <w:r w:rsidRPr="00204C60">
        <w:rPr>
          <w:rFonts w:hint="cs"/>
          <w:rtl/>
        </w:rPr>
        <w:t xml:space="preserve"> يزال يمارس في </w:t>
      </w:r>
      <w:r w:rsidR="00D4395E">
        <w:rPr>
          <w:rFonts w:hint="cs"/>
          <w:rtl/>
        </w:rPr>
        <w:t>بلدها</w:t>
      </w:r>
      <w:r w:rsidRPr="00204C60">
        <w:rPr>
          <w:rFonts w:hint="cs"/>
          <w:rtl/>
        </w:rPr>
        <w:t xml:space="preserve">. وفي بعض المناطق فإن البتر الفعلي أخذ يستبدل باحتفال </w:t>
      </w:r>
      <w:r w:rsidR="00D4395E">
        <w:rPr>
          <w:rFonts w:hint="cs"/>
          <w:rtl/>
        </w:rPr>
        <w:t>شعائري</w:t>
      </w:r>
      <w:r w:rsidRPr="00204C60">
        <w:rPr>
          <w:rFonts w:hint="cs"/>
          <w:rtl/>
        </w:rPr>
        <w:t xml:space="preserve"> وقد رفضت كثير من الفتيات </w:t>
      </w:r>
      <w:r w:rsidR="00D4395E">
        <w:rPr>
          <w:rFonts w:hint="cs"/>
          <w:rtl/>
        </w:rPr>
        <w:t>إخضاع أنفسهن للختان. ولسوء الحظ</w:t>
      </w:r>
      <w:r w:rsidRPr="00204C60">
        <w:rPr>
          <w:rFonts w:hint="cs"/>
          <w:rtl/>
        </w:rPr>
        <w:t xml:space="preserve">، سحب </w:t>
      </w:r>
      <w:r w:rsidR="00D4395E">
        <w:rPr>
          <w:rFonts w:hint="cs"/>
          <w:rtl/>
        </w:rPr>
        <w:t>ال</w:t>
      </w:r>
      <w:r w:rsidRPr="00204C60">
        <w:rPr>
          <w:rFonts w:hint="cs"/>
          <w:rtl/>
        </w:rPr>
        <w:t xml:space="preserve">تمويل </w:t>
      </w:r>
      <w:r w:rsidR="00D4395E">
        <w:rPr>
          <w:rFonts w:hint="cs"/>
          <w:rtl/>
        </w:rPr>
        <w:t>ل</w:t>
      </w:r>
      <w:r w:rsidRPr="00204C60">
        <w:rPr>
          <w:rFonts w:hint="cs"/>
          <w:rtl/>
        </w:rPr>
        <w:t xml:space="preserve">مشروع </w:t>
      </w:r>
      <w:r w:rsidR="00D4395E">
        <w:rPr>
          <w:rFonts w:hint="cs"/>
          <w:rtl/>
        </w:rPr>
        <w:t xml:space="preserve">يهدف إلى </w:t>
      </w:r>
      <w:r w:rsidRPr="00204C60">
        <w:rPr>
          <w:rFonts w:hint="cs"/>
          <w:rtl/>
        </w:rPr>
        <w:t>خفض مستويات تشويه الأعضاء التناسلية للأنثى لأسباب سياسية.</w:t>
      </w:r>
    </w:p>
    <w:p w:rsidR="00204C60" w:rsidRPr="00204C60" w:rsidRDefault="00204C60" w:rsidP="00D4395E">
      <w:pPr>
        <w:pStyle w:val="DualTxt"/>
        <w:rPr>
          <w:rFonts w:hint="cs"/>
          <w:rtl/>
        </w:rPr>
      </w:pPr>
      <w:r w:rsidRPr="00204C60">
        <w:rPr>
          <w:rFonts w:hint="cs"/>
          <w:rtl/>
        </w:rPr>
        <w:t>33</w:t>
      </w:r>
      <w:r w:rsidR="00D4395E">
        <w:rPr>
          <w:rFonts w:hint="cs"/>
          <w:rtl/>
        </w:rPr>
        <w:t xml:space="preserve"> -</w:t>
      </w:r>
      <w:r w:rsidR="00D4395E">
        <w:rPr>
          <w:rFonts w:hint="cs"/>
          <w:rtl/>
        </w:rPr>
        <w:tab/>
        <w:t>و</w:t>
      </w:r>
      <w:r w:rsidRPr="00204C60">
        <w:rPr>
          <w:rFonts w:hint="cs"/>
          <w:rtl/>
        </w:rPr>
        <w:t xml:space="preserve">إن اللامركزية المؤسسية والإدارية أمر جوهري إن كانت سياسات </w:t>
      </w:r>
      <w:r w:rsidR="00D4395E">
        <w:rPr>
          <w:rFonts w:hint="cs"/>
          <w:rtl/>
        </w:rPr>
        <w:t>تعميم المنظور</w:t>
      </w:r>
      <w:r w:rsidRPr="00204C60">
        <w:rPr>
          <w:rFonts w:hint="cs"/>
          <w:rtl/>
        </w:rPr>
        <w:t xml:space="preserve"> الجنساني ستكون فعالة على المستوى الشعبي. وإن وزارة الجنسانية واعية بالتحديات التي تواجهها وقد بدأت بالتعاون مع المنظمات غير الحكومية</w:t>
      </w:r>
      <w:r w:rsidR="00D4395E">
        <w:rPr>
          <w:rFonts w:hint="cs"/>
          <w:rtl/>
        </w:rPr>
        <w:t xml:space="preserve"> بزيادة الوعي بقضايا الجنسانية </w:t>
      </w:r>
      <w:r w:rsidRPr="00204C60">
        <w:rPr>
          <w:rFonts w:hint="cs"/>
          <w:rtl/>
        </w:rPr>
        <w:t xml:space="preserve">بين الموظفين الحكوميين المحليين على مستوى </w:t>
      </w:r>
      <w:r w:rsidR="00D4395E">
        <w:rPr>
          <w:rFonts w:hint="cs"/>
          <w:rtl/>
        </w:rPr>
        <w:t>الأقضية</w:t>
      </w:r>
      <w:r w:rsidRPr="00204C60">
        <w:rPr>
          <w:rFonts w:hint="cs"/>
          <w:rtl/>
        </w:rPr>
        <w:t xml:space="preserve"> الفرعي</w:t>
      </w:r>
      <w:r w:rsidR="00D4395E">
        <w:rPr>
          <w:rFonts w:hint="cs"/>
          <w:rtl/>
        </w:rPr>
        <w:t>ة</w:t>
      </w:r>
      <w:r w:rsidRPr="00204C60">
        <w:rPr>
          <w:rFonts w:hint="cs"/>
          <w:rtl/>
        </w:rPr>
        <w:t xml:space="preserve"> </w:t>
      </w:r>
      <w:r w:rsidR="00D4395E">
        <w:rPr>
          <w:rFonts w:hint="cs"/>
          <w:rtl/>
        </w:rPr>
        <w:t>والدوائر</w:t>
      </w:r>
      <w:r w:rsidRPr="00204C60">
        <w:rPr>
          <w:rFonts w:hint="cs"/>
          <w:rtl/>
        </w:rPr>
        <w:t xml:space="preserve">. ومن المهم العمل على نحو وثيق مع المجتمع المدني لتعميق فهم قضايا المساواة بين الجنسين </w:t>
      </w:r>
      <w:r w:rsidR="00D4395E">
        <w:rPr>
          <w:rFonts w:hint="cs"/>
          <w:rtl/>
        </w:rPr>
        <w:t>وترسيخ</w:t>
      </w:r>
      <w:r w:rsidRPr="00204C60">
        <w:rPr>
          <w:rFonts w:hint="cs"/>
          <w:rtl/>
        </w:rPr>
        <w:t xml:space="preserve"> المفهوم في الخطط على أدنى مستوى ممكن. وفيما يخص</w:t>
      </w:r>
      <w:r w:rsidR="00D4395E">
        <w:rPr>
          <w:rFonts w:hint="cs"/>
          <w:rtl/>
        </w:rPr>
        <w:t xml:space="preserve"> الحصول على</w:t>
      </w:r>
      <w:r w:rsidRPr="00204C60">
        <w:rPr>
          <w:rFonts w:hint="cs"/>
          <w:rtl/>
        </w:rPr>
        <w:t xml:space="preserve"> الخدمات، فقد لاحظت برضا أن النساء الريفيات مستعدات ليكنّ </w:t>
      </w:r>
      <w:r w:rsidR="00D4395E">
        <w:rPr>
          <w:rFonts w:hint="cs"/>
          <w:rtl/>
        </w:rPr>
        <w:t>استباقيات</w:t>
      </w:r>
      <w:r w:rsidRPr="00204C60">
        <w:rPr>
          <w:rFonts w:hint="cs"/>
          <w:rtl/>
        </w:rPr>
        <w:t xml:space="preserve"> ويطلبن خدمات من هيئات الأقضية الفرعية إذا ظننّ أنهن لم يحظين ب</w:t>
      </w:r>
      <w:r w:rsidR="00D4395E">
        <w:rPr>
          <w:rFonts w:hint="cs"/>
          <w:rtl/>
        </w:rPr>
        <w:t>ال</w:t>
      </w:r>
      <w:r w:rsidRPr="00204C60">
        <w:rPr>
          <w:rFonts w:hint="cs"/>
          <w:rtl/>
        </w:rPr>
        <w:t xml:space="preserve">خدمات </w:t>
      </w:r>
      <w:r w:rsidR="00D4395E">
        <w:rPr>
          <w:rFonts w:hint="cs"/>
          <w:rtl/>
        </w:rPr>
        <w:t>ال</w:t>
      </w:r>
      <w:r w:rsidRPr="00204C60">
        <w:rPr>
          <w:rFonts w:hint="cs"/>
          <w:rtl/>
        </w:rPr>
        <w:t xml:space="preserve">كافية. ومن الحيوي تشجيع مثل هذه المواقف وجعل جميع النساء واعيات باحتياجاتهن وإمكانياتهن. ورغم أن </w:t>
      </w:r>
      <w:r w:rsidR="00D4395E">
        <w:rPr>
          <w:rFonts w:hint="cs"/>
          <w:rtl/>
        </w:rPr>
        <w:t>حكومتها</w:t>
      </w:r>
      <w:r w:rsidRPr="00204C60">
        <w:rPr>
          <w:rFonts w:hint="cs"/>
          <w:rtl/>
        </w:rPr>
        <w:t xml:space="preserve"> واعية بأنها مقصرة بالمقارنة مع الدول الأخرى من حي</w:t>
      </w:r>
      <w:r w:rsidR="00D4395E">
        <w:rPr>
          <w:rFonts w:hint="cs"/>
          <w:rtl/>
        </w:rPr>
        <w:t>ث التثقيف بشأن حقوق المرأة، إلا</w:t>
      </w:r>
      <w:r w:rsidR="00D4395E">
        <w:rPr>
          <w:rFonts w:hint="eastAsia"/>
          <w:rtl/>
        </w:rPr>
        <w:t> </w:t>
      </w:r>
      <w:r w:rsidRPr="00204C60">
        <w:rPr>
          <w:rFonts w:hint="cs"/>
          <w:rtl/>
        </w:rPr>
        <w:t>أنها ملتزمة بتحسين الوضع وقد عبرت عن رغبتها في أن تحتذي حذو الدول الإسكندنافية.</w:t>
      </w:r>
    </w:p>
    <w:p w:rsidR="00204C60" w:rsidRPr="00204C60" w:rsidRDefault="00204C60" w:rsidP="00CB3420">
      <w:pPr>
        <w:pStyle w:val="DualTxt"/>
        <w:rPr>
          <w:rFonts w:hint="cs"/>
          <w:rtl/>
        </w:rPr>
      </w:pPr>
      <w:r w:rsidRPr="00204C60">
        <w:rPr>
          <w:rFonts w:hint="cs"/>
          <w:rtl/>
        </w:rPr>
        <w:t>34</w:t>
      </w:r>
      <w:r w:rsidR="00D4395E">
        <w:rPr>
          <w:rFonts w:hint="cs"/>
          <w:rtl/>
        </w:rPr>
        <w:t xml:space="preserve"> -</w:t>
      </w:r>
      <w:r w:rsidR="00D4395E">
        <w:rPr>
          <w:rFonts w:hint="cs"/>
          <w:rtl/>
        </w:rPr>
        <w:tab/>
        <w:t>و</w:t>
      </w:r>
      <w:r w:rsidRPr="00204C60">
        <w:rPr>
          <w:rFonts w:hint="cs"/>
          <w:rtl/>
        </w:rPr>
        <w:t xml:space="preserve">الفقر موضوع ذو أهمية كبيرة في أوغندا، ولكنه سيكون من المستحيل تقريباً معالجة المشكلة على نحو فعال دون سلام في منطقة البحيرات الكبرى: طالما بقيت الحدود بين أوغندا </w:t>
      </w:r>
      <w:r w:rsidR="00D4395E">
        <w:rPr>
          <w:rFonts w:hint="cs"/>
          <w:rtl/>
        </w:rPr>
        <w:t>والبلدان المجاورة</w:t>
      </w:r>
      <w:r w:rsidRPr="00204C60">
        <w:rPr>
          <w:rFonts w:hint="cs"/>
          <w:rtl/>
        </w:rPr>
        <w:t xml:space="preserve"> مغلقة، ستستمر القيود التجارية. وفي الأشهر الأخيرة حدثت، مع ذلك، تطورات إيجابية في شكل مقترحات من أجل ال</w:t>
      </w:r>
      <w:r w:rsidR="00D4395E">
        <w:rPr>
          <w:rFonts w:hint="cs"/>
          <w:rtl/>
        </w:rPr>
        <w:t>سلام في السودان والكونغو، و</w:t>
      </w:r>
      <w:r w:rsidR="00CB3420">
        <w:rPr>
          <w:rFonts w:hint="cs"/>
          <w:rtl/>
        </w:rPr>
        <w:t xml:space="preserve">رغبة من جهة جنوب أفريقيا بشراء </w:t>
      </w:r>
      <w:r w:rsidRPr="00204C60">
        <w:rPr>
          <w:rFonts w:hint="cs"/>
          <w:rtl/>
        </w:rPr>
        <w:t xml:space="preserve">منتجات </w:t>
      </w:r>
      <w:r w:rsidR="00CB3420">
        <w:rPr>
          <w:rFonts w:hint="cs"/>
          <w:rtl/>
        </w:rPr>
        <w:t>بلدها</w:t>
      </w:r>
      <w:r w:rsidRPr="00204C60">
        <w:rPr>
          <w:rFonts w:hint="cs"/>
          <w:rtl/>
        </w:rPr>
        <w:t xml:space="preserve"> وإجراءات </w:t>
      </w:r>
      <w:r w:rsidR="00CB3420">
        <w:rPr>
          <w:rFonts w:hint="cs"/>
          <w:rtl/>
        </w:rPr>
        <w:t>اتخذتها</w:t>
      </w:r>
      <w:r w:rsidRPr="00204C60">
        <w:rPr>
          <w:rFonts w:hint="cs"/>
          <w:rtl/>
        </w:rPr>
        <w:t xml:space="preserve"> الولايات المتحدة ودول الاتحاد الأور</w:t>
      </w:r>
      <w:r w:rsidR="00CB3420">
        <w:rPr>
          <w:rFonts w:hint="cs"/>
          <w:rtl/>
        </w:rPr>
        <w:t>و</w:t>
      </w:r>
      <w:r w:rsidRPr="00204C60">
        <w:rPr>
          <w:rFonts w:hint="cs"/>
          <w:rtl/>
        </w:rPr>
        <w:t>بي لإزالة الحواجز التجارية.</w:t>
      </w:r>
    </w:p>
    <w:p w:rsidR="00204C60" w:rsidRPr="00204C60" w:rsidRDefault="00204C60" w:rsidP="0081371D">
      <w:pPr>
        <w:pStyle w:val="DualTxt"/>
        <w:rPr>
          <w:rFonts w:hint="cs"/>
          <w:rtl/>
        </w:rPr>
      </w:pPr>
      <w:r w:rsidRPr="00204C60">
        <w:rPr>
          <w:rFonts w:hint="cs"/>
          <w:rtl/>
        </w:rPr>
        <w:t>35</w:t>
      </w:r>
      <w:r w:rsidR="00325D49">
        <w:rPr>
          <w:rFonts w:hint="cs"/>
          <w:rtl/>
        </w:rPr>
        <w:t xml:space="preserve"> -</w:t>
      </w:r>
      <w:r w:rsidR="00325D49">
        <w:rPr>
          <w:rFonts w:hint="cs"/>
          <w:rtl/>
        </w:rPr>
        <w:tab/>
        <w:t>و</w:t>
      </w:r>
      <w:r w:rsidRPr="00204C60">
        <w:rPr>
          <w:rFonts w:hint="cs"/>
          <w:rtl/>
        </w:rPr>
        <w:t xml:space="preserve">إن احترام حقوق الإنسان محفوظ </w:t>
      </w:r>
      <w:r w:rsidR="00325D49">
        <w:rPr>
          <w:rFonts w:hint="cs"/>
          <w:rtl/>
        </w:rPr>
        <w:t xml:space="preserve">بالفعل </w:t>
      </w:r>
      <w:r w:rsidRPr="00204C60">
        <w:rPr>
          <w:rFonts w:hint="cs"/>
          <w:rtl/>
        </w:rPr>
        <w:t>في الدستور، و</w:t>
      </w:r>
      <w:r w:rsidR="00325D49">
        <w:rPr>
          <w:rFonts w:hint="cs"/>
          <w:rtl/>
        </w:rPr>
        <w:t>م</w:t>
      </w:r>
      <w:r w:rsidRPr="00204C60">
        <w:rPr>
          <w:rFonts w:hint="cs"/>
          <w:rtl/>
        </w:rPr>
        <w:t>ما هو</w:t>
      </w:r>
      <w:r w:rsidR="00325D49">
        <w:rPr>
          <w:rFonts w:hint="cs"/>
          <w:rtl/>
        </w:rPr>
        <w:t xml:space="preserve"> أكثر أهمية</w:t>
      </w:r>
      <w:r w:rsidRPr="00204C60">
        <w:rPr>
          <w:rFonts w:hint="cs"/>
          <w:rtl/>
        </w:rPr>
        <w:t>،</w:t>
      </w:r>
      <w:r w:rsidR="00325D49">
        <w:rPr>
          <w:rFonts w:hint="cs"/>
          <w:rtl/>
        </w:rPr>
        <w:t xml:space="preserve"> في وعي الناس</w:t>
      </w:r>
      <w:r w:rsidRPr="00204C60">
        <w:rPr>
          <w:rFonts w:hint="cs"/>
          <w:rtl/>
        </w:rPr>
        <w:t>، ومتى انتهكت مثل هذه الحقوق، فستقدم الشكاوى.</w:t>
      </w:r>
      <w:r w:rsidR="0081371D">
        <w:rPr>
          <w:rFonts w:hint="cs"/>
          <w:rtl/>
        </w:rPr>
        <w:t xml:space="preserve"> </w:t>
      </w:r>
      <w:r w:rsidR="00325D49">
        <w:rPr>
          <w:rFonts w:hint="cs"/>
          <w:rtl/>
        </w:rPr>
        <w:t>و</w:t>
      </w:r>
      <w:r w:rsidRPr="00204C60">
        <w:rPr>
          <w:rFonts w:hint="cs"/>
          <w:rtl/>
        </w:rPr>
        <w:t xml:space="preserve">إن الوصول إلى العدالة، وخاصة للفقراء، من الأمور </w:t>
      </w:r>
      <w:r w:rsidR="00325D49">
        <w:rPr>
          <w:rFonts w:hint="cs"/>
          <w:rtl/>
        </w:rPr>
        <w:t>مدعاة للقلق الشديد</w:t>
      </w:r>
      <w:r w:rsidRPr="00204C60">
        <w:rPr>
          <w:rFonts w:hint="cs"/>
          <w:rtl/>
        </w:rPr>
        <w:t xml:space="preserve">، وإن عدداً من المنظمات </w:t>
      </w:r>
      <w:r w:rsidR="00E6350D">
        <w:rPr>
          <w:rFonts w:hint="cs"/>
          <w:rtl/>
        </w:rPr>
        <w:t>ت</w:t>
      </w:r>
      <w:r w:rsidR="00325D49">
        <w:rPr>
          <w:rFonts w:hint="cs"/>
          <w:rtl/>
        </w:rPr>
        <w:t>وفر خدماتها القانونية للنساء أو</w:t>
      </w:r>
      <w:r w:rsidR="00325D49">
        <w:rPr>
          <w:rFonts w:hint="eastAsia"/>
          <w:rtl/>
        </w:rPr>
        <w:t> </w:t>
      </w:r>
      <w:r w:rsidRPr="00204C60">
        <w:rPr>
          <w:rFonts w:hint="cs"/>
          <w:rtl/>
        </w:rPr>
        <w:t>تعرض عليهن المساعدة المالية مع</w:t>
      </w:r>
      <w:r w:rsidR="00325D49">
        <w:rPr>
          <w:rFonts w:hint="cs"/>
          <w:rtl/>
        </w:rPr>
        <w:t xml:space="preserve"> الأتعاب القانونية. ولا</w:t>
      </w:r>
      <w:r w:rsidR="00325D49">
        <w:rPr>
          <w:rFonts w:hint="eastAsia"/>
          <w:rtl/>
        </w:rPr>
        <w:t> </w:t>
      </w:r>
      <w:r w:rsidRPr="00204C60">
        <w:rPr>
          <w:rFonts w:hint="cs"/>
          <w:rtl/>
        </w:rPr>
        <w:t>يزال البلد يناضل ليضمن أن</w:t>
      </w:r>
      <w:r w:rsidR="00325D49">
        <w:rPr>
          <w:rFonts w:hint="cs"/>
          <w:rtl/>
        </w:rPr>
        <w:t xml:space="preserve"> تنظر إلى</w:t>
      </w:r>
      <w:r w:rsidRPr="00204C60">
        <w:rPr>
          <w:rFonts w:hint="cs"/>
          <w:rtl/>
        </w:rPr>
        <w:t xml:space="preserve"> العدالة كحق، وليس </w:t>
      </w:r>
      <w:r w:rsidR="00325D49">
        <w:rPr>
          <w:rFonts w:hint="cs"/>
          <w:rtl/>
        </w:rPr>
        <w:t xml:space="preserve">كامتياز يمنح وفقاً لموارد </w:t>
      </w:r>
      <w:r w:rsidRPr="00204C60">
        <w:rPr>
          <w:rFonts w:hint="cs"/>
          <w:rtl/>
        </w:rPr>
        <w:t>الشخص</w:t>
      </w:r>
      <w:r w:rsidR="00325D49">
        <w:rPr>
          <w:rFonts w:hint="cs"/>
          <w:rtl/>
        </w:rPr>
        <w:t xml:space="preserve"> المالية</w:t>
      </w:r>
      <w:r w:rsidRPr="00204C60">
        <w:rPr>
          <w:rFonts w:hint="cs"/>
          <w:rtl/>
        </w:rPr>
        <w:t>.</w:t>
      </w:r>
    </w:p>
    <w:p w:rsidR="00204C60" w:rsidRPr="00204C60" w:rsidRDefault="00204C60" w:rsidP="0081371D">
      <w:pPr>
        <w:pStyle w:val="DualTxt"/>
        <w:rPr>
          <w:rFonts w:hint="cs"/>
          <w:rtl/>
        </w:rPr>
      </w:pPr>
      <w:r w:rsidRPr="00204C60">
        <w:rPr>
          <w:rFonts w:hint="cs"/>
          <w:rtl/>
        </w:rPr>
        <w:t>36</w:t>
      </w:r>
      <w:r w:rsidR="00325D49">
        <w:rPr>
          <w:rFonts w:hint="cs"/>
          <w:rtl/>
        </w:rPr>
        <w:t xml:space="preserve"> </w:t>
      </w:r>
      <w:r w:rsidRPr="00204C60">
        <w:rPr>
          <w:rFonts w:hint="cs"/>
          <w:rtl/>
        </w:rPr>
        <w:t>-</w:t>
      </w:r>
      <w:r w:rsidR="00325D49">
        <w:rPr>
          <w:rFonts w:hint="cs"/>
          <w:b/>
          <w:bCs/>
          <w:rtl/>
        </w:rPr>
        <w:tab/>
        <w:t>السيدة أك</w:t>
      </w:r>
      <w:r w:rsidRPr="00204C60">
        <w:rPr>
          <w:rFonts w:hint="cs"/>
          <w:b/>
          <w:bCs/>
          <w:rtl/>
        </w:rPr>
        <w:t>ار</w:t>
      </w:r>
      <w:r w:rsidR="0081371D">
        <w:rPr>
          <w:rFonts w:hint="cs"/>
          <w:b/>
          <w:bCs/>
          <w:rtl/>
        </w:rPr>
        <w:t>:</w:t>
      </w:r>
      <w:r w:rsidRPr="00204C60">
        <w:rPr>
          <w:rFonts w:hint="cs"/>
          <w:b/>
          <w:bCs/>
          <w:rtl/>
        </w:rPr>
        <w:t xml:space="preserve"> </w:t>
      </w:r>
      <w:r w:rsidRPr="00204C60">
        <w:rPr>
          <w:rFonts w:hint="cs"/>
          <w:rtl/>
        </w:rPr>
        <w:t xml:space="preserve">قالت إنها قلقة من </w:t>
      </w:r>
      <w:r w:rsidR="00325D49">
        <w:rPr>
          <w:rFonts w:hint="cs"/>
          <w:rtl/>
        </w:rPr>
        <w:t>قول</w:t>
      </w:r>
      <w:r w:rsidRPr="00204C60">
        <w:rPr>
          <w:rFonts w:hint="cs"/>
          <w:rtl/>
        </w:rPr>
        <w:t xml:space="preserve"> الرئيس</w:t>
      </w:r>
      <w:r w:rsidR="00325D49">
        <w:rPr>
          <w:rFonts w:hint="cs"/>
          <w:rtl/>
        </w:rPr>
        <w:t xml:space="preserve"> أنه</w:t>
      </w:r>
      <w:r w:rsidRPr="00204C60">
        <w:rPr>
          <w:rFonts w:hint="cs"/>
          <w:rtl/>
        </w:rPr>
        <w:t xml:space="preserve"> </w:t>
      </w:r>
      <w:r w:rsidR="00325D49">
        <w:rPr>
          <w:rFonts w:hint="cs"/>
          <w:rtl/>
        </w:rPr>
        <w:t>لا</w:t>
      </w:r>
      <w:r w:rsidR="00325D49">
        <w:rPr>
          <w:rFonts w:hint="eastAsia"/>
          <w:rtl/>
        </w:rPr>
        <w:t> </w:t>
      </w:r>
      <w:r w:rsidRPr="00204C60">
        <w:rPr>
          <w:rFonts w:hint="cs"/>
          <w:rtl/>
        </w:rPr>
        <w:t xml:space="preserve">يرغب في أن يؤدي مشروع قانون العلاقات المنزلية إلى انهيار الأسرة، مما يبدو وكأنه يدعم فكرة أن حقوق الإنسان </w:t>
      </w:r>
      <w:r w:rsidR="00325D49">
        <w:rPr>
          <w:rFonts w:hint="cs"/>
          <w:rtl/>
        </w:rPr>
        <w:t>ل</w:t>
      </w:r>
      <w:r w:rsidRPr="00204C60">
        <w:rPr>
          <w:rFonts w:hint="cs"/>
          <w:rtl/>
        </w:rPr>
        <w:t>لمرأة مناقضة نوعاً ما لمؤسسة الأسرة. وتعتقد اللجنة، خلافاً لذلك، أن احترام تلك الحقوق أفضل ضمانة ل</w:t>
      </w:r>
      <w:r w:rsidR="00325D49">
        <w:rPr>
          <w:rFonts w:hint="cs"/>
          <w:rtl/>
        </w:rPr>
        <w:t>تلك ا</w:t>
      </w:r>
      <w:r w:rsidRPr="00204C60">
        <w:rPr>
          <w:rFonts w:hint="cs"/>
          <w:rtl/>
        </w:rPr>
        <w:t xml:space="preserve">لمؤسسة. وستكون مهتمة </w:t>
      </w:r>
      <w:r w:rsidR="00325D49">
        <w:rPr>
          <w:rFonts w:hint="cs"/>
          <w:rtl/>
        </w:rPr>
        <w:t>ب</w:t>
      </w:r>
      <w:r w:rsidRPr="00204C60">
        <w:rPr>
          <w:rFonts w:hint="cs"/>
          <w:rtl/>
        </w:rPr>
        <w:t>معرفة إن كان قد اكتسب دعم القادة الدينيين والمجتمعيين لمشروع القانون خلال عملية</w:t>
      </w:r>
      <w:r w:rsidR="0081371D">
        <w:rPr>
          <w:rFonts w:hint="eastAsia"/>
          <w:rtl/>
        </w:rPr>
        <w:t> </w:t>
      </w:r>
      <w:r w:rsidRPr="00204C60">
        <w:rPr>
          <w:rFonts w:hint="cs"/>
          <w:rtl/>
        </w:rPr>
        <w:t>التشاور.</w:t>
      </w:r>
    </w:p>
    <w:p w:rsidR="00204C60" w:rsidRPr="00204C60" w:rsidRDefault="00204C60" w:rsidP="0081371D">
      <w:pPr>
        <w:pStyle w:val="DualTxt"/>
        <w:rPr>
          <w:rFonts w:hint="cs"/>
          <w:rtl/>
        </w:rPr>
      </w:pPr>
      <w:r w:rsidRPr="00204C60">
        <w:rPr>
          <w:rFonts w:hint="cs"/>
          <w:rtl/>
        </w:rPr>
        <w:t>37</w:t>
      </w:r>
      <w:r w:rsidR="00325D49">
        <w:rPr>
          <w:rFonts w:hint="cs"/>
          <w:b/>
          <w:bCs/>
          <w:rtl/>
        </w:rPr>
        <w:t xml:space="preserve"> </w:t>
      </w:r>
      <w:r w:rsidRPr="00204C60">
        <w:rPr>
          <w:rFonts w:hint="cs"/>
          <w:b/>
          <w:bCs/>
          <w:rtl/>
        </w:rPr>
        <w:t>-</w:t>
      </w:r>
      <w:r w:rsidR="00325D49">
        <w:rPr>
          <w:rFonts w:hint="cs"/>
          <w:b/>
          <w:bCs/>
          <w:rtl/>
        </w:rPr>
        <w:tab/>
      </w:r>
      <w:r w:rsidRPr="00204C60">
        <w:rPr>
          <w:rFonts w:hint="cs"/>
          <w:b/>
          <w:bCs/>
          <w:rtl/>
        </w:rPr>
        <w:t xml:space="preserve"> السيدة كورتي</w:t>
      </w:r>
      <w:r w:rsidR="0081371D">
        <w:rPr>
          <w:rFonts w:hint="cs"/>
          <w:b/>
          <w:bCs/>
          <w:rtl/>
        </w:rPr>
        <w:t>:</w:t>
      </w:r>
      <w:r w:rsidRPr="00204C60">
        <w:rPr>
          <w:rFonts w:hint="cs"/>
          <w:b/>
          <w:bCs/>
          <w:rtl/>
        </w:rPr>
        <w:t xml:space="preserve"> </w:t>
      </w:r>
      <w:r w:rsidRPr="00204C60">
        <w:rPr>
          <w:rFonts w:hint="cs"/>
          <w:rtl/>
        </w:rPr>
        <w:t xml:space="preserve">قالت إن الكثير من السياسات التي نوقشت هي تدابير رائدة، ولكن التقدم المستمر هو المطلوب. وهي تود أن تعرف المزيد عن لجنة تكافؤ الفرص كما نص عليها الدستور، والتي </w:t>
      </w:r>
      <w:r w:rsidR="0081371D">
        <w:rPr>
          <w:rFonts w:hint="cs"/>
          <w:rtl/>
        </w:rPr>
        <w:t>ي</w:t>
      </w:r>
      <w:r w:rsidRPr="00204C60">
        <w:rPr>
          <w:rFonts w:hint="cs"/>
          <w:rtl/>
        </w:rPr>
        <w:t xml:space="preserve">بدو أنها ستخفف العبء عن الوزارة  </w:t>
      </w:r>
      <w:r w:rsidR="00325D49">
        <w:rPr>
          <w:rFonts w:hint="cs"/>
          <w:rtl/>
        </w:rPr>
        <w:t>بتأدية</w:t>
      </w:r>
      <w:r w:rsidRPr="00204C60">
        <w:rPr>
          <w:rFonts w:hint="cs"/>
          <w:rtl/>
        </w:rPr>
        <w:t xml:space="preserve"> الدور الضروري المتمثل بدور الهيئة الحارسة</w:t>
      </w:r>
      <w:r w:rsidR="0081371D">
        <w:rPr>
          <w:rFonts w:hint="cs"/>
          <w:rtl/>
        </w:rPr>
        <w:t>. كما</w:t>
      </w:r>
      <w:r w:rsidR="0081371D">
        <w:rPr>
          <w:rFonts w:hint="eastAsia"/>
          <w:rtl/>
        </w:rPr>
        <w:t> </w:t>
      </w:r>
      <w:r w:rsidRPr="00204C60">
        <w:rPr>
          <w:rFonts w:hint="cs"/>
          <w:rtl/>
        </w:rPr>
        <w:t xml:space="preserve">سألت أيضاً إن كان هناك تقييم </w:t>
      </w:r>
      <w:r w:rsidR="00325D49" w:rsidRPr="00204C60">
        <w:rPr>
          <w:rFonts w:hint="cs"/>
          <w:rtl/>
        </w:rPr>
        <w:t>لإستراتيجية</w:t>
      </w:r>
      <w:r w:rsidRPr="00204C60">
        <w:rPr>
          <w:rFonts w:hint="cs"/>
          <w:rtl/>
        </w:rPr>
        <w:t xml:space="preserve"> القضاء على الفقر.</w:t>
      </w:r>
    </w:p>
    <w:p w:rsidR="00204C60" w:rsidRPr="00204C60" w:rsidRDefault="00204C60" w:rsidP="00204C60">
      <w:pPr>
        <w:pStyle w:val="DualTxt"/>
        <w:rPr>
          <w:rFonts w:hint="cs"/>
          <w:rtl/>
        </w:rPr>
      </w:pPr>
      <w:r w:rsidRPr="00204C60">
        <w:rPr>
          <w:rFonts w:hint="cs"/>
          <w:rtl/>
        </w:rPr>
        <w:t>38</w:t>
      </w:r>
      <w:r w:rsidR="00325D49">
        <w:rPr>
          <w:rFonts w:hint="cs"/>
          <w:rtl/>
        </w:rPr>
        <w:t xml:space="preserve"> -</w:t>
      </w:r>
      <w:r w:rsidR="00325D49">
        <w:rPr>
          <w:rFonts w:hint="cs"/>
          <w:rtl/>
        </w:rPr>
        <w:tab/>
      </w:r>
      <w:r w:rsidRPr="00204C60">
        <w:rPr>
          <w:rFonts w:hint="cs"/>
          <w:rtl/>
        </w:rPr>
        <w:t>بما أنه يبدو أن</w:t>
      </w:r>
      <w:r w:rsidR="00325D49">
        <w:rPr>
          <w:rFonts w:hint="cs"/>
          <w:rtl/>
        </w:rPr>
        <w:t xml:space="preserve"> البغاء والسياحة الجنسية آخذين في </w:t>
      </w:r>
      <w:r w:rsidRPr="00204C60">
        <w:rPr>
          <w:rFonts w:hint="cs"/>
          <w:rtl/>
        </w:rPr>
        <w:t xml:space="preserve">الانتشار، فإنه لا يبدو أن التدابير الحكومية في هذين المجالين </w:t>
      </w:r>
      <w:r w:rsidR="00325D49">
        <w:rPr>
          <w:rFonts w:hint="cs"/>
          <w:rtl/>
        </w:rPr>
        <w:t xml:space="preserve">تفعل فعلها. وأخيراً، فإن مصطلح </w:t>
      </w:r>
      <w:r w:rsidR="00325D49">
        <w:rPr>
          <w:rFonts w:hint="eastAsia"/>
          <w:rtl/>
        </w:rPr>
        <w:t>”</w:t>
      </w:r>
      <w:r w:rsidR="00325D49">
        <w:rPr>
          <w:rFonts w:hint="cs"/>
          <w:rtl/>
        </w:rPr>
        <w:t>بتر</w:t>
      </w:r>
      <w:r w:rsidR="00325D49">
        <w:rPr>
          <w:rFonts w:hint="eastAsia"/>
          <w:rtl/>
        </w:rPr>
        <w:t>“</w:t>
      </w:r>
      <w:r w:rsidRPr="00204C60">
        <w:rPr>
          <w:rFonts w:hint="cs"/>
          <w:rtl/>
        </w:rPr>
        <w:t xml:space="preserve"> قد استخدم لدى الإشارة إلى تشويه الأعضاء التناسلية للأنثى، الذي هو المصطلح المفضل لأنه يوضح أن هذه الممارسة جريمة.</w:t>
      </w:r>
    </w:p>
    <w:p w:rsidR="00204C60" w:rsidRPr="00204C60" w:rsidRDefault="00204C60" w:rsidP="0081371D">
      <w:pPr>
        <w:pStyle w:val="DualTxt"/>
        <w:rPr>
          <w:rFonts w:hint="cs"/>
          <w:rtl/>
        </w:rPr>
      </w:pPr>
      <w:r w:rsidRPr="00204C60">
        <w:rPr>
          <w:rFonts w:hint="cs"/>
          <w:rtl/>
        </w:rPr>
        <w:t>39</w:t>
      </w:r>
      <w:r w:rsidR="00325D49">
        <w:rPr>
          <w:rFonts w:hint="cs"/>
          <w:rtl/>
        </w:rPr>
        <w:t xml:space="preserve"> -</w:t>
      </w:r>
      <w:r w:rsidR="00325D49">
        <w:rPr>
          <w:rFonts w:hint="cs"/>
          <w:rtl/>
        </w:rPr>
        <w:tab/>
      </w:r>
      <w:r w:rsidR="00325D49">
        <w:rPr>
          <w:rFonts w:hint="cs"/>
          <w:b/>
          <w:bCs/>
          <w:rtl/>
        </w:rPr>
        <w:t>السيدة راد</w:t>
      </w:r>
      <w:r w:rsidRPr="00204C60">
        <w:rPr>
          <w:rFonts w:hint="cs"/>
          <w:b/>
          <w:bCs/>
          <w:rtl/>
        </w:rPr>
        <w:t>ي</w:t>
      </w:r>
      <w:r w:rsidR="00325D49">
        <w:rPr>
          <w:rFonts w:hint="cs"/>
          <w:b/>
          <w:bCs/>
          <w:rtl/>
        </w:rPr>
        <w:t>ه</w:t>
      </w:r>
      <w:r w:rsidR="0081371D">
        <w:rPr>
          <w:rFonts w:hint="cs"/>
          <w:b/>
          <w:bCs/>
          <w:rtl/>
        </w:rPr>
        <w:t>:</w:t>
      </w:r>
      <w:r w:rsidRPr="00204C60">
        <w:rPr>
          <w:rFonts w:hint="cs"/>
          <w:b/>
          <w:bCs/>
          <w:rtl/>
        </w:rPr>
        <w:t xml:space="preserve"> </w:t>
      </w:r>
      <w:r w:rsidRPr="00204C60">
        <w:rPr>
          <w:rFonts w:hint="cs"/>
          <w:rtl/>
        </w:rPr>
        <w:t>قا</w:t>
      </w:r>
      <w:r w:rsidR="0081371D">
        <w:rPr>
          <w:rFonts w:hint="cs"/>
          <w:rtl/>
        </w:rPr>
        <w:t>لت إن قانون الأسرة في أوغندا ما</w:t>
      </w:r>
      <w:r w:rsidR="0081371D">
        <w:rPr>
          <w:rFonts w:hint="eastAsia"/>
          <w:rtl/>
        </w:rPr>
        <w:t> </w:t>
      </w:r>
      <w:r w:rsidRPr="00204C60">
        <w:rPr>
          <w:rFonts w:hint="cs"/>
          <w:rtl/>
        </w:rPr>
        <w:t>يزال يحتوي على عدد من الأحكام التي هي تمييزية بطبيعتها، مثلاً، تعدد الزوجات الذي هو قانوني، والقوانين المتعلقة بالزنا و</w:t>
      </w:r>
      <w:r w:rsidR="00325D49">
        <w:rPr>
          <w:rFonts w:hint="cs"/>
          <w:rtl/>
        </w:rPr>
        <w:t>ال</w:t>
      </w:r>
      <w:r w:rsidRPr="00204C60">
        <w:rPr>
          <w:rFonts w:hint="cs"/>
          <w:rtl/>
        </w:rPr>
        <w:t>قيود المفروضة على</w:t>
      </w:r>
      <w:r w:rsidR="00325D49">
        <w:rPr>
          <w:rFonts w:hint="cs"/>
          <w:rtl/>
        </w:rPr>
        <w:t xml:space="preserve"> سفر</w:t>
      </w:r>
      <w:r w:rsidRPr="00204C60">
        <w:rPr>
          <w:rFonts w:hint="cs"/>
          <w:rtl/>
        </w:rPr>
        <w:t xml:space="preserve"> المرأة. </w:t>
      </w:r>
      <w:r w:rsidR="00325D49">
        <w:rPr>
          <w:rFonts w:hint="cs"/>
          <w:rtl/>
        </w:rPr>
        <w:t>و</w:t>
      </w:r>
      <w:r w:rsidRPr="00204C60">
        <w:rPr>
          <w:rFonts w:hint="cs"/>
          <w:rtl/>
        </w:rPr>
        <w:t>ليس تشويه الأعضاء التناسلية للأنثى مسموحاً به بموجب القانون، ولكنه يمارس. وليس واضحاً لها إن كان إلغاء مثل هذه الأحكام قد اقترح</w:t>
      </w:r>
      <w:r w:rsidR="00E6350D">
        <w:rPr>
          <w:rFonts w:hint="cs"/>
          <w:rtl/>
        </w:rPr>
        <w:t xml:space="preserve"> حتى</w:t>
      </w:r>
      <w:r w:rsidRPr="00204C60">
        <w:rPr>
          <w:rFonts w:hint="cs"/>
          <w:rtl/>
        </w:rPr>
        <w:t xml:space="preserve"> في مشروع قانون العلاقات المنزلية، وتود أن تعرف كيف تخطط الحكومة لمعالجتها.</w:t>
      </w:r>
    </w:p>
    <w:p w:rsidR="00204C60" w:rsidRPr="00204C60" w:rsidRDefault="00204C60" w:rsidP="008574BC">
      <w:pPr>
        <w:pStyle w:val="DualTxt"/>
        <w:rPr>
          <w:rFonts w:hint="cs"/>
          <w:rtl/>
        </w:rPr>
      </w:pPr>
      <w:r w:rsidRPr="00204C60">
        <w:rPr>
          <w:rFonts w:hint="cs"/>
          <w:rtl/>
        </w:rPr>
        <w:t>40</w:t>
      </w:r>
      <w:r w:rsidR="008574BC">
        <w:rPr>
          <w:rFonts w:hint="cs"/>
          <w:rtl/>
        </w:rPr>
        <w:t xml:space="preserve"> -</w:t>
      </w:r>
      <w:r w:rsidR="008574BC">
        <w:rPr>
          <w:rFonts w:hint="cs"/>
          <w:rtl/>
        </w:rPr>
        <w:tab/>
      </w:r>
      <w:r w:rsidR="008574BC">
        <w:rPr>
          <w:rFonts w:hint="cs"/>
          <w:b/>
          <w:bCs/>
          <w:rtl/>
        </w:rPr>
        <w:t>السيدة غون</w:t>
      </w:r>
      <w:r w:rsidR="0081371D">
        <w:rPr>
          <w:rFonts w:hint="cs"/>
          <w:b/>
          <w:bCs/>
          <w:rtl/>
        </w:rPr>
        <w:t>سي</w:t>
      </w:r>
      <w:r w:rsidRPr="00204C60">
        <w:rPr>
          <w:rFonts w:hint="cs"/>
          <w:b/>
          <w:bCs/>
          <w:rtl/>
        </w:rPr>
        <w:t>كيري</w:t>
      </w:r>
      <w:r w:rsidR="008574BC">
        <w:rPr>
          <w:rFonts w:hint="cs"/>
          <w:b/>
          <w:bCs/>
          <w:rtl/>
        </w:rPr>
        <w:t>ه</w:t>
      </w:r>
      <w:r w:rsidR="0081371D">
        <w:rPr>
          <w:rFonts w:hint="cs"/>
          <w:b/>
          <w:bCs/>
          <w:rtl/>
        </w:rPr>
        <w:t>:</w:t>
      </w:r>
      <w:r w:rsidRPr="00204C60">
        <w:rPr>
          <w:rFonts w:hint="cs"/>
          <w:b/>
          <w:bCs/>
          <w:rtl/>
        </w:rPr>
        <w:t xml:space="preserve"> </w:t>
      </w:r>
      <w:r w:rsidRPr="00204C60">
        <w:rPr>
          <w:rFonts w:hint="cs"/>
          <w:rtl/>
        </w:rPr>
        <w:t>قالت إن إصلاح</w:t>
      </w:r>
      <w:r w:rsidR="008574BC">
        <w:rPr>
          <w:rFonts w:hint="cs"/>
          <w:rtl/>
        </w:rPr>
        <w:t xml:space="preserve"> عام 1995</w:t>
      </w:r>
      <w:r w:rsidRPr="00204C60">
        <w:rPr>
          <w:rFonts w:hint="cs"/>
          <w:rtl/>
        </w:rPr>
        <w:t xml:space="preserve"> </w:t>
      </w:r>
      <w:r w:rsidR="008574BC">
        <w:rPr>
          <w:rFonts w:hint="cs"/>
          <w:rtl/>
        </w:rPr>
        <w:t>ل</w:t>
      </w:r>
      <w:r w:rsidRPr="00204C60">
        <w:rPr>
          <w:rFonts w:hint="cs"/>
          <w:rtl/>
        </w:rPr>
        <w:t xml:space="preserve">لدستور إنجاز هام، ولكن لا تزال الحاجة تدعو إلى نوع من </w:t>
      </w:r>
      <w:r w:rsidR="008574BC">
        <w:rPr>
          <w:rFonts w:hint="cs"/>
          <w:rtl/>
        </w:rPr>
        <w:t>العمليات</w:t>
      </w:r>
      <w:r w:rsidRPr="00204C60">
        <w:rPr>
          <w:rFonts w:hint="cs"/>
          <w:rtl/>
        </w:rPr>
        <w:t xml:space="preserve"> القانوني</w:t>
      </w:r>
      <w:r w:rsidR="008574BC">
        <w:rPr>
          <w:rFonts w:hint="cs"/>
          <w:rtl/>
        </w:rPr>
        <w:t>ة</w:t>
      </w:r>
      <w:r w:rsidRPr="00204C60">
        <w:rPr>
          <w:rFonts w:hint="cs"/>
          <w:rtl/>
        </w:rPr>
        <w:t xml:space="preserve"> لتحدي صلاحية </w:t>
      </w:r>
      <w:r w:rsidR="008574BC">
        <w:rPr>
          <w:rFonts w:hint="cs"/>
          <w:rtl/>
        </w:rPr>
        <w:t>ا</w:t>
      </w:r>
      <w:r w:rsidRPr="00204C60">
        <w:rPr>
          <w:rFonts w:hint="cs"/>
          <w:rtl/>
        </w:rPr>
        <w:t xml:space="preserve">لقوانين. وقد سألت إن كانت قوانين جواز السفر والقوانين العرفية يمكن </w:t>
      </w:r>
      <w:r w:rsidR="008574BC">
        <w:rPr>
          <w:rFonts w:hint="cs"/>
          <w:rtl/>
        </w:rPr>
        <w:t>الاعتراض عليها</w:t>
      </w:r>
      <w:r w:rsidRPr="00204C60">
        <w:rPr>
          <w:rFonts w:hint="cs"/>
          <w:rtl/>
        </w:rPr>
        <w:t xml:space="preserve"> في المحكمة العليا. وتود أن تعرف كيف يعالج </w:t>
      </w:r>
      <w:r w:rsidR="008574BC">
        <w:rPr>
          <w:rFonts w:hint="cs"/>
          <w:rtl/>
        </w:rPr>
        <w:t>التثقيف</w:t>
      </w:r>
      <w:r w:rsidRPr="00204C60">
        <w:rPr>
          <w:rFonts w:hint="cs"/>
          <w:rtl/>
        </w:rPr>
        <w:t xml:space="preserve"> القانوني وتدريب القضاة الأحكام الدستورية التي تسمح للمحاكم بتطبيق القانون الدولي.</w:t>
      </w:r>
    </w:p>
    <w:p w:rsidR="00204C60" w:rsidRPr="00204C60" w:rsidRDefault="00204C60" w:rsidP="002D23BE">
      <w:pPr>
        <w:pStyle w:val="DualTxt"/>
        <w:rPr>
          <w:rFonts w:hint="cs"/>
          <w:rtl/>
        </w:rPr>
      </w:pPr>
      <w:r w:rsidRPr="00204C60">
        <w:rPr>
          <w:rFonts w:hint="cs"/>
          <w:rtl/>
        </w:rPr>
        <w:t>41</w:t>
      </w:r>
      <w:r w:rsidR="008574BC">
        <w:rPr>
          <w:rFonts w:hint="cs"/>
          <w:rtl/>
        </w:rPr>
        <w:t xml:space="preserve"> -</w:t>
      </w:r>
      <w:r w:rsidR="008574BC">
        <w:rPr>
          <w:rFonts w:hint="cs"/>
          <w:rtl/>
        </w:rPr>
        <w:tab/>
      </w:r>
      <w:r w:rsidRPr="00204C60">
        <w:rPr>
          <w:rFonts w:hint="cs"/>
          <w:b/>
          <w:bCs/>
          <w:rtl/>
        </w:rPr>
        <w:t>السيدة هازل</w:t>
      </w:r>
      <w:r w:rsidR="0081371D">
        <w:rPr>
          <w:rFonts w:hint="cs"/>
          <w:b/>
          <w:bCs/>
          <w:rtl/>
        </w:rPr>
        <w:t>:</w:t>
      </w:r>
      <w:r w:rsidRPr="00204C60">
        <w:rPr>
          <w:rFonts w:hint="cs"/>
          <w:b/>
          <w:bCs/>
          <w:rtl/>
        </w:rPr>
        <w:t xml:space="preserve"> </w:t>
      </w:r>
      <w:r w:rsidRPr="00204C60">
        <w:rPr>
          <w:rFonts w:hint="cs"/>
          <w:rtl/>
        </w:rPr>
        <w:t xml:space="preserve">قالت إنها تشعر بالقلق من الافتقار إلى التدابير لتقديم وسائل دعم بديلة للنساء العاملات في البغاء، وسألت إن كان هناك تخطيط لتدابير </w:t>
      </w:r>
      <w:r w:rsidR="002D23BE">
        <w:rPr>
          <w:rFonts w:hint="cs"/>
          <w:rtl/>
        </w:rPr>
        <w:t xml:space="preserve">تهدف إلى </w:t>
      </w:r>
      <w:r w:rsidRPr="00204C60">
        <w:rPr>
          <w:rFonts w:hint="cs"/>
          <w:rtl/>
        </w:rPr>
        <w:t>مكافحة الاستغلال. كما أنها تشعر بالقلق من التقارير التي تفيد أنه، بموجب قانون الهجرة، فإن النساء اللواتي يتم الاتجار بهن إلى خارج البلاد، يطلب إليهن تسديد تكاليف إعادتهن إلى الوطن، وهكذا تتم معاقبة الضحية.</w:t>
      </w:r>
    </w:p>
    <w:p w:rsidR="00204C60" w:rsidRPr="00204C60" w:rsidRDefault="00204C60" w:rsidP="002D23BE">
      <w:pPr>
        <w:pStyle w:val="DualTxt"/>
        <w:rPr>
          <w:rFonts w:hint="cs"/>
          <w:rtl/>
        </w:rPr>
      </w:pPr>
      <w:r w:rsidRPr="00204C60">
        <w:rPr>
          <w:rFonts w:hint="cs"/>
          <w:rtl/>
        </w:rPr>
        <w:t>42</w:t>
      </w:r>
      <w:r w:rsidR="002D23BE">
        <w:rPr>
          <w:rFonts w:hint="cs"/>
          <w:rtl/>
        </w:rPr>
        <w:t xml:space="preserve"> -</w:t>
      </w:r>
      <w:r w:rsidR="002D23BE">
        <w:rPr>
          <w:rFonts w:hint="cs"/>
          <w:rtl/>
        </w:rPr>
        <w:tab/>
      </w:r>
      <w:r w:rsidRPr="00204C60">
        <w:rPr>
          <w:rFonts w:hint="cs"/>
          <w:rtl/>
        </w:rPr>
        <w:t>وقد طلبت بيانات عن أنواع الجرائم التي يشملها الفصل 106 من القانون الجنائي والعقوبات المفروضة. وقد ذكر الاحتفال باليوم الدولي للمرأة ، وتود أن تسمع</w:t>
      </w:r>
      <w:r w:rsidR="002D23BE">
        <w:rPr>
          <w:rFonts w:hint="cs"/>
          <w:rtl/>
        </w:rPr>
        <w:t xml:space="preserve"> المزيد</w:t>
      </w:r>
      <w:r w:rsidRPr="00204C60">
        <w:rPr>
          <w:rFonts w:hint="cs"/>
          <w:rtl/>
        </w:rPr>
        <w:t xml:space="preserve"> عن تلك الأنشطة والمجموعات المستهدفة. وترحب بأي معلومات إضافية بشأن </w:t>
      </w:r>
      <w:r w:rsidR="002D23BE">
        <w:rPr>
          <w:rFonts w:hint="cs"/>
          <w:rtl/>
        </w:rPr>
        <w:t>تكوين</w:t>
      </w:r>
      <w:r w:rsidRPr="00204C60">
        <w:rPr>
          <w:rFonts w:hint="cs"/>
          <w:rtl/>
        </w:rPr>
        <w:t xml:space="preserve"> وحدات </w:t>
      </w:r>
      <w:r w:rsidR="002D23BE">
        <w:rPr>
          <w:rFonts w:hint="cs"/>
          <w:rtl/>
        </w:rPr>
        <w:t xml:space="preserve">حماية الأسرة ضمن مخافر الشرطة، </w:t>
      </w:r>
      <w:r w:rsidR="0081371D">
        <w:rPr>
          <w:rFonts w:hint="cs"/>
          <w:rtl/>
        </w:rPr>
        <w:t>و</w:t>
      </w:r>
      <w:r w:rsidR="002D23BE">
        <w:rPr>
          <w:rFonts w:hint="cs"/>
          <w:rtl/>
        </w:rPr>
        <w:t>ب</w:t>
      </w:r>
      <w:r w:rsidRPr="00204C60">
        <w:rPr>
          <w:rFonts w:hint="cs"/>
          <w:rtl/>
        </w:rPr>
        <w:t>تدريب أعضائها و</w:t>
      </w:r>
      <w:r w:rsidR="001A5471">
        <w:rPr>
          <w:rFonts w:hint="cs"/>
          <w:rtl/>
        </w:rPr>
        <w:t xml:space="preserve">بالحصول على </w:t>
      </w:r>
      <w:r w:rsidRPr="00204C60">
        <w:rPr>
          <w:rFonts w:hint="cs"/>
          <w:rtl/>
        </w:rPr>
        <w:t>بيانات عن أنواع القضايا التي يبلغ عنها والإجراءات التي تتخذ.</w:t>
      </w:r>
    </w:p>
    <w:p w:rsidR="00204C60" w:rsidRPr="00204C60" w:rsidRDefault="00204C60" w:rsidP="0081371D">
      <w:pPr>
        <w:pStyle w:val="DualTxt"/>
        <w:rPr>
          <w:rFonts w:hint="cs"/>
          <w:rtl/>
        </w:rPr>
      </w:pPr>
      <w:r w:rsidRPr="00204C60">
        <w:rPr>
          <w:rFonts w:hint="cs"/>
          <w:rtl/>
        </w:rPr>
        <w:t>43</w:t>
      </w:r>
      <w:r w:rsidR="002D23BE">
        <w:rPr>
          <w:rFonts w:hint="cs"/>
          <w:rtl/>
        </w:rPr>
        <w:t xml:space="preserve"> -</w:t>
      </w:r>
      <w:r w:rsidR="002D23BE">
        <w:rPr>
          <w:rFonts w:hint="cs"/>
          <w:rtl/>
        </w:rPr>
        <w:tab/>
      </w:r>
      <w:r w:rsidRPr="00204C60">
        <w:rPr>
          <w:rFonts w:hint="cs"/>
          <w:rtl/>
        </w:rPr>
        <w:t>واختتمت</w:t>
      </w:r>
      <w:r w:rsidR="001A5471">
        <w:rPr>
          <w:rFonts w:hint="cs"/>
          <w:rtl/>
        </w:rPr>
        <w:t xml:space="preserve"> قولها مقترحة</w:t>
      </w:r>
      <w:r w:rsidRPr="00204C60">
        <w:rPr>
          <w:rFonts w:hint="cs"/>
          <w:rtl/>
        </w:rPr>
        <w:t xml:space="preserve"> أن المساعدة </w:t>
      </w:r>
      <w:r w:rsidR="001A5471">
        <w:rPr>
          <w:rFonts w:hint="cs"/>
          <w:rtl/>
        </w:rPr>
        <w:t>التقنية</w:t>
      </w:r>
      <w:r w:rsidRPr="00204C60">
        <w:rPr>
          <w:rFonts w:hint="cs"/>
          <w:rtl/>
        </w:rPr>
        <w:t xml:space="preserve"> من أمانة الكومنولث قد تكون مفيدة في </w:t>
      </w:r>
      <w:r w:rsidR="0081371D">
        <w:rPr>
          <w:rFonts w:hint="cs"/>
          <w:rtl/>
        </w:rPr>
        <w:t>ص</w:t>
      </w:r>
      <w:r w:rsidR="001A5471">
        <w:rPr>
          <w:rFonts w:hint="cs"/>
          <w:rtl/>
        </w:rPr>
        <w:t>قل نهج تعميم المنظور الجنساني</w:t>
      </w:r>
      <w:r w:rsidRPr="00204C60">
        <w:rPr>
          <w:rFonts w:hint="cs"/>
          <w:rtl/>
        </w:rPr>
        <w:t>.</w:t>
      </w:r>
    </w:p>
    <w:p w:rsidR="00204C60" w:rsidRPr="00204C60" w:rsidRDefault="00204C60" w:rsidP="0081371D">
      <w:pPr>
        <w:pStyle w:val="DualTxt"/>
        <w:rPr>
          <w:rFonts w:hint="cs"/>
          <w:rtl/>
        </w:rPr>
      </w:pPr>
      <w:r w:rsidRPr="00204C60">
        <w:rPr>
          <w:rFonts w:hint="cs"/>
          <w:rtl/>
        </w:rPr>
        <w:t>44</w:t>
      </w:r>
      <w:r w:rsidR="001A5471">
        <w:rPr>
          <w:rFonts w:hint="cs"/>
          <w:rtl/>
        </w:rPr>
        <w:t xml:space="preserve"> -</w:t>
      </w:r>
      <w:r w:rsidR="001A5471">
        <w:rPr>
          <w:rFonts w:hint="cs"/>
          <w:rtl/>
        </w:rPr>
        <w:tab/>
      </w:r>
      <w:r w:rsidRPr="0081371D">
        <w:rPr>
          <w:rFonts w:hint="cs"/>
          <w:b/>
          <w:bCs/>
          <w:rtl/>
        </w:rPr>
        <w:t xml:space="preserve">السيدة </w:t>
      </w:r>
      <w:r w:rsidRPr="00204C60">
        <w:rPr>
          <w:rFonts w:hint="cs"/>
          <w:b/>
          <w:bCs/>
          <w:rtl/>
        </w:rPr>
        <w:t>باكوكو</w:t>
      </w:r>
      <w:r w:rsidR="001A5471">
        <w:rPr>
          <w:rFonts w:hint="cs"/>
          <w:b/>
          <w:bCs/>
          <w:rtl/>
        </w:rPr>
        <w:t xml:space="preserve"> </w:t>
      </w:r>
      <w:r w:rsidRPr="00204C60">
        <w:rPr>
          <w:rFonts w:hint="cs"/>
          <w:b/>
          <w:bCs/>
          <w:rtl/>
        </w:rPr>
        <w:t xml:space="preserve">- باكورو </w:t>
      </w:r>
      <w:r w:rsidRPr="00204C60">
        <w:rPr>
          <w:rFonts w:hint="cs"/>
          <w:rtl/>
        </w:rPr>
        <w:t>(أوغندا)</w:t>
      </w:r>
      <w:r w:rsidR="0081371D">
        <w:rPr>
          <w:rFonts w:hint="cs"/>
          <w:rtl/>
        </w:rPr>
        <w:t>:</w:t>
      </w:r>
      <w:r w:rsidRPr="00204C60">
        <w:rPr>
          <w:rFonts w:hint="cs"/>
          <w:rtl/>
        </w:rPr>
        <w:t xml:space="preserve"> قالت إن وحدات حماية الأسرة تعالج حالات الهجر وحضانة الأطفال والعنف ضد النساء والمسائل ذات الصلة. وقد دام الاحتفال باليوم الدولي للمرأة </w:t>
      </w:r>
      <w:r w:rsidR="001A5471">
        <w:rPr>
          <w:rFonts w:hint="cs"/>
          <w:rtl/>
        </w:rPr>
        <w:t>ما يزيد عن شهر</w:t>
      </w:r>
      <w:r w:rsidRPr="00204C60">
        <w:rPr>
          <w:rFonts w:hint="cs"/>
          <w:rtl/>
        </w:rPr>
        <w:t xml:space="preserve"> وشمل المؤتمرات والتغطية الإعلامية والحوار </w:t>
      </w:r>
      <w:r w:rsidR="001A5471">
        <w:rPr>
          <w:rFonts w:hint="cs"/>
          <w:rtl/>
        </w:rPr>
        <w:t>مع الجمهور</w:t>
      </w:r>
      <w:r w:rsidRPr="00204C60">
        <w:rPr>
          <w:rFonts w:hint="cs"/>
          <w:rtl/>
        </w:rPr>
        <w:t xml:space="preserve">. وقد شاركت كل منطقة في البلد. </w:t>
      </w:r>
      <w:r w:rsidR="001A5471">
        <w:rPr>
          <w:rFonts w:hint="cs"/>
          <w:rtl/>
        </w:rPr>
        <w:t>و</w:t>
      </w:r>
      <w:r w:rsidRPr="00204C60">
        <w:rPr>
          <w:rFonts w:hint="cs"/>
          <w:rtl/>
        </w:rPr>
        <w:t xml:space="preserve">ليست هناك معلومات </w:t>
      </w:r>
      <w:r w:rsidR="001A5471">
        <w:rPr>
          <w:rFonts w:hint="cs"/>
          <w:rtl/>
        </w:rPr>
        <w:t>موثقة</w:t>
      </w:r>
      <w:r w:rsidRPr="00204C60">
        <w:rPr>
          <w:rFonts w:hint="cs"/>
          <w:rtl/>
        </w:rPr>
        <w:t xml:space="preserve"> بشأن النساء اللواتي يتم الاتجار بهن لأغراض البغاء، رغم </w:t>
      </w:r>
      <w:r w:rsidR="00B35FC5">
        <w:rPr>
          <w:rFonts w:hint="cs"/>
          <w:rtl/>
        </w:rPr>
        <w:t>تجميع</w:t>
      </w:r>
      <w:r w:rsidRPr="00204C60">
        <w:rPr>
          <w:rFonts w:hint="cs"/>
          <w:rtl/>
        </w:rPr>
        <w:t xml:space="preserve"> بيانات عن اللواتي اختطفن من قبل </w:t>
      </w:r>
      <w:r w:rsidR="00B35FC5">
        <w:rPr>
          <w:rFonts w:hint="cs"/>
          <w:rtl/>
        </w:rPr>
        <w:t>جماعات المتمردين</w:t>
      </w:r>
      <w:r w:rsidRPr="00204C60">
        <w:rPr>
          <w:rFonts w:hint="cs"/>
          <w:rtl/>
        </w:rPr>
        <w:t>.</w:t>
      </w:r>
    </w:p>
    <w:p w:rsidR="00204C60" w:rsidRPr="00204C60" w:rsidRDefault="00204C60" w:rsidP="00AD1AE2">
      <w:pPr>
        <w:pStyle w:val="DualTxt"/>
        <w:rPr>
          <w:rFonts w:hint="cs"/>
          <w:rtl/>
        </w:rPr>
      </w:pPr>
      <w:r w:rsidRPr="00204C60">
        <w:rPr>
          <w:rFonts w:hint="cs"/>
          <w:rtl/>
        </w:rPr>
        <w:t>45</w:t>
      </w:r>
      <w:r w:rsidR="00C10C55">
        <w:rPr>
          <w:rFonts w:hint="cs"/>
          <w:rtl/>
        </w:rPr>
        <w:t xml:space="preserve"> </w:t>
      </w:r>
      <w:r w:rsidRPr="00204C60">
        <w:rPr>
          <w:rFonts w:hint="cs"/>
          <w:rtl/>
        </w:rPr>
        <w:t>-</w:t>
      </w:r>
      <w:r w:rsidR="00C10C55">
        <w:rPr>
          <w:rFonts w:hint="cs"/>
          <w:rtl/>
        </w:rPr>
        <w:tab/>
        <w:t>و</w:t>
      </w:r>
      <w:r w:rsidRPr="00204C60">
        <w:rPr>
          <w:rFonts w:hint="cs"/>
          <w:rtl/>
        </w:rPr>
        <w:t xml:space="preserve">العمل بشأن قانون العلاقات المنزلية يتم ببطء </w:t>
      </w:r>
      <w:r w:rsidR="00C10C55">
        <w:rPr>
          <w:rFonts w:hint="cs"/>
          <w:rtl/>
        </w:rPr>
        <w:t>لأ</w:t>
      </w:r>
      <w:r w:rsidRPr="00204C60">
        <w:rPr>
          <w:rFonts w:hint="cs"/>
          <w:rtl/>
        </w:rPr>
        <w:t xml:space="preserve">ن القضايا ليست مفهومة جيداً حتى بين أعضاء البرلمان. وستكون هناك حاجة إلى </w:t>
      </w:r>
      <w:r w:rsidR="00C10C55">
        <w:rPr>
          <w:rFonts w:hint="cs"/>
          <w:rtl/>
        </w:rPr>
        <w:t xml:space="preserve">مشاورات وتوافق في </w:t>
      </w:r>
      <w:r w:rsidRPr="00204C60">
        <w:rPr>
          <w:rFonts w:hint="cs"/>
          <w:rtl/>
        </w:rPr>
        <w:t xml:space="preserve">الآراء لإنجاز مشروع قانون يمكن أن ينال القبول في النهاية. ويشمل </w:t>
      </w:r>
      <w:r w:rsidR="00AD1AE2">
        <w:rPr>
          <w:rFonts w:hint="cs"/>
          <w:rtl/>
        </w:rPr>
        <w:t>التثقيف</w:t>
      </w:r>
      <w:r w:rsidRPr="00204C60">
        <w:rPr>
          <w:rFonts w:hint="cs"/>
          <w:rtl/>
        </w:rPr>
        <w:t xml:space="preserve"> القانوني دورات عن حقوق الإنسان وقد خرج القضاة إلى المناطق لتقديم التدريب </w:t>
      </w:r>
      <w:r w:rsidR="00AD1AE2">
        <w:rPr>
          <w:rFonts w:hint="cs"/>
          <w:rtl/>
        </w:rPr>
        <w:t>في مجال</w:t>
      </w:r>
      <w:r w:rsidRPr="00204C60">
        <w:rPr>
          <w:rFonts w:hint="cs"/>
          <w:rtl/>
        </w:rPr>
        <w:t xml:space="preserve"> حقوق الإنسان إلى ضباط إنفاذ </w:t>
      </w:r>
      <w:r w:rsidR="00AD1AE2">
        <w:rPr>
          <w:rFonts w:hint="cs"/>
          <w:rtl/>
        </w:rPr>
        <w:t>القوانين</w:t>
      </w:r>
      <w:r w:rsidRPr="00204C60">
        <w:rPr>
          <w:rFonts w:hint="cs"/>
          <w:rtl/>
        </w:rPr>
        <w:t>، وخاصة في حالات العنف الجنسي.</w:t>
      </w:r>
    </w:p>
    <w:p w:rsidR="00204C60" w:rsidRPr="00204C60" w:rsidRDefault="00204C60" w:rsidP="00F933DE">
      <w:pPr>
        <w:pStyle w:val="DualTxt"/>
        <w:rPr>
          <w:rFonts w:hint="cs"/>
          <w:rtl/>
        </w:rPr>
      </w:pPr>
      <w:r w:rsidRPr="00204C60">
        <w:rPr>
          <w:rFonts w:hint="cs"/>
          <w:rtl/>
        </w:rPr>
        <w:t>46</w:t>
      </w:r>
      <w:r w:rsidR="00CD156E">
        <w:rPr>
          <w:rFonts w:hint="cs"/>
          <w:rtl/>
        </w:rPr>
        <w:t xml:space="preserve"> -</w:t>
      </w:r>
      <w:r w:rsidR="00CD156E">
        <w:rPr>
          <w:rFonts w:hint="cs"/>
          <w:rtl/>
        </w:rPr>
        <w:tab/>
        <w:t>و</w:t>
      </w:r>
      <w:r w:rsidRPr="00204C60">
        <w:rPr>
          <w:rFonts w:hint="cs"/>
          <w:rtl/>
        </w:rPr>
        <w:t xml:space="preserve">لحل </w:t>
      </w:r>
      <w:r w:rsidR="00CD156E">
        <w:rPr>
          <w:rFonts w:hint="cs"/>
          <w:rtl/>
        </w:rPr>
        <w:t>النزاعات بين القوانين والدستور،</w:t>
      </w:r>
      <w:r w:rsidRPr="00204C60">
        <w:rPr>
          <w:rFonts w:hint="cs"/>
          <w:rtl/>
        </w:rPr>
        <w:t xml:space="preserve"> فإن القضية </w:t>
      </w:r>
      <w:r w:rsidR="00CD156E">
        <w:rPr>
          <w:rFonts w:hint="cs"/>
          <w:rtl/>
        </w:rPr>
        <w:t xml:space="preserve">مجددا هي </w:t>
      </w:r>
      <w:r w:rsidRPr="00204C60">
        <w:rPr>
          <w:rFonts w:hint="cs"/>
          <w:rtl/>
        </w:rPr>
        <w:t>الوصول والفهم بأن</w:t>
      </w:r>
      <w:r w:rsidR="00CD156E">
        <w:rPr>
          <w:rFonts w:hint="cs"/>
          <w:rtl/>
        </w:rPr>
        <w:t>ه يمكن الاعتراض على</w:t>
      </w:r>
      <w:r w:rsidRPr="00204C60">
        <w:rPr>
          <w:rFonts w:hint="cs"/>
          <w:rtl/>
        </w:rPr>
        <w:t xml:space="preserve"> القانون</w:t>
      </w:r>
      <w:r w:rsidR="00CD156E">
        <w:rPr>
          <w:rFonts w:hint="cs"/>
          <w:rtl/>
        </w:rPr>
        <w:t>.</w:t>
      </w:r>
      <w:r w:rsidRPr="00204C60">
        <w:rPr>
          <w:rFonts w:hint="cs"/>
          <w:rtl/>
        </w:rPr>
        <w:t xml:space="preserve"> وحتى النساء </w:t>
      </w:r>
      <w:r w:rsidR="00CD156E">
        <w:rPr>
          <w:rFonts w:hint="cs"/>
          <w:rtl/>
        </w:rPr>
        <w:t>المثقفات</w:t>
      </w:r>
      <w:r w:rsidRPr="00204C60">
        <w:rPr>
          <w:rFonts w:hint="cs"/>
          <w:rtl/>
        </w:rPr>
        <w:t xml:space="preserve"> يملن إلى قبول </w:t>
      </w:r>
      <w:r w:rsidR="002768EC">
        <w:rPr>
          <w:rFonts w:hint="cs"/>
          <w:rtl/>
        </w:rPr>
        <w:t>تبعيتهن</w:t>
      </w:r>
      <w:r w:rsidRPr="00204C60">
        <w:rPr>
          <w:rFonts w:hint="cs"/>
          <w:rtl/>
        </w:rPr>
        <w:t xml:space="preserve"> ويمكن </w:t>
      </w:r>
      <w:r w:rsidR="002768EC">
        <w:rPr>
          <w:rFonts w:hint="cs"/>
          <w:rtl/>
        </w:rPr>
        <w:t>الاعتراض على</w:t>
      </w:r>
      <w:r w:rsidRPr="00204C60">
        <w:rPr>
          <w:rFonts w:hint="cs"/>
          <w:rtl/>
        </w:rPr>
        <w:t xml:space="preserve"> قوانين جواز السفر بالفعل، ولكن هذا سيحدث فقط لو أن النساء يعرفن حقوقهن.</w:t>
      </w:r>
    </w:p>
    <w:p w:rsidR="00204C60" w:rsidRDefault="001C55AD" w:rsidP="002045C5">
      <w:pPr>
        <w:pStyle w:val="DualTxt"/>
        <w:rPr>
          <w:rFonts w:hint="cs"/>
          <w:rtl/>
        </w:rPr>
      </w:pPr>
      <w:r>
        <w:rPr>
          <w:rFonts w:hint="cs"/>
          <w:rtl/>
        </w:rPr>
        <w:t>47 -</w:t>
      </w:r>
      <w:r>
        <w:rPr>
          <w:rFonts w:hint="cs"/>
          <w:rtl/>
        </w:rPr>
        <w:tab/>
        <w:t>واختتمت تقول إن</w:t>
      </w:r>
      <w:r w:rsidR="00204C60" w:rsidRPr="00204C60">
        <w:rPr>
          <w:rFonts w:hint="cs"/>
          <w:rtl/>
        </w:rPr>
        <w:t xml:space="preserve"> لجنة تكافؤ الفرص هيئة هامة جداً، وهناك مشروع قانون</w:t>
      </w:r>
      <w:r>
        <w:rPr>
          <w:rFonts w:hint="cs"/>
          <w:rtl/>
        </w:rPr>
        <w:t xml:space="preserve"> بشأن هذا الموضوع </w:t>
      </w:r>
      <w:r w:rsidR="00204C60" w:rsidRPr="00204C60">
        <w:rPr>
          <w:rFonts w:hint="cs"/>
          <w:rtl/>
        </w:rPr>
        <w:t xml:space="preserve">لا يزال قيد النظر </w:t>
      </w:r>
      <w:r>
        <w:rPr>
          <w:rFonts w:hint="cs"/>
          <w:rtl/>
        </w:rPr>
        <w:t>في</w:t>
      </w:r>
      <w:r w:rsidR="00204C60" w:rsidRPr="00204C60">
        <w:rPr>
          <w:rFonts w:hint="cs"/>
          <w:rtl/>
        </w:rPr>
        <w:t xml:space="preserve"> البرلمان</w:t>
      </w:r>
      <w:r>
        <w:rPr>
          <w:rFonts w:hint="cs"/>
          <w:rtl/>
        </w:rPr>
        <w:t xml:space="preserve">. </w:t>
      </w:r>
      <w:r w:rsidR="00204C60" w:rsidRPr="00204C60">
        <w:rPr>
          <w:rFonts w:hint="cs"/>
          <w:rtl/>
        </w:rPr>
        <w:t xml:space="preserve">مع </w:t>
      </w:r>
      <w:r>
        <w:rPr>
          <w:rFonts w:hint="cs"/>
          <w:rtl/>
        </w:rPr>
        <w:t xml:space="preserve">أنه تترتب عليه آثار </w:t>
      </w:r>
      <w:r w:rsidR="00204C60" w:rsidRPr="00204C60">
        <w:rPr>
          <w:rFonts w:hint="cs"/>
          <w:rtl/>
        </w:rPr>
        <w:t>مالية لا بد من دراستها بعناية.</w:t>
      </w:r>
    </w:p>
    <w:p w:rsidR="00CD3849" w:rsidRDefault="00E6350D" w:rsidP="0081371D">
      <w:pPr>
        <w:pStyle w:val="DualTxt"/>
        <w:rPr>
          <w:rFonts w:hint="cs"/>
          <w:rtl/>
        </w:rPr>
      </w:pPr>
      <w:r>
        <w:rPr>
          <w:rFonts w:hint="cs"/>
          <w:rtl/>
        </w:rPr>
        <w:tab/>
      </w:r>
      <w:r w:rsidRPr="00F933DE">
        <w:rPr>
          <w:rFonts w:hint="cs"/>
          <w:i/>
          <w:iCs/>
          <w:rtl/>
        </w:rPr>
        <w:t>رفعت الجلسة الساعة 05/13</w:t>
      </w:r>
      <w:r w:rsidR="00430811">
        <w:rPr>
          <w:rFonts w:hint="cs"/>
          <w:rtl/>
        </w:rPr>
        <w:t>.</w:t>
      </w:r>
    </w:p>
    <w:p w:rsidR="0081371D" w:rsidRPr="00642CDB" w:rsidRDefault="00642CDB" w:rsidP="00642CDB">
      <w:pPr>
        <w:pStyle w:val="DualTxt"/>
        <w:spacing w:after="0" w:line="240" w:lineRule="auto"/>
        <w:rPr>
          <w:rFonts w:hint="cs"/>
          <w:rtl/>
        </w:rPr>
      </w:pPr>
      <w:bookmarkStart w:id="1" w:name="TmpSave"/>
      <w:bookmarkEnd w:id="1"/>
      <w:r>
        <w:rPr>
          <w:rFonts w:hint="cs"/>
          <w:noProof/>
          <w:w w:val="100"/>
          <w:rtl/>
        </w:rPr>
        <w:pict>
          <v:line id="_x0000_s1028" style="position:absolute;left:0;text-align:left;z-index:1" from="84.2pt,24pt" to="156.2pt,24pt" strokeweight=".25pt">
            <w10:wrap anchorx="page"/>
          </v:line>
        </w:pict>
      </w:r>
    </w:p>
    <w:sectPr w:rsidR="0081371D" w:rsidRPr="00642CDB" w:rsidSect="0081371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2T13:02:00Z" w:initials="Start">
    <w:p w:rsidR="00642CDB" w:rsidRDefault="00642CD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NO&gt;&gt;N0251644A&lt;&lt;ODS JOB NO&gt;&gt;</w:t>
      </w:r>
    </w:p>
    <w:p w:rsidR="00642CDB" w:rsidRDefault="00642CDB">
      <w:pPr>
        <w:pStyle w:val="CommentText"/>
      </w:pPr>
      <w:r>
        <w:t>&lt;&lt;ODS DOC SYMBOL1&gt;&gt;CEDAW/C/SR.575&lt;&lt;ODS DOC SYMBOL1&gt;&gt;</w:t>
      </w:r>
    </w:p>
    <w:p w:rsidR="00642CDB" w:rsidRDefault="00642C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A6E" w:rsidRDefault="00103A6E" w:rsidP="00096D0C">
      <w:pPr>
        <w:pStyle w:val="Header"/>
      </w:pPr>
      <w:r>
        <w:separator/>
      </w:r>
    </w:p>
  </w:endnote>
  <w:endnote w:type="continuationSeparator" w:id="0">
    <w:p w:rsidR="00103A6E" w:rsidRDefault="00103A6E" w:rsidP="00096D0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2CDB">
      <w:tblPrEx>
        <w:tblCellMar>
          <w:top w:w="0" w:type="dxa"/>
          <w:bottom w:w="0" w:type="dxa"/>
        </w:tblCellMar>
      </w:tblPrEx>
      <w:tc>
        <w:tcPr>
          <w:tcW w:w="5033" w:type="dxa"/>
          <w:shd w:val="clear" w:color="auto" w:fill="auto"/>
        </w:tcPr>
        <w:p w:rsidR="00642CDB" w:rsidRPr="00096D0C" w:rsidRDefault="00642CDB" w:rsidP="00096D0C">
          <w:pPr>
            <w:pStyle w:val="Footer"/>
            <w:jc w:val="right"/>
            <w:rPr>
              <w:w w:val="103"/>
            </w:rPr>
          </w:pPr>
          <w:r>
            <w:rPr>
              <w:w w:val="103"/>
            </w:rPr>
            <w:fldChar w:fldCharType="begin"/>
          </w:r>
          <w:r>
            <w:rPr>
              <w:w w:val="103"/>
            </w:rPr>
            <w:instrText xml:space="preserve"> PAGE  \* MERGEFORMAT </w:instrText>
          </w:r>
          <w:r>
            <w:rPr>
              <w:w w:val="103"/>
            </w:rPr>
            <w:fldChar w:fldCharType="separate"/>
          </w:r>
          <w:r w:rsidR="00C65F08">
            <w:rPr>
              <w:w w:val="103"/>
            </w:rPr>
            <w:t>8</w:t>
          </w:r>
          <w:r>
            <w:rPr>
              <w:w w:val="103"/>
            </w:rPr>
            <w:fldChar w:fldCharType="end"/>
          </w:r>
        </w:p>
      </w:tc>
      <w:tc>
        <w:tcPr>
          <w:tcW w:w="5033" w:type="dxa"/>
          <w:shd w:val="clear" w:color="auto" w:fill="auto"/>
        </w:tcPr>
        <w:p w:rsidR="00642CDB" w:rsidRPr="00096D0C" w:rsidRDefault="00642CDB" w:rsidP="00096D0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65F08">
            <w:rPr>
              <w:b w:val="0"/>
              <w:w w:val="103"/>
            </w:rPr>
            <w:t>02-51644</w:t>
          </w:r>
          <w:r>
            <w:rPr>
              <w:b w:val="0"/>
              <w:w w:val="103"/>
            </w:rPr>
            <w:fldChar w:fldCharType="end"/>
          </w:r>
        </w:p>
      </w:tc>
    </w:tr>
  </w:tbl>
  <w:p w:rsidR="00642CDB" w:rsidRPr="00096D0C" w:rsidRDefault="00642CDB" w:rsidP="00096D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2CDB">
      <w:tblPrEx>
        <w:tblCellMar>
          <w:top w:w="0" w:type="dxa"/>
          <w:bottom w:w="0" w:type="dxa"/>
        </w:tblCellMar>
      </w:tblPrEx>
      <w:tc>
        <w:tcPr>
          <w:tcW w:w="5033" w:type="dxa"/>
          <w:shd w:val="clear" w:color="auto" w:fill="auto"/>
        </w:tcPr>
        <w:p w:rsidR="00642CDB" w:rsidRPr="00096D0C" w:rsidRDefault="00642CDB" w:rsidP="00096D0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65F08">
            <w:rPr>
              <w:b w:val="0"/>
              <w:w w:val="103"/>
            </w:rPr>
            <w:t>02-51644</w:t>
          </w:r>
          <w:r>
            <w:rPr>
              <w:b w:val="0"/>
              <w:w w:val="103"/>
            </w:rPr>
            <w:fldChar w:fldCharType="end"/>
          </w:r>
        </w:p>
      </w:tc>
      <w:tc>
        <w:tcPr>
          <w:tcW w:w="5033" w:type="dxa"/>
          <w:shd w:val="clear" w:color="auto" w:fill="auto"/>
        </w:tcPr>
        <w:p w:rsidR="00642CDB" w:rsidRPr="00096D0C" w:rsidRDefault="00642CDB" w:rsidP="00096D0C">
          <w:pPr>
            <w:pStyle w:val="Footer"/>
            <w:rPr>
              <w:w w:val="103"/>
            </w:rPr>
          </w:pPr>
          <w:r>
            <w:rPr>
              <w:w w:val="103"/>
            </w:rPr>
            <w:fldChar w:fldCharType="begin"/>
          </w:r>
          <w:r>
            <w:rPr>
              <w:w w:val="103"/>
            </w:rPr>
            <w:instrText xml:space="preserve"> PAGE  \* MERGEFORMAT </w:instrText>
          </w:r>
          <w:r>
            <w:rPr>
              <w:w w:val="103"/>
            </w:rPr>
            <w:fldChar w:fldCharType="separate"/>
          </w:r>
          <w:r w:rsidR="00C65F08">
            <w:rPr>
              <w:w w:val="103"/>
            </w:rPr>
            <w:t>9</w:t>
          </w:r>
          <w:r>
            <w:rPr>
              <w:w w:val="103"/>
            </w:rPr>
            <w:fldChar w:fldCharType="end"/>
          </w:r>
        </w:p>
      </w:tc>
    </w:tr>
  </w:tbl>
  <w:p w:rsidR="00642CDB" w:rsidRPr="00096D0C" w:rsidRDefault="00642CDB" w:rsidP="00096D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CDB" w:rsidRDefault="00642CDB" w:rsidP="00096D0C">
    <w:pPr>
      <w:pStyle w:val="Footer"/>
      <w:pBdr>
        <w:top w:val="single" w:sz="2" w:space="1" w:color="auto"/>
      </w:pBdr>
      <w:rPr>
        <w:sz w:val="2"/>
      </w:rPr>
    </w:pPr>
  </w:p>
  <w:p w:rsidR="00642CDB" w:rsidRPr="002860B8" w:rsidRDefault="00642CDB" w:rsidP="00096D0C">
    <w:pPr>
      <w:pStyle w:val="FootnoteText"/>
      <w:spacing w:after="120"/>
      <w:ind w:left="1267" w:right="1267" w:firstLine="0"/>
      <w:rPr>
        <w:w w:val="103"/>
        <w:rtl/>
      </w:rPr>
    </w:pPr>
    <w:r w:rsidRPr="002860B8">
      <w:rPr>
        <w:w w:val="103"/>
        <w:rtl/>
      </w:rPr>
      <w:t>هذا المحضر قابل للتصويب.</w:t>
    </w:r>
  </w:p>
  <w:p w:rsidR="00642CDB" w:rsidRPr="002860B8" w:rsidRDefault="00642CDB" w:rsidP="00096D0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42CDB" w:rsidRDefault="00642CDB" w:rsidP="00096D0C">
    <w:pPr>
      <w:pStyle w:val="FootnoteText"/>
      <w:spacing w:after="120"/>
      <w:ind w:left="1267" w:right="1267" w:firstLine="0"/>
      <w:rPr>
        <w:w w:val="103"/>
      </w:rPr>
    </w:pPr>
    <w:r w:rsidRPr="002860B8">
      <w:rPr>
        <w:w w:val="103"/>
        <w:rtl/>
      </w:rPr>
      <w:t>وستصدر أية تصويبات لمحاضر جلسات</w:t>
    </w:r>
    <w:r>
      <w:rPr>
        <w:w w:val="103"/>
        <w:rtl/>
      </w:rPr>
      <w:t xml:space="preserve"> هذه الدورة في وثيقة تصويب واحد</w:t>
    </w:r>
    <w:r>
      <w:rPr>
        <w:rFonts w:hint="cs"/>
        <w:w w:val="103"/>
        <w:rtl/>
      </w:rPr>
      <w:t>ة</w:t>
    </w:r>
    <w:r w:rsidRPr="002860B8">
      <w:rPr>
        <w:w w:val="103"/>
        <w:rtl/>
      </w:rPr>
      <w:t>، عقب نهاية الدورة بفترة وجيزة.</w:t>
    </w:r>
  </w:p>
  <w:p w:rsidR="00642CDB" w:rsidRDefault="00642CDB" w:rsidP="00096D0C">
    <w:pPr>
      <w:pStyle w:val="FootnoteText"/>
      <w:bidi w:val="0"/>
      <w:spacing w:line="120" w:lineRule="exact"/>
      <w:ind w:left="1267" w:right="1267" w:firstLine="0"/>
      <w:rPr>
        <w:sz w:val="12"/>
      </w:rPr>
    </w:pPr>
  </w:p>
  <w:p w:rsidR="00642CDB" w:rsidRDefault="00642CDB" w:rsidP="00096D0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65F08">
      <w:rPr>
        <w:rFonts w:cs="Times New Roman"/>
        <w:b w:val="0"/>
        <w:w w:val="103"/>
        <w:sz w:val="20"/>
      </w:rPr>
      <w:t>02-51644 (A)</w:t>
    </w:r>
    <w:r>
      <w:rPr>
        <w:rFonts w:cs="Times New Roman"/>
        <w:b w:val="0"/>
        <w:w w:val="103"/>
        <w:sz w:val="20"/>
      </w:rPr>
      <w:fldChar w:fldCharType="end"/>
    </w:r>
  </w:p>
  <w:p w:rsidR="00642CDB" w:rsidRPr="00096D0C" w:rsidRDefault="00642CDB" w:rsidP="00096D0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65F08">
      <w:rPr>
        <w:rFonts w:ascii="Barcode 3 of 9 by request" w:hAnsi="Barcode 3 of 9 by request" w:cs="Times New Roman"/>
        <w:b w:val="0"/>
        <w:sz w:val="24"/>
      </w:rPr>
      <w:t>*0251644*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A6E" w:rsidRDefault="00103A6E" w:rsidP="00096D0C">
      <w:pPr>
        <w:pStyle w:val="Header"/>
      </w:pPr>
      <w:r>
        <w:separator/>
      </w:r>
    </w:p>
  </w:footnote>
  <w:footnote w:type="continuationSeparator" w:id="0">
    <w:p w:rsidR="00103A6E" w:rsidRDefault="00103A6E" w:rsidP="00096D0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42CDB">
      <w:tblPrEx>
        <w:tblCellMar>
          <w:top w:w="0" w:type="dxa"/>
          <w:bottom w:w="0" w:type="dxa"/>
        </w:tblCellMar>
      </w:tblPrEx>
      <w:trPr>
        <w:trHeight w:hRule="exact" w:val="864"/>
        <w:jc w:val="center"/>
      </w:trPr>
      <w:tc>
        <w:tcPr>
          <w:tcW w:w="5033" w:type="dxa"/>
          <w:shd w:val="clear" w:color="auto" w:fill="auto"/>
          <w:vAlign w:val="bottom"/>
        </w:tcPr>
        <w:p w:rsidR="00642CDB" w:rsidRDefault="00642CDB" w:rsidP="00096D0C">
          <w:pPr>
            <w:pStyle w:val="Header"/>
            <w:bidi/>
            <w:jc w:val="right"/>
          </w:pPr>
        </w:p>
      </w:tc>
      <w:tc>
        <w:tcPr>
          <w:tcW w:w="5033" w:type="dxa"/>
          <w:shd w:val="clear" w:color="auto" w:fill="auto"/>
          <w:vAlign w:val="bottom"/>
        </w:tcPr>
        <w:p w:rsidR="00642CDB" w:rsidRPr="00096D0C" w:rsidRDefault="00642CDB" w:rsidP="00096D0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C65F08">
            <w:rPr>
              <w:w w:val="103"/>
            </w:rPr>
            <w:t>CEDAW/C/SR.575</w:t>
          </w:r>
          <w:r>
            <w:rPr>
              <w:w w:val="103"/>
            </w:rPr>
            <w:fldChar w:fldCharType="end"/>
          </w:r>
        </w:p>
      </w:tc>
    </w:tr>
  </w:tbl>
  <w:p w:rsidR="00642CDB" w:rsidRPr="00096D0C" w:rsidRDefault="00642CDB" w:rsidP="00096D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42CDB">
      <w:tblPrEx>
        <w:tblCellMar>
          <w:top w:w="0" w:type="dxa"/>
          <w:bottom w:w="0" w:type="dxa"/>
        </w:tblCellMar>
      </w:tblPrEx>
      <w:trPr>
        <w:trHeight w:hRule="exact" w:val="864"/>
        <w:jc w:val="center"/>
      </w:trPr>
      <w:tc>
        <w:tcPr>
          <w:tcW w:w="5033" w:type="dxa"/>
          <w:shd w:val="clear" w:color="auto" w:fill="auto"/>
          <w:vAlign w:val="bottom"/>
        </w:tcPr>
        <w:p w:rsidR="00642CDB" w:rsidRPr="00096D0C" w:rsidRDefault="00642CDB" w:rsidP="00096D0C">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C65F08">
            <w:rPr>
              <w:w w:val="103"/>
            </w:rPr>
            <w:t>CEDAW/C/SR.575</w:t>
          </w:r>
          <w:r>
            <w:rPr>
              <w:w w:val="103"/>
              <w:rtl/>
            </w:rPr>
            <w:fldChar w:fldCharType="end"/>
          </w:r>
        </w:p>
      </w:tc>
      <w:tc>
        <w:tcPr>
          <w:tcW w:w="5033" w:type="dxa"/>
          <w:shd w:val="clear" w:color="auto" w:fill="auto"/>
          <w:vAlign w:val="bottom"/>
        </w:tcPr>
        <w:p w:rsidR="00642CDB" w:rsidRDefault="00642CDB" w:rsidP="00096D0C">
          <w:pPr>
            <w:pStyle w:val="Header"/>
          </w:pPr>
        </w:p>
      </w:tc>
    </w:tr>
  </w:tbl>
  <w:p w:rsidR="00642CDB" w:rsidRPr="00096D0C" w:rsidRDefault="00642CDB" w:rsidP="00096D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42CD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42CDB" w:rsidRDefault="00642CDB" w:rsidP="00096D0C">
          <w:pPr>
            <w:pStyle w:val="Header"/>
            <w:spacing w:after="120"/>
          </w:pPr>
        </w:p>
      </w:tc>
      <w:tc>
        <w:tcPr>
          <w:tcW w:w="1786" w:type="dxa"/>
          <w:tcBorders>
            <w:bottom w:val="single" w:sz="4" w:space="0" w:color="auto"/>
          </w:tcBorders>
          <w:shd w:val="clear" w:color="auto" w:fill="auto"/>
          <w:vAlign w:val="bottom"/>
        </w:tcPr>
        <w:p w:rsidR="00642CDB" w:rsidRPr="00096D0C" w:rsidRDefault="00642CDB" w:rsidP="00096D0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42CDB" w:rsidRDefault="00642CDB" w:rsidP="00096D0C">
          <w:pPr>
            <w:pStyle w:val="Header"/>
            <w:spacing w:after="120"/>
          </w:pPr>
        </w:p>
      </w:tc>
      <w:tc>
        <w:tcPr>
          <w:tcW w:w="6523" w:type="dxa"/>
          <w:gridSpan w:val="3"/>
          <w:tcBorders>
            <w:bottom w:val="single" w:sz="4" w:space="0" w:color="auto"/>
          </w:tcBorders>
          <w:shd w:val="clear" w:color="auto" w:fill="auto"/>
          <w:vAlign w:val="bottom"/>
        </w:tcPr>
        <w:p w:rsidR="00642CDB" w:rsidRPr="00096D0C" w:rsidRDefault="00642CDB" w:rsidP="00096D0C">
          <w:pPr>
            <w:spacing w:line="380" w:lineRule="exact"/>
            <w:jc w:val="right"/>
          </w:pPr>
          <w:r>
            <w:rPr>
              <w:sz w:val="40"/>
            </w:rPr>
            <w:t>CEDAW</w:t>
          </w:r>
          <w:r>
            <w:t>/C/SR.575</w:t>
          </w:r>
        </w:p>
      </w:tc>
    </w:tr>
    <w:tr w:rsidR="00642CDB" w:rsidRPr="00096D0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42CDB" w:rsidRDefault="00642CDB" w:rsidP="00096D0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2CDB" w:rsidRPr="00096D0C" w:rsidRDefault="00642CDB" w:rsidP="00096D0C">
          <w:pPr>
            <w:pStyle w:val="Header"/>
            <w:spacing w:before="109"/>
            <w:jc w:val="right"/>
          </w:pPr>
        </w:p>
      </w:tc>
      <w:tc>
        <w:tcPr>
          <w:tcW w:w="5227" w:type="dxa"/>
          <w:gridSpan w:val="3"/>
          <w:tcBorders>
            <w:top w:val="single" w:sz="4" w:space="0" w:color="auto"/>
            <w:bottom w:val="single" w:sz="12" w:space="0" w:color="auto"/>
          </w:tcBorders>
          <w:shd w:val="clear" w:color="auto" w:fill="auto"/>
        </w:tcPr>
        <w:p w:rsidR="00642CDB" w:rsidRPr="00096D0C" w:rsidRDefault="00642CDB" w:rsidP="00096D0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42CDB" w:rsidRPr="00096D0C" w:rsidRDefault="00642CDB" w:rsidP="00096D0C">
          <w:pPr>
            <w:pStyle w:val="Header"/>
            <w:spacing w:before="109"/>
          </w:pPr>
        </w:p>
      </w:tc>
      <w:tc>
        <w:tcPr>
          <w:tcW w:w="3100" w:type="dxa"/>
          <w:gridSpan w:val="2"/>
          <w:tcBorders>
            <w:top w:val="single" w:sz="4" w:space="0" w:color="auto"/>
            <w:bottom w:val="single" w:sz="12" w:space="0" w:color="auto"/>
          </w:tcBorders>
          <w:shd w:val="clear" w:color="auto" w:fill="auto"/>
        </w:tcPr>
        <w:p w:rsidR="00642CDB" w:rsidRDefault="00642CDB" w:rsidP="00096D0C">
          <w:pPr>
            <w:bidi w:val="0"/>
            <w:spacing w:before="240" w:line="240" w:lineRule="exact"/>
          </w:pPr>
          <w:r>
            <w:t>Distr.: General</w:t>
          </w:r>
        </w:p>
        <w:p w:rsidR="00642CDB" w:rsidRDefault="00642CDB" w:rsidP="00096D0C">
          <w:pPr>
            <w:bidi w:val="0"/>
            <w:spacing w:line="240" w:lineRule="exact"/>
            <w:jc w:val="left"/>
          </w:pPr>
          <w:r>
            <w:t>6 March 2006</w:t>
          </w:r>
        </w:p>
        <w:p w:rsidR="00642CDB" w:rsidRDefault="00642CDB" w:rsidP="00096D0C">
          <w:pPr>
            <w:bidi w:val="0"/>
            <w:spacing w:line="240" w:lineRule="exact"/>
            <w:jc w:val="left"/>
          </w:pPr>
          <w:r>
            <w:t>Arabic</w:t>
          </w:r>
        </w:p>
        <w:p w:rsidR="00642CDB" w:rsidRPr="00096D0C" w:rsidRDefault="00642CDB" w:rsidP="00096D0C">
          <w:pPr>
            <w:bidi w:val="0"/>
            <w:spacing w:line="240" w:lineRule="exact"/>
            <w:jc w:val="left"/>
          </w:pPr>
          <w:r>
            <w:t>Original: English</w:t>
          </w:r>
        </w:p>
      </w:tc>
    </w:tr>
  </w:tbl>
  <w:p w:rsidR="00642CDB" w:rsidRPr="00096D0C" w:rsidRDefault="00642CDB" w:rsidP="00096D0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644*"/>
    <w:docVar w:name="CreationDt" w:val="02/03/2006 01:025 م"/>
    <w:docVar w:name="DocCategory" w:val="SROthers"/>
    <w:docVar w:name="DocType" w:val="Final"/>
    <w:docVar w:name="FooterJN" w:val="02-51644"/>
    <w:docVar w:name="jobn" w:val="02-51644 (A)"/>
    <w:docVar w:name="jobnDT" w:val="02-51644 (A)   020306"/>
    <w:docVar w:name="jobnDTDT" w:val="02-51644 (A)   020306   020306"/>
    <w:docVar w:name="JobNo" w:val="0251644A"/>
    <w:docVar w:name="OandT" w:val=" "/>
    <w:docVar w:name="sss1" w:val="CEDAW/C/SR.575"/>
    <w:docVar w:name="sss2" w:val="-"/>
    <w:docVar w:name="Symbol1" w:val="CEDAW/C/SR.575"/>
    <w:docVar w:name="Symbol2" w:val="-"/>
  </w:docVars>
  <w:rsids>
    <w:rsidRoot w:val="00965F88"/>
    <w:rsid w:val="00042425"/>
    <w:rsid w:val="0006648F"/>
    <w:rsid w:val="00087310"/>
    <w:rsid w:val="00096D0C"/>
    <w:rsid w:val="0009732C"/>
    <w:rsid w:val="000C4EED"/>
    <w:rsid w:val="000D2CEC"/>
    <w:rsid w:val="00101EE8"/>
    <w:rsid w:val="00103A6E"/>
    <w:rsid w:val="00113349"/>
    <w:rsid w:val="00147CC0"/>
    <w:rsid w:val="001519A9"/>
    <w:rsid w:val="001737F8"/>
    <w:rsid w:val="001832BE"/>
    <w:rsid w:val="00187870"/>
    <w:rsid w:val="001A09DF"/>
    <w:rsid w:val="001A5471"/>
    <w:rsid w:val="001B22F4"/>
    <w:rsid w:val="001C55AD"/>
    <w:rsid w:val="001F6786"/>
    <w:rsid w:val="002045C5"/>
    <w:rsid w:val="00204C60"/>
    <w:rsid w:val="002416C5"/>
    <w:rsid w:val="00264D4C"/>
    <w:rsid w:val="00266F59"/>
    <w:rsid w:val="00272B6C"/>
    <w:rsid w:val="0027623A"/>
    <w:rsid w:val="002768EC"/>
    <w:rsid w:val="00290F2F"/>
    <w:rsid w:val="002937DA"/>
    <w:rsid w:val="002A09C6"/>
    <w:rsid w:val="002C2AF2"/>
    <w:rsid w:val="002C4E1B"/>
    <w:rsid w:val="002D23BE"/>
    <w:rsid w:val="002D2910"/>
    <w:rsid w:val="002F24B8"/>
    <w:rsid w:val="00312162"/>
    <w:rsid w:val="00325D49"/>
    <w:rsid w:val="003501D5"/>
    <w:rsid w:val="00371AC4"/>
    <w:rsid w:val="00383CA8"/>
    <w:rsid w:val="003A65ED"/>
    <w:rsid w:val="003D4612"/>
    <w:rsid w:val="003F4B8C"/>
    <w:rsid w:val="00401BDF"/>
    <w:rsid w:val="00402A44"/>
    <w:rsid w:val="00411BBD"/>
    <w:rsid w:val="00415922"/>
    <w:rsid w:val="00423BD7"/>
    <w:rsid w:val="0042757D"/>
    <w:rsid w:val="00430811"/>
    <w:rsid w:val="00437C14"/>
    <w:rsid w:val="0044005B"/>
    <w:rsid w:val="004527C9"/>
    <w:rsid w:val="00453069"/>
    <w:rsid w:val="00460F92"/>
    <w:rsid w:val="00483F5B"/>
    <w:rsid w:val="00490874"/>
    <w:rsid w:val="00494EE2"/>
    <w:rsid w:val="00496E83"/>
    <w:rsid w:val="004A02A2"/>
    <w:rsid w:val="004A14C3"/>
    <w:rsid w:val="004A2886"/>
    <w:rsid w:val="004B14A0"/>
    <w:rsid w:val="004D1B0C"/>
    <w:rsid w:val="004F1402"/>
    <w:rsid w:val="0050659B"/>
    <w:rsid w:val="005218DE"/>
    <w:rsid w:val="00524A2E"/>
    <w:rsid w:val="005279DE"/>
    <w:rsid w:val="00534772"/>
    <w:rsid w:val="00537FCD"/>
    <w:rsid w:val="00545F76"/>
    <w:rsid w:val="005545BB"/>
    <w:rsid w:val="00556882"/>
    <w:rsid w:val="005578C0"/>
    <w:rsid w:val="00561E43"/>
    <w:rsid w:val="005838F5"/>
    <w:rsid w:val="00591B45"/>
    <w:rsid w:val="005A0F73"/>
    <w:rsid w:val="005A2EA3"/>
    <w:rsid w:val="005C2ECE"/>
    <w:rsid w:val="00616E82"/>
    <w:rsid w:val="006218A3"/>
    <w:rsid w:val="00642CDB"/>
    <w:rsid w:val="006564CE"/>
    <w:rsid w:val="00663F64"/>
    <w:rsid w:val="00673AA7"/>
    <w:rsid w:val="00696B7A"/>
    <w:rsid w:val="006C38EE"/>
    <w:rsid w:val="0071531E"/>
    <w:rsid w:val="0071645B"/>
    <w:rsid w:val="00716E9D"/>
    <w:rsid w:val="00727BC4"/>
    <w:rsid w:val="00747B9E"/>
    <w:rsid w:val="007524BE"/>
    <w:rsid w:val="007525FA"/>
    <w:rsid w:val="00753507"/>
    <w:rsid w:val="00774FF0"/>
    <w:rsid w:val="0079046D"/>
    <w:rsid w:val="0079753A"/>
    <w:rsid w:val="007A6DD9"/>
    <w:rsid w:val="007B27CA"/>
    <w:rsid w:val="007C0486"/>
    <w:rsid w:val="007D60E0"/>
    <w:rsid w:val="007E32B9"/>
    <w:rsid w:val="0081284F"/>
    <w:rsid w:val="0081371D"/>
    <w:rsid w:val="00814843"/>
    <w:rsid w:val="008170DE"/>
    <w:rsid w:val="00830E32"/>
    <w:rsid w:val="008574BC"/>
    <w:rsid w:val="00873A11"/>
    <w:rsid w:val="00873AF9"/>
    <w:rsid w:val="008A50C7"/>
    <w:rsid w:val="008D1C04"/>
    <w:rsid w:val="008F04A0"/>
    <w:rsid w:val="008F64A7"/>
    <w:rsid w:val="0090012B"/>
    <w:rsid w:val="0090175B"/>
    <w:rsid w:val="0090351F"/>
    <w:rsid w:val="0096125C"/>
    <w:rsid w:val="00965F88"/>
    <w:rsid w:val="00970BAD"/>
    <w:rsid w:val="009768D1"/>
    <w:rsid w:val="009829B7"/>
    <w:rsid w:val="009927C0"/>
    <w:rsid w:val="009961E6"/>
    <w:rsid w:val="009B6C65"/>
    <w:rsid w:val="009C0017"/>
    <w:rsid w:val="009C15F4"/>
    <w:rsid w:val="009D13DA"/>
    <w:rsid w:val="009D62A3"/>
    <w:rsid w:val="009E2A1F"/>
    <w:rsid w:val="00A37C4B"/>
    <w:rsid w:val="00A66F66"/>
    <w:rsid w:val="00A71AE5"/>
    <w:rsid w:val="00A967D9"/>
    <w:rsid w:val="00AA1C5F"/>
    <w:rsid w:val="00AA1E16"/>
    <w:rsid w:val="00AC002C"/>
    <w:rsid w:val="00AC6CDD"/>
    <w:rsid w:val="00AD1AE2"/>
    <w:rsid w:val="00AD38D0"/>
    <w:rsid w:val="00AE108C"/>
    <w:rsid w:val="00AF1A53"/>
    <w:rsid w:val="00AF7AC7"/>
    <w:rsid w:val="00B05ADC"/>
    <w:rsid w:val="00B272BE"/>
    <w:rsid w:val="00B35FC5"/>
    <w:rsid w:val="00B81DC7"/>
    <w:rsid w:val="00B9542C"/>
    <w:rsid w:val="00B95560"/>
    <w:rsid w:val="00BA5B7A"/>
    <w:rsid w:val="00BA7FAB"/>
    <w:rsid w:val="00BC2F4C"/>
    <w:rsid w:val="00BC4A05"/>
    <w:rsid w:val="00BF0B15"/>
    <w:rsid w:val="00C10C55"/>
    <w:rsid w:val="00C12CBB"/>
    <w:rsid w:val="00C25A2D"/>
    <w:rsid w:val="00C260F8"/>
    <w:rsid w:val="00C43FBE"/>
    <w:rsid w:val="00C449C6"/>
    <w:rsid w:val="00C564B0"/>
    <w:rsid w:val="00C65F08"/>
    <w:rsid w:val="00C814A5"/>
    <w:rsid w:val="00C96573"/>
    <w:rsid w:val="00CB3420"/>
    <w:rsid w:val="00CB41F6"/>
    <w:rsid w:val="00CD0BB8"/>
    <w:rsid w:val="00CD156E"/>
    <w:rsid w:val="00CD3849"/>
    <w:rsid w:val="00CF7384"/>
    <w:rsid w:val="00D2343D"/>
    <w:rsid w:val="00D30EAE"/>
    <w:rsid w:val="00D318F1"/>
    <w:rsid w:val="00D40B0E"/>
    <w:rsid w:val="00D4395E"/>
    <w:rsid w:val="00DA66B7"/>
    <w:rsid w:val="00DB0865"/>
    <w:rsid w:val="00DE5433"/>
    <w:rsid w:val="00DF5F38"/>
    <w:rsid w:val="00E23336"/>
    <w:rsid w:val="00E31661"/>
    <w:rsid w:val="00E32B52"/>
    <w:rsid w:val="00E47EB8"/>
    <w:rsid w:val="00E6350D"/>
    <w:rsid w:val="00E750E1"/>
    <w:rsid w:val="00E9114A"/>
    <w:rsid w:val="00EA489C"/>
    <w:rsid w:val="00EB0CA7"/>
    <w:rsid w:val="00EB4992"/>
    <w:rsid w:val="00EC2F00"/>
    <w:rsid w:val="00EC48F1"/>
    <w:rsid w:val="00EF2E52"/>
    <w:rsid w:val="00F0476B"/>
    <w:rsid w:val="00F32E4A"/>
    <w:rsid w:val="00F36D8C"/>
    <w:rsid w:val="00F7613F"/>
    <w:rsid w:val="00F933DE"/>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96D0C"/>
    <w:rPr>
      <w:szCs w:val="20"/>
    </w:rPr>
  </w:style>
  <w:style w:type="paragraph" w:styleId="CommentSubject">
    <w:name w:val="annotation subject"/>
    <w:basedOn w:val="CommentText"/>
    <w:next w:val="CommentText"/>
    <w:semiHidden/>
    <w:rsid w:val="00096D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3363</Words>
  <Characters>19174</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5</cp:revision>
  <cp:lastPrinted>2006-03-03T07:45:00Z</cp:lastPrinted>
  <dcterms:created xsi:type="dcterms:W3CDTF">2006-03-03T07:40:00Z</dcterms:created>
  <dcterms:modified xsi:type="dcterms:W3CDTF">2006-03-03T07:46:00Z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0251644</vt:lpwstr>
  </property>
  <property fmtid="{D5CDD505-2E9C-101B-9397-08002B2CF9AE}" pid="3" name="Symbol1">
    <vt:lpwstr>CEDAW/C/SR.575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