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71924" w14:paraId="143E8FF3" w14:textId="77777777" w:rsidTr="00AB52A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2F67DBE" w14:textId="77777777" w:rsidR="00271924" w:rsidRPr="00B52AA8" w:rsidRDefault="00271924" w:rsidP="00AB52AE">
            <w:pPr>
              <w:spacing w:after="80"/>
              <w:rPr>
                <w:rFonts w:eastAsiaTheme="minorEastAsia"/>
                <w:lang w:eastAsia="zh-C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542C9E0" w14:textId="77777777" w:rsidR="00271924" w:rsidRDefault="00271924" w:rsidP="00AB52A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E4766C5" w14:textId="1A1D36B4" w:rsidR="00271924" w:rsidRDefault="00F64752" w:rsidP="00F64752">
            <w:pPr>
              <w:suppressAutoHyphens w:val="0"/>
              <w:spacing w:after="20"/>
              <w:jc w:val="right"/>
            </w:pPr>
            <w:r w:rsidRPr="00F64752">
              <w:rPr>
                <w:sz w:val="40"/>
              </w:rPr>
              <w:t>CMW</w:t>
            </w:r>
            <w:r>
              <w:t>/C/42/2</w:t>
            </w:r>
          </w:p>
        </w:tc>
      </w:tr>
      <w:tr w:rsidR="00271924" w14:paraId="55F44DB6" w14:textId="77777777" w:rsidTr="00AB52A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F2524D6" w14:textId="77777777" w:rsidR="00271924" w:rsidRDefault="00271924" w:rsidP="00AB52AE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A363E9B" wp14:editId="4E0CA47D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02EB21" w14:textId="77777777" w:rsidR="00271924" w:rsidRDefault="00271924" w:rsidP="00AB52AE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International Convention on the</w:t>
            </w:r>
            <w:r>
              <w:rPr>
                <w:b/>
                <w:sz w:val="34"/>
                <w:szCs w:val="40"/>
              </w:rPr>
              <w:br/>
              <w:t>Protection of the Rights of</w:t>
            </w:r>
            <w:r>
              <w:rPr>
                <w:b/>
                <w:sz w:val="34"/>
                <w:szCs w:val="40"/>
              </w:rPr>
              <w:br/>
              <w:t>All Migrant Workers and</w:t>
            </w:r>
            <w:r>
              <w:rPr>
                <w:b/>
                <w:sz w:val="34"/>
                <w:szCs w:val="40"/>
              </w:rPr>
              <w:br/>
              <w:t>Members of Their 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122B55F" w14:textId="790C171A" w:rsidR="00271924" w:rsidRDefault="00F64752" w:rsidP="00F64752">
            <w:pPr>
              <w:spacing w:before="240"/>
            </w:pPr>
            <w:r>
              <w:t xml:space="preserve">Distr.: </w:t>
            </w:r>
            <w:r w:rsidR="00746F7F">
              <w:t>General</w:t>
            </w:r>
          </w:p>
          <w:p w14:paraId="22CBE4C1" w14:textId="77777777" w:rsidR="00631988" w:rsidRPr="0088028C" w:rsidRDefault="00631988" w:rsidP="00631988">
            <w:pPr>
              <w:rPr>
                <w:color w:val="000000" w:themeColor="text1"/>
                <w:shd w:val="clear" w:color="000000" w:fill="FFFFFF"/>
              </w:rPr>
            </w:pPr>
            <w:r w:rsidRPr="0088028C">
              <w:rPr>
                <w:color w:val="000000" w:themeColor="text1"/>
                <w:shd w:val="clear" w:color="000000" w:fill="FFFFFF"/>
              </w:rPr>
              <w:t>10 July 2026</w:t>
            </w:r>
          </w:p>
          <w:p w14:paraId="03138820" w14:textId="77777777" w:rsidR="00631988" w:rsidRPr="0088028C" w:rsidRDefault="00631988" w:rsidP="00631988">
            <w:pPr>
              <w:rPr>
                <w:color w:val="000000" w:themeColor="text1"/>
                <w:shd w:val="clear" w:color="000000" w:fill="FFFFFF"/>
              </w:rPr>
            </w:pPr>
          </w:p>
          <w:p w14:paraId="7E030C1A" w14:textId="1F59D618" w:rsidR="00F64752" w:rsidRDefault="00631988" w:rsidP="00631988">
            <w:pPr>
              <w:suppressAutoHyphens w:val="0"/>
            </w:pPr>
            <w:r w:rsidRPr="0088028C">
              <w:rPr>
                <w:color w:val="000000" w:themeColor="text1"/>
                <w:shd w:val="clear" w:color="000000" w:fill="FFFFFF"/>
              </w:rPr>
              <w:t>Original: English</w:t>
            </w:r>
          </w:p>
        </w:tc>
      </w:tr>
    </w:tbl>
    <w:p w14:paraId="67BF3BE1" w14:textId="77777777" w:rsidR="005910A2" w:rsidRPr="005910A2" w:rsidRDefault="005910A2" w:rsidP="005910A2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  <w:shd w:val="clear" w:color="000000" w:fill="FFFFFF"/>
        </w:rPr>
      </w:pPr>
      <w:r w:rsidRPr="005910A2">
        <w:rPr>
          <w:rFonts w:eastAsiaTheme="minorEastAsia"/>
          <w:b/>
          <w:bCs/>
          <w:color w:val="000000" w:themeColor="text1"/>
          <w:sz w:val="24"/>
          <w:szCs w:val="24"/>
          <w:shd w:val="clear" w:color="000000" w:fill="FFFFFF"/>
        </w:rPr>
        <w:t xml:space="preserve">Committee on the Protection of the Rights of All </w:t>
      </w:r>
      <w:r w:rsidRPr="005910A2">
        <w:rPr>
          <w:rFonts w:eastAsiaTheme="minorEastAsia"/>
          <w:b/>
          <w:bCs/>
          <w:color w:val="000000" w:themeColor="text1"/>
          <w:sz w:val="24"/>
          <w:szCs w:val="24"/>
          <w:shd w:val="clear" w:color="000000" w:fill="FFFFFF"/>
        </w:rPr>
        <w:br/>
        <w:t>Migrant Workers and Members of Their Families</w:t>
      </w:r>
    </w:p>
    <w:p w14:paraId="2E690347" w14:textId="77777777" w:rsidR="005910A2" w:rsidRPr="0088028C" w:rsidRDefault="005910A2" w:rsidP="005910A2">
      <w:pPr>
        <w:pStyle w:val="HChG"/>
        <w:rPr>
          <w:shd w:val="clear" w:color="000000" w:fill="FFFFFF"/>
        </w:rPr>
      </w:pPr>
      <w:r w:rsidRPr="0088028C">
        <w:rPr>
          <w:shd w:val="clear" w:color="000000" w:fill="FFFFFF"/>
        </w:rPr>
        <w:tab/>
      </w:r>
      <w:r w:rsidRPr="0088028C">
        <w:rPr>
          <w:shd w:val="clear" w:color="000000" w:fill="FFFFFF"/>
        </w:rPr>
        <w:tab/>
        <w:t>Report on follow-up to the concluding observations of the Committee on the Protection of the Rights of All Migrant Workers and Members of Their Families</w:t>
      </w:r>
      <w:r w:rsidRPr="00B91CB5">
        <w:rPr>
          <w:rFonts w:eastAsia="SimSun"/>
          <w:b w:val="0"/>
          <w:bCs/>
          <w:sz w:val="20"/>
          <w:szCs w:val="14"/>
          <w:shd w:val="clear" w:color="000000" w:fill="FFFFFF"/>
        </w:rPr>
        <w:footnoteReference w:customMarkFollows="1" w:id="1"/>
        <w:t>*</w:t>
      </w:r>
    </w:p>
    <w:p w14:paraId="0DAF7AC9" w14:textId="77777777" w:rsidR="005910A2" w:rsidRPr="0088028C" w:rsidRDefault="005910A2" w:rsidP="005910A2">
      <w:pPr>
        <w:pStyle w:val="SingleTxtG"/>
        <w:rPr>
          <w:shd w:val="clear" w:color="000000" w:fill="FFFFFF"/>
        </w:rPr>
      </w:pPr>
      <w:r w:rsidRPr="0088028C">
        <w:rPr>
          <w:shd w:val="clear" w:color="000000" w:fill="FFFFFF"/>
        </w:rPr>
        <w:t>1.</w:t>
      </w:r>
      <w:r w:rsidRPr="0088028C">
        <w:rPr>
          <w:shd w:val="clear" w:color="000000" w:fill="FFFFFF"/>
        </w:rPr>
        <w:tab/>
        <w:t>The present report, comprising the present document and an addendum,</w:t>
      </w:r>
      <w:r w:rsidRPr="00886172">
        <w:rPr>
          <w:rStyle w:val="FootnoteReference"/>
        </w:rPr>
        <w:footnoteReference w:id="2"/>
      </w:r>
      <w:r w:rsidRPr="0088028C">
        <w:rPr>
          <w:shd w:val="clear" w:color="000000" w:fill="FFFFFF"/>
        </w:rPr>
        <w:t xml:space="preserve"> was prepared pursuant to article 74 (1) of the Convention.</w:t>
      </w:r>
    </w:p>
    <w:p w14:paraId="20062925" w14:textId="77777777" w:rsidR="005910A2" w:rsidRPr="0088028C" w:rsidRDefault="005910A2" w:rsidP="005910A2">
      <w:pPr>
        <w:pStyle w:val="SingleTxtG"/>
        <w:rPr>
          <w:shd w:val="clear" w:color="000000" w:fill="FFFFFF"/>
          <w:lang w:eastAsia="ko-KR"/>
        </w:rPr>
      </w:pPr>
      <w:r w:rsidRPr="0088028C">
        <w:rPr>
          <w:shd w:val="clear" w:color="000000" w:fill="FFFFFF"/>
        </w:rPr>
        <w:t>2</w:t>
      </w:r>
      <w:r w:rsidRPr="0088028C">
        <w:rPr>
          <w:rFonts w:hint="eastAsia"/>
          <w:shd w:val="clear" w:color="000000" w:fill="FFFFFF"/>
        </w:rPr>
        <w:t>.</w:t>
      </w:r>
      <w:r w:rsidRPr="0088028C">
        <w:rPr>
          <w:shd w:val="clear" w:color="000000" w:fill="FFFFFF"/>
        </w:rPr>
        <w:tab/>
      </w:r>
      <w:r w:rsidRPr="0088028C">
        <w:rPr>
          <w:shd w:val="clear" w:color="000000" w:fill="FFFFFF"/>
          <w:lang w:eastAsia="ko-KR"/>
        </w:rPr>
        <w:t xml:space="preserve">The addendum contains summaries of the </w:t>
      </w:r>
      <w:r w:rsidRPr="0088028C">
        <w:rPr>
          <w:shd w:val="clear" w:color="000000" w:fill="FFFFFF"/>
        </w:rPr>
        <w:t xml:space="preserve">information received by the Committee </w:t>
      </w:r>
      <w:r w:rsidRPr="0088028C">
        <w:rPr>
          <w:rFonts w:hint="eastAsia"/>
          <w:shd w:val="clear" w:color="000000" w:fill="FFFFFF"/>
          <w:lang w:eastAsia="ko-KR"/>
        </w:rPr>
        <w:t>for</w:t>
      </w:r>
      <w:r w:rsidRPr="0088028C">
        <w:rPr>
          <w:shd w:val="clear" w:color="000000" w:fill="FFFFFF"/>
        </w:rPr>
        <w:t xml:space="preserve"> </w:t>
      </w:r>
      <w:r w:rsidRPr="0088028C">
        <w:rPr>
          <w:rFonts w:hint="eastAsia"/>
          <w:shd w:val="clear" w:color="000000" w:fill="FFFFFF"/>
          <w:lang w:eastAsia="ko-KR"/>
        </w:rPr>
        <w:t xml:space="preserve">the </w:t>
      </w:r>
      <w:r w:rsidRPr="0088028C">
        <w:rPr>
          <w:shd w:val="clear" w:color="000000" w:fill="FFFFFF"/>
        </w:rPr>
        <w:t>follow-up to its concluding observations</w:t>
      </w:r>
      <w:r w:rsidRPr="0088028C">
        <w:rPr>
          <w:rFonts w:hint="eastAsia"/>
          <w:shd w:val="clear" w:color="000000" w:fill="FFFFFF"/>
          <w:lang w:eastAsia="ko-KR"/>
        </w:rPr>
        <w:t xml:space="preserve"> on </w:t>
      </w:r>
      <w:r w:rsidRPr="0088028C">
        <w:rPr>
          <w:shd w:val="clear" w:color="000000" w:fill="FFFFFF"/>
          <w:lang w:eastAsia="ko-KR"/>
        </w:rPr>
        <w:t>Burkina Faso</w:t>
      </w:r>
      <w:r w:rsidRPr="0088028C">
        <w:rPr>
          <w:rFonts w:hint="eastAsia"/>
          <w:shd w:val="clear" w:color="000000" w:fill="FFFFFF"/>
          <w:lang w:eastAsia="ko-KR"/>
        </w:rPr>
        <w:t xml:space="preserve"> under article 73 (1) (b) and (3) of the Convention, </w:t>
      </w:r>
      <w:r w:rsidRPr="0088028C">
        <w:rPr>
          <w:shd w:val="clear" w:color="000000" w:fill="FFFFFF"/>
        </w:rPr>
        <w:t xml:space="preserve">and the </w:t>
      </w:r>
      <w:r w:rsidRPr="0088028C">
        <w:rPr>
          <w:rFonts w:hint="eastAsia"/>
          <w:shd w:val="clear" w:color="000000" w:fill="FFFFFF"/>
          <w:lang w:eastAsia="ko-KR"/>
        </w:rPr>
        <w:t xml:space="preserve">evaluations </w:t>
      </w:r>
      <w:r w:rsidRPr="0088028C">
        <w:rPr>
          <w:shd w:val="clear" w:color="000000" w:fill="FFFFFF"/>
        </w:rPr>
        <w:t>that the Committee adopted at its forty-second session</w:t>
      </w:r>
      <w:r w:rsidRPr="0088028C">
        <w:rPr>
          <w:rFonts w:hint="eastAsia"/>
          <w:shd w:val="clear" w:color="000000" w:fill="FFFFFF"/>
          <w:lang w:eastAsia="ko-KR"/>
        </w:rPr>
        <w:t xml:space="preserve">, in accordance with article 74 (1) of the Convention. </w:t>
      </w:r>
    </w:p>
    <w:p w14:paraId="276525CB" w14:textId="77777777" w:rsidR="005910A2" w:rsidRPr="0088028C" w:rsidRDefault="005910A2" w:rsidP="005910A2">
      <w:pPr>
        <w:pStyle w:val="SingleTxtG"/>
        <w:rPr>
          <w:shd w:val="clear" w:color="000000" w:fill="FFFFFF"/>
          <w:lang w:eastAsia="ko-KR"/>
        </w:rPr>
      </w:pPr>
      <w:r w:rsidRPr="0088028C">
        <w:rPr>
          <w:shd w:val="clear" w:color="000000" w:fill="FFFFFF"/>
          <w:lang w:eastAsia="ko-KR"/>
        </w:rPr>
        <w:t>3</w:t>
      </w:r>
      <w:r w:rsidRPr="0088028C">
        <w:rPr>
          <w:rFonts w:hint="eastAsia"/>
          <w:shd w:val="clear" w:color="000000" w:fill="FFFFFF"/>
          <w:lang w:eastAsia="ko-KR"/>
        </w:rPr>
        <w:t>.</w:t>
      </w:r>
      <w:r w:rsidRPr="0088028C">
        <w:rPr>
          <w:shd w:val="clear" w:color="000000" w:fill="FFFFFF"/>
          <w:lang w:eastAsia="ko-KR"/>
        </w:rPr>
        <w:tab/>
      </w:r>
      <w:r w:rsidRPr="0088028C">
        <w:rPr>
          <w:shd w:val="clear" w:color="000000" w:fill="FFFFFF"/>
        </w:rPr>
        <w:t xml:space="preserve">The </w:t>
      </w:r>
      <w:r w:rsidRPr="0088028C">
        <w:rPr>
          <w:rFonts w:hint="eastAsia"/>
          <w:shd w:val="clear" w:color="000000" w:fill="FFFFFF"/>
          <w:lang w:eastAsia="ko-KR"/>
        </w:rPr>
        <w:t>evaluations</w:t>
      </w:r>
      <w:r w:rsidRPr="0088028C">
        <w:rPr>
          <w:shd w:val="clear" w:color="000000" w:fill="FFFFFF"/>
        </w:rPr>
        <w:t xml:space="preserve"> contained in the addendum refer only to the recommendations that were selected for the follow-up procedure and in relation to which the State Part</w:t>
      </w:r>
      <w:r w:rsidRPr="0088028C">
        <w:rPr>
          <w:rFonts w:hint="eastAsia"/>
          <w:shd w:val="clear" w:color="000000" w:fill="FFFFFF"/>
          <w:lang w:eastAsia="ko-KR"/>
        </w:rPr>
        <w:t>y</w:t>
      </w:r>
      <w:r w:rsidRPr="0088028C">
        <w:rPr>
          <w:shd w:val="clear" w:color="000000" w:fill="FFFFFF"/>
        </w:rPr>
        <w:t xml:space="preserve"> </w:t>
      </w:r>
      <w:r w:rsidRPr="0088028C">
        <w:rPr>
          <w:rFonts w:hint="eastAsia"/>
          <w:shd w:val="clear" w:color="000000" w:fill="FFFFFF"/>
          <w:lang w:eastAsia="ko-KR"/>
        </w:rPr>
        <w:t xml:space="preserve">was </w:t>
      </w:r>
      <w:r w:rsidRPr="0088028C">
        <w:rPr>
          <w:shd w:val="clear" w:color="000000" w:fill="FFFFFF"/>
        </w:rPr>
        <w:t xml:space="preserve">requested to submit information within </w:t>
      </w:r>
      <w:r w:rsidRPr="0088028C">
        <w:rPr>
          <w:rFonts w:hint="eastAsia"/>
          <w:shd w:val="clear" w:color="000000" w:fill="FFFFFF"/>
          <w:lang w:eastAsia="ko-KR"/>
        </w:rPr>
        <w:t xml:space="preserve">two </w:t>
      </w:r>
      <w:r w:rsidRPr="0088028C">
        <w:rPr>
          <w:shd w:val="clear" w:color="000000" w:fill="FFFFFF"/>
        </w:rPr>
        <w:t>year</w:t>
      </w:r>
      <w:r w:rsidRPr="0088028C">
        <w:rPr>
          <w:rFonts w:hint="eastAsia"/>
          <w:shd w:val="clear" w:color="000000" w:fill="FFFFFF"/>
          <w:lang w:eastAsia="ko-KR"/>
        </w:rPr>
        <w:t>s</w:t>
      </w:r>
      <w:r w:rsidRPr="0088028C">
        <w:rPr>
          <w:shd w:val="clear" w:color="000000" w:fill="FFFFFF"/>
        </w:rPr>
        <w:t xml:space="preserve"> of the adoption of the concluding observations.</w:t>
      </w:r>
      <w:r w:rsidRPr="0088028C">
        <w:rPr>
          <w:rFonts w:hint="eastAsia"/>
          <w:shd w:val="clear" w:color="000000" w:fill="FFFFFF"/>
          <w:lang w:eastAsia="ko-KR"/>
        </w:rPr>
        <w:t xml:space="preserve"> The Committee carried out its evaluation using the criteria provided below:</w:t>
      </w:r>
    </w:p>
    <w:p w14:paraId="6E679CCF" w14:textId="77777777" w:rsidR="005910A2" w:rsidRPr="0088028C" w:rsidRDefault="005910A2" w:rsidP="004524BC">
      <w:pPr>
        <w:pStyle w:val="SingleTxtG"/>
        <w:ind w:left="1701" w:hanging="567"/>
        <w:rPr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A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Reply/action largely satisfactory</w:t>
      </w:r>
      <w:r w:rsidRPr="007B28E8">
        <w:rPr>
          <w:b/>
          <w:bCs/>
          <w:shd w:val="clear" w:color="000000" w:fill="FFFFFF"/>
        </w:rPr>
        <w:t>:</w:t>
      </w:r>
      <w:r w:rsidRPr="0088028C">
        <w:rPr>
          <w:shd w:val="clear" w:color="000000" w:fill="FFFFFF"/>
        </w:rPr>
        <w:t xml:space="preserve"> The State Party has provided evidence of significant action taken towards the implementation of the recommendation made by the Committee.</w:t>
      </w:r>
    </w:p>
    <w:p w14:paraId="17F796A8" w14:textId="77777777" w:rsidR="005910A2" w:rsidRPr="0088028C" w:rsidRDefault="005910A2" w:rsidP="004524BC">
      <w:pPr>
        <w:pStyle w:val="SingleTxtG"/>
        <w:ind w:left="1701" w:hanging="567"/>
        <w:rPr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B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Reply/action partially satisfactory</w:t>
      </w:r>
      <w:r w:rsidRPr="007B28E8">
        <w:rPr>
          <w:b/>
          <w:bCs/>
          <w:shd w:val="clear" w:color="000000" w:fill="FFFFFF"/>
        </w:rPr>
        <w:t>:</w:t>
      </w:r>
      <w:r w:rsidRPr="0088028C">
        <w:rPr>
          <w:shd w:val="clear" w:color="000000" w:fill="FFFFFF"/>
        </w:rPr>
        <w:t xml:space="preserve"> The State Party has taken steps towards the implementation of the recommendation, but additional information or action remains necessary.</w:t>
      </w:r>
    </w:p>
    <w:p w14:paraId="105B5C6A" w14:textId="77777777" w:rsidR="005910A2" w:rsidRPr="0088028C" w:rsidRDefault="005910A2" w:rsidP="004524BC">
      <w:pPr>
        <w:pStyle w:val="SingleTxtG"/>
        <w:ind w:left="1701" w:hanging="567"/>
        <w:rPr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C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Reply/action not satisfactory</w:t>
      </w:r>
      <w:r w:rsidRPr="007B28E8">
        <w:rPr>
          <w:b/>
          <w:bCs/>
          <w:shd w:val="clear" w:color="000000" w:fill="FFFFFF"/>
        </w:rPr>
        <w:t>:</w:t>
      </w:r>
      <w:r w:rsidRPr="0088028C">
        <w:rPr>
          <w:shd w:val="clear" w:color="000000" w:fill="FFFFFF"/>
        </w:rPr>
        <w:t xml:space="preserve"> A response has been received, but the action taken or information provided by the State Party is not relevant or does not implement the recommendation.</w:t>
      </w:r>
    </w:p>
    <w:p w14:paraId="1BF4F686" w14:textId="77777777" w:rsidR="005910A2" w:rsidRPr="0088028C" w:rsidRDefault="005910A2" w:rsidP="004524BC">
      <w:pPr>
        <w:pStyle w:val="SingleTxtG"/>
        <w:ind w:left="1701" w:hanging="567"/>
        <w:rPr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D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No cooperation with the Committee</w:t>
      </w:r>
      <w:r w:rsidRPr="007B28E8">
        <w:rPr>
          <w:b/>
          <w:bCs/>
          <w:shd w:val="clear" w:color="000000" w:fill="FFFFFF"/>
        </w:rPr>
        <w:t>:</w:t>
      </w:r>
      <w:r w:rsidRPr="0088028C">
        <w:rPr>
          <w:shd w:val="clear" w:color="000000" w:fill="FFFFFF"/>
        </w:rPr>
        <w:t xml:space="preserve"> No follow-up report has been received after the reminder(s).</w:t>
      </w:r>
    </w:p>
    <w:p w14:paraId="1FA22602" w14:textId="77777777" w:rsidR="005910A2" w:rsidRPr="0088028C" w:rsidRDefault="005910A2" w:rsidP="004524BC">
      <w:pPr>
        <w:pStyle w:val="SingleTxtG"/>
        <w:ind w:left="1701" w:hanging="567"/>
        <w:rPr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E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Information or measures taken are contrary to or reflect rejection of the recommendatio</w:t>
      </w:r>
      <w:r w:rsidRPr="007B28E8">
        <w:rPr>
          <w:b/>
          <w:bCs/>
          <w:shd w:val="clear" w:color="000000" w:fill="FFFFFF"/>
        </w:rPr>
        <w:t>n.</w:t>
      </w:r>
    </w:p>
    <w:p w14:paraId="2A98DE77" w14:textId="77777777" w:rsidR="005910A2" w:rsidRDefault="005910A2" w:rsidP="004524BC">
      <w:pPr>
        <w:pStyle w:val="SingleTxtG"/>
        <w:ind w:left="1701" w:hanging="567"/>
        <w:rPr>
          <w:b/>
          <w:bCs/>
          <w:shd w:val="clear" w:color="000000" w:fill="FFFFFF"/>
        </w:rPr>
      </w:pPr>
      <w:r w:rsidRPr="000F777F">
        <w:rPr>
          <w:b/>
          <w:bCs/>
          <w:shd w:val="clear" w:color="000000" w:fill="FFFFFF"/>
        </w:rPr>
        <w:t>F</w:t>
      </w:r>
      <w:r w:rsidRPr="0088028C">
        <w:rPr>
          <w:shd w:val="clear" w:color="000000" w:fill="FFFFFF"/>
        </w:rPr>
        <w:tab/>
      </w:r>
      <w:r w:rsidRPr="005B2873">
        <w:rPr>
          <w:b/>
          <w:bCs/>
          <w:shd w:val="clear" w:color="000000" w:fill="FFFFFF"/>
        </w:rPr>
        <w:t>Pending implementation of the recommendation</w:t>
      </w:r>
      <w:r w:rsidRPr="007B28E8">
        <w:rPr>
          <w:b/>
          <w:bCs/>
          <w:shd w:val="clear" w:color="000000" w:fill="FFFFFF"/>
        </w:rPr>
        <w:t>.</w:t>
      </w:r>
    </w:p>
    <w:p w14:paraId="7D59AC8A" w14:textId="063E78B2" w:rsidR="00A5636B" w:rsidRPr="00A5636B" w:rsidRDefault="00A5636B" w:rsidP="00A5636B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A5636B" w:rsidRPr="00A5636B" w:rsidSect="00701DA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3D77A" w14:textId="77777777" w:rsidR="000C5079" w:rsidRPr="00767541" w:rsidRDefault="000C5079" w:rsidP="00767541">
      <w:pPr>
        <w:pStyle w:val="Footer"/>
      </w:pPr>
    </w:p>
  </w:endnote>
  <w:endnote w:type="continuationSeparator" w:id="0">
    <w:p w14:paraId="170E860D" w14:textId="77777777" w:rsidR="000C5079" w:rsidRPr="00767541" w:rsidRDefault="000C5079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0AF2" w14:textId="446D14BD" w:rsidR="00F64752" w:rsidRDefault="00F64752" w:rsidP="00F64752">
    <w:pPr>
      <w:pStyle w:val="Footer"/>
      <w:tabs>
        <w:tab w:val="right" w:pos="9638"/>
      </w:tabs>
    </w:pPr>
    <w:r w:rsidRPr="00F64752">
      <w:rPr>
        <w:b/>
        <w:bCs/>
        <w:sz w:val="18"/>
      </w:rPr>
      <w:fldChar w:fldCharType="begin"/>
    </w:r>
    <w:r w:rsidRPr="00F64752">
      <w:rPr>
        <w:b/>
        <w:bCs/>
        <w:sz w:val="18"/>
      </w:rPr>
      <w:instrText xml:space="preserve"> PAGE  \* MERGEFORMAT </w:instrText>
    </w:r>
    <w:r w:rsidRPr="00F64752">
      <w:rPr>
        <w:b/>
        <w:bCs/>
        <w:sz w:val="18"/>
      </w:rPr>
      <w:fldChar w:fldCharType="separate"/>
    </w:r>
    <w:r w:rsidRPr="00F64752">
      <w:rPr>
        <w:b/>
        <w:bCs/>
        <w:noProof/>
        <w:sz w:val="18"/>
      </w:rPr>
      <w:t>2</w:t>
    </w:r>
    <w:r w:rsidRPr="00F64752">
      <w:rPr>
        <w:b/>
        <w:bCs/>
        <w:sz w:val="18"/>
      </w:rPr>
      <w:fldChar w:fldCharType="end"/>
    </w:r>
    <w:r>
      <w:tab/>
      <w:t>GE.26-09463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5CDD9" w14:textId="0FF778DC" w:rsidR="00F64752" w:rsidRDefault="00F64752" w:rsidP="00F64752">
    <w:pPr>
      <w:pStyle w:val="Footer"/>
      <w:tabs>
        <w:tab w:val="right" w:pos="9638"/>
      </w:tabs>
    </w:pPr>
    <w:r>
      <w:t>GE.26-09463</w:t>
    </w:r>
    <w:r>
      <w:tab/>
    </w:r>
    <w:r w:rsidRPr="00F64752">
      <w:rPr>
        <w:b/>
        <w:bCs/>
        <w:sz w:val="18"/>
      </w:rPr>
      <w:fldChar w:fldCharType="begin"/>
    </w:r>
    <w:r w:rsidRPr="00F64752">
      <w:rPr>
        <w:b/>
        <w:bCs/>
        <w:sz w:val="18"/>
      </w:rPr>
      <w:instrText xml:space="preserve"> PAGE  \* MERGEFORMAT </w:instrText>
    </w:r>
    <w:r w:rsidRPr="00F64752">
      <w:rPr>
        <w:b/>
        <w:bCs/>
        <w:sz w:val="18"/>
      </w:rPr>
      <w:fldChar w:fldCharType="separate"/>
    </w:r>
    <w:r w:rsidRPr="00F64752">
      <w:rPr>
        <w:b/>
        <w:bCs/>
        <w:noProof/>
        <w:sz w:val="18"/>
      </w:rPr>
      <w:t>3</w:t>
    </w:r>
    <w:r w:rsidRPr="00F6475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3D121" w14:textId="4904850C" w:rsidR="00F64752" w:rsidRDefault="00F64752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4D70F76C" wp14:editId="01D0D0D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1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FD835" w14:textId="383AD870" w:rsidR="00F64752" w:rsidRPr="00F64752" w:rsidRDefault="00F64752" w:rsidP="00F64752">
    <w:pPr>
      <w:pStyle w:val="Footer"/>
      <w:rPr>
        <w:sz w:val="20"/>
      </w:rPr>
    </w:pPr>
    <w:r>
      <w:rPr>
        <w:sz w:val="20"/>
      </w:rPr>
      <w:t>GE.26-09463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FB3F248" wp14:editId="2BD15E59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7788198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777F">
      <w:rPr>
        <w:sz w:val="20"/>
      </w:rPr>
      <w:t xml:space="preserve">    100726    100726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ED001" w14:textId="77777777" w:rsidR="000C5079" w:rsidRPr="00767541" w:rsidRDefault="000C5079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21AB8AA" w14:textId="77777777" w:rsidR="000C5079" w:rsidRPr="00767541" w:rsidRDefault="000C5079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459B3680" w14:textId="77777777" w:rsidR="005910A2" w:rsidRPr="00357B75" w:rsidRDefault="005910A2" w:rsidP="005910A2">
      <w:pPr>
        <w:pStyle w:val="FootnoteText"/>
        <w:rPr>
          <w:lang w:val="en-US"/>
        </w:rPr>
      </w:pPr>
      <w:r w:rsidRPr="000F777F">
        <w:rPr>
          <w:rStyle w:val="FootnoteReference"/>
          <w:vertAlign w:val="baseline"/>
        </w:rPr>
        <w:tab/>
      </w:r>
      <w:r w:rsidRPr="000F777F">
        <w:rPr>
          <w:rStyle w:val="FootnoteReference"/>
          <w:sz w:val="20"/>
          <w:vertAlign w:val="baseline"/>
        </w:rPr>
        <w:t>*</w:t>
      </w:r>
      <w:r w:rsidRPr="000F777F">
        <w:rPr>
          <w:rStyle w:val="FootnoteReference"/>
          <w:sz w:val="20"/>
          <w:vertAlign w:val="baseline"/>
        </w:rPr>
        <w:tab/>
      </w:r>
      <w:r w:rsidRPr="001864A5">
        <w:t>Adopted by the Committee at its</w:t>
      </w:r>
      <w:r>
        <w:t xml:space="preserve"> forty-second</w:t>
      </w:r>
      <w:r w:rsidRPr="001864A5">
        <w:t xml:space="preserve"> session</w:t>
      </w:r>
      <w:r>
        <w:t xml:space="preserve"> </w:t>
      </w:r>
      <w:r w:rsidRPr="001864A5">
        <w:t>(</w:t>
      </w:r>
      <w:r>
        <w:t>28 May–12 June 2026</w:t>
      </w:r>
      <w:r w:rsidRPr="00316085">
        <w:t>)</w:t>
      </w:r>
      <w:r>
        <w:t>.</w:t>
      </w:r>
    </w:p>
  </w:footnote>
  <w:footnote w:id="2">
    <w:p w14:paraId="6E8699F9" w14:textId="1524CC3A" w:rsidR="005910A2" w:rsidRPr="00960173" w:rsidRDefault="005910A2" w:rsidP="005910A2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 w:rsidRPr="00886172">
        <w:rPr>
          <w:rStyle w:val="FootnoteReference"/>
        </w:rPr>
        <w:footnoteRef/>
      </w:r>
      <w:r>
        <w:tab/>
      </w:r>
      <w:hyperlink r:id="rId1" w:history="1">
        <w:r w:rsidRPr="00367FBB">
          <w:rPr>
            <w:rStyle w:val="Hyperlink"/>
            <w:u w:val="none"/>
          </w:rPr>
          <w:t>CMW/C/42/2/Add.1</w:t>
        </w:r>
      </w:hyperlink>
      <w:r w:rsidRPr="00367FBB"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8261" w14:textId="3A25EE73" w:rsidR="00F64752" w:rsidRDefault="00F64752" w:rsidP="00F64752">
    <w:pPr>
      <w:pStyle w:val="Header"/>
    </w:pPr>
    <w:r>
      <w:t>CMW/C/42/2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0573" w14:textId="1B61DB9B" w:rsidR="00F64752" w:rsidRDefault="00F64752" w:rsidP="00F64752">
    <w:pPr>
      <w:pStyle w:val="Header"/>
      <w:jc w:val="right"/>
    </w:pPr>
    <w:r>
      <w:t>CMW/C/42/2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90920998">
    <w:abstractNumId w:val="3"/>
  </w:num>
  <w:num w:numId="2" w16cid:durableId="1915822869">
    <w:abstractNumId w:val="2"/>
  </w:num>
  <w:num w:numId="3" w16cid:durableId="906035593">
    <w:abstractNumId w:val="0"/>
  </w:num>
  <w:num w:numId="4" w16cid:durableId="257491036">
    <w:abstractNumId w:val="4"/>
  </w:num>
  <w:num w:numId="5" w16cid:durableId="2047677997">
    <w:abstractNumId w:val="5"/>
  </w:num>
  <w:num w:numId="6" w16cid:durableId="957219475">
    <w:abstractNumId w:val="6"/>
  </w:num>
  <w:num w:numId="7" w16cid:durableId="1309506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C3"/>
    <w:rsid w:val="000028BE"/>
    <w:rsid w:val="00002B6C"/>
    <w:rsid w:val="00046E92"/>
    <w:rsid w:val="000905EF"/>
    <w:rsid w:val="000A150E"/>
    <w:rsid w:val="000C5079"/>
    <w:rsid w:val="000F23AE"/>
    <w:rsid w:val="000F777F"/>
    <w:rsid w:val="00166D4D"/>
    <w:rsid w:val="00247E2C"/>
    <w:rsid w:val="00271924"/>
    <w:rsid w:val="002B7D0A"/>
    <w:rsid w:val="002D6C53"/>
    <w:rsid w:val="002F5595"/>
    <w:rsid w:val="00334F6A"/>
    <w:rsid w:val="00342AC8"/>
    <w:rsid w:val="00367FBB"/>
    <w:rsid w:val="003A444F"/>
    <w:rsid w:val="003B4550"/>
    <w:rsid w:val="003C2924"/>
    <w:rsid w:val="004524BC"/>
    <w:rsid w:val="00461253"/>
    <w:rsid w:val="00496740"/>
    <w:rsid w:val="005042C2"/>
    <w:rsid w:val="0051294F"/>
    <w:rsid w:val="005514B9"/>
    <w:rsid w:val="005910A2"/>
    <w:rsid w:val="005B1B19"/>
    <w:rsid w:val="005B2873"/>
    <w:rsid w:val="005F2E0B"/>
    <w:rsid w:val="00631988"/>
    <w:rsid w:val="00671529"/>
    <w:rsid w:val="0068552A"/>
    <w:rsid w:val="00701DAB"/>
    <w:rsid w:val="007268F9"/>
    <w:rsid w:val="00746F7F"/>
    <w:rsid w:val="00757DA3"/>
    <w:rsid w:val="00767541"/>
    <w:rsid w:val="007B28E8"/>
    <w:rsid w:val="007C52B0"/>
    <w:rsid w:val="00886172"/>
    <w:rsid w:val="008B052A"/>
    <w:rsid w:val="009411B4"/>
    <w:rsid w:val="009D0139"/>
    <w:rsid w:val="009D3EC1"/>
    <w:rsid w:val="009F5CDC"/>
    <w:rsid w:val="00A5636B"/>
    <w:rsid w:val="00A775CF"/>
    <w:rsid w:val="00A818A8"/>
    <w:rsid w:val="00AB52AE"/>
    <w:rsid w:val="00B06045"/>
    <w:rsid w:val="00B52AA8"/>
    <w:rsid w:val="00B91CB5"/>
    <w:rsid w:val="00BF6F05"/>
    <w:rsid w:val="00C35A27"/>
    <w:rsid w:val="00CA36C3"/>
    <w:rsid w:val="00DE3B71"/>
    <w:rsid w:val="00E02C2B"/>
    <w:rsid w:val="00ED6C48"/>
    <w:rsid w:val="00F64752"/>
    <w:rsid w:val="00F6499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8DE8"/>
  <w15:docId w15:val="{0F3B79DF-902B-4409-B93C-7F67DF6F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DA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51294F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67F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7F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en/CMW/C/42/2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IN03\United%20Nations\UNOG_DCM-LGS-MTS-EDPU%20-%20PDocs\MACROS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b32321-44da-4c62-ad0f-14b4f1faba7c">
      <Terms xmlns="http://schemas.microsoft.com/office/infopath/2007/PartnerControls"/>
    </lcf76f155ced4ddcb4097134ff3c332f>
    <TaxCatchAll xmlns="985ec44e-1bab-4c0b-9df0-6ba128686fc9" xsi:nil="true"/>
    <Author0 xmlns="1eb32321-44da-4c62-ad0f-14b4f1faba7c">
      <UserInfo>
        <DisplayName/>
        <AccountId xsi:nil="true"/>
        <AccountType/>
      </UserInfo>
    </Author0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BCCF75FF83A44BFF3683CDB9015E4" ma:contentTypeVersion="18" ma:contentTypeDescription="Create a new document." ma:contentTypeScope="" ma:versionID="36ec4d2613bc9c012b4f6a02e6dd6661">
  <xsd:schema xmlns:xsd="http://www.w3.org/2001/XMLSchema" xmlns:xs="http://www.w3.org/2001/XMLSchema" xmlns:p="http://schemas.microsoft.com/office/2006/metadata/properties" xmlns:ns2="1eb32321-44da-4c62-ad0f-14b4f1faba7c" xmlns:ns3="b5eadae6-6b7d-492b-8412-8c966af60245" xmlns:ns4="985ec44e-1bab-4c0b-9df0-6ba128686fc9" targetNamespace="http://schemas.microsoft.com/office/2006/metadata/properties" ma:root="true" ma:fieldsID="40d9079292bd9bac405b4fc9cd818434" ns2:_="" ns3:_="" ns4:_="">
    <xsd:import namespace="1eb32321-44da-4c62-ad0f-14b4f1faba7c"/>
    <xsd:import namespace="b5eadae6-6b7d-492b-8412-8c966af60245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BillingMetadata" minOccurs="0"/>
                <xsd:element ref="ns2:Autho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32321-44da-4c62-ad0f-14b4f1faba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Author0" ma:index="25" nillable="true" ma:displayName="Author" ma:format="Dropdown" ma:list="UserInfo" ma:SharePointGroup="0" ma:internalName="Author0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adae6-6b7d-492b-8412-8c966af6024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81204b-7045-4aa7-917c-7cc50d755363}" ma:internalName="TaxCatchAll" ma:showField="CatchAllData" ma:web="b5eadae6-6b7d-492b-8412-8c966af602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21F7C-6479-4BD7-B4E1-E4CB2B159AA7}">
  <ds:schemaRefs>
    <ds:schemaRef ds:uri="http://schemas.microsoft.com/office/2006/metadata/properties"/>
    <ds:schemaRef ds:uri="http://schemas.microsoft.com/office/infopath/2007/PartnerControls"/>
    <ds:schemaRef ds:uri="1eb32321-44da-4c62-ad0f-14b4f1faba7c"/>
    <ds:schemaRef ds:uri="985ec44e-1bab-4c0b-9df0-6ba128686fc9"/>
  </ds:schemaRefs>
</ds:datastoreItem>
</file>

<file path=customXml/itemProps2.xml><?xml version="1.0" encoding="utf-8"?>
<ds:datastoreItem xmlns:ds="http://schemas.openxmlformats.org/officeDocument/2006/customXml" ds:itemID="{970C6C52-A715-4E4D-A87E-078BDCB770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26A4E8-7C50-4B73-9704-D83530826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32321-44da-4c62-ad0f-14b4f1faba7c"/>
    <ds:schemaRef ds:uri="b5eadae6-6b7d-492b-8412-8c966af60245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4D3A4A-11D1-4EEA-9E24-17A6814F729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</Pages>
  <Words>307</Words>
  <Characters>1716</Characters>
  <Application>Microsoft Office Word</Application>
  <DocSecurity>0</DocSecurity>
  <Lines>42</Lines>
  <Paragraphs>20</Paragraphs>
  <ScaleCrop>false</ScaleCrop>
  <Company>DCM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CMW/C/42/2</dc:title>
  <dc:subject>2609463</dc:subject>
  <dc:creator>dm</dc:creator>
  <cp:keywords/>
  <dc:description/>
  <cp:lastModifiedBy>Don Canete Martin</cp:lastModifiedBy>
  <cp:revision>3</cp:revision>
  <cp:lastPrinted>2026-07-10T08:22:00Z</cp:lastPrinted>
  <dcterms:created xsi:type="dcterms:W3CDTF">2026-07-10T08:22:00Z</dcterms:created>
  <dcterms:modified xsi:type="dcterms:W3CDTF">2026-07-10T08:22:00Z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ccc39ca8373777495621db8a20032d2af62f0d983c94cf4442b2d0495dd2f8d9</vt:lpwstr>
  </property>
  <property fmtid="{D5CDD505-2E9C-101B-9397-08002B2CF9AE}" pid="3" name="ContentTypeId">
    <vt:lpwstr>0x010100734BCCF75FF83A44BFF3683CDB9015E4</vt:lpwstr>
  </property>
</Properties>
</file>