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879C2">
        <w:trPr>
          <w:trHeight w:hRule="exact" w:val="851"/>
        </w:trPr>
        <w:tc>
          <w:tcPr>
            <w:tcW w:w="1280" w:type="dxa"/>
            <w:tcBorders>
              <w:bottom w:val="single" w:sz="4" w:space="0" w:color="auto"/>
            </w:tcBorders>
          </w:tcPr>
          <w:p w:rsidR="00A879C2" w:rsidRDefault="00A879C2">
            <w:pPr>
              <w:rPr>
                <w:rFonts w:hint="eastAsia"/>
              </w:rPr>
            </w:pPr>
          </w:p>
        </w:tc>
        <w:tc>
          <w:tcPr>
            <w:tcW w:w="2273" w:type="dxa"/>
            <w:tcBorders>
              <w:bottom w:val="single" w:sz="4" w:space="0" w:color="auto"/>
            </w:tcBorders>
            <w:vAlign w:val="bottom"/>
          </w:tcPr>
          <w:p w:rsidR="00A879C2" w:rsidRDefault="00A879C2">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A879C2" w:rsidRPr="00BA6A12" w:rsidRDefault="00A879C2" w:rsidP="00626C95">
            <w:pPr>
              <w:spacing w:line="240" w:lineRule="atLeast"/>
              <w:jc w:val="right"/>
              <w:rPr>
                <w:sz w:val="20"/>
                <w:szCs w:val="21"/>
              </w:rPr>
            </w:pPr>
            <w:r>
              <w:rPr>
                <w:sz w:val="40"/>
                <w:szCs w:val="40"/>
              </w:rPr>
              <w:t>CAT</w:t>
            </w:r>
            <w:r w:rsidRPr="00137BEA">
              <w:rPr>
                <w:sz w:val="20"/>
              </w:rPr>
              <w:t>/C</w:t>
            </w:r>
            <w:r w:rsidR="00BA6A12" w:rsidRPr="00BA6A12">
              <w:rPr>
                <w:sz w:val="20"/>
              </w:rPr>
              <w:t>/SLE/CO/1</w:t>
            </w:r>
          </w:p>
        </w:tc>
      </w:tr>
      <w:tr w:rsidR="00A879C2">
        <w:trPr>
          <w:trHeight w:hRule="exact" w:val="2835"/>
        </w:trPr>
        <w:tc>
          <w:tcPr>
            <w:tcW w:w="1280" w:type="dxa"/>
            <w:tcBorders>
              <w:top w:val="single" w:sz="4" w:space="0" w:color="auto"/>
              <w:bottom w:val="single" w:sz="12" w:space="0" w:color="auto"/>
            </w:tcBorders>
          </w:tcPr>
          <w:p w:rsidR="00A879C2" w:rsidRDefault="00A879C2">
            <w:pPr>
              <w:spacing w:line="120" w:lineRule="atLeast"/>
              <w:rPr>
                <w:sz w:val="10"/>
                <w:szCs w:val="10"/>
              </w:rPr>
            </w:pPr>
          </w:p>
          <w:p w:rsidR="00A879C2" w:rsidRDefault="00A879C2">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A879C2" w:rsidRDefault="00A879C2">
            <w:pPr>
              <w:spacing w:before="320" w:line="240" w:lineRule="exact"/>
              <w:rPr>
                <w:rFonts w:ascii="Time New Roman" w:eastAsia="SimHei" w:hAnsi="Time New Roman" w:hint="eastAsia"/>
                <w:sz w:val="32"/>
                <w:szCs w:val="32"/>
              </w:rPr>
            </w:pPr>
            <w:r>
              <w:rPr>
                <w:rFonts w:ascii="Time New Roman" w:eastAsia="SimHei" w:hAnsi="Time New Roman" w:hint="eastAsia"/>
                <w:sz w:val="32"/>
                <w:szCs w:val="32"/>
              </w:rPr>
              <w:t>禁止酷刑和其他残忍、不人道</w:t>
            </w:r>
          </w:p>
          <w:p w:rsidR="00A879C2" w:rsidRDefault="00A879C2">
            <w:pPr>
              <w:spacing w:before="160" w:line="240" w:lineRule="exact"/>
              <w:rPr>
                <w:rFonts w:ascii="Time New Roman" w:eastAsia="SimHei" w:hAnsi="Time New Roman"/>
                <w:sz w:val="32"/>
                <w:szCs w:val="32"/>
              </w:rPr>
            </w:pPr>
            <w:r>
              <w:rPr>
                <w:rFonts w:ascii="Time New Roman" w:eastAsia="SimHei" w:hAnsi="Time New Roman" w:hint="eastAsia"/>
                <w:sz w:val="32"/>
                <w:szCs w:val="32"/>
              </w:rPr>
              <w:t>或有辱人格的待遇或处罚公约</w:t>
            </w:r>
          </w:p>
          <w:p w:rsidR="00A879C2" w:rsidRDefault="00A879C2">
            <w:pPr>
              <w:spacing w:before="360" w:line="420" w:lineRule="exact"/>
              <w:rPr>
                <w:rFonts w:hint="eastAsia"/>
                <w:b/>
                <w:sz w:val="40"/>
                <w:szCs w:val="40"/>
              </w:rPr>
            </w:pPr>
          </w:p>
        </w:tc>
        <w:tc>
          <w:tcPr>
            <w:tcW w:w="2819" w:type="dxa"/>
            <w:tcBorders>
              <w:top w:val="single" w:sz="4" w:space="0" w:color="auto"/>
              <w:bottom w:val="single" w:sz="12" w:space="0" w:color="auto"/>
            </w:tcBorders>
          </w:tcPr>
          <w:p w:rsidR="00A879C2" w:rsidRPr="00137BEA" w:rsidRDefault="00A879C2" w:rsidP="00137BEA">
            <w:pPr>
              <w:spacing w:before="240" w:line="240" w:lineRule="atLeast"/>
              <w:rPr>
                <w:sz w:val="20"/>
              </w:rPr>
            </w:pPr>
            <w:r w:rsidRPr="00137BEA">
              <w:rPr>
                <w:sz w:val="20"/>
              </w:rPr>
              <w:t>Distr.: General</w:t>
            </w:r>
          </w:p>
          <w:p w:rsidR="00A879C2" w:rsidRPr="00BA6A12" w:rsidRDefault="00BA6A12">
            <w:pPr>
              <w:spacing w:line="240" w:lineRule="atLeast"/>
              <w:rPr>
                <w:rFonts w:hint="eastAsia"/>
                <w:sz w:val="20"/>
              </w:rPr>
            </w:pPr>
            <w:r w:rsidRPr="00BA6A12">
              <w:rPr>
                <w:sz w:val="20"/>
              </w:rPr>
              <w:t>20 June 2014</w:t>
            </w:r>
          </w:p>
          <w:p w:rsidR="00A879C2" w:rsidRPr="00137BEA" w:rsidRDefault="00A879C2" w:rsidP="00626C95">
            <w:pPr>
              <w:spacing w:line="240" w:lineRule="atLeast"/>
              <w:rPr>
                <w:sz w:val="20"/>
              </w:rPr>
            </w:pPr>
            <w:r w:rsidRPr="00137BEA">
              <w:rPr>
                <w:sz w:val="20"/>
              </w:rPr>
              <w:t xml:space="preserve">Chinese </w:t>
            </w:r>
          </w:p>
          <w:p w:rsidR="00A879C2" w:rsidRPr="00137BEA" w:rsidRDefault="00A879C2" w:rsidP="00137BEA">
            <w:pPr>
              <w:spacing w:line="240" w:lineRule="atLeast"/>
              <w:rPr>
                <w:rFonts w:hint="eastAsia"/>
                <w:sz w:val="20"/>
              </w:rPr>
            </w:pPr>
            <w:r w:rsidRPr="00137BEA">
              <w:rPr>
                <w:sz w:val="20"/>
              </w:rPr>
              <w:t>Original: English</w:t>
            </w:r>
          </w:p>
        </w:tc>
      </w:tr>
    </w:tbl>
    <w:p w:rsidR="00A879C2" w:rsidRDefault="00A879C2">
      <w:pPr>
        <w:spacing w:before="120"/>
        <w:rPr>
          <w:rFonts w:ascii="Time New Roman" w:eastAsia="SimHei" w:hAnsi="Time New Roman" w:hint="eastAsia"/>
          <w:sz w:val="24"/>
          <w:szCs w:val="24"/>
        </w:rPr>
      </w:pPr>
      <w:r>
        <w:rPr>
          <w:rFonts w:ascii="Time New Roman" w:eastAsia="SimHei" w:hAnsi="Time New Roman" w:hint="eastAsia"/>
          <w:sz w:val="24"/>
          <w:szCs w:val="24"/>
        </w:rPr>
        <w:t>禁止酷刑委员会</w:t>
      </w:r>
    </w:p>
    <w:p w:rsidR="00A879C2" w:rsidRDefault="008D6116" w:rsidP="008D6116">
      <w:pPr>
        <w:pStyle w:val="HChGC"/>
        <w:rPr>
          <w:rFonts w:hint="eastAsia"/>
        </w:rPr>
      </w:pPr>
      <w:r>
        <w:rPr>
          <w:rFonts w:hint="eastAsia"/>
          <w:lang w:val="fr-CH"/>
        </w:rPr>
        <w:tab/>
      </w:r>
      <w:r>
        <w:rPr>
          <w:rFonts w:hint="eastAsia"/>
          <w:lang w:val="fr-CH"/>
        </w:rPr>
        <w:tab/>
      </w:r>
      <w:r w:rsidR="008766A2" w:rsidRPr="008766A2">
        <w:rPr>
          <w:rFonts w:hint="eastAsia"/>
          <w:lang w:val="fr-CH"/>
        </w:rPr>
        <w:t>关于塞拉利昂初次报告的结论性意见</w:t>
      </w:r>
      <w:r w:rsidR="008766A2" w:rsidRPr="00A30FC8">
        <w:rPr>
          <w:position w:val="6"/>
        </w:rPr>
        <w:footnoteReference w:customMarkFollows="1" w:id="1"/>
        <w:t>*</w:t>
      </w:r>
    </w:p>
    <w:p w:rsidR="008766A2" w:rsidRPr="008766A2" w:rsidRDefault="008766A2" w:rsidP="008766A2">
      <w:pPr>
        <w:pStyle w:val="SingleTxtGC"/>
        <w:rPr>
          <w:rFonts w:hint="eastAsia"/>
          <w:lang w:val="fr-CH"/>
        </w:rPr>
      </w:pPr>
      <w:r w:rsidRPr="008766A2">
        <w:rPr>
          <w:rFonts w:hint="eastAsia"/>
          <w:lang w:val="fr-CH"/>
        </w:rPr>
        <w:t xml:space="preserve">1.  </w:t>
      </w:r>
      <w:r w:rsidRPr="008766A2">
        <w:rPr>
          <w:rFonts w:hint="eastAsia"/>
          <w:lang w:val="fr-CH"/>
        </w:rPr>
        <w:t>禁止酷刑委员会在</w:t>
      </w:r>
      <w:smartTag w:uri="urn:schemas-microsoft-com:office:smarttags" w:element="chsdate">
        <w:smartTagPr>
          <w:attr w:name="IsROCDate" w:val="False"/>
          <w:attr w:name="IsLunarDate" w:val="False"/>
          <w:attr w:name="Day" w:val="2"/>
          <w:attr w:name="Month" w:val="5"/>
          <w:attr w:name="Year" w:val="2014"/>
        </w:smartTagPr>
        <w:r w:rsidRPr="008766A2">
          <w:rPr>
            <w:rFonts w:hint="eastAsia"/>
            <w:lang w:val="fr-CH"/>
          </w:rPr>
          <w:t>2014</w:t>
        </w:r>
        <w:r w:rsidRPr="008766A2">
          <w:rPr>
            <w:rFonts w:hint="eastAsia"/>
            <w:lang w:val="fr-CH"/>
          </w:rPr>
          <w:t>年</w:t>
        </w:r>
        <w:r w:rsidRPr="008766A2">
          <w:rPr>
            <w:rFonts w:hint="eastAsia"/>
            <w:lang w:val="fr-CH"/>
          </w:rPr>
          <w:t>5</w:t>
        </w:r>
        <w:r w:rsidRPr="008766A2">
          <w:rPr>
            <w:rFonts w:hint="eastAsia"/>
            <w:lang w:val="fr-CH"/>
          </w:rPr>
          <w:t>月</w:t>
        </w:r>
        <w:r w:rsidRPr="008766A2">
          <w:rPr>
            <w:rFonts w:hint="eastAsia"/>
            <w:lang w:val="fr-CH"/>
          </w:rPr>
          <w:t>2</w:t>
        </w:r>
        <w:r w:rsidRPr="008766A2">
          <w:rPr>
            <w:rFonts w:hint="eastAsia"/>
            <w:lang w:val="fr-CH"/>
          </w:rPr>
          <w:t>日</w:t>
        </w:r>
      </w:smartTag>
      <w:r w:rsidRPr="008766A2">
        <w:rPr>
          <w:rFonts w:hint="eastAsia"/>
          <w:lang w:val="fr-CH"/>
        </w:rPr>
        <w:t>和</w:t>
      </w:r>
      <w:r w:rsidRPr="008766A2">
        <w:rPr>
          <w:rFonts w:hint="eastAsia"/>
          <w:lang w:val="fr-CH"/>
        </w:rPr>
        <w:t>5</w:t>
      </w:r>
      <w:r w:rsidRPr="008766A2">
        <w:rPr>
          <w:rFonts w:hint="eastAsia"/>
          <w:lang w:val="fr-CH"/>
        </w:rPr>
        <w:t>日举行的第</w:t>
      </w:r>
      <w:r w:rsidRPr="008766A2">
        <w:rPr>
          <w:rFonts w:hint="eastAsia"/>
          <w:lang w:val="fr-CH"/>
        </w:rPr>
        <w:t>1219</w:t>
      </w:r>
      <w:r w:rsidRPr="008766A2">
        <w:rPr>
          <w:rFonts w:hint="eastAsia"/>
          <w:lang w:val="fr-CH"/>
        </w:rPr>
        <w:t>次和第</w:t>
      </w:r>
      <w:r w:rsidRPr="008766A2">
        <w:rPr>
          <w:rFonts w:hint="eastAsia"/>
          <w:lang w:val="fr-CH"/>
        </w:rPr>
        <w:t>1221</w:t>
      </w:r>
      <w:r w:rsidRPr="008766A2">
        <w:rPr>
          <w:rFonts w:hint="eastAsia"/>
          <w:lang w:val="fr-CH"/>
        </w:rPr>
        <w:t>次会议</w:t>
      </w:r>
      <w:r w:rsidRPr="008766A2">
        <w:rPr>
          <w:rFonts w:hint="eastAsia"/>
          <w:lang w:val="fr-CH"/>
        </w:rPr>
        <w:t>(</w:t>
      </w:r>
      <w:r w:rsidRPr="008766A2">
        <w:rPr>
          <w:rFonts w:hint="eastAsia"/>
          <w:lang w:val="fr-CH"/>
        </w:rPr>
        <w:t>见</w:t>
      </w:r>
      <w:r w:rsidRPr="008766A2">
        <w:rPr>
          <w:rFonts w:hint="eastAsia"/>
          <w:lang w:val="fr-CH"/>
        </w:rPr>
        <w:t>CAT/C/SR.1219</w:t>
      </w:r>
      <w:r w:rsidRPr="008766A2">
        <w:rPr>
          <w:rFonts w:hint="eastAsia"/>
          <w:lang w:val="fr-CH"/>
        </w:rPr>
        <w:t>和</w:t>
      </w:r>
      <w:r w:rsidRPr="008766A2">
        <w:rPr>
          <w:rFonts w:hint="eastAsia"/>
          <w:lang w:val="fr-CH"/>
        </w:rPr>
        <w:t>1221)</w:t>
      </w:r>
      <w:r w:rsidRPr="008766A2">
        <w:rPr>
          <w:rFonts w:hint="eastAsia"/>
          <w:lang w:val="fr-CH"/>
        </w:rPr>
        <w:t>上审议了塞拉利昂的初次报告</w:t>
      </w:r>
      <w:r w:rsidRPr="008766A2">
        <w:rPr>
          <w:rFonts w:hint="eastAsia"/>
          <w:lang w:val="fr-CH"/>
        </w:rPr>
        <w:t>(CAT/C/SLE/1)</w:t>
      </w:r>
      <w:r w:rsidRPr="008766A2">
        <w:rPr>
          <w:rFonts w:hint="eastAsia"/>
          <w:lang w:val="fr-CH"/>
        </w:rPr>
        <w:t>，并在</w:t>
      </w:r>
      <w:smartTag w:uri="urn:schemas-microsoft-com:office:smarttags" w:element="chsdate">
        <w:smartTagPr>
          <w:attr w:name="IsROCDate" w:val="False"/>
          <w:attr w:name="IsLunarDate" w:val="False"/>
          <w:attr w:name="Day" w:val="15"/>
          <w:attr w:name="Month" w:val="5"/>
          <w:attr w:name="Year" w:val="2014"/>
        </w:smartTagPr>
        <w:r w:rsidRPr="008766A2">
          <w:rPr>
            <w:rFonts w:hint="eastAsia"/>
            <w:lang w:val="fr-CH"/>
          </w:rPr>
          <w:t>2014</w:t>
        </w:r>
        <w:r w:rsidRPr="008766A2">
          <w:rPr>
            <w:rFonts w:hint="eastAsia"/>
            <w:lang w:val="fr-CH"/>
          </w:rPr>
          <w:t>年</w:t>
        </w:r>
        <w:r w:rsidRPr="008766A2">
          <w:rPr>
            <w:rFonts w:hint="eastAsia"/>
            <w:lang w:val="fr-CH"/>
          </w:rPr>
          <w:t>5</w:t>
        </w:r>
        <w:r w:rsidRPr="008766A2">
          <w:rPr>
            <w:rFonts w:hint="eastAsia"/>
            <w:lang w:val="fr-CH"/>
          </w:rPr>
          <w:t>月</w:t>
        </w:r>
        <w:r w:rsidRPr="008766A2">
          <w:rPr>
            <w:rFonts w:hint="eastAsia"/>
            <w:lang w:val="fr-CH"/>
          </w:rPr>
          <w:t>15</w:t>
        </w:r>
        <w:r w:rsidRPr="008766A2">
          <w:rPr>
            <w:rFonts w:hint="eastAsia"/>
            <w:lang w:val="fr-CH"/>
          </w:rPr>
          <w:t>日</w:t>
        </w:r>
      </w:smartTag>
      <w:r w:rsidRPr="008766A2">
        <w:rPr>
          <w:rFonts w:hint="eastAsia"/>
          <w:lang w:val="fr-CH"/>
        </w:rPr>
        <w:t>举行的第</w:t>
      </w:r>
      <w:r w:rsidRPr="008766A2">
        <w:rPr>
          <w:rFonts w:hint="eastAsia"/>
          <w:lang w:val="fr-CH"/>
        </w:rPr>
        <w:t>1237</w:t>
      </w:r>
      <w:r w:rsidRPr="008766A2">
        <w:rPr>
          <w:rFonts w:hint="eastAsia"/>
          <w:lang w:val="fr-CH"/>
        </w:rPr>
        <w:t>次会议</w:t>
      </w:r>
      <w:r w:rsidRPr="008766A2">
        <w:rPr>
          <w:rFonts w:hint="eastAsia"/>
          <w:lang w:val="fr-CH"/>
        </w:rPr>
        <w:t>(</w:t>
      </w:r>
      <w:r w:rsidRPr="008766A2">
        <w:rPr>
          <w:rFonts w:hint="eastAsia"/>
          <w:lang w:val="fr-CH"/>
        </w:rPr>
        <w:t>见</w:t>
      </w:r>
      <w:r w:rsidRPr="008766A2">
        <w:rPr>
          <w:rFonts w:hint="eastAsia"/>
          <w:lang w:val="fr-CH"/>
        </w:rPr>
        <w:t>CAT/C/SR.1237)</w:t>
      </w:r>
      <w:r w:rsidRPr="008766A2">
        <w:rPr>
          <w:rFonts w:hint="eastAsia"/>
          <w:lang w:val="fr-CH"/>
        </w:rPr>
        <w:t>和</w:t>
      </w:r>
      <w:smartTag w:uri="urn:schemas-microsoft-com:office:smarttags" w:element="chsdate">
        <w:smartTagPr>
          <w:attr w:name="IsROCDate" w:val="False"/>
          <w:attr w:name="IsLunarDate" w:val="False"/>
          <w:attr w:name="Day" w:val="16"/>
          <w:attr w:name="Month" w:val="5"/>
          <w:attr w:name="Year" w:val="2014"/>
        </w:smartTagPr>
        <w:r w:rsidRPr="008766A2">
          <w:rPr>
            <w:rFonts w:hint="eastAsia"/>
            <w:lang w:val="fr-CH"/>
          </w:rPr>
          <w:t>5</w:t>
        </w:r>
        <w:r w:rsidRPr="008766A2">
          <w:rPr>
            <w:rFonts w:hint="eastAsia"/>
            <w:lang w:val="fr-CH"/>
          </w:rPr>
          <w:t>月</w:t>
        </w:r>
        <w:r w:rsidRPr="008766A2">
          <w:rPr>
            <w:rFonts w:hint="eastAsia"/>
            <w:lang w:val="fr-CH"/>
          </w:rPr>
          <w:t>16</w:t>
        </w:r>
        <w:r w:rsidRPr="008766A2">
          <w:rPr>
            <w:rFonts w:hint="eastAsia"/>
            <w:lang w:val="fr-CH"/>
          </w:rPr>
          <w:t>日</w:t>
        </w:r>
      </w:smartTag>
      <w:r w:rsidRPr="008766A2">
        <w:rPr>
          <w:rFonts w:hint="eastAsia"/>
          <w:lang w:val="fr-CH"/>
        </w:rPr>
        <w:t>举行的第</w:t>
      </w:r>
      <w:r w:rsidRPr="008766A2">
        <w:rPr>
          <w:rFonts w:hint="eastAsia"/>
          <w:lang w:val="fr-CH"/>
        </w:rPr>
        <w:t>1238</w:t>
      </w:r>
      <w:r w:rsidRPr="008766A2">
        <w:rPr>
          <w:rFonts w:hint="eastAsia"/>
          <w:lang w:val="fr-CH"/>
        </w:rPr>
        <w:t>次会议</w:t>
      </w:r>
      <w:r w:rsidRPr="008766A2">
        <w:rPr>
          <w:rFonts w:hint="eastAsia"/>
          <w:lang w:val="fr-CH"/>
        </w:rPr>
        <w:t>(</w:t>
      </w:r>
      <w:r w:rsidRPr="008766A2">
        <w:rPr>
          <w:rFonts w:hint="eastAsia"/>
          <w:lang w:val="fr-CH"/>
        </w:rPr>
        <w:t>见</w:t>
      </w:r>
      <w:r w:rsidRPr="008766A2">
        <w:rPr>
          <w:rFonts w:hint="eastAsia"/>
          <w:lang w:val="fr-CH"/>
        </w:rPr>
        <w:t>CAT/C/SR.1238)</w:t>
      </w:r>
      <w:r w:rsidRPr="008766A2">
        <w:rPr>
          <w:rFonts w:hint="eastAsia"/>
          <w:lang w:val="fr-CH"/>
        </w:rPr>
        <w:t>上通过了以下结论性意见。</w:t>
      </w:r>
    </w:p>
    <w:p w:rsidR="008766A2" w:rsidRPr="008766A2" w:rsidRDefault="008766A2" w:rsidP="00F77044">
      <w:pPr>
        <w:pStyle w:val="H1GC"/>
        <w:rPr>
          <w:rFonts w:hint="eastAsia"/>
          <w:lang w:val="fr-CH"/>
        </w:rPr>
      </w:pPr>
      <w:r w:rsidRPr="008766A2">
        <w:rPr>
          <w:rFonts w:hint="eastAsia"/>
          <w:lang w:val="fr-CH"/>
        </w:rPr>
        <w:tab/>
        <w:t>A.</w:t>
      </w:r>
      <w:r w:rsidRPr="008766A2">
        <w:rPr>
          <w:rFonts w:hint="eastAsia"/>
          <w:lang w:val="fr-CH"/>
        </w:rPr>
        <w:tab/>
      </w:r>
      <w:r w:rsidRPr="008766A2">
        <w:rPr>
          <w:rFonts w:hint="eastAsia"/>
          <w:lang w:val="fr-CH"/>
        </w:rPr>
        <w:t>导言</w:t>
      </w:r>
    </w:p>
    <w:p w:rsidR="008766A2" w:rsidRPr="008766A2" w:rsidRDefault="008766A2" w:rsidP="008766A2">
      <w:pPr>
        <w:pStyle w:val="SingleTxtGC"/>
        <w:rPr>
          <w:rFonts w:hint="eastAsia"/>
          <w:lang w:val="fr-CH"/>
        </w:rPr>
      </w:pPr>
      <w:r w:rsidRPr="008766A2">
        <w:rPr>
          <w:rFonts w:hint="eastAsia"/>
          <w:lang w:val="fr-CH"/>
        </w:rPr>
        <w:t xml:space="preserve">2.  </w:t>
      </w:r>
      <w:r w:rsidRPr="008766A2">
        <w:rPr>
          <w:rFonts w:hint="eastAsia"/>
          <w:lang w:val="fr-CH"/>
        </w:rPr>
        <w:t>委员会欢迎塞拉利昂的初次报告</w:t>
      </w:r>
      <w:r w:rsidRPr="008766A2">
        <w:rPr>
          <w:rFonts w:hint="eastAsia"/>
          <w:lang w:val="fr-CH"/>
        </w:rPr>
        <w:t>(CAT/C/SLE/1)</w:t>
      </w:r>
      <w:r w:rsidRPr="008766A2">
        <w:rPr>
          <w:rFonts w:hint="eastAsia"/>
          <w:lang w:val="fr-CH"/>
        </w:rPr>
        <w:t>。但感到遗憾的是，报告不完全符合委员会关于初次报告格式和内容的准则</w:t>
      </w:r>
      <w:r w:rsidRPr="008766A2">
        <w:rPr>
          <w:rFonts w:hint="eastAsia"/>
          <w:lang w:val="fr-CH"/>
        </w:rPr>
        <w:t>(CAT/C/4/Rev.3)</w:t>
      </w:r>
      <w:r w:rsidRPr="008766A2">
        <w:rPr>
          <w:rFonts w:hint="eastAsia"/>
          <w:lang w:val="fr-CH"/>
        </w:rPr>
        <w:t>，并且迟交</w:t>
      </w:r>
      <w:r w:rsidRPr="008766A2">
        <w:rPr>
          <w:rFonts w:hint="eastAsia"/>
          <w:lang w:val="fr-CH"/>
        </w:rPr>
        <w:t>11</w:t>
      </w:r>
      <w:r w:rsidRPr="008766A2">
        <w:rPr>
          <w:rFonts w:hint="eastAsia"/>
          <w:lang w:val="fr-CH"/>
        </w:rPr>
        <w:t>年，妨碍了委员会分析塞拉利昂在</w:t>
      </w:r>
      <w:r w:rsidRPr="008766A2">
        <w:rPr>
          <w:rFonts w:hint="eastAsia"/>
          <w:lang w:val="fr-CH"/>
        </w:rPr>
        <w:t>2001</w:t>
      </w:r>
      <w:r w:rsidRPr="008766A2">
        <w:rPr>
          <w:rFonts w:hint="eastAsia"/>
          <w:lang w:val="fr-CH"/>
        </w:rPr>
        <w:t>年加入《公约》后执行《公约》的情况。</w:t>
      </w:r>
    </w:p>
    <w:p w:rsidR="008766A2" w:rsidRPr="008766A2" w:rsidRDefault="008766A2" w:rsidP="008766A2">
      <w:pPr>
        <w:pStyle w:val="SingleTxtGC"/>
        <w:rPr>
          <w:rFonts w:hint="eastAsia"/>
          <w:lang w:val="fr-CH"/>
        </w:rPr>
      </w:pPr>
      <w:r w:rsidRPr="008766A2">
        <w:rPr>
          <w:rFonts w:hint="eastAsia"/>
          <w:lang w:val="fr-CH"/>
        </w:rPr>
        <w:t xml:space="preserve">3.  </w:t>
      </w:r>
      <w:r w:rsidRPr="008766A2">
        <w:rPr>
          <w:rFonts w:hint="eastAsia"/>
          <w:lang w:val="fr-CH"/>
        </w:rPr>
        <w:t>委员会感谢塞拉利昂高级别代表团与之进行坦率的建设性对话以及塞拉利昂在报告审议期间提供补充资料。</w:t>
      </w:r>
    </w:p>
    <w:p w:rsidR="008766A2" w:rsidRPr="008766A2" w:rsidRDefault="008766A2" w:rsidP="00F77044">
      <w:pPr>
        <w:pStyle w:val="H1GC"/>
        <w:rPr>
          <w:rFonts w:hint="eastAsia"/>
          <w:lang w:val="fr-CH"/>
        </w:rPr>
      </w:pPr>
      <w:r w:rsidRPr="008766A2">
        <w:rPr>
          <w:rFonts w:hint="eastAsia"/>
          <w:lang w:val="fr-CH"/>
        </w:rPr>
        <w:tab/>
        <w:t>B.</w:t>
      </w:r>
      <w:r w:rsidRPr="008766A2">
        <w:rPr>
          <w:rFonts w:hint="eastAsia"/>
          <w:lang w:val="fr-CH"/>
        </w:rPr>
        <w:tab/>
      </w:r>
      <w:r w:rsidRPr="008766A2">
        <w:rPr>
          <w:rFonts w:hint="eastAsia"/>
          <w:lang w:val="fr-CH"/>
        </w:rPr>
        <w:t>积极方面</w:t>
      </w:r>
    </w:p>
    <w:p w:rsidR="008766A2" w:rsidRPr="008766A2" w:rsidRDefault="008766A2" w:rsidP="008766A2">
      <w:pPr>
        <w:pStyle w:val="SingleTxtGC"/>
        <w:rPr>
          <w:rFonts w:hint="eastAsia"/>
          <w:lang w:val="fr-CH"/>
        </w:rPr>
      </w:pPr>
      <w:r w:rsidRPr="008766A2">
        <w:rPr>
          <w:rFonts w:hint="eastAsia"/>
          <w:lang w:val="fr-CH"/>
        </w:rPr>
        <w:t xml:space="preserve">4.  </w:t>
      </w:r>
      <w:r w:rsidRPr="008766A2">
        <w:rPr>
          <w:rFonts w:hint="eastAsia"/>
          <w:lang w:val="fr-CH"/>
        </w:rPr>
        <w:t>委员会欢迎缔约国批准以下国际文书：</w:t>
      </w:r>
    </w:p>
    <w:p w:rsidR="008766A2" w:rsidRPr="008766A2" w:rsidRDefault="008766A2" w:rsidP="00F77044">
      <w:pPr>
        <w:pStyle w:val="SingleTxtGC"/>
        <w:numPr>
          <w:ilvl w:val="0"/>
          <w:numId w:val="4"/>
        </w:numPr>
        <w:rPr>
          <w:rFonts w:hint="eastAsia"/>
          <w:lang w:val="fr-CH"/>
        </w:rPr>
      </w:pPr>
      <w:r w:rsidRPr="008766A2">
        <w:rPr>
          <w:rFonts w:hint="eastAsia"/>
          <w:lang w:val="fr-CH"/>
        </w:rPr>
        <w:t>分别于</w:t>
      </w:r>
      <w:smartTag w:uri="urn:schemas-microsoft-com:office:smarttags" w:element="chsdate">
        <w:smartTagPr>
          <w:attr w:name="IsROCDate" w:val="False"/>
          <w:attr w:name="IsLunarDate" w:val="False"/>
          <w:attr w:name="Day" w:val="17"/>
          <w:attr w:name="Month" w:val="9"/>
          <w:attr w:name="Year" w:val="2001"/>
        </w:smartTagPr>
        <w:r w:rsidRPr="008766A2">
          <w:rPr>
            <w:rFonts w:hint="eastAsia"/>
            <w:lang w:val="fr-CH"/>
          </w:rPr>
          <w:t>2001</w:t>
        </w:r>
        <w:r w:rsidRPr="008766A2">
          <w:rPr>
            <w:rFonts w:hint="eastAsia"/>
            <w:lang w:val="fr-CH"/>
          </w:rPr>
          <w:t>年</w:t>
        </w:r>
        <w:r w:rsidRPr="008766A2">
          <w:rPr>
            <w:rFonts w:hint="eastAsia"/>
            <w:lang w:val="fr-CH"/>
          </w:rPr>
          <w:t>9</w:t>
        </w:r>
        <w:r w:rsidRPr="008766A2">
          <w:rPr>
            <w:rFonts w:hint="eastAsia"/>
            <w:lang w:val="fr-CH"/>
          </w:rPr>
          <w:t>月</w:t>
        </w:r>
        <w:r w:rsidRPr="008766A2">
          <w:rPr>
            <w:rFonts w:hint="eastAsia"/>
            <w:lang w:val="fr-CH"/>
          </w:rPr>
          <w:t>17</w:t>
        </w:r>
        <w:r w:rsidRPr="008766A2">
          <w:rPr>
            <w:rFonts w:hint="eastAsia"/>
            <w:lang w:val="fr-CH"/>
          </w:rPr>
          <w:t>日</w:t>
        </w:r>
      </w:smartTag>
      <w:r w:rsidRPr="008766A2">
        <w:rPr>
          <w:rFonts w:hint="eastAsia"/>
          <w:lang w:val="fr-CH"/>
        </w:rPr>
        <w:t>和</w:t>
      </w:r>
      <w:smartTag w:uri="urn:schemas-microsoft-com:office:smarttags" w:element="chsdate">
        <w:smartTagPr>
          <w:attr w:name="IsROCDate" w:val="False"/>
          <w:attr w:name="IsLunarDate" w:val="False"/>
          <w:attr w:name="Day" w:val="15"/>
          <w:attr w:name="Month" w:val="5"/>
          <w:attr w:name="Year" w:val="2002"/>
        </w:smartTagPr>
        <w:r w:rsidRPr="008766A2">
          <w:rPr>
            <w:rFonts w:hint="eastAsia"/>
            <w:lang w:val="fr-CH"/>
          </w:rPr>
          <w:t>2002</w:t>
        </w:r>
        <w:r w:rsidRPr="008766A2">
          <w:rPr>
            <w:rFonts w:hint="eastAsia"/>
            <w:lang w:val="fr-CH"/>
          </w:rPr>
          <w:t>年</w:t>
        </w:r>
        <w:r w:rsidRPr="008766A2">
          <w:rPr>
            <w:rFonts w:hint="eastAsia"/>
            <w:lang w:val="fr-CH"/>
          </w:rPr>
          <w:t>5</w:t>
        </w:r>
        <w:r w:rsidRPr="008766A2">
          <w:rPr>
            <w:rFonts w:hint="eastAsia"/>
            <w:lang w:val="fr-CH"/>
          </w:rPr>
          <w:t>月</w:t>
        </w:r>
        <w:r w:rsidRPr="008766A2">
          <w:rPr>
            <w:rFonts w:hint="eastAsia"/>
            <w:lang w:val="fr-CH"/>
          </w:rPr>
          <w:t>15</w:t>
        </w:r>
        <w:r w:rsidRPr="008766A2">
          <w:rPr>
            <w:rFonts w:hint="eastAsia"/>
            <w:lang w:val="fr-CH"/>
          </w:rPr>
          <w:t>日</w:t>
        </w:r>
      </w:smartTag>
      <w:r w:rsidRPr="008766A2">
        <w:rPr>
          <w:rFonts w:hint="eastAsia"/>
          <w:lang w:val="fr-CH"/>
        </w:rPr>
        <w:t>批准《儿童权利公约关于买卖儿童、儿童卖淫和儿童色情制品问题的任择议定书》和《儿童权利公约关于儿童卷入武装冲突问题的任择议定书》；</w:t>
      </w:r>
    </w:p>
    <w:p w:rsidR="008766A2" w:rsidRPr="008766A2" w:rsidRDefault="008766A2" w:rsidP="00F77044">
      <w:pPr>
        <w:pStyle w:val="SingleTxtGC"/>
        <w:numPr>
          <w:ilvl w:val="0"/>
          <w:numId w:val="4"/>
        </w:numPr>
        <w:rPr>
          <w:rFonts w:hint="eastAsia"/>
          <w:lang w:val="fr-CH"/>
        </w:rPr>
      </w:pPr>
      <w:r w:rsidRPr="008766A2">
        <w:rPr>
          <w:rFonts w:hint="eastAsia"/>
          <w:lang w:val="fr-CH"/>
        </w:rPr>
        <w:t>《残疾人权利公约》，</w:t>
      </w:r>
      <w:smartTag w:uri="urn:schemas-microsoft-com:office:smarttags" w:element="chsdate">
        <w:smartTagPr>
          <w:attr w:name="IsROCDate" w:val="False"/>
          <w:attr w:name="IsLunarDate" w:val="False"/>
          <w:attr w:name="Day" w:val="4"/>
          <w:attr w:name="Month" w:val="10"/>
          <w:attr w:name="Year" w:val="2010"/>
        </w:smartTagPr>
        <w:r w:rsidRPr="008766A2">
          <w:rPr>
            <w:rFonts w:hint="eastAsia"/>
            <w:lang w:val="fr-CH"/>
          </w:rPr>
          <w:t>2010</w:t>
        </w:r>
        <w:r w:rsidRPr="008766A2">
          <w:rPr>
            <w:rFonts w:hint="eastAsia"/>
            <w:lang w:val="fr-CH"/>
          </w:rPr>
          <w:t>年</w:t>
        </w:r>
        <w:r w:rsidRPr="008766A2">
          <w:rPr>
            <w:rFonts w:hint="eastAsia"/>
            <w:lang w:val="fr-CH"/>
          </w:rPr>
          <w:t>10</w:t>
        </w:r>
        <w:r w:rsidRPr="008766A2">
          <w:rPr>
            <w:rFonts w:hint="eastAsia"/>
            <w:lang w:val="fr-CH"/>
          </w:rPr>
          <w:t>月</w:t>
        </w:r>
        <w:r w:rsidRPr="008766A2">
          <w:rPr>
            <w:rFonts w:hint="eastAsia"/>
            <w:lang w:val="fr-CH"/>
          </w:rPr>
          <w:t>4</w:t>
        </w:r>
        <w:r w:rsidRPr="008766A2">
          <w:rPr>
            <w:rFonts w:hint="eastAsia"/>
            <w:lang w:val="fr-CH"/>
          </w:rPr>
          <w:t>日</w:t>
        </w:r>
      </w:smartTag>
      <w:r w:rsidRPr="008766A2">
        <w:rPr>
          <w:rFonts w:hint="eastAsia"/>
          <w:lang w:val="fr-CH"/>
        </w:rPr>
        <w:t>。</w:t>
      </w:r>
    </w:p>
    <w:p w:rsidR="008766A2" w:rsidRPr="008766A2" w:rsidRDefault="008766A2" w:rsidP="004C76F5">
      <w:pPr>
        <w:pStyle w:val="SingleTxtGC"/>
        <w:pageBreakBefore/>
        <w:rPr>
          <w:rFonts w:hint="eastAsia"/>
          <w:lang w:val="fr-CH"/>
        </w:rPr>
      </w:pPr>
      <w:r w:rsidRPr="008766A2">
        <w:rPr>
          <w:rFonts w:hint="eastAsia"/>
          <w:lang w:val="fr-CH"/>
        </w:rPr>
        <w:t xml:space="preserve">5.  </w:t>
      </w:r>
      <w:r w:rsidRPr="008766A2">
        <w:rPr>
          <w:rFonts w:hint="eastAsia"/>
          <w:lang w:val="fr-CH"/>
        </w:rPr>
        <w:t>委员会欢迎缔约国在与《公约》相关的领域采取以下立法措施：</w:t>
      </w:r>
    </w:p>
    <w:p w:rsidR="008766A2" w:rsidRPr="008766A2" w:rsidRDefault="008766A2" w:rsidP="00F77044">
      <w:pPr>
        <w:pStyle w:val="SingleTxtGC"/>
        <w:numPr>
          <w:ilvl w:val="0"/>
          <w:numId w:val="5"/>
        </w:numPr>
        <w:rPr>
          <w:rFonts w:hint="eastAsia"/>
          <w:lang w:val="fr-CH"/>
        </w:rPr>
      </w:pPr>
      <w:r w:rsidRPr="008766A2">
        <w:rPr>
          <w:rFonts w:hint="eastAsia"/>
          <w:lang w:val="fr-CH"/>
        </w:rPr>
        <w:t>2012</w:t>
      </w:r>
      <w:r w:rsidRPr="008766A2">
        <w:rPr>
          <w:rFonts w:hint="eastAsia"/>
          <w:lang w:val="fr-CH"/>
        </w:rPr>
        <w:t>年《性罪行法》增加了对性犯罪的罚款并禁止配偶强奸；</w:t>
      </w:r>
    </w:p>
    <w:p w:rsidR="008766A2" w:rsidRPr="008766A2" w:rsidRDefault="008766A2" w:rsidP="00F77044">
      <w:pPr>
        <w:pStyle w:val="SingleTxtGC"/>
        <w:numPr>
          <w:ilvl w:val="0"/>
          <w:numId w:val="5"/>
        </w:numPr>
        <w:rPr>
          <w:rFonts w:hint="eastAsia"/>
          <w:lang w:val="fr-CH"/>
        </w:rPr>
      </w:pPr>
      <w:r w:rsidRPr="008766A2">
        <w:rPr>
          <w:rFonts w:hint="eastAsia"/>
          <w:lang w:val="fr-CH"/>
        </w:rPr>
        <w:t>2012</w:t>
      </w:r>
      <w:r w:rsidRPr="008766A2">
        <w:rPr>
          <w:rFonts w:hint="eastAsia"/>
          <w:lang w:val="fr-CH"/>
        </w:rPr>
        <w:t>年《法律援助法》；</w:t>
      </w:r>
    </w:p>
    <w:p w:rsidR="008766A2" w:rsidRPr="008766A2" w:rsidRDefault="008766A2" w:rsidP="00F77044">
      <w:pPr>
        <w:pStyle w:val="SingleTxtGC"/>
        <w:numPr>
          <w:ilvl w:val="0"/>
          <w:numId w:val="5"/>
        </w:numPr>
        <w:rPr>
          <w:rFonts w:hint="eastAsia"/>
          <w:lang w:val="fr-CH"/>
        </w:rPr>
      </w:pPr>
      <w:r w:rsidRPr="008766A2">
        <w:rPr>
          <w:rFonts w:hint="eastAsia"/>
          <w:lang w:val="fr-CH"/>
        </w:rPr>
        <w:t>2007</w:t>
      </w:r>
      <w:r w:rsidRPr="008766A2">
        <w:rPr>
          <w:rFonts w:hint="eastAsia"/>
          <w:lang w:val="fr-CH"/>
        </w:rPr>
        <w:t>年《家庭暴力法》；</w:t>
      </w:r>
    </w:p>
    <w:p w:rsidR="008766A2" w:rsidRPr="008766A2" w:rsidRDefault="008766A2" w:rsidP="00F77044">
      <w:pPr>
        <w:pStyle w:val="SingleTxtGC"/>
        <w:numPr>
          <w:ilvl w:val="0"/>
          <w:numId w:val="5"/>
        </w:numPr>
        <w:rPr>
          <w:rFonts w:hint="eastAsia"/>
          <w:lang w:val="fr-CH"/>
        </w:rPr>
      </w:pPr>
      <w:r w:rsidRPr="008766A2">
        <w:rPr>
          <w:rFonts w:hint="eastAsia"/>
          <w:lang w:val="fr-CH"/>
        </w:rPr>
        <w:t>2007</w:t>
      </w:r>
      <w:r w:rsidRPr="008766A2">
        <w:rPr>
          <w:rFonts w:hint="eastAsia"/>
          <w:lang w:val="fr-CH"/>
        </w:rPr>
        <w:t>年《难民保护法》。</w:t>
      </w:r>
    </w:p>
    <w:p w:rsidR="008766A2" w:rsidRPr="008766A2" w:rsidRDefault="008766A2" w:rsidP="008766A2">
      <w:pPr>
        <w:pStyle w:val="SingleTxtGC"/>
        <w:rPr>
          <w:rFonts w:hint="eastAsia"/>
          <w:lang w:val="fr-CH"/>
        </w:rPr>
      </w:pPr>
      <w:r w:rsidRPr="008766A2">
        <w:rPr>
          <w:rFonts w:hint="eastAsia"/>
          <w:lang w:val="fr-CH"/>
        </w:rPr>
        <w:t xml:space="preserve">6.  </w:t>
      </w:r>
      <w:r w:rsidRPr="008766A2">
        <w:rPr>
          <w:rFonts w:hint="eastAsia"/>
          <w:lang w:val="fr-CH"/>
        </w:rPr>
        <w:t>委员会还欢迎缔约国：</w:t>
      </w:r>
    </w:p>
    <w:p w:rsidR="008766A2" w:rsidRPr="008766A2" w:rsidRDefault="008766A2" w:rsidP="00F77044">
      <w:pPr>
        <w:pStyle w:val="SingleTxtGC"/>
        <w:numPr>
          <w:ilvl w:val="0"/>
          <w:numId w:val="6"/>
        </w:numPr>
        <w:rPr>
          <w:rFonts w:hint="eastAsia"/>
          <w:lang w:val="fr-CH"/>
        </w:rPr>
      </w:pPr>
      <w:r w:rsidRPr="008766A2">
        <w:rPr>
          <w:rFonts w:hint="eastAsia"/>
          <w:lang w:val="fr-CH"/>
        </w:rPr>
        <w:t>于</w:t>
      </w:r>
      <w:r w:rsidRPr="008766A2">
        <w:rPr>
          <w:rFonts w:hint="eastAsia"/>
          <w:lang w:val="fr-CH"/>
        </w:rPr>
        <w:t>2004</w:t>
      </w:r>
      <w:r w:rsidRPr="008766A2">
        <w:rPr>
          <w:rFonts w:hint="eastAsia"/>
          <w:lang w:val="fr-CH"/>
        </w:rPr>
        <w:t>年成立部际贩运人口问题工作队以协调人口贩运监控，该工作队有来自民间社会组织和国家安全办公室的代表；</w:t>
      </w:r>
    </w:p>
    <w:p w:rsidR="008766A2" w:rsidRPr="008766A2" w:rsidRDefault="008766A2" w:rsidP="00DF38D4">
      <w:pPr>
        <w:pStyle w:val="SingleTxtGC"/>
        <w:numPr>
          <w:ilvl w:val="0"/>
          <w:numId w:val="6"/>
        </w:numPr>
        <w:rPr>
          <w:rFonts w:hint="eastAsia"/>
          <w:lang w:val="fr-CH"/>
        </w:rPr>
      </w:pPr>
      <w:r w:rsidRPr="008766A2">
        <w:rPr>
          <w:rFonts w:hint="eastAsia"/>
          <w:lang w:val="fr-CH"/>
        </w:rPr>
        <w:t>于</w:t>
      </w:r>
      <w:r w:rsidRPr="008766A2">
        <w:rPr>
          <w:rFonts w:hint="eastAsia"/>
          <w:lang w:val="fr-CH"/>
        </w:rPr>
        <w:t>2003</w:t>
      </w:r>
      <w:r w:rsidRPr="008766A2">
        <w:rPr>
          <w:rFonts w:hint="eastAsia"/>
          <w:lang w:val="fr-CH"/>
        </w:rPr>
        <w:t>年在警察局内成立了家庭支助股，并于</w:t>
      </w:r>
      <w:r w:rsidRPr="008766A2">
        <w:rPr>
          <w:rFonts w:hint="eastAsia"/>
          <w:lang w:val="fr-CH"/>
        </w:rPr>
        <w:t>2012</w:t>
      </w:r>
      <w:r w:rsidRPr="008766A2">
        <w:rPr>
          <w:rFonts w:hint="eastAsia"/>
          <w:lang w:val="fr-CH"/>
        </w:rPr>
        <w:t>年通过了《关于基于性别的暴力国家参照议定书》和《关于基于性别的暴力国家行动计划》</w:t>
      </w:r>
      <w:r w:rsidR="00DF38D4" w:rsidRPr="008766A2">
        <w:rPr>
          <w:rFonts w:hint="eastAsia"/>
          <w:lang w:val="fr-CH"/>
        </w:rPr>
        <w:t>；</w:t>
      </w:r>
    </w:p>
    <w:p w:rsidR="008766A2" w:rsidRPr="008766A2" w:rsidRDefault="008766A2" w:rsidP="00F77044">
      <w:pPr>
        <w:pStyle w:val="SingleTxtGC"/>
        <w:numPr>
          <w:ilvl w:val="0"/>
          <w:numId w:val="6"/>
        </w:numPr>
        <w:rPr>
          <w:rFonts w:hint="eastAsia"/>
          <w:lang w:val="fr-CH"/>
        </w:rPr>
      </w:pPr>
      <w:r w:rsidRPr="008766A2">
        <w:rPr>
          <w:rFonts w:hint="eastAsia"/>
          <w:lang w:val="fr-CH"/>
        </w:rPr>
        <w:t>于</w:t>
      </w:r>
      <w:r w:rsidRPr="008766A2">
        <w:rPr>
          <w:rFonts w:hint="eastAsia"/>
          <w:lang w:val="fr-CH"/>
        </w:rPr>
        <w:t>2004</w:t>
      </w:r>
      <w:r w:rsidRPr="008766A2">
        <w:rPr>
          <w:rFonts w:hint="eastAsia"/>
          <w:lang w:val="fr-CH"/>
        </w:rPr>
        <w:t>年根据一项议会法案成立了国家人权委员会，委员会于</w:t>
      </w:r>
      <w:r w:rsidRPr="008766A2">
        <w:rPr>
          <w:rFonts w:hint="eastAsia"/>
          <w:lang w:val="fr-CH"/>
        </w:rPr>
        <w:t>2007</w:t>
      </w:r>
      <w:r w:rsidRPr="008766A2">
        <w:rPr>
          <w:rFonts w:hint="eastAsia"/>
          <w:lang w:val="fr-CH"/>
        </w:rPr>
        <w:t>年开始运作。</w:t>
      </w:r>
    </w:p>
    <w:p w:rsidR="008766A2" w:rsidRPr="008766A2" w:rsidRDefault="008766A2" w:rsidP="00F77044">
      <w:pPr>
        <w:pStyle w:val="H1GC"/>
        <w:rPr>
          <w:rFonts w:hint="eastAsia"/>
          <w:lang w:val="fr-CH"/>
        </w:rPr>
      </w:pPr>
      <w:r w:rsidRPr="008766A2">
        <w:rPr>
          <w:rFonts w:hint="eastAsia"/>
          <w:lang w:val="fr-CH"/>
        </w:rPr>
        <w:tab/>
        <w:t>C.</w:t>
      </w:r>
      <w:r w:rsidRPr="008766A2">
        <w:rPr>
          <w:rFonts w:hint="eastAsia"/>
          <w:lang w:val="fr-CH"/>
        </w:rPr>
        <w:tab/>
      </w:r>
      <w:r w:rsidRPr="008766A2">
        <w:rPr>
          <w:rFonts w:hint="eastAsia"/>
          <w:lang w:val="fr-CH"/>
        </w:rPr>
        <w:t>关注的主要问题和建议</w:t>
      </w:r>
    </w:p>
    <w:p w:rsidR="008766A2" w:rsidRPr="008766A2" w:rsidRDefault="008766A2" w:rsidP="00F77044">
      <w:pPr>
        <w:pStyle w:val="H23GC"/>
        <w:rPr>
          <w:rFonts w:hint="eastAsia"/>
          <w:lang w:val="fr-CH"/>
        </w:rPr>
      </w:pPr>
      <w:r w:rsidRPr="008766A2">
        <w:rPr>
          <w:rFonts w:hint="eastAsia"/>
          <w:lang w:val="fr-CH"/>
        </w:rPr>
        <w:tab/>
      </w:r>
      <w:r w:rsidRPr="008766A2">
        <w:rPr>
          <w:rFonts w:hint="eastAsia"/>
          <w:lang w:val="fr-CH"/>
        </w:rPr>
        <w:tab/>
      </w:r>
      <w:r w:rsidRPr="008766A2">
        <w:rPr>
          <w:rFonts w:hint="eastAsia"/>
          <w:lang w:val="fr-CH"/>
        </w:rPr>
        <w:t>《公约》在缔约国的适用情况</w:t>
      </w:r>
    </w:p>
    <w:p w:rsidR="008766A2" w:rsidRPr="008766A2" w:rsidRDefault="008766A2" w:rsidP="008766A2">
      <w:pPr>
        <w:pStyle w:val="SingleTxtGC"/>
        <w:rPr>
          <w:rFonts w:hint="eastAsia"/>
          <w:lang w:val="fr-CH"/>
        </w:rPr>
      </w:pPr>
      <w:r w:rsidRPr="008766A2">
        <w:rPr>
          <w:rFonts w:hint="eastAsia"/>
          <w:lang w:val="fr-CH"/>
        </w:rPr>
        <w:t xml:space="preserve">7.  </w:t>
      </w:r>
      <w:r w:rsidRPr="008766A2">
        <w:rPr>
          <w:rFonts w:hint="eastAsia"/>
          <w:lang w:val="fr-CH"/>
        </w:rPr>
        <w:t>委员会注意到，在将国际条约纳入国内法方面，塞拉利昂实行的是双重法律制度，但令委员会感到关切的是，缔约国在加入《公约》</w:t>
      </w:r>
      <w:r w:rsidRPr="008766A2">
        <w:rPr>
          <w:rFonts w:hint="eastAsia"/>
          <w:lang w:val="fr-CH"/>
        </w:rPr>
        <w:t>13</w:t>
      </w:r>
      <w:r w:rsidRPr="008766A2">
        <w:rPr>
          <w:rFonts w:hint="eastAsia"/>
          <w:lang w:val="fr-CH"/>
        </w:rPr>
        <w:t>年后，仍未将《公约》纳入其国内法律制度</w:t>
      </w:r>
      <w:r w:rsidRPr="008766A2">
        <w:rPr>
          <w:rFonts w:hint="eastAsia"/>
          <w:lang w:val="fr-CH"/>
        </w:rPr>
        <w:t>(</w:t>
      </w:r>
      <w:r w:rsidRPr="008766A2">
        <w:rPr>
          <w:rFonts w:hint="eastAsia"/>
          <w:lang w:val="fr-CH"/>
        </w:rPr>
        <w:t>第</w:t>
      </w:r>
      <w:r w:rsidRPr="008766A2">
        <w:rPr>
          <w:rFonts w:hint="eastAsia"/>
          <w:lang w:val="fr-CH"/>
        </w:rPr>
        <w:t>2</w:t>
      </w:r>
      <w:r w:rsidRPr="008766A2">
        <w:rPr>
          <w:rFonts w:hint="eastAsia"/>
          <w:lang w:val="fr-CH"/>
        </w:rPr>
        <w:t>条</w:t>
      </w:r>
      <w:r w:rsidRPr="008766A2">
        <w:rPr>
          <w:rFonts w:hint="eastAsia"/>
          <w:lang w:val="fr-CH"/>
        </w:rPr>
        <w:t>)</w:t>
      </w:r>
      <w:r w:rsidRPr="008766A2">
        <w:rPr>
          <w:rFonts w:hint="eastAsia"/>
          <w:lang w:val="fr-CH"/>
        </w:rPr>
        <w:t>。</w:t>
      </w:r>
    </w:p>
    <w:p w:rsidR="008766A2" w:rsidRPr="00F77044" w:rsidRDefault="008766A2" w:rsidP="008766A2">
      <w:pPr>
        <w:pStyle w:val="SingleTxtGC"/>
        <w:rPr>
          <w:rFonts w:eastAsia="SimHei"/>
          <w:lang w:val="fr-CH"/>
        </w:rPr>
      </w:pPr>
      <w:r w:rsidRPr="00F77044">
        <w:rPr>
          <w:rFonts w:eastAsia="SimHei"/>
          <w:lang w:val="fr-CH"/>
        </w:rPr>
        <w:t>委员会促请缔约国制定法律以将其根据《公约》承担的权利和义务纳入国内法律制度。委员会鼓励缔约国在制定法律时考虑以下方面。</w:t>
      </w:r>
    </w:p>
    <w:p w:rsidR="008766A2" w:rsidRPr="008766A2" w:rsidRDefault="008766A2" w:rsidP="00F77044">
      <w:pPr>
        <w:pStyle w:val="H23GC"/>
        <w:rPr>
          <w:rFonts w:hint="eastAsia"/>
          <w:lang w:val="fr-CH"/>
        </w:rPr>
      </w:pPr>
      <w:r w:rsidRPr="008766A2">
        <w:rPr>
          <w:rFonts w:hint="eastAsia"/>
          <w:lang w:val="fr-CH"/>
        </w:rPr>
        <w:tab/>
      </w:r>
      <w:r w:rsidRPr="008766A2">
        <w:rPr>
          <w:rFonts w:hint="eastAsia"/>
          <w:lang w:val="fr-CH"/>
        </w:rPr>
        <w:tab/>
      </w:r>
      <w:r w:rsidRPr="008766A2">
        <w:rPr>
          <w:rFonts w:hint="eastAsia"/>
          <w:lang w:val="fr-CH"/>
        </w:rPr>
        <w:t>定罪和酷刑的定义</w:t>
      </w:r>
    </w:p>
    <w:p w:rsidR="008766A2" w:rsidRPr="008766A2" w:rsidRDefault="008766A2" w:rsidP="008766A2">
      <w:pPr>
        <w:pStyle w:val="SingleTxtGC"/>
        <w:rPr>
          <w:lang w:val="fr-CH"/>
        </w:rPr>
      </w:pPr>
      <w:r w:rsidRPr="008766A2">
        <w:rPr>
          <w:rFonts w:hint="eastAsia"/>
          <w:lang w:val="fr-CH"/>
        </w:rPr>
        <w:t xml:space="preserve">8.  </w:t>
      </w:r>
      <w:r w:rsidRPr="008766A2">
        <w:rPr>
          <w:rFonts w:hint="eastAsia"/>
          <w:lang w:val="fr-CH"/>
        </w:rPr>
        <w:t>虽然《宪法》第</w:t>
      </w:r>
      <w:r w:rsidRPr="008766A2">
        <w:rPr>
          <w:rFonts w:hint="eastAsia"/>
          <w:lang w:val="fr-CH"/>
        </w:rPr>
        <w:t>20</w:t>
      </w:r>
      <w:r w:rsidRPr="008766A2">
        <w:rPr>
          <w:rFonts w:hint="eastAsia"/>
          <w:lang w:val="fr-CH"/>
        </w:rPr>
        <w:t>条第</w:t>
      </w:r>
      <w:r w:rsidRPr="008766A2">
        <w:rPr>
          <w:rFonts w:hint="eastAsia"/>
          <w:lang w:val="fr-CH"/>
        </w:rPr>
        <w:t>1</w:t>
      </w:r>
      <w:r w:rsidRPr="008766A2">
        <w:rPr>
          <w:rFonts w:hint="eastAsia"/>
          <w:lang w:val="fr-CH"/>
        </w:rPr>
        <w:t>款规定禁止酷刑，但令委员会感到关切的是缔约国尚未将酷刑罪纳入其《刑法》。委员会还注意到</w:t>
      </w:r>
      <w:r w:rsidRPr="008766A2">
        <w:rPr>
          <w:rFonts w:hint="eastAsia"/>
          <w:lang w:val="fr-CH"/>
        </w:rPr>
        <w:t>2007</w:t>
      </w:r>
      <w:r w:rsidRPr="008766A2">
        <w:rPr>
          <w:rFonts w:hint="eastAsia"/>
          <w:lang w:val="fr-CH"/>
        </w:rPr>
        <w:t>年《儿童权利法案》第</w:t>
      </w:r>
      <w:r w:rsidRPr="008766A2">
        <w:rPr>
          <w:rFonts w:hint="eastAsia"/>
          <w:lang w:val="fr-CH"/>
        </w:rPr>
        <w:t>33</w:t>
      </w:r>
      <w:r w:rsidRPr="008766A2">
        <w:rPr>
          <w:rFonts w:hint="eastAsia"/>
          <w:lang w:val="fr-CH"/>
        </w:rPr>
        <w:t>条禁止对儿童实施酷刑，但令委员会感到关切的是，该法没有给出对儿童实施酷刑的定义，并且对这一行为的处罚力度很低，如仅处以罚金或不超过两年的监禁。委员会还注意到，代表团称，目前惩处酷刑行为是依照</w:t>
      </w:r>
      <w:r w:rsidRPr="008766A2">
        <w:rPr>
          <w:rFonts w:hint="eastAsia"/>
          <w:lang w:val="fr-CH"/>
        </w:rPr>
        <w:t>1861</w:t>
      </w:r>
      <w:r w:rsidRPr="008766A2">
        <w:rPr>
          <w:rFonts w:hint="eastAsia"/>
          <w:lang w:val="fr-CH"/>
        </w:rPr>
        <w:t>年《侵犯人身罪法》所载其他类型罪行应受的惩处实施的。委员会因此十分关切现有的法律漏洞及其普遍性，这些法律漏洞会导致出现对酷刑行为有罪不罚的情况</w:t>
      </w:r>
      <w:r w:rsidRPr="008766A2">
        <w:rPr>
          <w:rFonts w:hint="eastAsia"/>
          <w:lang w:val="fr-CH"/>
        </w:rPr>
        <w:t>(</w:t>
      </w:r>
      <w:r w:rsidRPr="008766A2">
        <w:rPr>
          <w:rFonts w:hint="eastAsia"/>
          <w:lang w:val="fr-CH"/>
        </w:rPr>
        <w:t>第</w:t>
      </w:r>
      <w:r w:rsidRPr="008766A2">
        <w:rPr>
          <w:rFonts w:hint="eastAsia"/>
          <w:lang w:val="fr-CH"/>
        </w:rPr>
        <w:t>1</w:t>
      </w:r>
      <w:r w:rsidRPr="008766A2">
        <w:rPr>
          <w:rFonts w:hint="eastAsia"/>
          <w:lang w:val="fr-CH"/>
        </w:rPr>
        <w:t>条和第</w:t>
      </w:r>
      <w:r w:rsidRPr="008766A2">
        <w:rPr>
          <w:rFonts w:hint="eastAsia"/>
          <w:lang w:val="fr-CH"/>
        </w:rPr>
        <w:t>4</w:t>
      </w:r>
      <w:r w:rsidRPr="008766A2">
        <w:rPr>
          <w:rFonts w:hint="eastAsia"/>
          <w:lang w:val="fr-CH"/>
        </w:rPr>
        <w:t>条</w:t>
      </w:r>
      <w:r w:rsidRPr="008766A2">
        <w:rPr>
          <w:rFonts w:hint="eastAsia"/>
          <w:lang w:val="fr-CH"/>
        </w:rPr>
        <w:t>)</w:t>
      </w:r>
      <w:r w:rsidRPr="008766A2">
        <w:rPr>
          <w:rFonts w:hint="eastAsia"/>
          <w:lang w:val="fr-CH"/>
        </w:rPr>
        <w:t>。</w:t>
      </w:r>
    </w:p>
    <w:p w:rsidR="008766A2" w:rsidRPr="00F77044" w:rsidRDefault="008766A2" w:rsidP="008766A2">
      <w:pPr>
        <w:pStyle w:val="SingleTxtGC"/>
        <w:rPr>
          <w:rFonts w:eastAsia="SimHei"/>
          <w:lang w:val="fr-CH"/>
        </w:rPr>
      </w:pPr>
      <w:r w:rsidRPr="00F77044">
        <w:rPr>
          <w:rFonts w:eastAsia="SimHei" w:hAnsi="SimHei"/>
          <w:lang w:val="fr-CH"/>
        </w:rPr>
        <w:t>委员会促请缔约国按照其代表团在与委员会对话期间做出的承诺，在《刑法》中专门将所有酷刑行为定罪，并将《公约》第</w:t>
      </w:r>
      <w:r w:rsidRPr="00F77044">
        <w:rPr>
          <w:rFonts w:eastAsia="SimHei"/>
          <w:lang w:val="fr-CH"/>
        </w:rPr>
        <w:t>1</w:t>
      </w:r>
      <w:r w:rsidRPr="00F77044">
        <w:rPr>
          <w:rFonts w:eastAsia="SimHei" w:hAnsi="SimHei"/>
          <w:lang w:val="fr-CH"/>
        </w:rPr>
        <w:t>条所载的酷刑定义纳入其《刑法》。缔约国应该确保此类罪行按《公约》第</w:t>
      </w:r>
      <w:r w:rsidRPr="00F77044">
        <w:rPr>
          <w:rFonts w:eastAsia="SimHei"/>
          <w:lang w:val="fr-CH"/>
        </w:rPr>
        <w:t>4</w:t>
      </w:r>
      <w:r w:rsidRPr="00F77044">
        <w:rPr>
          <w:rFonts w:eastAsia="SimHei" w:hAnsi="SimHei"/>
          <w:lang w:val="fr-CH"/>
        </w:rPr>
        <w:t>条第</w:t>
      </w:r>
      <w:r w:rsidRPr="00F77044">
        <w:rPr>
          <w:rFonts w:eastAsia="SimHei"/>
          <w:lang w:val="fr-CH"/>
        </w:rPr>
        <w:t>2</w:t>
      </w:r>
      <w:r w:rsidRPr="00F77044">
        <w:rPr>
          <w:rFonts w:eastAsia="SimHei" w:hAnsi="SimHei"/>
          <w:lang w:val="fr-CH"/>
        </w:rPr>
        <w:t>款受到与其严重性质相当的适当惩处。缔约国还应该进行必要的立法修正，以确保《儿童权利法案》第</w:t>
      </w:r>
      <w:r w:rsidRPr="00F77044">
        <w:rPr>
          <w:rFonts w:eastAsia="SimHei"/>
          <w:lang w:val="fr-CH"/>
        </w:rPr>
        <w:t>33</w:t>
      </w:r>
      <w:r w:rsidRPr="00F77044">
        <w:rPr>
          <w:rFonts w:eastAsia="SimHei" w:hAnsi="SimHei"/>
          <w:lang w:val="fr-CH"/>
        </w:rPr>
        <w:t>条和</w:t>
      </w:r>
      <w:r w:rsidRPr="00F77044">
        <w:rPr>
          <w:rFonts w:eastAsia="SimHei"/>
          <w:lang w:val="fr-CH"/>
        </w:rPr>
        <w:t>35</w:t>
      </w:r>
      <w:r w:rsidRPr="00F77044">
        <w:rPr>
          <w:rFonts w:eastAsia="SimHei" w:hAnsi="SimHei"/>
          <w:lang w:val="fr-CH"/>
        </w:rPr>
        <w:t>条与本建议一致。</w:t>
      </w:r>
    </w:p>
    <w:p w:rsidR="008766A2" w:rsidRPr="008766A2" w:rsidRDefault="008766A2" w:rsidP="00F77044">
      <w:pPr>
        <w:pStyle w:val="H23GC"/>
        <w:rPr>
          <w:rFonts w:hint="eastAsia"/>
          <w:lang w:val="fr-CH"/>
        </w:rPr>
      </w:pPr>
      <w:r w:rsidRPr="008766A2">
        <w:rPr>
          <w:rFonts w:hint="eastAsia"/>
          <w:lang w:val="fr-CH"/>
        </w:rPr>
        <w:tab/>
      </w:r>
      <w:r w:rsidRPr="008766A2">
        <w:rPr>
          <w:rFonts w:hint="eastAsia"/>
          <w:lang w:val="fr-CH"/>
        </w:rPr>
        <w:tab/>
      </w:r>
      <w:r w:rsidRPr="008766A2">
        <w:rPr>
          <w:rFonts w:hint="eastAsia"/>
          <w:lang w:val="fr-CH"/>
        </w:rPr>
        <w:t>赦免和禁止酷刑不可克减</w:t>
      </w:r>
    </w:p>
    <w:p w:rsidR="008766A2" w:rsidRPr="008766A2" w:rsidRDefault="008766A2" w:rsidP="008766A2">
      <w:pPr>
        <w:pStyle w:val="SingleTxtGC"/>
        <w:rPr>
          <w:rFonts w:hint="eastAsia"/>
          <w:lang w:val="fr-CH"/>
        </w:rPr>
      </w:pPr>
      <w:r w:rsidRPr="008766A2">
        <w:rPr>
          <w:rFonts w:hint="eastAsia"/>
          <w:lang w:val="fr-CH"/>
        </w:rPr>
        <w:t xml:space="preserve">9.  </w:t>
      </w:r>
      <w:r w:rsidRPr="008766A2">
        <w:rPr>
          <w:rFonts w:hint="eastAsia"/>
          <w:lang w:val="fr-CH"/>
        </w:rPr>
        <w:t>令委员会关切的是，缔约国在其国家报告中称，在</w:t>
      </w:r>
      <w:r w:rsidRPr="008766A2">
        <w:rPr>
          <w:rFonts w:hint="eastAsia"/>
          <w:lang w:val="fr-CH"/>
        </w:rPr>
        <w:t>1992</w:t>
      </w:r>
      <w:r w:rsidRPr="008766A2">
        <w:rPr>
          <w:rFonts w:hint="eastAsia"/>
          <w:lang w:val="fr-CH"/>
        </w:rPr>
        <w:t>年至</w:t>
      </w:r>
      <w:r w:rsidRPr="008766A2">
        <w:rPr>
          <w:rFonts w:hint="eastAsia"/>
          <w:lang w:val="fr-CH"/>
        </w:rPr>
        <w:t>1998</w:t>
      </w:r>
      <w:r w:rsidRPr="008766A2">
        <w:rPr>
          <w:rFonts w:hint="eastAsia"/>
          <w:lang w:val="fr-CH"/>
        </w:rPr>
        <w:t>年军事政权期间发生了酷刑行为</w:t>
      </w:r>
      <w:r w:rsidRPr="008766A2">
        <w:rPr>
          <w:rFonts w:hint="eastAsia"/>
          <w:lang w:val="fr-CH"/>
        </w:rPr>
        <w:t>(CAT/C/SLE/1,</w:t>
      </w:r>
      <w:r w:rsidR="00F77044">
        <w:rPr>
          <w:rFonts w:hint="eastAsia"/>
          <w:lang w:val="fr-CH"/>
        </w:rPr>
        <w:t xml:space="preserve"> </w:t>
      </w:r>
      <w:r w:rsidRPr="008766A2">
        <w:rPr>
          <w:rFonts w:hint="eastAsia"/>
          <w:lang w:val="fr-CH"/>
        </w:rPr>
        <w:t>第</w:t>
      </w:r>
      <w:r w:rsidRPr="008766A2">
        <w:rPr>
          <w:rFonts w:hint="eastAsia"/>
          <w:lang w:val="fr-CH"/>
        </w:rPr>
        <w:t>42</w:t>
      </w:r>
      <w:r w:rsidRPr="008766A2">
        <w:rPr>
          <w:rFonts w:hint="eastAsia"/>
          <w:lang w:val="fr-CH"/>
        </w:rPr>
        <w:t>段</w:t>
      </w:r>
      <w:r w:rsidRPr="008766A2">
        <w:rPr>
          <w:rFonts w:hint="eastAsia"/>
          <w:lang w:val="fr-CH"/>
        </w:rPr>
        <w:t>)</w:t>
      </w:r>
      <w:r w:rsidRPr="008766A2">
        <w:rPr>
          <w:rFonts w:hint="eastAsia"/>
          <w:lang w:val="fr-CH"/>
        </w:rPr>
        <w:t>，还感到关切的是，</w:t>
      </w:r>
      <w:r w:rsidRPr="008766A2">
        <w:rPr>
          <w:rFonts w:hint="eastAsia"/>
          <w:lang w:val="fr-CH"/>
        </w:rPr>
        <w:t>1999</w:t>
      </w:r>
      <w:r w:rsidRPr="008766A2">
        <w:rPr>
          <w:rFonts w:hint="eastAsia"/>
          <w:lang w:val="fr-CH"/>
        </w:rPr>
        <w:t>年《洛美和平协定</w:t>
      </w:r>
      <w:r w:rsidRPr="008766A2">
        <w:rPr>
          <w:rFonts w:hint="eastAsia"/>
          <w:lang w:val="fr-CH"/>
        </w:rPr>
        <w:t>(</w:t>
      </w:r>
      <w:r w:rsidRPr="008766A2">
        <w:rPr>
          <w:rFonts w:hint="eastAsia"/>
          <w:lang w:val="fr-CH"/>
        </w:rPr>
        <w:t>批准</w:t>
      </w:r>
      <w:r w:rsidRPr="008766A2">
        <w:rPr>
          <w:rFonts w:hint="eastAsia"/>
          <w:lang w:val="fr-CH"/>
        </w:rPr>
        <w:t>)</w:t>
      </w:r>
      <w:r w:rsidRPr="008766A2">
        <w:rPr>
          <w:rFonts w:hint="eastAsia"/>
          <w:lang w:val="fr-CH"/>
        </w:rPr>
        <w:t>法案》赦免在此期间所有战斗人员在追求目标的过程中采取的一切行动。委员会承认塞拉利昂问题特别法庭对很多人进行了审判和定罪，但注意到该国际刑事法院仅有权起诉应当对</w:t>
      </w:r>
      <w:smartTag w:uri="urn:schemas-microsoft-com:office:smarttags" w:element="chsdate">
        <w:smartTagPr>
          <w:attr w:name="IsROCDate" w:val="False"/>
          <w:attr w:name="IsLunarDate" w:val="False"/>
          <w:attr w:name="Day" w:val="30"/>
          <w:attr w:name="Month" w:val="11"/>
          <w:attr w:name="Year" w:val="1996"/>
        </w:smartTagPr>
        <w:r w:rsidRPr="008766A2">
          <w:rPr>
            <w:rFonts w:hint="eastAsia"/>
            <w:lang w:val="fr-CH"/>
          </w:rPr>
          <w:t>1996</w:t>
        </w:r>
        <w:r w:rsidRPr="008766A2">
          <w:rPr>
            <w:rFonts w:hint="eastAsia"/>
            <w:lang w:val="fr-CH"/>
          </w:rPr>
          <w:t>年</w:t>
        </w:r>
        <w:r w:rsidRPr="008766A2">
          <w:rPr>
            <w:rFonts w:hint="eastAsia"/>
            <w:lang w:val="fr-CH"/>
          </w:rPr>
          <w:t>11</w:t>
        </w:r>
        <w:r w:rsidRPr="008766A2">
          <w:rPr>
            <w:rFonts w:hint="eastAsia"/>
            <w:lang w:val="fr-CH"/>
          </w:rPr>
          <w:t>月</w:t>
        </w:r>
        <w:r w:rsidRPr="008766A2">
          <w:rPr>
            <w:rFonts w:hint="eastAsia"/>
            <w:lang w:val="fr-CH"/>
          </w:rPr>
          <w:t>30</w:t>
        </w:r>
        <w:r w:rsidRPr="008766A2">
          <w:rPr>
            <w:rFonts w:hint="eastAsia"/>
            <w:lang w:val="fr-CH"/>
          </w:rPr>
          <w:t>日</w:t>
        </w:r>
      </w:smartTag>
      <w:r w:rsidRPr="008766A2">
        <w:rPr>
          <w:rFonts w:hint="eastAsia"/>
          <w:lang w:val="fr-CH"/>
        </w:rPr>
        <w:t>以来塞拉利昂境内严重违反国际人道主义法和塞拉利昂法律的行为负最大责任的人</w:t>
      </w:r>
      <w:r w:rsidRPr="008766A2">
        <w:rPr>
          <w:rFonts w:hint="eastAsia"/>
          <w:lang w:val="fr-CH"/>
        </w:rPr>
        <w:t>(</w:t>
      </w:r>
      <w:r w:rsidRPr="008766A2">
        <w:rPr>
          <w:rFonts w:hint="eastAsia"/>
          <w:lang w:val="fr-CH"/>
        </w:rPr>
        <w:t>第</w:t>
      </w:r>
      <w:r w:rsidRPr="008766A2">
        <w:rPr>
          <w:rFonts w:hint="eastAsia"/>
          <w:lang w:val="fr-CH"/>
        </w:rPr>
        <w:t>2</w:t>
      </w:r>
      <w:r w:rsidRPr="008766A2">
        <w:rPr>
          <w:rFonts w:hint="eastAsia"/>
          <w:lang w:val="fr-CH"/>
        </w:rPr>
        <w:t>条、</w:t>
      </w:r>
      <w:r w:rsidRPr="008766A2">
        <w:rPr>
          <w:rFonts w:hint="eastAsia"/>
          <w:lang w:val="fr-CH"/>
        </w:rPr>
        <w:t>12</w:t>
      </w:r>
      <w:r w:rsidRPr="008766A2">
        <w:rPr>
          <w:rFonts w:hint="eastAsia"/>
          <w:lang w:val="fr-CH"/>
        </w:rPr>
        <w:t>条、</w:t>
      </w:r>
      <w:r w:rsidRPr="008766A2">
        <w:rPr>
          <w:rFonts w:hint="eastAsia"/>
          <w:lang w:val="fr-CH"/>
        </w:rPr>
        <w:t>13</w:t>
      </w:r>
      <w:r w:rsidRPr="008766A2">
        <w:rPr>
          <w:rFonts w:hint="eastAsia"/>
          <w:lang w:val="fr-CH"/>
        </w:rPr>
        <w:t>条和</w:t>
      </w:r>
      <w:r w:rsidRPr="008766A2">
        <w:rPr>
          <w:rFonts w:hint="eastAsia"/>
          <w:lang w:val="fr-CH"/>
        </w:rPr>
        <w:t>14</w:t>
      </w:r>
      <w:r w:rsidRPr="008766A2">
        <w:rPr>
          <w:rFonts w:hint="eastAsia"/>
          <w:lang w:val="fr-CH"/>
        </w:rPr>
        <w:t>条</w:t>
      </w:r>
      <w:r w:rsidRPr="008766A2">
        <w:rPr>
          <w:rFonts w:hint="eastAsia"/>
          <w:lang w:val="fr-CH"/>
        </w:rPr>
        <w:t>)</w:t>
      </w:r>
      <w:r w:rsidRPr="008766A2">
        <w:rPr>
          <w:rFonts w:hint="eastAsia"/>
          <w:lang w:val="fr-CH"/>
        </w:rPr>
        <w:t>。</w:t>
      </w:r>
    </w:p>
    <w:p w:rsidR="008766A2" w:rsidRPr="00F77044" w:rsidRDefault="008766A2" w:rsidP="008766A2">
      <w:pPr>
        <w:pStyle w:val="SingleTxtGC"/>
        <w:rPr>
          <w:rFonts w:eastAsia="SimHei"/>
          <w:lang w:val="fr-CH"/>
        </w:rPr>
      </w:pPr>
      <w:r w:rsidRPr="00F77044">
        <w:rPr>
          <w:rFonts w:eastAsia="SimHei" w:hAnsi="SimHei"/>
          <w:lang w:val="fr-CH"/>
        </w:rPr>
        <w:t>鉴于其关于缔约国对第</w:t>
      </w:r>
      <w:r w:rsidRPr="00F77044">
        <w:rPr>
          <w:rFonts w:eastAsia="SimHei"/>
          <w:lang w:val="fr-CH"/>
        </w:rPr>
        <w:t>2</w:t>
      </w:r>
      <w:r w:rsidRPr="00F77044">
        <w:rPr>
          <w:rFonts w:eastAsia="SimHei" w:hAnsi="SimHei"/>
          <w:lang w:val="fr-CH"/>
        </w:rPr>
        <w:t>条的执行情况的第</w:t>
      </w:r>
      <w:r w:rsidRPr="00F77044">
        <w:rPr>
          <w:rFonts w:eastAsia="SimHei"/>
          <w:lang w:val="fr-CH"/>
        </w:rPr>
        <w:t>2</w:t>
      </w:r>
      <w:r w:rsidRPr="00F77044">
        <w:rPr>
          <w:rFonts w:eastAsia="SimHei" w:hAnsi="SimHei"/>
          <w:lang w:val="fr-CH"/>
        </w:rPr>
        <w:t>号一般性意见</w:t>
      </w:r>
      <w:r w:rsidRPr="00F77044">
        <w:rPr>
          <w:rFonts w:eastAsia="SimHei"/>
          <w:lang w:val="fr-CH"/>
        </w:rPr>
        <w:t>(2008</w:t>
      </w:r>
      <w:r w:rsidRPr="00F77044">
        <w:rPr>
          <w:rFonts w:eastAsia="SimHei" w:hAnsi="SimHei"/>
          <w:lang w:val="fr-CH"/>
        </w:rPr>
        <w:t>年</w:t>
      </w:r>
      <w:r w:rsidRPr="00F77044">
        <w:rPr>
          <w:rFonts w:eastAsia="SimHei"/>
          <w:lang w:val="fr-CH"/>
        </w:rPr>
        <w:t>)</w:t>
      </w:r>
      <w:r w:rsidRPr="00F77044">
        <w:rPr>
          <w:rFonts w:eastAsia="SimHei" w:hAnsi="SimHei"/>
          <w:lang w:val="fr-CH"/>
        </w:rPr>
        <w:t>和关于缔约国对第</w:t>
      </w:r>
      <w:r w:rsidRPr="00F77044">
        <w:rPr>
          <w:rFonts w:eastAsia="SimHei"/>
          <w:lang w:val="fr-CH"/>
        </w:rPr>
        <w:t>14</w:t>
      </w:r>
      <w:r w:rsidRPr="00F77044">
        <w:rPr>
          <w:rFonts w:eastAsia="SimHei" w:hAnsi="SimHei"/>
          <w:lang w:val="fr-CH"/>
        </w:rPr>
        <w:t>条的执行情况的第</w:t>
      </w:r>
      <w:r w:rsidRPr="00F77044">
        <w:rPr>
          <w:rFonts w:eastAsia="SimHei"/>
          <w:lang w:val="fr-CH"/>
        </w:rPr>
        <w:t>3</w:t>
      </w:r>
      <w:r w:rsidRPr="00F77044">
        <w:rPr>
          <w:rFonts w:eastAsia="SimHei" w:hAnsi="SimHei"/>
          <w:lang w:val="fr-CH"/>
        </w:rPr>
        <w:t>号一般性意见</w:t>
      </w:r>
      <w:r w:rsidRPr="00F77044">
        <w:rPr>
          <w:rFonts w:eastAsia="SimHei"/>
          <w:lang w:val="fr-CH"/>
        </w:rPr>
        <w:t>(2012</w:t>
      </w:r>
      <w:r w:rsidRPr="00F77044">
        <w:rPr>
          <w:rFonts w:eastAsia="SimHei" w:hAnsi="SimHei"/>
          <w:lang w:val="fr-CH"/>
        </w:rPr>
        <w:t>年</w:t>
      </w:r>
      <w:r w:rsidRPr="00F77044">
        <w:rPr>
          <w:rFonts w:eastAsia="SimHei"/>
          <w:lang w:val="fr-CH"/>
        </w:rPr>
        <w:t>)</w:t>
      </w:r>
      <w:r w:rsidRPr="00F77044">
        <w:rPr>
          <w:rFonts w:eastAsia="SimHei" w:hAnsi="SimHei"/>
          <w:lang w:val="fr-CH"/>
        </w:rPr>
        <w:t>，委员会向缔约国重申长期制定的《禁止酷刑绝对法》，根据该法，对酷刑行为的起诉不应受到合法性或诉讼时效条件的限制。委员会认为，妨碍及时公平地起诉和处罚实施酷刑或虐待者的赦免条款违反了禁止酷刑不可克减原则，并助长了有罪不罚的风气。鉴于这一点，委员会促请缔约国废除</w:t>
      </w:r>
      <w:r w:rsidRPr="00F77044">
        <w:rPr>
          <w:rFonts w:eastAsia="SimHei"/>
          <w:lang w:val="fr-CH"/>
        </w:rPr>
        <w:t>1999</w:t>
      </w:r>
      <w:r w:rsidRPr="00F77044">
        <w:rPr>
          <w:rFonts w:eastAsia="SimHei" w:hAnsi="SimHei"/>
          <w:lang w:val="fr-CH"/>
        </w:rPr>
        <w:t>年《洛美和平协定</w:t>
      </w:r>
      <w:r w:rsidRPr="00F77044">
        <w:rPr>
          <w:rFonts w:eastAsia="SimHei"/>
          <w:lang w:val="fr-CH"/>
        </w:rPr>
        <w:t>(</w:t>
      </w:r>
      <w:r w:rsidRPr="00F77044">
        <w:rPr>
          <w:rFonts w:eastAsia="SimHei" w:hAnsi="SimHei"/>
          <w:lang w:val="fr-CH"/>
        </w:rPr>
        <w:t>批准</w:t>
      </w:r>
      <w:r w:rsidRPr="00F77044">
        <w:rPr>
          <w:rFonts w:eastAsia="SimHei"/>
          <w:lang w:val="fr-CH"/>
        </w:rPr>
        <w:t>)</w:t>
      </w:r>
      <w:r w:rsidRPr="00F77044">
        <w:rPr>
          <w:rFonts w:eastAsia="SimHei" w:hAnsi="SimHei"/>
          <w:lang w:val="fr-CH"/>
        </w:rPr>
        <w:t>法案》中的赦免条款，并采取一切必要措施以确保：</w:t>
      </w:r>
      <w:r w:rsidRPr="00F77044">
        <w:rPr>
          <w:rFonts w:eastAsia="SimHei"/>
          <w:lang w:val="fr-CH"/>
        </w:rPr>
        <w:t>(</w:t>
      </w:r>
      <w:r w:rsidRPr="00F77044">
        <w:rPr>
          <w:rFonts w:eastAsia="SimHei" w:hAnsi="SimHei"/>
          <w:lang w:val="fr-CH"/>
        </w:rPr>
        <w:t>一</w:t>
      </w:r>
      <w:r w:rsidRPr="00F77044">
        <w:rPr>
          <w:rFonts w:eastAsia="SimHei"/>
          <w:lang w:val="fr-CH"/>
        </w:rPr>
        <w:t>)</w:t>
      </w:r>
      <w:r w:rsidRPr="00F77044">
        <w:rPr>
          <w:rFonts w:eastAsia="SimHei"/>
          <w:vertAlign w:val="superscript"/>
          <w:lang w:val="fr-CH"/>
        </w:rPr>
        <w:t xml:space="preserve"> </w:t>
      </w:r>
      <w:r w:rsidRPr="00F77044">
        <w:rPr>
          <w:rFonts w:eastAsia="SimHei" w:hAnsi="SimHei"/>
          <w:lang w:val="fr-CH"/>
        </w:rPr>
        <w:t>对酷刑和其他残忍、不人道或有辱人格的待遇或处罚案件进行彻底、及时和公正的调查；</w:t>
      </w:r>
      <w:r w:rsidRPr="00F77044">
        <w:rPr>
          <w:rFonts w:eastAsia="SimHei"/>
          <w:lang w:val="fr-CH"/>
        </w:rPr>
        <w:t>(</w:t>
      </w:r>
      <w:r w:rsidRPr="00F77044">
        <w:rPr>
          <w:rFonts w:eastAsia="SimHei" w:hAnsi="SimHei"/>
          <w:lang w:val="fr-CH"/>
        </w:rPr>
        <w:t>二</w:t>
      </w:r>
      <w:r w:rsidRPr="00F77044">
        <w:rPr>
          <w:rFonts w:eastAsia="SimHei"/>
          <w:lang w:val="fr-CH"/>
        </w:rPr>
        <w:t>)</w:t>
      </w:r>
      <w:r w:rsidR="00F77044" w:rsidRPr="00F77044">
        <w:rPr>
          <w:rFonts w:eastAsia="SimHei"/>
          <w:vertAlign w:val="superscript"/>
          <w:lang w:val="fr-CH"/>
        </w:rPr>
        <w:t xml:space="preserve"> </w:t>
      </w:r>
      <w:r w:rsidRPr="00F77044">
        <w:rPr>
          <w:rFonts w:eastAsia="SimHei" w:hAnsi="SimHei"/>
          <w:lang w:val="fr-CH"/>
        </w:rPr>
        <w:t>之后审判和惩处犯罪者；</w:t>
      </w:r>
      <w:r w:rsidRPr="00F77044">
        <w:rPr>
          <w:rFonts w:eastAsia="SimHei"/>
          <w:lang w:val="fr-CH"/>
        </w:rPr>
        <w:t>(</w:t>
      </w:r>
      <w:r w:rsidRPr="00F77044">
        <w:rPr>
          <w:rFonts w:eastAsia="SimHei" w:hAnsi="SimHei"/>
          <w:lang w:val="fr-CH"/>
        </w:rPr>
        <w:t>三</w:t>
      </w:r>
      <w:r w:rsidRPr="00F77044">
        <w:rPr>
          <w:rFonts w:eastAsia="SimHei"/>
          <w:lang w:val="fr-CH"/>
        </w:rPr>
        <w:t>)</w:t>
      </w:r>
      <w:r w:rsidR="00F77044" w:rsidRPr="00F77044">
        <w:rPr>
          <w:rFonts w:eastAsia="SimHei"/>
          <w:vertAlign w:val="superscript"/>
          <w:lang w:val="fr-CH"/>
        </w:rPr>
        <w:t xml:space="preserve"> </w:t>
      </w:r>
      <w:r w:rsidRPr="00F77044">
        <w:rPr>
          <w:rFonts w:eastAsia="SimHei" w:hAnsi="SimHei"/>
          <w:lang w:val="fr-CH"/>
        </w:rPr>
        <w:t>采取措施为受害者提供赔偿。</w:t>
      </w:r>
    </w:p>
    <w:p w:rsidR="008766A2" w:rsidRPr="008766A2" w:rsidRDefault="008766A2" w:rsidP="00801DA1">
      <w:pPr>
        <w:pStyle w:val="H23GC"/>
        <w:rPr>
          <w:rFonts w:hint="eastAsia"/>
          <w:lang w:val="fr-CH"/>
        </w:rPr>
      </w:pPr>
      <w:r w:rsidRPr="008766A2">
        <w:rPr>
          <w:rFonts w:hint="eastAsia"/>
          <w:lang w:val="fr-CH"/>
        </w:rPr>
        <w:tab/>
      </w:r>
      <w:r w:rsidRPr="008766A2">
        <w:rPr>
          <w:rFonts w:hint="eastAsia"/>
          <w:lang w:val="fr-CH"/>
        </w:rPr>
        <w:tab/>
      </w:r>
      <w:r w:rsidRPr="008766A2">
        <w:rPr>
          <w:rFonts w:hint="eastAsia"/>
          <w:lang w:val="fr-CH"/>
        </w:rPr>
        <w:t>绝对禁止酷刑</w:t>
      </w:r>
    </w:p>
    <w:p w:rsidR="008766A2" w:rsidRPr="008766A2" w:rsidRDefault="008766A2" w:rsidP="008766A2">
      <w:pPr>
        <w:pStyle w:val="SingleTxtGC"/>
        <w:rPr>
          <w:rFonts w:hint="eastAsia"/>
          <w:lang w:val="fr-CH"/>
        </w:rPr>
      </w:pPr>
      <w:r w:rsidRPr="008766A2">
        <w:rPr>
          <w:rFonts w:hint="eastAsia"/>
          <w:lang w:val="fr-CH"/>
        </w:rPr>
        <w:t xml:space="preserve">10.  </w:t>
      </w:r>
      <w:r w:rsidRPr="008766A2">
        <w:rPr>
          <w:rFonts w:hint="eastAsia"/>
          <w:lang w:val="fr-CH"/>
        </w:rPr>
        <w:t>委员会关切地注意到，《宪法》第</w:t>
      </w:r>
      <w:r w:rsidRPr="008766A2">
        <w:rPr>
          <w:rFonts w:hint="eastAsia"/>
          <w:lang w:val="fr-CH"/>
        </w:rPr>
        <w:t>20</w:t>
      </w:r>
      <w:r w:rsidRPr="008766A2">
        <w:rPr>
          <w:rFonts w:hint="eastAsia"/>
          <w:lang w:val="fr-CH"/>
        </w:rPr>
        <w:t>条没有绝对禁止在任何情况下使用酷刑，因为同条第</w:t>
      </w:r>
      <w:r w:rsidRPr="008766A2">
        <w:rPr>
          <w:rFonts w:hint="eastAsia"/>
          <w:lang w:val="fr-CH"/>
        </w:rPr>
        <w:t>2</w:t>
      </w:r>
      <w:r w:rsidRPr="008766A2">
        <w:rPr>
          <w:rFonts w:hint="eastAsia"/>
          <w:lang w:val="fr-CH"/>
        </w:rPr>
        <w:t>款准予实施在宪法生效前合法的一切类型的处罚。用于规范公共紧急状态的《宪法》第</w:t>
      </w:r>
      <w:r w:rsidRPr="008766A2">
        <w:rPr>
          <w:rFonts w:hint="eastAsia"/>
          <w:lang w:val="fr-CH"/>
        </w:rPr>
        <w:t>29</w:t>
      </w:r>
      <w:r w:rsidRPr="008766A2">
        <w:rPr>
          <w:rFonts w:hint="eastAsia"/>
          <w:lang w:val="fr-CH"/>
        </w:rPr>
        <w:t>条也没有明确表示禁止酷刑是不可克减的</w:t>
      </w:r>
      <w:r w:rsidRPr="008766A2">
        <w:rPr>
          <w:rFonts w:hint="eastAsia"/>
          <w:lang w:val="fr-CH"/>
        </w:rPr>
        <w:t>(</w:t>
      </w:r>
      <w:r w:rsidRPr="008766A2">
        <w:rPr>
          <w:rFonts w:hint="eastAsia"/>
          <w:lang w:val="fr-CH"/>
        </w:rPr>
        <w:t>第</w:t>
      </w:r>
      <w:r w:rsidRPr="008766A2">
        <w:rPr>
          <w:rFonts w:hint="eastAsia"/>
          <w:lang w:val="fr-CH"/>
        </w:rPr>
        <w:t>2</w:t>
      </w:r>
      <w:r w:rsidRPr="008766A2">
        <w:rPr>
          <w:rFonts w:hint="eastAsia"/>
          <w:lang w:val="fr-CH"/>
        </w:rPr>
        <w:t>条</w:t>
      </w:r>
      <w:r w:rsidRPr="008766A2">
        <w:rPr>
          <w:rFonts w:hint="eastAsia"/>
          <w:lang w:val="fr-CH"/>
        </w:rPr>
        <w:t>)</w:t>
      </w:r>
      <w:r w:rsidRPr="008766A2">
        <w:rPr>
          <w:rFonts w:hint="eastAsia"/>
          <w:lang w:val="fr-CH"/>
        </w:rPr>
        <w:t>。</w:t>
      </w:r>
    </w:p>
    <w:p w:rsidR="008766A2" w:rsidRPr="00801DA1" w:rsidRDefault="008766A2" w:rsidP="008766A2">
      <w:pPr>
        <w:pStyle w:val="SingleTxtGC"/>
        <w:rPr>
          <w:rFonts w:eastAsia="SimHei"/>
          <w:lang w:val="fr-CH"/>
        </w:rPr>
      </w:pPr>
      <w:r w:rsidRPr="00801DA1">
        <w:rPr>
          <w:rFonts w:eastAsia="SimHei" w:hAnsi="SimHei"/>
          <w:lang w:val="fr-CH"/>
        </w:rPr>
        <w:t>缔约国应该在其当前的宪法审查进程中废除《宪法》第</w:t>
      </w:r>
      <w:r w:rsidRPr="00801DA1">
        <w:rPr>
          <w:rFonts w:eastAsia="SimHei"/>
          <w:lang w:val="fr-CH"/>
        </w:rPr>
        <w:t>20</w:t>
      </w:r>
      <w:r w:rsidRPr="00801DA1">
        <w:rPr>
          <w:rFonts w:eastAsia="SimHei" w:hAnsi="SimHei"/>
          <w:lang w:val="fr-CH"/>
        </w:rPr>
        <w:t>条第</w:t>
      </w:r>
      <w:r w:rsidRPr="00801DA1">
        <w:rPr>
          <w:rFonts w:eastAsia="SimHei"/>
          <w:lang w:val="fr-CH"/>
        </w:rPr>
        <w:t>2</w:t>
      </w:r>
      <w:r w:rsidRPr="00801DA1">
        <w:rPr>
          <w:rFonts w:eastAsia="SimHei" w:hAnsi="SimHei"/>
          <w:lang w:val="fr-CH"/>
        </w:rPr>
        <w:t>款，并对第</w:t>
      </w:r>
      <w:r w:rsidRPr="00801DA1">
        <w:rPr>
          <w:rFonts w:eastAsia="SimHei"/>
          <w:lang w:val="fr-CH"/>
        </w:rPr>
        <w:t>29</w:t>
      </w:r>
      <w:r w:rsidRPr="00801DA1">
        <w:rPr>
          <w:rFonts w:eastAsia="SimHei" w:hAnsi="SimHei"/>
          <w:lang w:val="fr-CH"/>
        </w:rPr>
        <w:t>条作出必要的修正以立法绝对禁止酷刑，明确规定任何特殊情况，无论是处于战争状态或是受到战争威胁，国内政治不稳定或任何其他突发公共紧急状况，都不能成为实施酷刑的理由。缔约国还应该在其国内法律中明确表示诉讼时效对酷刑罪行不适用。</w:t>
      </w:r>
    </w:p>
    <w:p w:rsidR="008766A2" w:rsidRPr="008766A2" w:rsidRDefault="008766A2" w:rsidP="00801DA1">
      <w:pPr>
        <w:pStyle w:val="H23GC"/>
        <w:rPr>
          <w:rFonts w:hint="eastAsia"/>
          <w:lang w:val="fr-CH"/>
        </w:rPr>
      </w:pPr>
      <w:r w:rsidRPr="008766A2">
        <w:rPr>
          <w:rFonts w:hint="eastAsia"/>
          <w:lang w:val="fr-CH"/>
        </w:rPr>
        <w:tab/>
      </w:r>
      <w:r w:rsidRPr="008766A2">
        <w:rPr>
          <w:rFonts w:hint="eastAsia"/>
          <w:lang w:val="fr-CH"/>
        </w:rPr>
        <w:tab/>
      </w:r>
      <w:r w:rsidRPr="008766A2">
        <w:rPr>
          <w:rFonts w:hint="eastAsia"/>
          <w:lang w:val="fr-CH"/>
        </w:rPr>
        <w:t>基本法律保障</w:t>
      </w:r>
    </w:p>
    <w:p w:rsidR="008766A2" w:rsidRPr="008766A2" w:rsidRDefault="008766A2" w:rsidP="008766A2">
      <w:pPr>
        <w:pStyle w:val="SingleTxtGC"/>
        <w:rPr>
          <w:rFonts w:hint="eastAsia"/>
          <w:lang w:val="fr-CH"/>
        </w:rPr>
      </w:pPr>
      <w:r w:rsidRPr="008766A2">
        <w:rPr>
          <w:rFonts w:hint="eastAsia"/>
          <w:lang w:val="fr-CH"/>
        </w:rPr>
        <w:t xml:space="preserve">11.  </w:t>
      </w:r>
      <w:r w:rsidRPr="008766A2">
        <w:rPr>
          <w:rFonts w:hint="eastAsia"/>
          <w:lang w:val="fr-CH"/>
        </w:rPr>
        <w:t>委员会注意到，《宪法》第</w:t>
      </w:r>
      <w:r w:rsidRPr="008766A2">
        <w:rPr>
          <w:rFonts w:hint="eastAsia"/>
          <w:lang w:val="fr-CH"/>
        </w:rPr>
        <w:t>17</w:t>
      </w:r>
      <w:r w:rsidRPr="008766A2">
        <w:rPr>
          <w:rFonts w:hint="eastAsia"/>
          <w:lang w:val="fr-CH"/>
        </w:rPr>
        <w:t>条第</w:t>
      </w:r>
      <w:r w:rsidRPr="008766A2">
        <w:rPr>
          <w:rFonts w:hint="eastAsia"/>
          <w:lang w:val="fr-CH"/>
        </w:rPr>
        <w:t>2</w:t>
      </w:r>
      <w:r w:rsidRPr="008766A2">
        <w:rPr>
          <w:rFonts w:hint="eastAsia"/>
          <w:lang w:val="fr-CH"/>
        </w:rPr>
        <w:t>款规定被拘留者自被剥夺自由之时起有权联系律师，但令委员会关切的是，这一保障没有有效实施，因为大多数被拘留者负担不起律师费，而且</w:t>
      </w:r>
      <w:r w:rsidRPr="008766A2">
        <w:rPr>
          <w:rFonts w:hint="eastAsia"/>
          <w:lang w:val="fr-CH"/>
        </w:rPr>
        <w:t>2012</w:t>
      </w:r>
      <w:r w:rsidRPr="008766A2">
        <w:rPr>
          <w:rFonts w:hint="eastAsia"/>
          <w:lang w:val="fr-CH"/>
        </w:rPr>
        <w:t>年《法律援助法》创立的国家法律援助委员会尚未开展工作。委员会还感到关切的是，按照《宪法》第</w:t>
      </w:r>
      <w:r w:rsidRPr="008766A2">
        <w:rPr>
          <w:rFonts w:hint="eastAsia"/>
          <w:lang w:val="fr-CH"/>
        </w:rPr>
        <w:t>17</w:t>
      </w:r>
      <w:r w:rsidRPr="008766A2">
        <w:rPr>
          <w:rFonts w:hint="eastAsia"/>
          <w:lang w:val="fr-CH"/>
        </w:rPr>
        <w:t>条第</w:t>
      </w:r>
      <w:r w:rsidRPr="008766A2">
        <w:rPr>
          <w:rFonts w:hint="eastAsia"/>
          <w:lang w:val="fr-CH"/>
        </w:rPr>
        <w:t>3</w:t>
      </w:r>
      <w:r w:rsidRPr="008766A2">
        <w:rPr>
          <w:rFonts w:hint="eastAsia"/>
          <w:lang w:val="fr-CH"/>
        </w:rPr>
        <w:t>款，犯有死罪的被拘留者在面见法官之前可被警方拘押</w:t>
      </w:r>
      <w:r w:rsidRPr="008766A2">
        <w:rPr>
          <w:rFonts w:hint="eastAsia"/>
          <w:lang w:val="fr-CH"/>
        </w:rPr>
        <w:t>10</w:t>
      </w:r>
      <w:r w:rsidRPr="008766A2">
        <w:rPr>
          <w:rFonts w:hint="eastAsia"/>
          <w:lang w:val="fr-CH"/>
        </w:rPr>
        <w:t>天，但据称，被拘留者受拘押的时间长于《宪法》规定的时间。此外，被拘留者一旦在某处被拘留，就丧失了接受独立医疗检查的合法权利，而且如果被拘留者是外国人，还将丧失与领事馆沟通的合法权利。委员会还感到关切的是，无人管理被拘留者的登记，并且登记册未得到妥善保存</w:t>
      </w:r>
      <w:r w:rsidRPr="008766A2">
        <w:rPr>
          <w:rFonts w:hint="eastAsia"/>
          <w:lang w:val="fr-CH"/>
        </w:rPr>
        <w:t>(</w:t>
      </w:r>
      <w:r w:rsidRPr="008766A2">
        <w:rPr>
          <w:rFonts w:hint="eastAsia"/>
          <w:lang w:val="fr-CH"/>
        </w:rPr>
        <w:t>第</w:t>
      </w:r>
      <w:r w:rsidRPr="008766A2">
        <w:rPr>
          <w:rFonts w:hint="eastAsia"/>
          <w:lang w:val="fr-CH"/>
        </w:rPr>
        <w:t>2</w:t>
      </w:r>
      <w:r w:rsidRPr="008766A2">
        <w:rPr>
          <w:rFonts w:hint="eastAsia"/>
          <w:lang w:val="fr-CH"/>
        </w:rPr>
        <w:t>条</w:t>
      </w:r>
      <w:r w:rsidRPr="008766A2">
        <w:rPr>
          <w:rFonts w:hint="eastAsia"/>
          <w:lang w:val="fr-CH"/>
        </w:rPr>
        <w:t>)</w:t>
      </w:r>
      <w:r w:rsidRPr="008766A2">
        <w:rPr>
          <w:rFonts w:hint="eastAsia"/>
          <w:lang w:val="fr-CH"/>
        </w:rPr>
        <w:t>。</w:t>
      </w:r>
    </w:p>
    <w:p w:rsidR="008766A2" w:rsidRPr="00801DA1" w:rsidRDefault="008766A2" w:rsidP="008766A2">
      <w:pPr>
        <w:pStyle w:val="SingleTxtGC"/>
        <w:rPr>
          <w:rFonts w:eastAsia="SimHei"/>
          <w:lang w:val="fr-CH"/>
        </w:rPr>
      </w:pPr>
      <w:r w:rsidRPr="00801DA1">
        <w:rPr>
          <w:rFonts w:eastAsia="SimHei" w:hAnsi="SimHei"/>
          <w:lang w:val="fr-CH"/>
        </w:rPr>
        <w:t>缔约国应该：</w:t>
      </w:r>
    </w:p>
    <w:p w:rsidR="008766A2" w:rsidRPr="00801DA1" w:rsidRDefault="008766A2" w:rsidP="00801DA1">
      <w:pPr>
        <w:pStyle w:val="SingleTxtGC"/>
        <w:numPr>
          <w:ilvl w:val="0"/>
          <w:numId w:val="7"/>
        </w:numPr>
        <w:rPr>
          <w:rFonts w:eastAsia="SimHei"/>
          <w:lang w:val="fr-CH"/>
        </w:rPr>
      </w:pPr>
      <w:r w:rsidRPr="00801DA1">
        <w:rPr>
          <w:rFonts w:eastAsia="SimHei" w:hAnsi="SimHei"/>
          <w:lang w:val="fr-CH"/>
        </w:rPr>
        <w:t>在法律上和事实上确保被拘留者自被剥夺自由之时起即享有所有法律保障，尤其是由独立医生进行检查的权利；通知亲属以及外国人通知领事部门的权利；及时面见法官的权利；及时联系律师并在必要时获得法律援助的权利；</w:t>
      </w:r>
    </w:p>
    <w:p w:rsidR="008766A2" w:rsidRPr="00801DA1" w:rsidRDefault="008766A2" w:rsidP="00801DA1">
      <w:pPr>
        <w:pStyle w:val="SingleTxtGC"/>
        <w:numPr>
          <w:ilvl w:val="0"/>
          <w:numId w:val="7"/>
        </w:numPr>
        <w:rPr>
          <w:rFonts w:eastAsia="SimHei"/>
          <w:lang w:val="fr-CH"/>
        </w:rPr>
      </w:pPr>
      <w:r w:rsidRPr="00801DA1">
        <w:rPr>
          <w:rFonts w:eastAsia="SimHei" w:hAnsi="SimHei"/>
          <w:lang w:val="fr-CH"/>
        </w:rPr>
        <w:t>立即采取有效措施以确保由</w:t>
      </w:r>
      <w:r w:rsidRPr="00801DA1">
        <w:rPr>
          <w:rFonts w:eastAsia="SimHei"/>
          <w:lang w:val="fr-CH"/>
        </w:rPr>
        <w:t>2012</w:t>
      </w:r>
      <w:r w:rsidRPr="00801DA1">
        <w:rPr>
          <w:rFonts w:eastAsia="SimHei" w:hAnsi="SimHei"/>
          <w:lang w:val="fr-CH"/>
        </w:rPr>
        <w:t>年《法律援助法》创立的国家法律援助委员会尽快开展工作，并为国家法律援助委员会和塞拉利昂律师协会提供充足资源以向所有有需要的人提供法律援助；</w:t>
      </w:r>
    </w:p>
    <w:p w:rsidR="008766A2" w:rsidRPr="00801DA1" w:rsidRDefault="008766A2" w:rsidP="00801DA1">
      <w:pPr>
        <w:pStyle w:val="SingleTxtGC"/>
        <w:numPr>
          <w:ilvl w:val="0"/>
          <w:numId w:val="7"/>
        </w:numPr>
        <w:rPr>
          <w:rFonts w:eastAsia="SimHei"/>
          <w:lang w:val="fr-CH"/>
        </w:rPr>
      </w:pPr>
      <w:r w:rsidRPr="00801DA1">
        <w:rPr>
          <w:rFonts w:eastAsia="SimHei" w:hAnsi="SimHei"/>
          <w:lang w:val="fr-CH"/>
        </w:rPr>
        <w:t>采取有效的法律、行政、司法及其他措施管理全国所有被拘留者的登记事宜，登记内容应表明拘留类型、所犯罪行及拘留或监禁时间、被剥夺自由及被拘留的日期和时间、拘留地点，以及被拘留者的年龄和性别；</w:t>
      </w:r>
    </w:p>
    <w:p w:rsidR="008766A2" w:rsidRPr="008766A2" w:rsidRDefault="008766A2" w:rsidP="00801DA1">
      <w:pPr>
        <w:pStyle w:val="SingleTxtGC"/>
        <w:numPr>
          <w:ilvl w:val="0"/>
          <w:numId w:val="7"/>
        </w:numPr>
        <w:rPr>
          <w:rFonts w:hint="eastAsia"/>
          <w:lang w:val="fr-CH"/>
        </w:rPr>
      </w:pPr>
      <w:r w:rsidRPr="00801DA1">
        <w:rPr>
          <w:rFonts w:eastAsia="SimHei" w:hAnsi="SimHei"/>
          <w:lang w:val="fr-CH"/>
        </w:rPr>
        <w:t>对法律进行必要修正以废除规定根据所犯罪行被拘留者可被警方拘押</w:t>
      </w:r>
      <w:r w:rsidRPr="00801DA1">
        <w:rPr>
          <w:rFonts w:eastAsia="SimHei"/>
          <w:lang w:val="fr-CH"/>
        </w:rPr>
        <w:t>10</w:t>
      </w:r>
      <w:r w:rsidRPr="00801DA1">
        <w:rPr>
          <w:rFonts w:eastAsia="SimHei" w:hAnsi="SimHei"/>
          <w:lang w:val="fr-CH"/>
        </w:rPr>
        <w:t>天或</w:t>
      </w:r>
      <w:r w:rsidRPr="00801DA1">
        <w:rPr>
          <w:rFonts w:eastAsia="SimHei"/>
          <w:lang w:val="fr-CH"/>
        </w:rPr>
        <w:t>72</w:t>
      </w:r>
      <w:r w:rsidRPr="00801DA1">
        <w:rPr>
          <w:rFonts w:eastAsia="SimHei" w:hAnsi="SimHei"/>
          <w:lang w:val="fr-CH"/>
        </w:rPr>
        <w:t>小时的条款，并重新规定被拘留者最多被可拘押</w:t>
      </w:r>
      <w:r w:rsidRPr="00801DA1">
        <w:rPr>
          <w:rFonts w:eastAsia="SimHei"/>
          <w:lang w:val="fr-CH"/>
        </w:rPr>
        <w:t>48</w:t>
      </w:r>
      <w:r w:rsidRPr="00801DA1">
        <w:rPr>
          <w:rFonts w:eastAsia="SimHei" w:hAnsi="SimHei"/>
          <w:lang w:val="fr-CH"/>
        </w:rPr>
        <w:t>小时。</w:t>
      </w:r>
    </w:p>
    <w:p w:rsidR="008766A2" w:rsidRPr="008766A2" w:rsidRDefault="008766A2" w:rsidP="00801DA1">
      <w:pPr>
        <w:pStyle w:val="H23GC"/>
        <w:rPr>
          <w:rFonts w:hint="eastAsia"/>
          <w:lang w:val="fr-CH"/>
        </w:rPr>
      </w:pPr>
      <w:r w:rsidRPr="008766A2">
        <w:rPr>
          <w:rFonts w:hint="eastAsia"/>
          <w:lang w:val="fr-CH"/>
        </w:rPr>
        <w:tab/>
      </w:r>
      <w:r w:rsidRPr="008766A2">
        <w:rPr>
          <w:rFonts w:hint="eastAsia"/>
          <w:lang w:val="fr-CH"/>
        </w:rPr>
        <w:tab/>
      </w:r>
      <w:r w:rsidRPr="008766A2">
        <w:rPr>
          <w:rFonts w:hint="eastAsia"/>
          <w:lang w:val="fr-CH"/>
        </w:rPr>
        <w:t>死刑</w:t>
      </w:r>
    </w:p>
    <w:p w:rsidR="008766A2" w:rsidRPr="008766A2" w:rsidRDefault="008766A2" w:rsidP="008766A2">
      <w:pPr>
        <w:pStyle w:val="SingleTxtGC"/>
        <w:rPr>
          <w:rFonts w:hint="eastAsia"/>
          <w:lang w:val="fr-CH"/>
        </w:rPr>
      </w:pPr>
      <w:r w:rsidRPr="008766A2">
        <w:rPr>
          <w:rFonts w:hint="eastAsia"/>
          <w:lang w:val="fr-CH"/>
        </w:rPr>
        <w:t xml:space="preserve">12.  </w:t>
      </w:r>
      <w:r w:rsidRPr="008766A2">
        <w:rPr>
          <w:rFonts w:hint="eastAsia"/>
          <w:lang w:val="fr-CH"/>
        </w:rPr>
        <w:t>委员会欢迎缔约国自</w:t>
      </w:r>
      <w:r w:rsidRPr="008766A2">
        <w:rPr>
          <w:rFonts w:hint="eastAsia"/>
          <w:lang w:val="fr-CH"/>
        </w:rPr>
        <w:t>2011</w:t>
      </w:r>
      <w:r w:rsidRPr="008766A2">
        <w:rPr>
          <w:rFonts w:hint="eastAsia"/>
          <w:lang w:val="fr-CH"/>
        </w:rPr>
        <w:t>年起正式暂停执行死刑，以及当前为废除死刑所做的努力，但仍感到关切的是，死刑尚未被正式废除</w:t>
      </w:r>
      <w:r w:rsidRPr="008766A2">
        <w:rPr>
          <w:rFonts w:hint="eastAsia"/>
          <w:lang w:val="fr-CH"/>
        </w:rPr>
        <w:t>(</w:t>
      </w:r>
      <w:r w:rsidRPr="008766A2">
        <w:rPr>
          <w:rFonts w:hint="eastAsia"/>
          <w:lang w:val="fr-CH"/>
        </w:rPr>
        <w:t>第</w:t>
      </w:r>
      <w:r w:rsidRPr="008766A2">
        <w:rPr>
          <w:rFonts w:hint="eastAsia"/>
          <w:lang w:val="fr-CH"/>
        </w:rPr>
        <w:t>2</w:t>
      </w:r>
      <w:r w:rsidRPr="008766A2">
        <w:rPr>
          <w:rFonts w:hint="eastAsia"/>
          <w:lang w:val="fr-CH"/>
        </w:rPr>
        <w:t>条和第</w:t>
      </w:r>
      <w:r w:rsidRPr="008766A2">
        <w:rPr>
          <w:rFonts w:hint="eastAsia"/>
          <w:lang w:val="fr-CH"/>
        </w:rPr>
        <w:t>16</w:t>
      </w:r>
      <w:r w:rsidRPr="008766A2">
        <w:rPr>
          <w:rFonts w:hint="eastAsia"/>
          <w:lang w:val="fr-CH"/>
        </w:rPr>
        <w:t>条</w:t>
      </w:r>
      <w:r w:rsidRPr="008766A2">
        <w:rPr>
          <w:rFonts w:hint="eastAsia"/>
          <w:lang w:val="fr-CH"/>
        </w:rPr>
        <w:t>)</w:t>
      </w:r>
      <w:r w:rsidRPr="008766A2">
        <w:rPr>
          <w:rFonts w:hint="eastAsia"/>
          <w:lang w:val="fr-CH"/>
        </w:rPr>
        <w:t>。</w:t>
      </w:r>
    </w:p>
    <w:p w:rsidR="008766A2" w:rsidRPr="00801DA1" w:rsidRDefault="008766A2" w:rsidP="008766A2">
      <w:pPr>
        <w:pStyle w:val="SingleTxtGC"/>
        <w:rPr>
          <w:rFonts w:eastAsia="SimHei"/>
          <w:lang w:val="fr-CH"/>
        </w:rPr>
      </w:pPr>
      <w:r w:rsidRPr="00801DA1">
        <w:rPr>
          <w:rFonts w:eastAsia="SimHei"/>
          <w:lang w:val="fr-CH"/>
        </w:rPr>
        <w:t>委员会鼓励缔约国按照与委员会对话期间所做承诺，加快其当前的立法审查并废除死刑。</w:t>
      </w:r>
    </w:p>
    <w:p w:rsidR="008766A2" w:rsidRPr="008766A2" w:rsidRDefault="008766A2" w:rsidP="00801DA1">
      <w:pPr>
        <w:pStyle w:val="H23GC"/>
        <w:rPr>
          <w:rFonts w:hint="eastAsia"/>
          <w:lang w:val="fr-CH"/>
        </w:rPr>
      </w:pPr>
      <w:r w:rsidRPr="008766A2">
        <w:rPr>
          <w:rFonts w:hint="eastAsia"/>
          <w:lang w:val="fr-CH"/>
        </w:rPr>
        <w:tab/>
      </w:r>
      <w:r w:rsidRPr="008766A2">
        <w:rPr>
          <w:rFonts w:hint="eastAsia"/>
          <w:lang w:val="fr-CH"/>
        </w:rPr>
        <w:tab/>
      </w:r>
      <w:r w:rsidRPr="008766A2">
        <w:rPr>
          <w:rFonts w:hint="eastAsia"/>
          <w:lang w:val="fr-CH"/>
        </w:rPr>
        <w:t>过度使用武力，包括致命武力</w:t>
      </w:r>
    </w:p>
    <w:p w:rsidR="008766A2" w:rsidRPr="008766A2" w:rsidRDefault="008766A2" w:rsidP="008766A2">
      <w:pPr>
        <w:pStyle w:val="SingleTxtGC"/>
        <w:rPr>
          <w:rFonts w:hint="eastAsia"/>
          <w:lang w:val="fr-CH"/>
        </w:rPr>
      </w:pPr>
      <w:r w:rsidRPr="008766A2">
        <w:rPr>
          <w:rFonts w:hint="eastAsia"/>
          <w:lang w:val="fr-CH"/>
        </w:rPr>
        <w:t xml:space="preserve">13.  </w:t>
      </w:r>
      <w:r w:rsidRPr="008766A2">
        <w:rPr>
          <w:rFonts w:hint="eastAsia"/>
          <w:lang w:val="fr-CH"/>
        </w:rPr>
        <w:t>委员会对报告警察和安全部队过度使用武力，包括致命武力，特别是在逮捕嫌犯和镇压示威时的指控，以及《宪法》第</w:t>
      </w:r>
      <w:r w:rsidRPr="008766A2">
        <w:rPr>
          <w:rFonts w:hint="eastAsia"/>
          <w:lang w:val="fr-CH"/>
        </w:rPr>
        <w:t>16</w:t>
      </w:r>
      <w:r w:rsidRPr="008766A2">
        <w:rPr>
          <w:rFonts w:hint="eastAsia"/>
          <w:lang w:val="fr-CH"/>
        </w:rPr>
        <w:t>条第</w:t>
      </w:r>
      <w:r w:rsidRPr="008766A2">
        <w:rPr>
          <w:rFonts w:hint="eastAsia"/>
          <w:lang w:val="fr-CH"/>
        </w:rPr>
        <w:t>2</w:t>
      </w:r>
      <w:r w:rsidRPr="008766A2">
        <w:rPr>
          <w:rFonts w:hint="eastAsia"/>
          <w:lang w:val="fr-CH"/>
        </w:rPr>
        <w:t>款中对使用致命武力规定的宽松条件深表关切。委员会尤其感到关切的是，据称警方于</w:t>
      </w:r>
      <w:r w:rsidRPr="008766A2">
        <w:rPr>
          <w:rFonts w:hint="eastAsia"/>
          <w:lang w:val="fr-CH"/>
        </w:rPr>
        <w:t>2012</w:t>
      </w:r>
      <w:r w:rsidRPr="008766A2">
        <w:rPr>
          <w:rFonts w:hint="eastAsia"/>
          <w:lang w:val="fr-CH"/>
        </w:rPr>
        <w:t>年</w:t>
      </w:r>
      <w:r w:rsidRPr="008766A2">
        <w:rPr>
          <w:rFonts w:hint="eastAsia"/>
          <w:lang w:val="fr-CH"/>
        </w:rPr>
        <w:t>4</w:t>
      </w:r>
      <w:r w:rsidRPr="008766A2">
        <w:rPr>
          <w:rFonts w:hint="eastAsia"/>
          <w:lang w:val="fr-CH"/>
        </w:rPr>
        <w:t>月在通科利利区本布纳过度使用武力，但验尸官仅进行了不公开讯问</w:t>
      </w:r>
      <w:r w:rsidRPr="008766A2">
        <w:rPr>
          <w:rFonts w:hint="eastAsia"/>
          <w:lang w:val="fr-CH"/>
        </w:rPr>
        <w:t>(</w:t>
      </w:r>
      <w:r w:rsidRPr="008766A2">
        <w:rPr>
          <w:rFonts w:hint="eastAsia"/>
          <w:lang w:val="fr-CH"/>
        </w:rPr>
        <w:t>第</w:t>
      </w:r>
      <w:r w:rsidRPr="008766A2">
        <w:rPr>
          <w:rFonts w:hint="eastAsia"/>
          <w:lang w:val="fr-CH"/>
        </w:rPr>
        <w:t>2</w:t>
      </w:r>
      <w:r w:rsidRPr="008766A2">
        <w:rPr>
          <w:rFonts w:hint="eastAsia"/>
          <w:lang w:val="fr-CH"/>
        </w:rPr>
        <w:t>条、</w:t>
      </w:r>
      <w:r w:rsidRPr="008766A2">
        <w:rPr>
          <w:rFonts w:hint="eastAsia"/>
          <w:lang w:val="fr-CH"/>
        </w:rPr>
        <w:t>12</w:t>
      </w:r>
      <w:r w:rsidRPr="008766A2">
        <w:rPr>
          <w:rFonts w:hint="eastAsia"/>
          <w:lang w:val="fr-CH"/>
        </w:rPr>
        <w:t>条和</w:t>
      </w:r>
      <w:r w:rsidRPr="008766A2">
        <w:rPr>
          <w:rFonts w:hint="eastAsia"/>
          <w:lang w:val="fr-CH"/>
        </w:rPr>
        <w:t>16</w:t>
      </w:r>
      <w:r w:rsidRPr="008766A2">
        <w:rPr>
          <w:rFonts w:hint="eastAsia"/>
          <w:lang w:val="fr-CH"/>
        </w:rPr>
        <w:t>条</w:t>
      </w:r>
      <w:r w:rsidRPr="008766A2">
        <w:rPr>
          <w:rFonts w:hint="eastAsia"/>
          <w:lang w:val="fr-CH"/>
        </w:rPr>
        <w:t>)</w:t>
      </w:r>
      <w:r w:rsidRPr="008766A2">
        <w:rPr>
          <w:rFonts w:hint="eastAsia"/>
          <w:lang w:val="fr-CH"/>
        </w:rPr>
        <w:t>。</w:t>
      </w:r>
    </w:p>
    <w:p w:rsidR="008766A2" w:rsidRPr="00801DA1" w:rsidRDefault="008766A2" w:rsidP="008766A2">
      <w:pPr>
        <w:pStyle w:val="SingleTxtGC"/>
        <w:rPr>
          <w:rFonts w:eastAsia="SimHei"/>
          <w:lang w:val="fr-CH"/>
        </w:rPr>
      </w:pPr>
      <w:r w:rsidRPr="00801DA1">
        <w:rPr>
          <w:rFonts w:eastAsia="SimHei" w:hAnsi="SimHei"/>
          <w:lang w:val="fr-CH"/>
        </w:rPr>
        <w:t>缔约国应立即采取有效行动，从而及时有效并公正地调查关于执法机构人员过度使用武力，特别是致命武力的全部指控，并将此种行为的责任人绳之以法并赔偿受害者。缔约国还应该确保验尸官的不公开讯问只能作为补充，不能取代刑事起诉和法院诉讼程序。</w:t>
      </w:r>
    </w:p>
    <w:p w:rsidR="008766A2" w:rsidRPr="008766A2" w:rsidRDefault="008766A2" w:rsidP="008766A2">
      <w:pPr>
        <w:pStyle w:val="SingleTxtGC"/>
        <w:rPr>
          <w:rFonts w:hint="eastAsia"/>
          <w:lang w:val="fr-CH"/>
        </w:rPr>
      </w:pPr>
      <w:r w:rsidRPr="00801DA1">
        <w:rPr>
          <w:rFonts w:eastAsia="SimHei" w:hAnsi="SimHei"/>
          <w:lang w:val="fr-CH"/>
        </w:rPr>
        <w:t>委员会促请缔约国依照《公约》、《执法人员行为守则》和《执法人员使用武力和火器的基本原则》</w:t>
      </w:r>
      <w:r w:rsidRPr="00801DA1">
        <w:rPr>
          <w:rFonts w:eastAsia="SimHei"/>
          <w:lang w:val="fr-CH"/>
        </w:rPr>
        <w:t>(1990</w:t>
      </w:r>
      <w:r w:rsidRPr="00801DA1">
        <w:rPr>
          <w:rFonts w:eastAsia="SimHei" w:hAnsi="SimHei"/>
          <w:lang w:val="fr-CH"/>
        </w:rPr>
        <w:t>年</w:t>
      </w:r>
      <w:r w:rsidRPr="00801DA1">
        <w:rPr>
          <w:rFonts w:eastAsia="SimHei"/>
          <w:lang w:val="fr-CH"/>
        </w:rPr>
        <w:t>)</w:t>
      </w:r>
      <w:r w:rsidRPr="00801DA1">
        <w:rPr>
          <w:rFonts w:eastAsia="SimHei" w:hAnsi="SimHei"/>
          <w:lang w:val="fr-CH"/>
        </w:rPr>
        <w:t>对《宪法》第</w:t>
      </w:r>
      <w:r w:rsidRPr="00801DA1">
        <w:rPr>
          <w:rFonts w:eastAsia="SimHei"/>
          <w:lang w:val="fr-CH"/>
        </w:rPr>
        <w:t>16</w:t>
      </w:r>
      <w:r w:rsidRPr="00801DA1">
        <w:rPr>
          <w:rFonts w:eastAsia="SimHei" w:hAnsi="SimHei"/>
          <w:lang w:val="fr-CH"/>
        </w:rPr>
        <w:t>条和警察议事规则进行必要修正以确保执法人员仅将使用致命火器作为最后手段，并且仅在为保护生命之目的完全无法避免的情况下才能使用。缔约国应为执法人员提供定期培训以确保执法人员遵守上述规则，并知晓在不必要情况下使用武力或过度使用武力带来的责任。</w:t>
      </w:r>
    </w:p>
    <w:p w:rsidR="008766A2" w:rsidRPr="008766A2" w:rsidRDefault="008766A2" w:rsidP="00801DA1">
      <w:pPr>
        <w:pStyle w:val="H23GC"/>
        <w:rPr>
          <w:rFonts w:hint="eastAsia"/>
          <w:lang w:val="fr-CH"/>
        </w:rPr>
      </w:pPr>
      <w:r w:rsidRPr="008766A2">
        <w:rPr>
          <w:rFonts w:hint="eastAsia"/>
          <w:lang w:val="fr-CH"/>
        </w:rPr>
        <w:tab/>
      </w:r>
      <w:r w:rsidRPr="008766A2">
        <w:rPr>
          <w:rFonts w:hint="eastAsia"/>
          <w:lang w:val="fr-CH"/>
        </w:rPr>
        <w:tab/>
      </w:r>
      <w:r w:rsidRPr="008766A2">
        <w:rPr>
          <w:rFonts w:hint="eastAsia"/>
          <w:lang w:val="fr-CH"/>
        </w:rPr>
        <w:t>性暴力和基于性别的暴力，包括家庭暴力</w:t>
      </w:r>
    </w:p>
    <w:p w:rsidR="008766A2" w:rsidRPr="008766A2" w:rsidRDefault="008766A2" w:rsidP="008766A2">
      <w:pPr>
        <w:pStyle w:val="SingleTxtGC"/>
        <w:rPr>
          <w:rFonts w:hint="eastAsia"/>
          <w:lang w:val="fr-CH"/>
        </w:rPr>
      </w:pPr>
      <w:r w:rsidRPr="008766A2">
        <w:rPr>
          <w:rFonts w:hint="eastAsia"/>
          <w:lang w:val="fr-CH"/>
        </w:rPr>
        <w:t xml:space="preserve">14.  </w:t>
      </w:r>
      <w:r w:rsidRPr="008766A2">
        <w:rPr>
          <w:rFonts w:hint="eastAsia"/>
          <w:lang w:val="fr-CH"/>
        </w:rPr>
        <w:t>委员会欢迎缔约国为打击基于性别的暴力和家庭暴力所采取的措施</w:t>
      </w:r>
      <w:r w:rsidRPr="008766A2">
        <w:rPr>
          <w:rFonts w:hint="eastAsia"/>
          <w:lang w:val="fr-CH"/>
        </w:rPr>
        <w:t>(</w:t>
      </w:r>
      <w:r w:rsidRPr="008766A2">
        <w:rPr>
          <w:rFonts w:hint="eastAsia"/>
          <w:lang w:val="fr-CH"/>
        </w:rPr>
        <w:t>见上文第</w:t>
      </w:r>
      <w:r w:rsidRPr="008766A2">
        <w:rPr>
          <w:rFonts w:hint="eastAsia"/>
          <w:lang w:val="fr-CH"/>
        </w:rPr>
        <w:t>5(a)</w:t>
      </w:r>
      <w:r w:rsidRPr="008766A2">
        <w:rPr>
          <w:rFonts w:hint="eastAsia"/>
          <w:lang w:val="fr-CH"/>
        </w:rPr>
        <w:t>和</w:t>
      </w:r>
      <w:r w:rsidRPr="008766A2">
        <w:rPr>
          <w:rFonts w:hint="eastAsia"/>
          <w:lang w:val="fr-CH"/>
        </w:rPr>
        <w:t>(c)</w:t>
      </w:r>
      <w:r w:rsidRPr="008766A2">
        <w:rPr>
          <w:rFonts w:hint="eastAsia"/>
          <w:lang w:val="fr-CH"/>
        </w:rPr>
        <w:t>段以及第</w:t>
      </w:r>
      <w:r w:rsidRPr="008766A2">
        <w:rPr>
          <w:rFonts w:hint="eastAsia"/>
          <w:lang w:val="fr-CH"/>
        </w:rPr>
        <w:t>6(b)</w:t>
      </w:r>
      <w:r w:rsidRPr="008766A2">
        <w:rPr>
          <w:rFonts w:hint="eastAsia"/>
          <w:lang w:val="fr-CH"/>
        </w:rPr>
        <w:t>段</w:t>
      </w:r>
      <w:r w:rsidRPr="008766A2">
        <w:rPr>
          <w:rFonts w:hint="eastAsia"/>
          <w:lang w:val="fr-CH"/>
        </w:rPr>
        <w:t>)</w:t>
      </w:r>
      <w:r w:rsidRPr="008766A2">
        <w:rPr>
          <w:rFonts w:hint="eastAsia"/>
          <w:lang w:val="fr-CH"/>
        </w:rPr>
        <w:t>，但仍关切的是，基于性别的暴力在缔约国国内普遍存在，包括近亲和老师对女孩的强奸。委员会还关切地注意到普遍少报的现象，部分原因是受害者迫于压力而诉诸庭外和解。缔约国承认，调查也没有效果，这是由于“家庭支助股处理基于性别暴力案件的能力不足，受害者家庭成员向受害者施加压力，要求其撤销指控，传统领袖和政客等权势人物阻挠司法，以及法院审理工作长期延误”</w:t>
      </w:r>
      <w:r w:rsidRPr="008766A2">
        <w:rPr>
          <w:rFonts w:hint="eastAsia"/>
          <w:lang w:val="fr-CH"/>
        </w:rPr>
        <w:t>(HRI/CORE/SLE/2012,</w:t>
      </w:r>
      <w:r w:rsidR="00801DA1">
        <w:rPr>
          <w:rFonts w:hint="eastAsia"/>
          <w:lang w:val="fr-CH"/>
        </w:rPr>
        <w:t xml:space="preserve"> </w:t>
      </w:r>
      <w:r w:rsidRPr="008766A2">
        <w:rPr>
          <w:rFonts w:hint="eastAsia"/>
          <w:lang w:val="fr-CH"/>
        </w:rPr>
        <w:t>第</w:t>
      </w:r>
      <w:r w:rsidRPr="008766A2">
        <w:rPr>
          <w:rFonts w:hint="eastAsia"/>
          <w:lang w:val="fr-CH"/>
        </w:rPr>
        <w:t>149</w:t>
      </w:r>
      <w:r w:rsidRPr="008766A2">
        <w:rPr>
          <w:rFonts w:hint="eastAsia"/>
          <w:lang w:val="fr-CH"/>
        </w:rPr>
        <w:t>段</w:t>
      </w:r>
      <w:r w:rsidRPr="008766A2">
        <w:rPr>
          <w:rFonts w:hint="eastAsia"/>
          <w:lang w:val="fr-CH"/>
        </w:rPr>
        <w:t>)</w:t>
      </w:r>
      <w:r w:rsidR="00642F19" w:rsidRPr="00642F19">
        <w:rPr>
          <w:rFonts w:hint="eastAsia"/>
          <w:vertAlign w:val="superscript"/>
          <w:lang w:val="fr-CH"/>
        </w:rPr>
        <w:t xml:space="preserve"> </w:t>
      </w:r>
      <w:r w:rsidRPr="008766A2">
        <w:rPr>
          <w:rFonts w:hint="eastAsia"/>
          <w:lang w:val="fr-CH"/>
        </w:rPr>
        <w:t>(</w:t>
      </w:r>
      <w:r w:rsidRPr="008766A2">
        <w:rPr>
          <w:rFonts w:hint="eastAsia"/>
          <w:lang w:val="fr-CH"/>
        </w:rPr>
        <w:t>第</w:t>
      </w:r>
      <w:r w:rsidRPr="008766A2">
        <w:rPr>
          <w:rFonts w:hint="eastAsia"/>
          <w:lang w:val="fr-CH"/>
        </w:rPr>
        <w:t>2</w:t>
      </w:r>
      <w:r w:rsidRPr="008766A2">
        <w:rPr>
          <w:rFonts w:hint="eastAsia"/>
          <w:lang w:val="fr-CH"/>
        </w:rPr>
        <w:t>条、</w:t>
      </w:r>
      <w:r w:rsidRPr="008766A2">
        <w:rPr>
          <w:rFonts w:hint="eastAsia"/>
          <w:lang w:val="fr-CH"/>
        </w:rPr>
        <w:t>12</w:t>
      </w:r>
      <w:r w:rsidRPr="008766A2">
        <w:rPr>
          <w:rFonts w:hint="eastAsia"/>
          <w:lang w:val="fr-CH"/>
        </w:rPr>
        <w:t>条和</w:t>
      </w:r>
      <w:r w:rsidRPr="008766A2">
        <w:rPr>
          <w:rFonts w:hint="eastAsia"/>
          <w:lang w:val="fr-CH"/>
        </w:rPr>
        <w:t>16</w:t>
      </w:r>
      <w:r w:rsidRPr="008766A2">
        <w:rPr>
          <w:rFonts w:hint="eastAsia"/>
          <w:lang w:val="fr-CH"/>
        </w:rPr>
        <w:t>条</w:t>
      </w:r>
      <w:r w:rsidRPr="008766A2">
        <w:rPr>
          <w:rFonts w:hint="eastAsia"/>
          <w:lang w:val="fr-CH"/>
        </w:rPr>
        <w:t>)</w:t>
      </w:r>
      <w:r w:rsidRPr="008766A2">
        <w:rPr>
          <w:rFonts w:hint="eastAsia"/>
          <w:lang w:val="fr-CH"/>
        </w:rPr>
        <w:t>。</w:t>
      </w:r>
    </w:p>
    <w:p w:rsidR="008766A2" w:rsidRPr="00801DA1" w:rsidRDefault="008766A2" w:rsidP="008766A2">
      <w:pPr>
        <w:pStyle w:val="SingleTxtGC"/>
        <w:rPr>
          <w:rFonts w:eastAsia="SimHei"/>
          <w:lang w:val="fr-CH"/>
        </w:rPr>
      </w:pPr>
      <w:r w:rsidRPr="00801DA1">
        <w:rPr>
          <w:rFonts w:eastAsia="SimHei"/>
          <w:lang w:val="fr-CH"/>
        </w:rPr>
        <w:t>缔约国应加大努力，消除性暴力和基于性别的暴力，包括家庭暴力，具体包括：</w:t>
      </w:r>
    </w:p>
    <w:p w:rsidR="008766A2" w:rsidRPr="00801DA1" w:rsidRDefault="008766A2" w:rsidP="00801DA1">
      <w:pPr>
        <w:pStyle w:val="SingleTxtGC"/>
        <w:numPr>
          <w:ilvl w:val="0"/>
          <w:numId w:val="8"/>
        </w:numPr>
        <w:rPr>
          <w:rFonts w:eastAsia="SimHei"/>
          <w:lang w:val="fr-CH"/>
        </w:rPr>
      </w:pPr>
      <w:r w:rsidRPr="00801DA1">
        <w:rPr>
          <w:rFonts w:eastAsia="SimHei"/>
          <w:lang w:val="fr-CH"/>
        </w:rPr>
        <w:t>为家庭支助股提供必要资源，并在所有警察局内设立家庭支助股，尤其是在最高级别警察局内；</w:t>
      </w:r>
    </w:p>
    <w:p w:rsidR="008766A2" w:rsidRPr="00801DA1" w:rsidRDefault="008766A2" w:rsidP="00801DA1">
      <w:pPr>
        <w:pStyle w:val="SingleTxtGC"/>
        <w:numPr>
          <w:ilvl w:val="0"/>
          <w:numId w:val="8"/>
        </w:numPr>
        <w:rPr>
          <w:rFonts w:eastAsia="SimHei"/>
          <w:lang w:val="fr-CH"/>
        </w:rPr>
      </w:pPr>
      <w:r w:rsidRPr="00801DA1">
        <w:rPr>
          <w:rFonts w:eastAsia="SimHei"/>
          <w:lang w:val="fr-CH"/>
        </w:rPr>
        <w:t>确保及时彻底调查所有暴力侵害妇女和儿童案件并起诉犯罪者，如判定有罪则予以应有惩处；</w:t>
      </w:r>
    </w:p>
    <w:p w:rsidR="008766A2" w:rsidRPr="00801DA1" w:rsidRDefault="008766A2" w:rsidP="00DF38D4">
      <w:pPr>
        <w:pStyle w:val="SingleTxtGC"/>
        <w:numPr>
          <w:ilvl w:val="0"/>
          <w:numId w:val="8"/>
        </w:numPr>
        <w:rPr>
          <w:rFonts w:eastAsia="SimHei"/>
          <w:lang w:val="fr-CH"/>
        </w:rPr>
      </w:pPr>
      <w:r w:rsidRPr="00801DA1">
        <w:rPr>
          <w:rFonts w:eastAsia="SimHei"/>
          <w:lang w:val="fr-CH"/>
        </w:rPr>
        <w:t>保证受害者充分享有卫生服务，包括免费获得医疗报告、计划生育以及性传染疾病预防与诊断，并确保受害者获得庇护和补救，包括公平和充分的赔偿以及尽可能的完全康复</w:t>
      </w:r>
      <w:r w:rsidR="00DF38D4" w:rsidRPr="008766A2">
        <w:rPr>
          <w:rFonts w:hint="eastAsia"/>
          <w:lang w:val="fr-CH"/>
        </w:rPr>
        <w:t>；</w:t>
      </w:r>
    </w:p>
    <w:p w:rsidR="008766A2" w:rsidRPr="00801DA1" w:rsidRDefault="008766A2" w:rsidP="00DF38D4">
      <w:pPr>
        <w:pStyle w:val="SingleTxtGC"/>
        <w:numPr>
          <w:ilvl w:val="0"/>
          <w:numId w:val="8"/>
        </w:numPr>
        <w:rPr>
          <w:rFonts w:eastAsia="SimHei"/>
          <w:lang w:val="fr-CH"/>
        </w:rPr>
      </w:pPr>
      <w:r w:rsidRPr="00801DA1">
        <w:rPr>
          <w:rFonts w:eastAsia="SimHei"/>
          <w:lang w:val="fr-CH"/>
        </w:rPr>
        <w:t>培训法官、检察官、警员和法医服务及保健提供者，使其了解如何采用对性别问题敏感的办法严格适用立法框架</w:t>
      </w:r>
      <w:r w:rsidR="00DF38D4" w:rsidRPr="008766A2">
        <w:rPr>
          <w:rFonts w:hint="eastAsia"/>
          <w:lang w:val="fr-CH"/>
        </w:rPr>
        <w:t>；</w:t>
      </w:r>
    </w:p>
    <w:p w:rsidR="008766A2" w:rsidRPr="008766A2" w:rsidRDefault="008766A2" w:rsidP="00801DA1">
      <w:pPr>
        <w:pStyle w:val="SingleTxtGC"/>
        <w:numPr>
          <w:ilvl w:val="0"/>
          <w:numId w:val="8"/>
        </w:numPr>
        <w:rPr>
          <w:rFonts w:hint="eastAsia"/>
          <w:lang w:val="fr-CH"/>
        </w:rPr>
      </w:pPr>
      <w:r w:rsidRPr="00801DA1">
        <w:rPr>
          <w:rFonts w:eastAsia="SimHei"/>
          <w:lang w:val="fr-CH"/>
        </w:rPr>
        <w:t>扩大关于基于性别的暴力的提高认识活动，尤其针对学校和整个社区。</w:t>
      </w:r>
    </w:p>
    <w:p w:rsidR="008766A2" w:rsidRPr="008766A2" w:rsidRDefault="008766A2" w:rsidP="00801DA1">
      <w:pPr>
        <w:pStyle w:val="H23GC"/>
        <w:rPr>
          <w:rFonts w:hint="eastAsia"/>
          <w:lang w:val="fr-CH"/>
        </w:rPr>
      </w:pPr>
      <w:r w:rsidRPr="008766A2">
        <w:rPr>
          <w:rFonts w:hint="eastAsia"/>
          <w:lang w:val="fr-CH"/>
        </w:rPr>
        <w:tab/>
      </w:r>
      <w:r w:rsidRPr="008766A2">
        <w:rPr>
          <w:rFonts w:hint="eastAsia"/>
          <w:lang w:val="fr-CH"/>
        </w:rPr>
        <w:tab/>
      </w:r>
      <w:r w:rsidRPr="008766A2">
        <w:rPr>
          <w:rFonts w:hint="eastAsia"/>
          <w:lang w:val="fr-CH"/>
        </w:rPr>
        <w:t>女性外阴残割</w:t>
      </w:r>
    </w:p>
    <w:p w:rsidR="008766A2" w:rsidRPr="008766A2" w:rsidRDefault="008766A2" w:rsidP="008766A2">
      <w:pPr>
        <w:pStyle w:val="SingleTxtGC"/>
        <w:rPr>
          <w:rFonts w:hint="eastAsia"/>
          <w:lang w:val="fr-CH"/>
        </w:rPr>
      </w:pPr>
      <w:r w:rsidRPr="008766A2">
        <w:rPr>
          <w:rFonts w:hint="eastAsia"/>
          <w:lang w:val="fr-CH"/>
        </w:rPr>
        <w:t xml:space="preserve">15.  </w:t>
      </w:r>
      <w:r w:rsidRPr="008766A2">
        <w:rPr>
          <w:rFonts w:hint="eastAsia"/>
          <w:lang w:val="fr-CH"/>
        </w:rPr>
        <w:t>委员会注意到缔约国为打击女性外阴残割所做的努力，但仍十分关切的是，这一习俗没有受到处罚，并且实际上在缔约国内十分普遍。委员会注意到</w:t>
      </w:r>
      <w:r w:rsidRPr="008766A2">
        <w:rPr>
          <w:rFonts w:hint="eastAsia"/>
          <w:lang w:val="fr-CH"/>
        </w:rPr>
        <w:t>2007</w:t>
      </w:r>
      <w:r w:rsidRPr="008766A2">
        <w:rPr>
          <w:rFonts w:hint="eastAsia"/>
          <w:lang w:val="fr-CH"/>
        </w:rPr>
        <w:t>年《儿童权利法案》第</w:t>
      </w:r>
      <w:r w:rsidRPr="008766A2">
        <w:rPr>
          <w:rFonts w:hint="eastAsia"/>
          <w:lang w:val="fr-CH"/>
        </w:rPr>
        <w:t>33</w:t>
      </w:r>
      <w:r w:rsidRPr="008766A2">
        <w:rPr>
          <w:rFonts w:hint="eastAsia"/>
          <w:lang w:val="fr-CH"/>
        </w:rPr>
        <w:t>条禁止“任何在身体和精神福利方面不人道对待或伤害儿童的文化习俗”，委员会考虑了缔约国的核心文件，缔约国在其中表示这项《法案》“没有涉及女性外阴残割的普遍做法”</w:t>
      </w:r>
      <w:r w:rsidRPr="008766A2">
        <w:rPr>
          <w:rFonts w:hint="eastAsia"/>
          <w:lang w:val="fr-CH"/>
        </w:rPr>
        <w:t>(HRI/CORE/SLE/2012,</w:t>
      </w:r>
      <w:r w:rsidR="00801DA1">
        <w:rPr>
          <w:rFonts w:hint="eastAsia"/>
          <w:lang w:val="fr-CH"/>
        </w:rPr>
        <w:t xml:space="preserve"> </w:t>
      </w:r>
      <w:r w:rsidRPr="008766A2">
        <w:rPr>
          <w:rFonts w:hint="eastAsia"/>
          <w:lang w:val="fr-CH"/>
        </w:rPr>
        <w:t>第</w:t>
      </w:r>
      <w:r w:rsidRPr="008766A2">
        <w:rPr>
          <w:rFonts w:hint="eastAsia"/>
          <w:lang w:val="fr-CH"/>
        </w:rPr>
        <w:t>147</w:t>
      </w:r>
      <w:r w:rsidRPr="008766A2">
        <w:rPr>
          <w:rFonts w:hint="eastAsia"/>
          <w:lang w:val="fr-CH"/>
        </w:rPr>
        <w:t>段</w:t>
      </w:r>
      <w:r w:rsidRPr="008766A2">
        <w:rPr>
          <w:rFonts w:hint="eastAsia"/>
          <w:lang w:val="fr-CH"/>
        </w:rPr>
        <w:t>)</w:t>
      </w:r>
      <w:r w:rsidR="00801DA1" w:rsidRPr="00801DA1">
        <w:rPr>
          <w:rFonts w:hint="eastAsia"/>
          <w:vertAlign w:val="superscript"/>
          <w:lang w:val="fr-CH"/>
        </w:rPr>
        <w:t xml:space="preserve"> </w:t>
      </w:r>
      <w:r w:rsidRPr="008766A2">
        <w:rPr>
          <w:rFonts w:hint="eastAsia"/>
          <w:lang w:val="fr-CH"/>
        </w:rPr>
        <w:t>(</w:t>
      </w:r>
      <w:r w:rsidRPr="008766A2">
        <w:rPr>
          <w:rFonts w:hint="eastAsia"/>
          <w:lang w:val="fr-CH"/>
        </w:rPr>
        <w:t>第</w:t>
      </w:r>
      <w:r w:rsidRPr="008766A2">
        <w:rPr>
          <w:rFonts w:hint="eastAsia"/>
          <w:lang w:val="fr-CH"/>
        </w:rPr>
        <w:t>2</w:t>
      </w:r>
      <w:r w:rsidRPr="008766A2">
        <w:rPr>
          <w:rFonts w:hint="eastAsia"/>
          <w:lang w:val="fr-CH"/>
        </w:rPr>
        <w:t>条、</w:t>
      </w:r>
      <w:r w:rsidRPr="008766A2">
        <w:rPr>
          <w:rFonts w:hint="eastAsia"/>
          <w:lang w:val="fr-CH"/>
        </w:rPr>
        <w:t>12</w:t>
      </w:r>
      <w:r w:rsidRPr="008766A2">
        <w:rPr>
          <w:rFonts w:hint="eastAsia"/>
          <w:lang w:val="fr-CH"/>
        </w:rPr>
        <w:t>条、</w:t>
      </w:r>
      <w:r w:rsidRPr="008766A2">
        <w:rPr>
          <w:rFonts w:hint="eastAsia"/>
          <w:lang w:val="fr-CH"/>
        </w:rPr>
        <w:t>13</w:t>
      </w:r>
      <w:r w:rsidRPr="008766A2">
        <w:rPr>
          <w:rFonts w:hint="eastAsia"/>
          <w:lang w:val="fr-CH"/>
        </w:rPr>
        <w:t>条、</w:t>
      </w:r>
      <w:r w:rsidRPr="008766A2">
        <w:rPr>
          <w:rFonts w:hint="eastAsia"/>
          <w:lang w:val="fr-CH"/>
        </w:rPr>
        <w:t>14</w:t>
      </w:r>
      <w:r w:rsidRPr="008766A2">
        <w:rPr>
          <w:rFonts w:hint="eastAsia"/>
          <w:lang w:val="fr-CH"/>
        </w:rPr>
        <w:t>条和</w:t>
      </w:r>
      <w:r w:rsidRPr="008766A2">
        <w:rPr>
          <w:rFonts w:hint="eastAsia"/>
          <w:lang w:val="fr-CH"/>
        </w:rPr>
        <w:t>16</w:t>
      </w:r>
      <w:r w:rsidRPr="008766A2">
        <w:rPr>
          <w:rFonts w:hint="eastAsia"/>
          <w:lang w:val="fr-CH"/>
        </w:rPr>
        <w:t>条</w:t>
      </w:r>
      <w:r w:rsidRPr="008766A2">
        <w:rPr>
          <w:rFonts w:hint="eastAsia"/>
          <w:lang w:val="fr-CH"/>
        </w:rPr>
        <w:t>)</w:t>
      </w:r>
      <w:r w:rsidRPr="008766A2">
        <w:rPr>
          <w:rFonts w:hint="eastAsia"/>
          <w:lang w:val="fr-CH"/>
        </w:rPr>
        <w:t>。</w:t>
      </w:r>
    </w:p>
    <w:p w:rsidR="008766A2" w:rsidRPr="00801DA1" w:rsidRDefault="008766A2" w:rsidP="008766A2">
      <w:pPr>
        <w:pStyle w:val="SingleTxtGC"/>
        <w:rPr>
          <w:rFonts w:eastAsia="SimHei"/>
          <w:lang w:val="fr-CH"/>
        </w:rPr>
      </w:pPr>
      <w:r w:rsidRPr="00801DA1">
        <w:rPr>
          <w:rFonts w:eastAsia="SimHei" w:hAnsi="SimHei"/>
          <w:lang w:val="fr-CH"/>
        </w:rPr>
        <w:t>依照缔约国在</w:t>
      </w:r>
      <w:r w:rsidRPr="00801DA1">
        <w:rPr>
          <w:rFonts w:eastAsia="SimHei"/>
          <w:lang w:val="fr-CH"/>
        </w:rPr>
        <w:t>2011</w:t>
      </w:r>
      <w:r w:rsidRPr="00801DA1">
        <w:rPr>
          <w:rFonts w:eastAsia="SimHei" w:hAnsi="SimHei"/>
          <w:lang w:val="fr-CH"/>
        </w:rPr>
        <w:t>年</w:t>
      </w:r>
      <w:r w:rsidRPr="00801DA1">
        <w:rPr>
          <w:rFonts w:eastAsia="SimHei"/>
          <w:lang w:val="fr-CH"/>
        </w:rPr>
        <w:t>5</w:t>
      </w:r>
      <w:r w:rsidRPr="00801DA1">
        <w:rPr>
          <w:rFonts w:eastAsia="SimHei" w:hAnsi="SimHei"/>
          <w:lang w:val="fr-CH"/>
        </w:rPr>
        <w:t>月的普遍定期审议期间所做承诺以及根据《公约》承担的国家义务，缔约国应紧急：将女性外阴残割行为定罪，立即采取措施消除这一习俗，并就这一习俗的有害影响开展强化且有力的提高认识活动，尤其是在家庭和传统领导人之间。</w:t>
      </w:r>
    </w:p>
    <w:p w:rsidR="008766A2" w:rsidRPr="008766A2" w:rsidRDefault="008766A2" w:rsidP="00801DA1">
      <w:pPr>
        <w:pStyle w:val="H23GC"/>
        <w:rPr>
          <w:rFonts w:hint="eastAsia"/>
          <w:lang w:val="fr-CH"/>
        </w:rPr>
      </w:pPr>
      <w:r w:rsidRPr="008766A2">
        <w:rPr>
          <w:rFonts w:hint="eastAsia"/>
          <w:lang w:val="fr-CH"/>
        </w:rPr>
        <w:tab/>
      </w:r>
      <w:r w:rsidRPr="008766A2">
        <w:rPr>
          <w:rFonts w:hint="eastAsia"/>
          <w:lang w:val="fr-CH"/>
        </w:rPr>
        <w:tab/>
      </w:r>
      <w:r w:rsidRPr="008766A2">
        <w:rPr>
          <w:rFonts w:hint="eastAsia"/>
          <w:lang w:val="fr-CH"/>
        </w:rPr>
        <w:t>有害的传统习俗</w:t>
      </w:r>
    </w:p>
    <w:p w:rsidR="008766A2" w:rsidRPr="008766A2" w:rsidRDefault="008766A2" w:rsidP="008766A2">
      <w:pPr>
        <w:pStyle w:val="SingleTxtGC"/>
        <w:rPr>
          <w:rFonts w:hint="eastAsia"/>
          <w:lang w:val="fr-CH"/>
        </w:rPr>
      </w:pPr>
      <w:r w:rsidRPr="008766A2">
        <w:rPr>
          <w:rFonts w:hint="eastAsia"/>
          <w:lang w:val="fr-CH"/>
        </w:rPr>
        <w:t xml:space="preserve">16.  </w:t>
      </w:r>
      <w:r w:rsidRPr="008766A2">
        <w:rPr>
          <w:rFonts w:hint="eastAsia"/>
          <w:lang w:val="fr-CH"/>
        </w:rPr>
        <w:t>委员会关切的是，</w:t>
      </w:r>
      <w:r w:rsidRPr="008766A2">
        <w:rPr>
          <w:rFonts w:hint="eastAsia"/>
          <w:lang w:val="fr-CH"/>
        </w:rPr>
        <w:t>2007</w:t>
      </w:r>
      <w:r w:rsidRPr="008766A2">
        <w:rPr>
          <w:rFonts w:hint="eastAsia"/>
          <w:lang w:val="fr-CH"/>
        </w:rPr>
        <w:t>年《习俗婚姻和离婚登记法案》第</w:t>
      </w:r>
      <w:r w:rsidRPr="008766A2">
        <w:rPr>
          <w:rFonts w:hint="eastAsia"/>
          <w:lang w:val="fr-CH"/>
        </w:rPr>
        <w:t>2</w:t>
      </w:r>
      <w:r w:rsidRPr="008766A2">
        <w:rPr>
          <w:rFonts w:hint="eastAsia"/>
          <w:lang w:val="fr-CH"/>
        </w:rPr>
        <w:t>条第</w:t>
      </w:r>
      <w:r w:rsidRPr="008766A2">
        <w:rPr>
          <w:rFonts w:hint="eastAsia"/>
          <w:lang w:val="fr-CH"/>
        </w:rPr>
        <w:t>2</w:t>
      </w:r>
      <w:r w:rsidRPr="008766A2">
        <w:rPr>
          <w:rFonts w:hint="eastAsia"/>
          <w:lang w:val="fr-CH"/>
        </w:rPr>
        <w:t>款仍然允许获得父母同意的童婚，并注意到这一习俗和其他有害的传统习俗持续存在，如语言和身体暴力，包括对与巫术指控相关的老年妇女处以私刑。委员会还对仪式犯罪委员会的报告深表关切，同时也对缺少有效调查和成功起诉、据称传统领导的干涉和对庭外和解的依赖等情况深表关切。此外，委员会感到遗憾的是，缔约国没有提供资料，说明采取了何种措施确保习惯法符合缔约国根据《公约》承担的义务</w:t>
      </w:r>
      <w:r w:rsidRPr="008766A2">
        <w:rPr>
          <w:rFonts w:hint="eastAsia"/>
          <w:lang w:val="fr-CH"/>
        </w:rPr>
        <w:t>(</w:t>
      </w:r>
      <w:r w:rsidRPr="008766A2">
        <w:rPr>
          <w:rFonts w:hint="eastAsia"/>
          <w:lang w:val="fr-CH"/>
        </w:rPr>
        <w:t>第</w:t>
      </w:r>
      <w:r w:rsidRPr="008766A2">
        <w:rPr>
          <w:rFonts w:hint="eastAsia"/>
          <w:lang w:val="fr-CH"/>
        </w:rPr>
        <w:t>2</w:t>
      </w:r>
      <w:r w:rsidRPr="008766A2">
        <w:rPr>
          <w:rFonts w:hint="eastAsia"/>
          <w:lang w:val="fr-CH"/>
        </w:rPr>
        <w:t>条和</w:t>
      </w:r>
      <w:r w:rsidRPr="008766A2">
        <w:rPr>
          <w:rFonts w:hint="eastAsia"/>
          <w:lang w:val="fr-CH"/>
        </w:rPr>
        <w:t>16</w:t>
      </w:r>
      <w:r w:rsidRPr="008766A2">
        <w:rPr>
          <w:rFonts w:hint="eastAsia"/>
          <w:lang w:val="fr-CH"/>
        </w:rPr>
        <w:t>条</w:t>
      </w:r>
      <w:r w:rsidRPr="008766A2">
        <w:rPr>
          <w:rFonts w:hint="eastAsia"/>
          <w:lang w:val="fr-CH"/>
        </w:rPr>
        <w:t>)</w:t>
      </w:r>
      <w:r w:rsidRPr="008766A2">
        <w:rPr>
          <w:rFonts w:hint="eastAsia"/>
          <w:lang w:val="fr-CH"/>
        </w:rPr>
        <w:t>。</w:t>
      </w:r>
    </w:p>
    <w:p w:rsidR="008766A2" w:rsidRPr="00801DA1" w:rsidRDefault="008766A2" w:rsidP="008766A2">
      <w:pPr>
        <w:pStyle w:val="SingleTxtGC"/>
        <w:rPr>
          <w:rFonts w:eastAsia="SimHei"/>
          <w:lang w:val="fr-CH"/>
        </w:rPr>
      </w:pPr>
      <w:r w:rsidRPr="00801DA1">
        <w:rPr>
          <w:rFonts w:eastAsia="SimHei" w:hAnsi="SimHei"/>
          <w:lang w:val="fr-CH"/>
        </w:rPr>
        <w:t>缔约国应：</w:t>
      </w:r>
    </w:p>
    <w:p w:rsidR="008766A2" w:rsidRPr="00801DA1" w:rsidRDefault="008766A2" w:rsidP="00801DA1">
      <w:pPr>
        <w:pStyle w:val="SingleTxtGC"/>
        <w:numPr>
          <w:ilvl w:val="0"/>
          <w:numId w:val="9"/>
        </w:numPr>
        <w:rPr>
          <w:rFonts w:eastAsia="SimHei"/>
          <w:lang w:val="fr-CH"/>
        </w:rPr>
      </w:pPr>
      <w:r w:rsidRPr="00801DA1">
        <w:rPr>
          <w:rFonts w:eastAsia="SimHei" w:hAnsi="SimHei"/>
          <w:lang w:val="fr-CH"/>
        </w:rPr>
        <w:t>废除允许童婚的法律条款并规定最低结婚年龄为</w:t>
      </w:r>
      <w:r w:rsidRPr="00801DA1">
        <w:rPr>
          <w:rFonts w:eastAsia="SimHei"/>
          <w:lang w:val="fr-CH"/>
        </w:rPr>
        <w:t>18</w:t>
      </w:r>
      <w:r w:rsidRPr="00801DA1">
        <w:rPr>
          <w:rFonts w:eastAsia="SimHei" w:hAnsi="SimHei"/>
          <w:lang w:val="fr-CH"/>
        </w:rPr>
        <w:t>岁；</w:t>
      </w:r>
    </w:p>
    <w:p w:rsidR="008766A2" w:rsidRPr="00801DA1" w:rsidRDefault="008766A2" w:rsidP="00801DA1">
      <w:pPr>
        <w:pStyle w:val="SingleTxtGC"/>
        <w:numPr>
          <w:ilvl w:val="0"/>
          <w:numId w:val="9"/>
        </w:numPr>
        <w:rPr>
          <w:rFonts w:eastAsia="SimHei"/>
          <w:lang w:val="fr-CH"/>
        </w:rPr>
      </w:pPr>
      <w:r w:rsidRPr="00801DA1">
        <w:rPr>
          <w:rFonts w:eastAsia="SimHei" w:hAnsi="SimHei"/>
          <w:lang w:val="fr-CH"/>
        </w:rPr>
        <w:t>加强努力，防止和打击有害的传统习俗，特别是在农村地区，确保调查此类行为并起诉犯罪者，如判定有罪则予以应有惩处；</w:t>
      </w:r>
    </w:p>
    <w:p w:rsidR="008766A2" w:rsidRPr="00801DA1" w:rsidRDefault="008766A2" w:rsidP="00801DA1">
      <w:pPr>
        <w:pStyle w:val="SingleTxtGC"/>
        <w:numPr>
          <w:ilvl w:val="0"/>
          <w:numId w:val="9"/>
        </w:numPr>
        <w:rPr>
          <w:rFonts w:eastAsia="SimHei"/>
          <w:lang w:val="fr-CH"/>
        </w:rPr>
      </w:pPr>
      <w:r w:rsidRPr="00801DA1">
        <w:rPr>
          <w:rFonts w:eastAsia="SimHei" w:hAnsi="SimHei"/>
          <w:lang w:val="fr-CH"/>
        </w:rPr>
        <w:t>创造条件使受害者能够举报而不担心遭到报复，并为其提供赔偿；</w:t>
      </w:r>
    </w:p>
    <w:p w:rsidR="008766A2" w:rsidRPr="00801DA1" w:rsidRDefault="008766A2" w:rsidP="00801DA1">
      <w:pPr>
        <w:pStyle w:val="SingleTxtGC"/>
        <w:numPr>
          <w:ilvl w:val="0"/>
          <w:numId w:val="9"/>
        </w:numPr>
        <w:rPr>
          <w:rFonts w:eastAsia="SimHei"/>
          <w:lang w:val="fr-CH"/>
        </w:rPr>
      </w:pPr>
      <w:r w:rsidRPr="00801DA1">
        <w:rPr>
          <w:rFonts w:eastAsia="SimHei" w:hAnsi="SimHei"/>
          <w:lang w:val="fr-CH"/>
        </w:rPr>
        <w:t>按照缔约国代表团在对话期间所作承诺，增加提高认识的措施以使公众警惕对妇女和其他人造成伤害的某些习俗的有害影响；</w:t>
      </w:r>
    </w:p>
    <w:p w:rsidR="008766A2" w:rsidRPr="00801DA1" w:rsidRDefault="008766A2" w:rsidP="00801DA1">
      <w:pPr>
        <w:pStyle w:val="SingleTxtGC"/>
        <w:numPr>
          <w:ilvl w:val="0"/>
          <w:numId w:val="9"/>
        </w:numPr>
        <w:rPr>
          <w:rFonts w:eastAsia="SimHei"/>
          <w:lang w:val="fr-CH"/>
        </w:rPr>
      </w:pPr>
      <w:r w:rsidRPr="00801DA1">
        <w:rPr>
          <w:rFonts w:eastAsia="SimHei" w:hAnsi="SimHei"/>
          <w:lang w:val="fr-CH"/>
        </w:rPr>
        <w:t>就如何严格运用将有害传统习俗及其他形式的暴力行为定罪的相关法律的问题为法官、检察官、执法官员和传统权威人士开展培训。</w:t>
      </w:r>
    </w:p>
    <w:p w:rsidR="008766A2" w:rsidRPr="008766A2" w:rsidRDefault="008766A2" w:rsidP="008766A2">
      <w:pPr>
        <w:pStyle w:val="SingleTxtGC"/>
        <w:rPr>
          <w:rFonts w:hint="eastAsia"/>
          <w:lang w:val="fr-CH"/>
        </w:rPr>
      </w:pPr>
      <w:r w:rsidRPr="00801DA1">
        <w:rPr>
          <w:rFonts w:eastAsia="SimHei" w:hAnsi="SimHei"/>
          <w:lang w:val="fr-CH"/>
        </w:rPr>
        <w:t>总之，缔约国应确保其习惯法和习俗符合其承担的人权义务，特别是根据《公约》承担的义务。</w:t>
      </w:r>
    </w:p>
    <w:p w:rsidR="008766A2" w:rsidRPr="008766A2" w:rsidRDefault="008766A2" w:rsidP="00801DA1">
      <w:pPr>
        <w:pStyle w:val="H23GC"/>
        <w:rPr>
          <w:rFonts w:hint="eastAsia"/>
          <w:lang w:val="fr-CH"/>
        </w:rPr>
      </w:pPr>
      <w:r w:rsidRPr="008766A2">
        <w:rPr>
          <w:rFonts w:hint="eastAsia"/>
          <w:lang w:val="fr-CH"/>
        </w:rPr>
        <w:tab/>
      </w:r>
      <w:r w:rsidRPr="008766A2">
        <w:rPr>
          <w:rFonts w:hint="eastAsia"/>
          <w:lang w:val="fr-CH"/>
        </w:rPr>
        <w:tab/>
      </w:r>
      <w:r w:rsidRPr="008766A2">
        <w:rPr>
          <w:rFonts w:hint="eastAsia"/>
          <w:lang w:val="fr-CH"/>
        </w:rPr>
        <w:t>人工流产</w:t>
      </w:r>
    </w:p>
    <w:p w:rsidR="008766A2" w:rsidRPr="008766A2" w:rsidRDefault="008766A2" w:rsidP="008766A2">
      <w:pPr>
        <w:pStyle w:val="SingleTxtGC"/>
        <w:rPr>
          <w:rFonts w:hint="eastAsia"/>
          <w:lang w:val="fr-CH"/>
        </w:rPr>
      </w:pPr>
      <w:r w:rsidRPr="008766A2">
        <w:rPr>
          <w:rFonts w:hint="eastAsia"/>
          <w:lang w:val="fr-CH"/>
        </w:rPr>
        <w:t xml:space="preserve">17.  </w:t>
      </w:r>
      <w:r w:rsidRPr="008766A2">
        <w:rPr>
          <w:rFonts w:hint="eastAsia"/>
          <w:lang w:val="fr-CH"/>
        </w:rPr>
        <w:t>委员会承认缔约国为审查当前限制性立法所采取的措施，但感到关切的是，《侵犯人身罪法》第</w:t>
      </w:r>
      <w:r w:rsidRPr="008766A2">
        <w:rPr>
          <w:rFonts w:hint="eastAsia"/>
          <w:lang w:val="fr-CH"/>
        </w:rPr>
        <w:t>58</w:t>
      </w:r>
      <w:r w:rsidRPr="008766A2">
        <w:rPr>
          <w:rFonts w:hint="eastAsia"/>
          <w:lang w:val="fr-CH"/>
        </w:rPr>
        <w:t>条和</w:t>
      </w:r>
      <w:r w:rsidRPr="008766A2">
        <w:rPr>
          <w:rFonts w:hint="eastAsia"/>
          <w:lang w:val="fr-CH"/>
        </w:rPr>
        <w:t>59</w:t>
      </w:r>
      <w:r w:rsidRPr="008766A2">
        <w:rPr>
          <w:rFonts w:hint="eastAsia"/>
          <w:lang w:val="fr-CH"/>
        </w:rPr>
        <w:t>条仍然将所有情况下的人工流产定罪。这些限制导致很多妇女寻求秘密且不安全的流产，可能有超过</w:t>
      </w:r>
      <w:r w:rsidRPr="008766A2">
        <w:rPr>
          <w:rFonts w:hint="eastAsia"/>
          <w:lang w:val="fr-CH"/>
        </w:rPr>
        <w:t>10%</w:t>
      </w:r>
      <w:r w:rsidRPr="008766A2">
        <w:rPr>
          <w:rFonts w:hint="eastAsia"/>
          <w:lang w:val="fr-CH"/>
        </w:rPr>
        <w:t>的孕妇因此死亡</w:t>
      </w:r>
      <w:r w:rsidRPr="008766A2">
        <w:rPr>
          <w:rFonts w:hint="eastAsia"/>
          <w:lang w:val="fr-CH"/>
        </w:rPr>
        <w:t>(</w:t>
      </w:r>
      <w:r w:rsidRPr="008766A2">
        <w:rPr>
          <w:rFonts w:hint="eastAsia"/>
          <w:lang w:val="fr-CH"/>
        </w:rPr>
        <w:t>第</w:t>
      </w:r>
      <w:r w:rsidRPr="008766A2">
        <w:rPr>
          <w:rFonts w:hint="eastAsia"/>
          <w:lang w:val="fr-CH"/>
        </w:rPr>
        <w:t>2</w:t>
      </w:r>
      <w:r w:rsidRPr="008766A2">
        <w:rPr>
          <w:rFonts w:hint="eastAsia"/>
          <w:lang w:val="fr-CH"/>
        </w:rPr>
        <w:t>条和</w:t>
      </w:r>
      <w:r w:rsidRPr="008766A2">
        <w:rPr>
          <w:rFonts w:hint="eastAsia"/>
          <w:lang w:val="fr-CH"/>
        </w:rPr>
        <w:t>16</w:t>
      </w:r>
      <w:r w:rsidRPr="008766A2">
        <w:rPr>
          <w:rFonts w:hint="eastAsia"/>
          <w:lang w:val="fr-CH"/>
        </w:rPr>
        <w:t>条</w:t>
      </w:r>
      <w:r w:rsidRPr="008766A2">
        <w:rPr>
          <w:rFonts w:hint="eastAsia"/>
          <w:lang w:val="fr-CH"/>
        </w:rPr>
        <w:t>)</w:t>
      </w:r>
      <w:r w:rsidRPr="008766A2">
        <w:rPr>
          <w:rFonts w:hint="eastAsia"/>
          <w:lang w:val="fr-CH"/>
        </w:rPr>
        <w:t>。</w:t>
      </w:r>
    </w:p>
    <w:p w:rsidR="008766A2" w:rsidRPr="00801DA1" w:rsidRDefault="008766A2" w:rsidP="008766A2">
      <w:pPr>
        <w:pStyle w:val="SingleTxtGC"/>
        <w:rPr>
          <w:rFonts w:eastAsia="SimHei"/>
          <w:lang w:val="fr-CH"/>
        </w:rPr>
      </w:pPr>
      <w:r w:rsidRPr="00801DA1">
        <w:rPr>
          <w:rFonts w:eastAsia="SimHei"/>
          <w:lang w:val="fr-CH"/>
        </w:rPr>
        <w:t>委员会建议缔约国加快《侵犯人身罪法》的审查进程以考虑制定全面禁止人工流产的例外条款，尤其对于治疗性流产和因强奸或乱伦而怀孕的案件。缔约国应该依照世界卫生组织发布的准则保证为因不安全流产而寻求紧急医疗的妇女提供及时无条件的治疗。缔约国还应该为妇女和青少年提供性健康和生殖健康服务以防止意外怀孕。</w:t>
      </w:r>
    </w:p>
    <w:p w:rsidR="008766A2" w:rsidRPr="008766A2" w:rsidRDefault="008766A2" w:rsidP="00801DA1">
      <w:pPr>
        <w:pStyle w:val="H23GC"/>
        <w:rPr>
          <w:rFonts w:hint="eastAsia"/>
          <w:lang w:val="fr-CH"/>
        </w:rPr>
      </w:pPr>
      <w:r w:rsidRPr="008766A2">
        <w:rPr>
          <w:rFonts w:hint="eastAsia"/>
          <w:lang w:val="fr-CH"/>
        </w:rPr>
        <w:tab/>
      </w:r>
      <w:r w:rsidRPr="008766A2">
        <w:rPr>
          <w:rFonts w:hint="eastAsia"/>
          <w:lang w:val="fr-CH"/>
        </w:rPr>
        <w:tab/>
      </w:r>
      <w:r w:rsidRPr="008766A2">
        <w:rPr>
          <w:rFonts w:hint="eastAsia"/>
          <w:lang w:val="fr-CH"/>
        </w:rPr>
        <w:t>司法行政</w:t>
      </w:r>
    </w:p>
    <w:p w:rsidR="008766A2" w:rsidRPr="008766A2" w:rsidRDefault="008766A2" w:rsidP="008766A2">
      <w:pPr>
        <w:pStyle w:val="SingleTxtGC"/>
        <w:rPr>
          <w:rFonts w:hint="eastAsia"/>
          <w:lang w:val="fr-CH"/>
        </w:rPr>
      </w:pPr>
      <w:r w:rsidRPr="008766A2">
        <w:rPr>
          <w:rFonts w:hint="eastAsia"/>
          <w:lang w:val="fr-CH"/>
        </w:rPr>
        <w:t xml:space="preserve">18.  </w:t>
      </w:r>
      <w:r w:rsidRPr="008766A2">
        <w:rPr>
          <w:rFonts w:hint="eastAsia"/>
          <w:lang w:val="fr-CH"/>
        </w:rPr>
        <w:t>委员会感到关切的是，缔约国的法官和检察官人数少，导致审判严重拖延，并限制了酷刑或虐待行为的受害者诉诸司法的权利。委员会还深感不安，据称缔约国的拘留制度受到了腐败行径的侵害，因为通常要向警方和司法机关支付“加速费”才能获得保释，在地方法院尤其如此。委员会还注意到缺少保护司法机关独立性的保障，这些都会阻碍作为一种打击酷刑手段的有效司法行政</w:t>
      </w:r>
      <w:r w:rsidRPr="008766A2">
        <w:rPr>
          <w:rFonts w:hint="eastAsia"/>
          <w:lang w:val="fr-CH"/>
        </w:rPr>
        <w:t>(</w:t>
      </w:r>
      <w:r w:rsidRPr="008766A2">
        <w:rPr>
          <w:rFonts w:hint="eastAsia"/>
          <w:lang w:val="fr-CH"/>
        </w:rPr>
        <w:t>第</w:t>
      </w:r>
      <w:r w:rsidRPr="008766A2">
        <w:rPr>
          <w:rFonts w:hint="eastAsia"/>
          <w:lang w:val="fr-CH"/>
        </w:rPr>
        <w:t>2</w:t>
      </w:r>
      <w:r w:rsidRPr="008766A2">
        <w:rPr>
          <w:rFonts w:hint="eastAsia"/>
          <w:lang w:val="fr-CH"/>
        </w:rPr>
        <w:t>条</w:t>
      </w:r>
      <w:r w:rsidRPr="008766A2">
        <w:rPr>
          <w:rFonts w:hint="eastAsia"/>
          <w:lang w:val="fr-CH"/>
        </w:rPr>
        <w:t>)</w:t>
      </w:r>
      <w:r w:rsidRPr="008766A2">
        <w:rPr>
          <w:rFonts w:hint="eastAsia"/>
          <w:lang w:val="fr-CH"/>
        </w:rPr>
        <w:t>。</w:t>
      </w:r>
    </w:p>
    <w:p w:rsidR="008766A2" w:rsidRPr="00217B1F" w:rsidRDefault="008766A2" w:rsidP="008766A2">
      <w:pPr>
        <w:pStyle w:val="SingleTxtGC"/>
        <w:rPr>
          <w:rFonts w:eastAsia="SimHei"/>
          <w:lang w:val="fr-CH"/>
        </w:rPr>
      </w:pPr>
      <w:r w:rsidRPr="00217B1F">
        <w:rPr>
          <w:rFonts w:eastAsia="SimHei" w:hAnsi="SimHei"/>
          <w:lang w:val="fr-CH"/>
        </w:rPr>
        <w:t>缔约国应：</w:t>
      </w:r>
    </w:p>
    <w:p w:rsidR="008766A2" w:rsidRPr="00217B1F" w:rsidRDefault="008766A2" w:rsidP="00801DA1">
      <w:pPr>
        <w:pStyle w:val="SingleTxtGC"/>
        <w:numPr>
          <w:ilvl w:val="0"/>
          <w:numId w:val="10"/>
        </w:numPr>
        <w:rPr>
          <w:rFonts w:eastAsia="SimHei"/>
          <w:lang w:val="fr-CH"/>
        </w:rPr>
      </w:pPr>
      <w:r w:rsidRPr="00217B1F">
        <w:rPr>
          <w:rFonts w:eastAsia="SimHei" w:hAnsi="SimHei"/>
          <w:lang w:val="fr-CH"/>
        </w:rPr>
        <w:t>推进已经开始的司法制度改革，并采取适当措施增加可获得的司法和检察人员的人数，提高其素质；</w:t>
      </w:r>
    </w:p>
    <w:p w:rsidR="008766A2" w:rsidRPr="00217B1F" w:rsidRDefault="008766A2" w:rsidP="00801DA1">
      <w:pPr>
        <w:pStyle w:val="SingleTxtGC"/>
        <w:numPr>
          <w:ilvl w:val="0"/>
          <w:numId w:val="10"/>
        </w:numPr>
        <w:rPr>
          <w:rFonts w:eastAsia="SimHei"/>
          <w:lang w:val="fr-CH"/>
        </w:rPr>
      </w:pPr>
      <w:r w:rsidRPr="00217B1F">
        <w:rPr>
          <w:rFonts w:eastAsia="SimHei" w:hAnsi="SimHei"/>
          <w:lang w:val="fr-CH"/>
        </w:rPr>
        <w:t>加强打击警方和司法不端行为的措施，尤其是各种形式的腐败行径，腐败会阻碍调查进程，妨碍独立、公正和适当的法律和司法体系合理运转；</w:t>
      </w:r>
    </w:p>
    <w:p w:rsidR="008766A2" w:rsidRPr="00217B1F" w:rsidRDefault="008766A2" w:rsidP="00801DA1">
      <w:pPr>
        <w:pStyle w:val="SingleTxtGC"/>
        <w:numPr>
          <w:ilvl w:val="0"/>
          <w:numId w:val="10"/>
        </w:numPr>
        <w:rPr>
          <w:rFonts w:eastAsia="SimHei"/>
          <w:lang w:val="fr-CH"/>
        </w:rPr>
      </w:pPr>
      <w:r w:rsidRPr="00217B1F">
        <w:rPr>
          <w:rFonts w:eastAsia="SimHei" w:hAnsi="SimHei"/>
          <w:lang w:val="fr-CH"/>
        </w:rPr>
        <w:t>开展调查，将犯罪者绳之以法，并且在定罪之后予以适当惩处；</w:t>
      </w:r>
    </w:p>
    <w:p w:rsidR="008766A2" w:rsidRPr="008766A2" w:rsidRDefault="008766A2" w:rsidP="00DF38D4">
      <w:pPr>
        <w:pStyle w:val="SingleTxtGC"/>
        <w:numPr>
          <w:ilvl w:val="0"/>
          <w:numId w:val="10"/>
        </w:numPr>
        <w:rPr>
          <w:rFonts w:hint="eastAsia"/>
          <w:lang w:val="fr-CH"/>
        </w:rPr>
      </w:pPr>
      <w:r w:rsidRPr="00217B1F">
        <w:rPr>
          <w:rFonts w:eastAsia="SimHei" w:hAnsi="SimHei"/>
          <w:lang w:val="fr-CH"/>
        </w:rPr>
        <w:t>依照《关于司法机关独立的基本原则》</w:t>
      </w:r>
      <w:r w:rsidRPr="00217B1F">
        <w:rPr>
          <w:rFonts w:eastAsia="SimHei"/>
          <w:lang w:val="fr-CH"/>
        </w:rPr>
        <w:t>(</w:t>
      </w:r>
      <w:r w:rsidRPr="00217B1F">
        <w:rPr>
          <w:rFonts w:eastAsia="SimHei" w:hAnsi="SimHei"/>
          <w:lang w:val="fr-CH"/>
        </w:rPr>
        <w:t>见联合国大会第</w:t>
      </w:r>
      <w:r w:rsidRPr="00217B1F">
        <w:rPr>
          <w:rFonts w:eastAsia="SimHei"/>
          <w:lang w:val="fr-CH"/>
        </w:rPr>
        <w:t>40/32</w:t>
      </w:r>
      <w:r w:rsidRPr="00217B1F">
        <w:rPr>
          <w:rFonts w:eastAsia="SimHei" w:hAnsi="SimHei"/>
          <w:lang w:val="fr-CH"/>
        </w:rPr>
        <w:t>号和</w:t>
      </w:r>
      <w:r w:rsidRPr="00217B1F">
        <w:rPr>
          <w:rFonts w:eastAsia="SimHei"/>
          <w:lang w:val="fr-CH"/>
        </w:rPr>
        <w:t>40/146</w:t>
      </w:r>
      <w:r w:rsidRPr="00217B1F">
        <w:rPr>
          <w:rFonts w:eastAsia="SimHei" w:hAnsi="SimHei"/>
          <w:lang w:val="fr-CH"/>
        </w:rPr>
        <w:t>号决议</w:t>
      </w:r>
      <w:r w:rsidRPr="00217B1F">
        <w:rPr>
          <w:rFonts w:eastAsia="SimHei"/>
          <w:lang w:val="fr-CH"/>
        </w:rPr>
        <w:t>)</w:t>
      </w:r>
      <w:r w:rsidRPr="00217B1F">
        <w:rPr>
          <w:rFonts w:eastAsia="SimHei" w:hAnsi="SimHei"/>
          <w:lang w:val="fr-CH"/>
        </w:rPr>
        <w:t>保证和保护司法机关的独立性，确保任期保障，改进管理其行为的法律，并持续为法官提供职业发展培训，包括司法行为和《公约》方面的培训。</w:t>
      </w:r>
    </w:p>
    <w:p w:rsidR="008766A2" w:rsidRPr="008766A2" w:rsidRDefault="008766A2" w:rsidP="00217B1F">
      <w:pPr>
        <w:pStyle w:val="H23GC"/>
        <w:rPr>
          <w:rFonts w:hint="eastAsia"/>
          <w:lang w:val="fr-CH"/>
        </w:rPr>
      </w:pPr>
      <w:r w:rsidRPr="008766A2">
        <w:rPr>
          <w:rFonts w:hint="eastAsia"/>
          <w:lang w:val="fr-CH"/>
        </w:rPr>
        <w:tab/>
      </w:r>
      <w:r w:rsidRPr="008766A2">
        <w:rPr>
          <w:rFonts w:hint="eastAsia"/>
          <w:lang w:val="fr-CH"/>
        </w:rPr>
        <w:tab/>
      </w:r>
      <w:r w:rsidRPr="008766A2">
        <w:rPr>
          <w:rFonts w:hint="eastAsia"/>
          <w:lang w:val="fr-CH"/>
        </w:rPr>
        <w:t>上级命令和指挥责任</w:t>
      </w:r>
    </w:p>
    <w:p w:rsidR="008766A2" w:rsidRPr="008766A2" w:rsidRDefault="008766A2" w:rsidP="008766A2">
      <w:pPr>
        <w:pStyle w:val="SingleTxtGC"/>
        <w:rPr>
          <w:rFonts w:hint="eastAsia"/>
          <w:lang w:val="fr-CH"/>
        </w:rPr>
      </w:pPr>
      <w:r w:rsidRPr="008766A2">
        <w:rPr>
          <w:rFonts w:hint="eastAsia"/>
          <w:lang w:val="fr-CH"/>
        </w:rPr>
        <w:t xml:space="preserve">19.  </w:t>
      </w:r>
      <w:r w:rsidRPr="008766A2">
        <w:rPr>
          <w:rFonts w:hint="eastAsia"/>
          <w:lang w:val="fr-CH"/>
        </w:rPr>
        <w:t>委员会注意到，国家报告称，公职人员管理规则没有免除将上级命令作为辩护依据的人员的酷刑责任</w:t>
      </w:r>
      <w:r w:rsidRPr="008766A2">
        <w:rPr>
          <w:rFonts w:hint="eastAsia"/>
          <w:lang w:val="fr-CH"/>
        </w:rPr>
        <w:t>(CAT/C/SLE/1,</w:t>
      </w:r>
      <w:r w:rsidR="00217B1F">
        <w:rPr>
          <w:rFonts w:hint="eastAsia"/>
          <w:lang w:val="fr-CH"/>
        </w:rPr>
        <w:t xml:space="preserve"> </w:t>
      </w:r>
      <w:r w:rsidRPr="008766A2">
        <w:rPr>
          <w:rFonts w:hint="eastAsia"/>
          <w:lang w:val="fr-CH"/>
        </w:rPr>
        <w:t>第</w:t>
      </w:r>
      <w:r w:rsidRPr="008766A2">
        <w:rPr>
          <w:rFonts w:hint="eastAsia"/>
          <w:lang w:val="fr-CH"/>
        </w:rPr>
        <w:t>41</w:t>
      </w:r>
      <w:r w:rsidRPr="008766A2">
        <w:rPr>
          <w:rFonts w:hint="eastAsia"/>
          <w:lang w:val="fr-CH"/>
        </w:rPr>
        <w:t>段</w:t>
      </w:r>
      <w:r w:rsidRPr="008766A2">
        <w:rPr>
          <w:rFonts w:hint="eastAsia"/>
          <w:lang w:val="fr-CH"/>
        </w:rPr>
        <w:t>)</w:t>
      </w:r>
      <w:r w:rsidRPr="008766A2">
        <w:rPr>
          <w:rFonts w:hint="eastAsia"/>
          <w:lang w:val="fr-CH"/>
        </w:rPr>
        <w:t>，但仍关切的是，不清楚是否存在为拒绝遵守酷刑命令的下属提供保护以免其遭受上级官员报复的机制。委员会还感到关切的是，缔约国没有提供资料，说明国内法是否承认指挥原则或由上级对下属实施的酷刑承担责任</w:t>
      </w:r>
      <w:r w:rsidRPr="008766A2">
        <w:rPr>
          <w:rFonts w:hint="eastAsia"/>
          <w:lang w:val="fr-CH"/>
        </w:rPr>
        <w:t>(</w:t>
      </w:r>
      <w:r w:rsidRPr="008766A2">
        <w:rPr>
          <w:rFonts w:hint="eastAsia"/>
          <w:lang w:val="fr-CH"/>
        </w:rPr>
        <w:t>第</w:t>
      </w:r>
      <w:r w:rsidRPr="008766A2">
        <w:rPr>
          <w:rFonts w:hint="eastAsia"/>
          <w:lang w:val="fr-CH"/>
        </w:rPr>
        <w:t>1</w:t>
      </w:r>
      <w:r w:rsidRPr="008766A2">
        <w:rPr>
          <w:rFonts w:hint="eastAsia"/>
          <w:lang w:val="fr-CH"/>
        </w:rPr>
        <w:t>条和第</w:t>
      </w:r>
      <w:r w:rsidRPr="008766A2">
        <w:rPr>
          <w:rFonts w:hint="eastAsia"/>
          <w:lang w:val="fr-CH"/>
        </w:rPr>
        <w:t>2</w:t>
      </w:r>
      <w:r w:rsidRPr="008766A2">
        <w:rPr>
          <w:rFonts w:hint="eastAsia"/>
          <w:lang w:val="fr-CH"/>
        </w:rPr>
        <w:t>条</w:t>
      </w:r>
      <w:r w:rsidRPr="008766A2">
        <w:rPr>
          <w:rFonts w:hint="eastAsia"/>
          <w:lang w:val="fr-CH"/>
        </w:rPr>
        <w:t>)</w:t>
      </w:r>
      <w:r w:rsidRPr="008766A2">
        <w:rPr>
          <w:rFonts w:hint="eastAsia"/>
          <w:lang w:val="fr-CH"/>
        </w:rPr>
        <w:t>。</w:t>
      </w:r>
    </w:p>
    <w:p w:rsidR="008766A2" w:rsidRPr="00217B1F" w:rsidRDefault="008766A2" w:rsidP="008766A2">
      <w:pPr>
        <w:pStyle w:val="SingleTxtGC"/>
        <w:rPr>
          <w:rFonts w:eastAsia="SimHei"/>
          <w:lang w:val="fr-CH"/>
        </w:rPr>
      </w:pPr>
      <w:r w:rsidRPr="00217B1F">
        <w:rPr>
          <w:rFonts w:eastAsia="SimHei" w:hAnsi="SimHei"/>
          <w:lang w:val="fr-CH"/>
        </w:rPr>
        <w:t>鉴于委员会第</w:t>
      </w:r>
      <w:r w:rsidRPr="00217B1F">
        <w:rPr>
          <w:rFonts w:eastAsia="SimHei"/>
          <w:lang w:val="fr-CH"/>
        </w:rPr>
        <w:t>2</w:t>
      </w:r>
      <w:r w:rsidRPr="00217B1F">
        <w:rPr>
          <w:rFonts w:eastAsia="SimHei" w:hAnsi="SimHei"/>
          <w:lang w:val="fr-CH"/>
        </w:rPr>
        <w:t>号一般性意见，缔约国应该在法律上和实际上确立：</w:t>
      </w:r>
    </w:p>
    <w:p w:rsidR="008766A2" w:rsidRPr="00217B1F" w:rsidRDefault="008766A2" w:rsidP="00217B1F">
      <w:pPr>
        <w:pStyle w:val="SingleTxtGC"/>
        <w:numPr>
          <w:ilvl w:val="0"/>
          <w:numId w:val="11"/>
        </w:numPr>
        <w:rPr>
          <w:rFonts w:eastAsia="SimHei"/>
          <w:lang w:val="fr-CH"/>
        </w:rPr>
      </w:pPr>
      <w:r w:rsidRPr="00217B1F">
        <w:rPr>
          <w:rFonts w:eastAsia="SimHei" w:hAnsi="SimHei"/>
          <w:lang w:val="fr-CH"/>
        </w:rPr>
        <w:t>所有执法人员拒绝执行将会违反《公约》的上级命令的权利；</w:t>
      </w:r>
    </w:p>
    <w:p w:rsidR="008766A2" w:rsidRPr="00217B1F" w:rsidRDefault="008766A2" w:rsidP="00217B1F">
      <w:pPr>
        <w:pStyle w:val="SingleTxtGC"/>
        <w:numPr>
          <w:ilvl w:val="0"/>
          <w:numId w:val="11"/>
        </w:numPr>
        <w:rPr>
          <w:rFonts w:eastAsia="SimHei"/>
          <w:lang w:val="fr-CH"/>
        </w:rPr>
      </w:pPr>
      <w:r w:rsidRPr="00217B1F">
        <w:rPr>
          <w:rFonts w:eastAsia="SimHei" w:hAnsi="SimHei"/>
          <w:lang w:val="fr-CH"/>
        </w:rPr>
        <w:t>保护拒绝执行违反《公约》的上级命令的下属免遭报复的机制；</w:t>
      </w:r>
    </w:p>
    <w:p w:rsidR="008766A2" w:rsidRPr="008766A2" w:rsidRDefault="008766A2" w:rsidP="00217B1F">
      <w:pPr>
        <w:pStyle w:val="SingleTxtGC"/>
        <w:numPr>
          <w:ilvl w:val="0"/>
          <w:numId w:val="11"/>
        </w:numPr>
        <w:rPr>
          <w:rFonts w:hint="eastAsia"/>
          <w:lang w:val="fr-CH"/>
        </w:rPr>
      </w:pPr>
      <w:r w:rsidRPr="00217B1F">
        <w:rPr>
          <w:rFonts w:eastAsia="SimHei" w:hAnsi="SimHei"/>
          <w:lang w:val="fr-CH"/>
        </w:rPr>
        <w:t>授权下属实施酷刑和虐待行为的上级人员承担的刑事责任，这些人知道或本该知道将要发生或有可能发生此类被禁止的行为，但未采取合理必要的预防措施。</w:t>
      </w:r>
    </w:p>
    <w:p w:rsidR="008766A2" w:rsidRPr="008766A2" w:rsidRDefault="008766A2" w:rsidP="00217B1F">
      <w:pPr>
        <w:pStyle w:val="H23GC"/>
        <w:rPr>
          <w:rFonts w:hint="eastAsia"/>
          <w:lang w:val="fr-CH"/>
        </w:rPr>
      </w:pPr>
      <w:r w:rsidRPr="008766A2">
        <w:rPr>
          <w:rFonts w:hint="eastAsia"/>
          <w:lang w:val="fr-CH"/>
        </w:rPr>
        <w:tab/>
      </w:r>
      <w:r w:rsidRPr="008766A2">
        <w:rPr>
          <w:rFonts w:hint="eastAsia"/>
          <w:lang w:val="fr-CH"/>
        </w:rPr>
        <w:tab/>
      </w:r>
      <w:r w:rsidRPr="008766A2">
        <w:rPr>
          <w:rFonts w:hint="eastAsia"/>
          <w:lang w:val="fr-CH"/>
        </w:rPr>
        <w:t>不驱回</w:t>
      </w:r>
    </w:p>
    <w:p w:rsidR="008766A2" w:rsidRPr="008766A2" w:rsidRDefault="008766A2" w:rsidP="008766A2">
      <w:pPr>
        <w:pStyle w:val="SingleTxtGC"/>
        <w:rPr>
          <w:rFonts w:hint="eastAsia"/>
          <w:lang w:val="fr-CH"/>
        </w:rPr>
      </w:pPr>
      <w:r w:rsidRPr="008766A2">
        <w:rPr>
          <w:rFonts w:hint="eastAsia"/>
          <w:lang w:val="fr-CH"/>
        </w:rPr>
        <w:t xml:space="preserve">20.  </w:t>
      </w:r>
      <w:r w:rsidRPr="008766A2">
        <w:rPr>
          <w:rFonts w:hint="eastAsia"/>
          <w:lang w:val="fr-CH"/>
        </w:rPr>
        <w:t>委员会欢迎</w:t>
      </w:r>
      <w:r w:rsidRPr="008766A2">
        <w:rPr>
          <w:rFonts w:hint="eastAsia"/>
          <w:lang w:val="fr-CH"/>
        </w:rPr>
        <w:t>2007</w:t>
      </w:r>
      <w:r w:rsidRPr="008766A2">
        <w:rPr>
          <w:rFonts w:hint="eastAsia"/>
          <w:lang w:val="fr-CH"/>
        </w:rPr>
        <w:t>年《难民保护法案》禁止“驱回”难民及其家人，前提是有确凿的根据相信他们有遭受酷刑的危险，但关切地注意到，</w:t>
      </w:r>
      <w:r w:rsidRPr="008766A2">
        <w:rPr>
          <w:rFonts w:hint="eastAsia"/>
          <w:lang w:val="fr-CH"/>
        </w:rPr>
        <w:t>1974</w:t>
      </w:r>
      <w:r w:rsidRPr="008766A2">
        <w:rPr>
          <w:rFonts w:hint="eastAsia"/>
          <w:lang w:val="fr-CH"/>
        </w:rPr>
        <w:t>年《引渡法》没有明确承认这一原则。尽管引渡决定需进行司法审查，但没有规定对申请人在目的国遭受酷刑风险进行评估的法律义务。委员会还感到关切的是，向依据《难民保护法案》设立的三家难民机构提供的财政支助不足，这妨碍了它们有效行使职能</w:t>
      </w:r>
      <w:r w:rsidRPr="008766A2">
        <w:rPr>
          <w:rFonts w:hint="eastAsia"/>
          <w:lang w:val="fr-CH"/>
        </w:rPr>
        <w:t>(</w:t>
      </w:r>
      <w:r w:rsidRPr="008766A2">
        <w:rPr>
          <w:rFonts w:hint="eastAsia"/>
          <w:lang w:val="fr-CH"/>
        </w:rPr>
        <w:t>第</w:t>
      </w:r>
      <w:r w:rsidRPr="008766A2">
        <w:rPr>
          <w:rFonts w:hint="eastAsia"/>
          <w:lang w:val="fr-CH"/>
        </w:rPr>
        <w:t>3</w:t>
      </w:r>
      <w:r w:rsidRPr="008766A2">
        <w:rPr>
          <w:rFonts w:hint="eastAsia"/>
          <w:lang w:val="fr-CH"/>
        </w:rPr>
        <w:t>条</w:t>
      </w:r>
      <w:r w:rsidRPr="008766A2">
        <w:rPr>
          <w:rFonts w:hint="eastAsia"/>
          <w:lang w:val="fr-CH"/>
        </w:rPr>
        <w:t>)</w:t>
      </w:r>
      <w:r w:rsidRPr="008766A2">
        <w:rPr>
          <w:rFonts w:hint="eastAsia"/>
          <w:lang w:val="fr-CH"/>
        </w:rPr>
        <w:t>。</w:t>
      </w:r>
    </w:p>
    <w:p w:rsidR="008766A2" w:rsidRPr="00217B1F" w:rsidRDefault="008766A2" w:rsidP="008766A2">
      <w:pPr>
        <w:pStyle w:val="SingleTxtGC"/>
        <w:rPr>
          <w:rFonts w:eastAsia="SimHei"/>
          <w:lang w:val="fr-CH"/>
        </w:rPr>
      </w:pPr>
      <w:r w:rsidRPr="00217B1F">
        <w:rPr>
          <w:rFonts w:eastAsia="SimHei" w:hAnsi="SimHei"/>
          <w:lang w:val="fr-CH"/>
        </w:rPr>
        <w:t>缔约国应该遵守其根据《公约》承担的、在与委员会对话期间所作承诺中重申的义务，并修正《引渡法》以确保其符合《公约》第</w:t>
      </w:r>
      <w:r w:rsidRPr="00217B1F">
        <w:rPr>
          <w:rFonts w:eastAsia="SimHei"/>
          <w:lang w:val="fr-CH"/>
        </w:rPr>
        <w:t>3</w:t>
      </w:r>
      <w:r w:rsidRPr="00217B1F">
        <w:rPr>
          <w:rFonts w:eastAsia="SimHei" w:hAnsi="SimHei"/>
          <w:lang w:val="fr-CH"/>
        </w:rPr>
        <w:t>条规定的不驱回的义务。缔约国还应该采取必要措施保证高级法院和最高法院在裁决引渡案件时适当应用不驱回原则。缔约国应按照人权委员会之前提出的建议，进一步向国家难民机构分配充足资金以确保其可持续。</w:t>
      </w:r>
    </w:p>
    <w:p w:rsidR="008766A2" w:rsidRPr="008766A2" w:rsidRDefault="008766A2" w:rsidP="00217B1F">
      <w:pPr>
        <w:pStyle w:val="H23GC"/>
        <w:rPr>
          <w:rFonts w:hint="eastAsia"/>
          <w:lang w:val="fr-CH"/>
        </w:rPr>
      </w:pPr>
      <w:r w:rsidRPr="008766A2">
        <w:rPr>
          <w:rFonts w:hint="eastAsia"/>
          <w:lang w:val="fr-CH"/>
        </w:rPr>
        <w:tab/>
      </w:r>
      <w:r w:rsidRPr="008766A2">
        <w:rPr>
          <w:rFonts w:hint="eastAsia"/>
          <w:lang w:val="fr-CH"/>
        </w:rPr>
        <w:tab/>
      </w:r>
      <w:r w:rsidRPr="008766A2">
        <w:rPr>
          <w:rFonts w:hint="eastAsia"/>
          <w:lang w:val="fr-CH"/>
        </w:rPr>
        <w:t>酷刑行为的管辖权</w:t>
      </w:r>
    </w:p>
    <w:p w:rsidR="008766A2" w:rsidRPr="008766A2" w:rsidRDefault="008766A2" w:rsidP="008766A2">
      <w:pPr>
        <w:pStyle w:val="SingleTxtGC"/>
        <w:rPr>
          <w:rFonts w:hint="eastAsia"/>
          <w:lang w:val="fr-CH"/>
        </w:rPr>
      </w:pPr>
      <w:r w:rsidRPr="008766A2">
        <w:rPr>
          <w:rFonts w:hint="eastAsia"/>
          <w:lang w:val="fr-CH"/>
        </w:rPr>
        <w:t xml:space="preserve">21.  </w:t>
      </w:r>
      <w:r w:rsidRPr="008766A2">
        <w:rPr>
          <w:rFonts w:hint="eastAsia"/>
          <w:lang w:val="fr-CH"/>
        </w:rPr>
        <w:t>委员会关切的是，在据称受害者是一名塞拉利昂国民或据称外国罪犯目前在其管辖范围之内的情况下，确立对酷刑罪的境外管辖权的可能性尚不明确。委员会还注意到，规定缔约国有义务引渡或起诉酷刑行为的必要法律措施的情况尚不明确。委员会还关切地注意到，根据</w:t>
      </w:r>
      <w:r w:rsidRPr="008766A2">
        <w:rPr>
          <w:rFonts w:hint="eastAsia"/>
          <w:lang w:val="fr-CH"/>
        </w:rPr>
        <w:t>1965</w:t>
      </w:r>
      <w:r w:rsidRPr="008766A2">
        <w:rPr>
          <w:rFonts w:hint="eastAsia"/>
          <w:lang w:val="fr-CH"/>
        </w:rPr>
        <w:t>年《刑事诉讼法》第</w:t>
      </w:r>
      <w:r w:rsidRPr="008766A2">
        <w:rPr>
          <w:rFonts w:hint="eastAsia"/>
          <w:lang w:val="fr-CH"/>
        </w:rPr>
        <w:t>42</w:t>
      </w:r>
      <w:r w:rsidRPr="008766A2">
        <w:rPr>
          <w:rFonts w:hint="eastAsia"/>
          <w:lang w:val="fr-CH"/>
        </w:rPr>
        <w:t>条第</w:t>
      </w:r>
      <w:r w:rsidRPr="008766A2">
        <w:rPr>
          <w:rFonts w:hint="eastAsia"/>
          <w:lang w:val="fr-CH"/>
        </w:rPr>
        <w:t>1</w:t>
      </w:r>
      <w:r w:rsidRPr="008766A2">
        <w:rPr>
          <w:rFonts w:hint="eastAsia"/>
          <w:lang w:val="fr-CH"/>
        </w:rPr>
        <w:t>款，只有当公职人员在“履行职责过程中”实施这些罪行时，国家法院才能建立对塞拉利昂国民在国外所犯罪行的管辖权</w:t>
      </w:r>
      <w:r w:rsidRPr="008766A2">
        <w:rPr>
          <w:rFonts w:hint="eastAsia"/>
          <w:lang w:val="fr-CH"/>
        </w:rPr>
        <w:t>(</w:t>
      </w:r>
      <w:r w:rsidRPr="008766A2">
        <w:rPr>
          <w:rFonts w:hint="eastAsia"/>
          <w:lang w:val="fr-CH"/>
        </w:rPr>
        <w:t>第</w:t>
      </w:r>
      <w:r w:rsidRPr="008766A2">
        <w:rPr>
          <w:rFonts w:hint="eastAsia"/>
          <w:lang w:val="fr-CH"/>
        </w:rPr>
        <w:t>5</w:t>
      </w:r>
      <w:r w:rsidRPr="008766A2">
        <w:rPr>
          <w:rFonts w:hint="eastAsia"/>
          <w:lang w:val="fr-CH"/>
        </w:rPr>
        <w:t>、第</w:t>
      </w:r>
      <w:r w:rsidRPr="008766A2">
        <w:rPr>
          <w:rFonts w:hint="eastAsia"/>
          <w:lang w:val="fr-CH"/>
        </w:rPr>
        <w:t>6</w:t>
      </w:r>
      <w:r w:rsidRPr="008766A2">
        <w:rPr>
          <w:rFonts w:hint="eastAsia"/>
          <w:lang w:val="fr-CH"/>
        </w:rPr>
        <w:t>和第</w:t>
      </w:r>
      <w:r w:rsidRPr="008766A2">
        <w:rPr>
          <w:rFonts w:hint="eastAsia"/>
          <w:lang w:val="fr-CH"/>
        </w:rPr>
        <w:t>7</w:t>
      </w:r>
      <w:r w:rsidRPr="008766A2">
        <w:rPr>
          <w:rFonts w:hint="eastAsia"/>
          <w:lang w:val="fr-CH"/>
        </w:rPr>
        <w:t>条</w:t>
      </w:r>
      <w:r w:rsidRPr="008766A2">
        <w:rPr>
          <w:rFonts w:hint="eastAsia"/>
          <w:lang w:val="fr-CH"/>
        </w:rPr>
        <w:t>)</w:t>
      </w:r>
      <w:r w:rsidRPr="008766A2">
        <w:rPr>
          <w:rFonts w:hint="eastAsia"/>
          <w:lang w:val="fr-CH"/>
        </w:rPr>
        <w:t>。</w:t>
      </w:r>
    </w:p>
    <w:p w:rsidR="008766A2" w:rsidRPr="00217B1F" w:rsidRDefault="008766A2" w:rsidP="008766A2">
      <w:pPr>
        <w:pStyle w:val="SingleTxtGC"/>
        <w:rPr>
          <w:rFonts w:eastAsia="SimHei"/>
          <w:lang w:val="fr-CH"/>
        </w:rPr>
      </w:pPr>
      <w:r w:rsidRPr="00217B1F">
        <w:rPr>
          <w:rFonts w:eastAsia="SimHei" w:hAnsi="SimHei"/>
          <w:lang w:val="fr-CH"/>
        </w:rPr>
        <w:t>缔约国应该确保</w:t>
      </w:r>
      <w:r w:rsidRPr="00217B1F">
        <w:rPr>
          <w:rFonts w:eastAsia="SimHei"/>
          <w:lang w:val="fr-CH"/>
        </w:rPr>
        <w:t>2014</w:t>
      </w:r>
      <w:r w:rsidRPr="00217B1F">
        <w:rPr>
          <w:rFonts w:eastAsia="SimHei" w:hAnsi="SimHei"/>
          <w:lang w:val="fr-CH"/>
        </w:rPr>
        <w:t>年新《刑事诉讼法》在据称受害者是一名塞拉利昂国民或据称罪犯目前身在塞拉利昂的情况下，建立对酷刑行为的境外管辖权，以将据称犯罪者引渡至具有该罪行管辖权的国家或根据其国际义务引渡至国际刑事法庭，或依照《公约》条款对他</w:t>
      </w:r>
      <w:r w:rsidRPr="00217B1F">
        <w:rPr>
          <w:rFonts w:eastAsia="SimHei"/>
          <w:lang w:val="fr-CH"/>
        </w:rPr>
        <w:t>/</w:t>
      </w:r>
      <w:r w:rsidRPr="00217B1F">
        <w:rPr>
          <w:rFonts w:eastAsia="SimHei" w:hAnsi="SimHei"/>
          <w:lang w:val="fr-CH"/>
        </w:rPr>
        <w:t>她提起诉讼。缔约国还应该确保这一法律建立对塞拉利昂国民在国外所犯酷刑行为的管辖权，无论据称犯罪者是正在执行官方任务的人员，还是非履行其官方职责的公职人员。</w:t>
      </w:r>
    </w:p>
    <w:p w:rsidR="008766A2" w:rsidRPr="008766A2" w:rsidRDefault="008766A2" w:rsidP="00217B1F">
      <w:pPr>
        <w:pStyle w:val="H23GC"/>
        <w:rPr>
          <w:rFonts w:hint="eastAsia"/>
          <w:lang w:val="fr-CH"/>
        </w:rPr>
      </w:pPr>
      <w:r w:rsidRPr="008766A2">
        <w:rPr>
          <w:rFonts w:hint="eastAsia"/>
          <w:lang w:val="fr-CH"/>
        </w:rPr>
        <w:tab/>
      </w:r>
      <w:r w:rsidRPr="008766A2">
        <w:rPr>
          <w:rFonts w:hint="eastAsia"/>
          <w:lang w:val="fr-CH"/>
        </w:rPr>
        <w:tab/>
      </w:r>
      <w:r w:rsidRPr="008766A2">
        <w:rPr>
          <w:rFonts w:hint="eastAsia"/>
          <w:lang w:val="fr-CH"/>
        </w:rPr>
        <w:t>引渡和相互援助</w:t>
      </w:r>
    </w:p>
    <w:p w:rsidR="008766A2" w:rsidRPr="008766A2" w:rsidRDefault="008766A2" w:rsidP="008766A2">
      <w:pPr>
        <w:pStyle w:val="SingleTxtGC"/>
        <w:rPr>
          <w:rFonts w:hint="eastAsia"/>
          <w:lang w:val="fr-CH"/>
        </w:rPr>
      </w:pPr>
      <w:r w:rsidRPr="008766A2">
        <w:rPr>
          <w:rFonts w:hint="eastAsia"/>
          <w:lang w:val="fr-CH"/>
        </w:rPr>
        <w:t xml:space="preserve">22.  </w:t>
      </w:r>
      <w:r w:rsidRPr="008766A2">
        <w:rPr>
          <w:rFonts w:hint="eastAsia"/>
          <w:lang w:val="fr-CH"/>
        </w:rPr>
        <w:t>委员会注意到，《引渡法》使引渡取决于是否与列明的多个国家签订引渡条约。然而，委员会感到关切的是，《引渡法》没有将《公约》第</w:t>
      </w:r>
      <w:r w:rsidRPr="008766A2">
        <w:rPr>
          <w:rFonts w:hint="eastAsia"/>
          <w:lang w:val="fr-CH"/>
        </w:rPr>
        <w:t>4</w:t>
      </w:r>
      <w:r w:rsidRPr="008766A2">
        <w:rPr>
          <w:rFonts w:hint="eastAsia"/>
          <w:lang w:val="fr-CH"/>
        </w:rPr>
        <w:t>条列举的罪行列为可引渡的罪行。此外，缔约国没有说明，当收到未与其订立引渡条约的另一缔约国的引渡请求时，是否援引《公约》作为引渡这些罪行的法律依据。委员会还感到关切的是，没有可适用于《公约》第</w:t>
      </w:r>
      <w:r w:rsidRPr="008766A2">
        <w:rPr>
          <w:rFonts w:hint="eastAsia"/>
          <w:lang w:val="fr-CH"/>
        </w:rPr>
        <w:t>4</w:t>
      </w:r>
      <w:r w:rsidRPr="008766A2">
        <w:rPr>
          <w:rFonts w:hint="eastAsia"/>
          <w:lang w:val="fr-CH"/>
        </w:rPr>
        <w:t>条所列罪行的相互司法援助条款</w:t>
      </w:r>
      <w:r w:rsidRPr="008766A2">
        <w:rPr>
          <w:rFonts w:hint="eastAsia"/>
          <w:lang w:val="fr-CH"/>
        </w:rPr>
        <w:t>(</w:t>
      </w:r>
      <w:r w:rsidRPr="008766A2">
        <w:rPr>
          <w:rFonts w:hint="eastAsia"/>
          <w:lang w:val="fr-CH"/>
        </w:rPr>
        <w:t>第</w:t>
      </w:r>
      <w:r w:rsidRPr="008766A2">
        <w:rPr>
          <w:rFonts w:hint="eastAsia"/>
          <w:lang w:val="fr-CH"/>
        </w:rPr>
        <w:t>8</w:t>
      </w:r>
      <w:r w:rsidRPr="008766A2">
        <w:rPr>
          <w:rFonts w:hint="eastAsia"/>
          <w:lang w:val="fr-CH"/>
        </w:rPr>
        <w:t>条和第</w:t>
      </w:r>
      <w:r w:rsidRPr="008766A2">
        <w:rPr>
          <w:rFonts w:hint="eastAsia"/>
          <w:lang w:val="fr-CH"/>
        </w:rPr>
        <w:t>9</w:t>
      </w:r>
      <w:r w:rsidRPr="008766A2">
        <w:rPr>
          <w:rFonts w:hint="eastAsia"/>
          <w:lang w:val="fr-CH"/>
        </w:rPr>
        <w:t>条</w:t>
      </w:r>
      <w:r w:rsidRPr="008766A2">
        <w:rPr>
          <w:rFonts w:hint="eastAsia"/>
          <w:lang w:val="fr-CH"/>
        </w:rPr>
        <w:t>)</w:t>
      </w:r>
      <w:r w:rsidRPr="008766A2">
        <w:rPr>
          <w:rFonts w:hint="eastAsia"/>
          <w:lang w:val="fr-CH"/>
        </w:rPr>
        <w:t>。</w:t>
      </w:r>
    </w:p>
    <w:p w:rsidR="008766A2" w:rsidRPr="00217B1F" w:rsidRDefault="008766A2" w:rsidP="008766A2">
      <w:pPr>
        <w:pStyle w:val="SingleTxtGC"/>
        <w:rPr>
          <w:rFonts w:eastAsia="SimHei"/>
          <w:lang w:val="fr-CH"/>
        </w:rPr>
      </w:pPr>
      <w:r w:rsidRPr="00217B1F">
        <w:rPr>
          <w:rFonts w:eastAsia="SimHei" w:hAnsi="SimHei"/>
          <w:lang w:val="fr-CH"/>
        </w:rPr>
        <w:t>依照向委员会作出的承诺，缔约国应：</w:t>
      </w:r>
    </w:p>
    <w:p w:rsidR="008766A2" w:rsidRPr="00217B1F" w:rsidRDefault="008766A2" w:rsidP="00217B1F">
      <w:pPr>
        <w:pStyle w:val="SingleTxtGC"/>
        <w:numPr>
          <w:ilvl w:val="0"/>
          <w:numId w:val="12"/>
        </w:numPr>
        <w:rPr>
          <w:rFonts w:eastAsia="SimHei"/>
          <w:lang w:val="fr-CH"/>
        </w:rPr>
      </w:pPr>
      <w:r w:rsidRPr="00217B1F">
        <w:rPr>
          <w:rFonts w:eastAsia="SimHei" w:hAnsi="SimHei"/>
          <w:lang w:val="fr-CH"/>
        </w:rPr>
        <w:t>修正《引渡法》以确保《公约》第</w:t>
      </w:r>
      <w:r w:rsidRPr="00217B1F">
        <w:rPr>
          <w:rFonts w:eastAsia="SimHei"/>
          <w:lang w:val="fr-CH"/>
        </w:rPr>
        <w:t>4</w:t>
      </w:r>
      <w:r w:rsidRPr="00217B1F">
        <w:rPr>
          <w:rFonts w:eastAsia="SimHei" w:hAnsi="SimHei"/>
          <w:lang w:val="fr-CH"/>
        </w:rPr>
        <w:t>条列举的罪行被视为可引渡的罪行；</w:t>
      </w:r>
    </w:p>
    <w:p w:rsidR="008766A2" w:rsidRPr="00217B1F" w:rsidRDefault="008766A2" w:rsidP="00217B1F">
      <w:pPr>
        <w:pStyle w:val="SingleTxtGC"/>
        <w:numPr>
          <w:ilvl w:val="0"/>
          <w:numId w:val="12"/>
        </w:numPr>
        <w:rPr>
          <w:rFonts w:eastAsia="SimHei"/>
          <w:lang w:val="fr-CH"/>
        </w:rPr>
      </w:pPr>
      <w:r w:rsidRPr="00217B1F">
        <w:rPr>
          <w:rFonts w:eastAsia="SimHei" w:hAnsi="SimHei"/>
          <w:lang w:val="fr-CH"/>
        </w:rPr>
        <w:t>采取必要的法律和行政措施，确保当收到没有与其签订引渡条约的任何其他缔约国提出的引渡请求时，在涉及《公约》第</w:t>
      </w:r>
      <w:r w:rsidRPr="00217B1F">
        <w:rPr>
          <w:rFonts w:eastAsia="SimHei"/>
          <w:lang w:val="fr-CH"/>
        </w:rPr>
        <w:t>4</w:t>
      </w:r>
      <w:r w:rsidRPr="00217B1F">
        <w:rPr>
          <w:rFonts w:eastAsia="SimHei" w:hAnsi="SimHei"/>
          <w:lang w:val="fr-CH"/>
        </w:rPr>
        <w:t>条所列罪行的情况下，将《公约》作为引渡的法律依据，同时遵守《公约》第</w:t>
      </w:r>
      <w:r w:rsidRPr="00217B1F">
        <w:rPr>
          <w:rFonts w:eastAsia="SimHei"/>
          <w:lang w:val="fr-CH"/>
        </w:rPr>
        <w:t>3</w:t>
      </w:r>
      <w:r w:rsidRPr="00217B1F">
        <w:rPr>
          <w:rFonts w:eastAsia="SimHei" w:hAnsi="SimHei"/>
          <w:lang w:val="fr-CH"/>
        </w:rPr>
        <w:t>条的规定；</w:t>
      </w:r>
    </w:p>
    <w:p w:rsidR="008766A2" w:rsidRPr="008766A2" w:rsidRDefault="008766A2" w:rsidP="00217B1F">
      <w:pPr>
        <w:pStyle w:val="SingleTxtGC"/>
        <w:numPr>
          <w:ilvl w:val="0"/>
          <w:numId w:val="12"/>
        </w:numPr>
        <w:rPr>
          <w:rFonts w:hint="eastAsia"/>
          <w:lang w:val="fr-CH"/>
        </w:rPr>
      </w:pPr>
      <w:r w:rsidRPr="00217B1F">
        <w:rPr>
          <w:rFonts w:eastAsia="SimHei" w:hAnsi="SimHei"/>
          <w:lang w:val="fr-CH"/>
        </w:rPr>
        <w:t>采取必要的法律和行政措施，就涉及《公约》第</w:t>
      </w:r>
      <w:r w:rsidRPr="00217B1F">
        <w:rPr>
          <w:rFonts w:eastAsia="SimHei"/>
          <w:lang w:val="fr-CH"/>
        </w:rPr>
        <w:t>4</w:t>
      </w:r>
      <w:r w:rsidRPr="00217B1F">
        <w:rPr>
          <w:rFonts w:eastAsia="SimHei" w:hAnsi="SimHei"/>
          <w:lang w:val="fr-CH"/>
        </w:rPr>
        <w:t>条所列罪行的所有刑事诉讼程序问题为其他缔约国提供相互司法援助，包括将载有缔约国批准的相互援助条款的多边协定纳入国内法律。</w:t>
      </w:r>
    </w:p>
    <w:p w:rsidR="008766A2" w:rsidRPr="008766A2" w:rsidRDefault="008766A2" w:rsidP="00217B1F">
      <w:pPr>
        <w:pStyle w:val="H23GC"/>
        <w:rPr>
          <w:rFonts w:hint="eastAsia"/>
          <w:lang w:val="fr-CH"/>
        </w:rPr>
      </w:pPr>
      <w:r w:rsidRPr="008766A2">
        <w:rPr>
          <w:rFonts w:hint="eastAsia"/>
          <w:lang w:val="fr-CH"/>
        </w:rPr>
        <w:tab/>
      </w:r>
      <w:r w:rsidRPr="008766A2">
        <w:rPr>
          <w:rFonts w:hint="eastAsia"/>
          <w:lang w:val="fr-CH"/>
        </w:rPr>
        <w:tab/>
      </w:r>
      <w:r w:rsidRPr="008766A2">
        <w:rPr>
          <w:rFonts w:hint="eastAsia"/>
          <w:lang w:val="fr-CH"/>
        </w:rPr>
        <w:t>培训</w:t>
      </w:r>
    </w:p>
    <w:p w:rsidR="008766A2" w:rsidRPr="008766A2" w:rsidRDefault="008766A2" w:rsidP="008766A2">
      <w:pPr>
        <w:pStyle w:val="SingleTxtGC"/>
        <w:rPr>
          <w:rFonts w:hint="eastAsia"/>
          <w:lang w:val="fr-CH"/>
        </w:rPr>
      </w:pPr>
      <w:r w:rsidRPr="008766A2">
        <w:rPr>
          <w:rFonts w:hint="eastAsia"/>
          <w:lang w:val="fr-CH"/>
        </w:rPr>
        <w:t xml:space="preserve">23.  </w:t>
      </w:r>
      <w:r w:rsidRPr="008766A2">
        <w:rPr>
          <w:rFonts w:hint="eastAsia"/>
          <w:lang w:val="fr-CH"/>
        </w:rPr>
        <w:t>委员会注意到，缔约国将禁止酷刑条款纳入了《警察培训学校招募手册》，但感到关切的是，缔约国没有就《公约》定期开展专门培训，并且在管理军事人员、警官、监狱工作人员、移民局官员和包括法官、检察官和律师在内的执法人员的规则和指示中遗漏了关于绝对禁止酷刑的规定。委员会还关切的是，缔约国在调查酷刑或虐待案件时未能遵循《关于有效调查和记录酷刑和其他残忍、不人道或有辱人格的待遇或处罚的手册》</w:t>
      </w:r>
      <w:r w:rsidRPr="008766A2">
        <w:rPr>
          <w:rFonts w:hint="eastAsia"/>
          <w:lang w:val="fr-CH"/>
        </w:rPr>
        <w:t>(1999</w:t>
      </w:r>
      <w:r w:rsidRPr="008766A2">
        <w:rPr>
          <w:rFonts w:hint="eastAsia"/>
          <w:lang w:val="fr-CH"/>
        </w:rPr>
        <w:t>年《伊斯坦布尔议定书》</w:t>
      </w:r>
      <w:r w:rsidRPr="008766A2">
        <w:rPr>
          <w:rFonts w:hint="eastAsia"/>
          <w:lang w:val="fr-CH"/>
        </w:rPr>
        <w:t>)</w:t>
      </w:r>
      <w:r w:rsidRPr="008766A2">
        <w:rPr>
          <w:rFonts w:hint="eastAsia"/>
          <w:lang w:val="fr-CH"/>
        </w:rPr>
        <w:t>所制定的准则</w:t>
      </w:r>
      <w:r w:rsidRPr="008766A2">
        <w:rPr>
          <w:rFonts w:hint="eastAsia"/>
          <w:lang w:val="fr-CH"/>
        </w:rPr>
        <w:t>(</w:t>
      </w:r>
      <w:r w:rsidRPr="008766A2">
        <w:rPr>
          <w:rFonts w:hint="eastAsia"/>
          <w:lang w:val="fr-CH"/>
        </w:rPr>
        <w:t>第</w:t>
      </w:r>
      <w:r w:rsidRPr="008766A2">
        <w:rPr>
          <w:rFonts w:hint="eastAsia"/>
          <w:lang w:val="fr-CH"/>
        </w:rPr>
        <w:t>10</w:t>
      </w:r>
      <w:r w:rsidRPr="008766A2">
        <w:rPr>
          <w:rFonts w:hint="eastAsia"/>
          <w:lang w:val="fr-CH"/>
        </w:rPr>
        <w:t>条</w:t>
      </w:r>
      <w:r w:rsidRPr="008766A2">
        <w:rPr>
          <w:rFonts w:hint="eastAsia"/>
          <w:lang w:val="fr-CH"/>
        </w:rPr>
        <w:t>)</w:t>
      </w:r>
      <w:r w:rsidRPr="008766A2">
        <w:rPr>
          <w:rFonts w:hint="eastAsia"/>
          <w:lang w:val="fr-CH"/>
        </w:rPr>
        <w:t>。</w:t>
      </w:r>
    </w:p>
    <w:p w:rsidR="008766A2" w:rsidRPr="00217B1F" w:rsidRDefault="008766A2" w:rsidP="008766A2">
      <w:pPr>
        <w:pStyle w:val="SingleTxtGC"/>
        <w:rPr>
          <w:rFonts w:eastAsia="SimHei"/>
          <w:lang w:val="fr-CH"/>
        </w:rPr>
      </w:pPr>
      <w:r w:rsidRPr="00217B1F">
        <w:rPr>
          <w:rFonts w:eastAsia="SimHei"/>
          <w:lang w:val="fr-CH"/>
        </w:rPr>
        <w:t>委员会建议缔约国：</w:t>
      </w:r>
    </w:p>
    <w:p w:rsidR="008766A2" w:rsidRPr="00217B1F" w:rsidRDefault="008766A2" w:rsidP="00217B1F">
      <w:pPr>
        <w:pStyle w:val="SingleTxtGC"/>
        <w:numPr>
          <w:ilvl w:val="0"/>
          <w:numId w:val="13"/>
        </w:numPr>
        <w:rPr>
          <w:rFonts w:eastAsia="SimHei"/>
          <w:lang w:val="fr-CH"/>
        </w:rPr>
      </w:pPr>
      <w:r w:rsidRPr="00217B1F">
        <w:rPr>
          <w:rFonts w:eastAsia="SimHei"/>
          <w:lang w:val="fr-CH"/>
        </w:rPr>
        <w:t>将绝对禁止酷刑纳入所有适用于民事和军事执法人员或参与拘留、审讯或对待被剥夺自由者的人员的规则和指示；</w:t>
      </w:r>
    </w:p>
    <w:p w:rsidR="008766A2" w:rsidRPr="00217B1F" w:rsidRDefault="008766A2" w:rsidP="00217B1F">
      <w:pPr>
        <w:pStyle w:val="SingleTxtGC"/>
        <w:numPr>
          <w:ilvl w:val="0"/>
          <w:numId w:val="13"/>
        </w:numPr>
        <w:rPr>
          <w:rFonts w:eastAsia="SimHei"/>
          <w:lang w:val="fr-CH"/>
        </w:rPr>
      </w:pPr>
      <w:r w:rsidRPr="00217B1F">
        <w:rPr>
          <w:rFonts w:eastAsia="SimHei"/>
          <w:lang w:val="fr-CH"/>
        </w:rPr>
        <w:t>广泛传播包含《公约》自定义模块的培训方案以确保民事和军事方面的安全和执法人员充分了解《公约》条款，尤其是其中的绝对禁止酷刑条款；</w:t>
      </w:r>
    </w:p>
    <w:p w:rsidR="008766A2" w:rsidRPr="00217B1F" w:rsidRDefault="008766A2" w:rsidP="00217B1F">
      <w:pPr>
        <w:pStyle w:val="SingleTxtGC"/>
        <w:numPr>
          <w:ilvl w:val="0"/>
          <w:numId w:val="13"/>
        </w:numPr>
        <w:rPr>
          <w:rFonts w:eastAsia="SimHei"/>
          <w:lang w:val="fr-CH"/>
        </w:rPr>
      </w:pPr>
      <w:r w:rsidRPr="00217B1F">
        <w:rPr>
          <w:rFonts w:eastAsia="SimHei"/>
          <w:lang w:val="fr-CH"/>
        </w:rPr>
        <w:t>定期向医务人员、法医、法官、移民局官员、检察官和参与拘留、审讯或对待被剥夺自由者的所有其他人员，以及任何其他参与酷刑案件调查的人就《伊斯坦布尔议定书》提供系统的培训；</w:t>
      </w:r>
    </w:p>
    <w:p w:rsidR="008766A2" w:rsidRPr="008766A2" w:rsidRDefault="008766A2" w:rsidP="00217B1F">
      <w:pPr>
        <w:pStyle w:val="SingleTxtGC"/>
        <w:numPr>
          <w:ilvl w:val="0"/>
          <w:numId w:val="13"/>
        </w:numPr>
        <w:rPr>
          <w:rFonts w:hint="eastAsia"/>
          <w:lang w:val="fr-CH"/>
        </w:rPr>
      </w:pPr>
      <w:r w:rsidRPr="00217B1F">
        <w:rPr>
          <w:rFonts w:eastAsia="SimHei"/>
          <w:lang w:val="fr-CH"/>
        </w:rPr>
        <w:t>尽可能从实际可行的角度评估并评价有关《公约》和《伊斯坦布尔议定书》的教育和培训方案的实效。</w:t>
      </w:r>
    </w:p>
    <w:p w:rsidR="008766A2" w:rsidRPr="008766A2" w:rsidRDefault="008766A2" w:rsidP="00217B1F">
      <w:pPr>
        <w:pStyle w:val="H23GC"/>
        <w:rPr>
          <w:rFonts w:hint="eastAsia"/>
          <w:lang w:val="fr-CH"/>
        </w:rPr>
      </w:pPr>
      <w:r w:rsidRPr="008766A2">
        <w:rPr>
          <w:rFonts w:hint="eastAsia"/>
          <w:lang w:val="fr-CH"/>
        </w:rPr>
        <w:tab/>
      </w:r>
      <w:r w:rsidRPr="008766A2">
        <w:rPr>
          <w:rFonts w:hint="eastAsia"/>
          <w:lang w:val="fr-CH"/>
        </w:rPr>
        <w:tab/>
      </w:r>
      <w:r w:rsidRPr="008766A2">
        <w:rPr>
          <w:rFonts w:hint="eastAsia"/>
          <w:lang w:val="fr-CH"/>
        </w:rPr>
        <w:t>审前拘留</w:t>
      </w:r>
    </w:p>
    <w:p w:rsidR="008766A2" w:rsidRPr="008766A2" w:rsidRDefault="008766A2" w:rsidP="008766A2">
      <w:pPr>
        <w:pStyle w:val="SingleTxtGC"/>
        <w:rPr>
          <w:rFonts w:hint="eastAsia"/>
          <w:lang w:val="fr-CH"/>
        </w:rPr>
      </w:pPr>
      <w:r w:rsidRPr="008766A2">
        <w:rPr>
          <w:rFonts w:hint="eastAsia"/>
          <w:lang w:val="fr-CH"/>
        </w:rPr>
        <w:t xml:space="preserve">24.  </w:t>
      </w:r>
      <w:r w:rsidRPr="008766A2">
        <w:rPr>
          <w:rFonts w:hint="eastAsia"/>
          <w:lang w:val="fr-CH"/>
        </w:rPr>
        <w:t>委员会欢迎缔约国当前旨在加快审判并实行替代服刑方法的《刑事诉讼法》改革。然而，委员会仍感到关切的是，据报告，审前拘留人数占监狱人数的一半以上。委员会关切地注意到，缔约国对轻微罪行过度采取了监禁措施，并且当前使用限制拘留替代措施的部分原因是因为缺乏担保人。委员会还注意到有资料表明，尽管还押令的法律有效期仅为八天，但通常由于缺少治安法官而不予延期，或者未被遵守。委员会关切地认为，这些方面对监狱严重超员的现象产生了直接影响</w:t>
      </w:r>
      <w:r w:rsidRPr="008766A2">
        <w:rPr>
          <w:rFonts w:hint="eastAsia"/>
          <w:lang w:val="fr-CH"/>
        </w:rPr>
        <w:t>(</w:t>
      </w:r>
      <w:r w:rsidRPr="008766A2">
        <w:rPr>
          <w:rFonts w:hint="eastAsia"/>
          <w:lang w:val="fr-CH"/>
        </w:rPr>
        <w:t>第</w:t>
      </w:r>
      <w:r w:rsidRPr="008766A2">
        <w:rPr>
          <w:rFonts w:hint="eastAsia"/>
          <w:lang w:val="fr-CH"/>
        </w:rPr>
        <w:t>2</w:t>
      </w:r>
      <w:r w:rsidRPr="008766A2">
        <w:rPr>
          <w:rFonts w:hint="eastAsia"/>
          <w:lang w:val="fr-CH"/>
        </w:rPr>
        <w:t>条、</w:t>
      </w:r>
      <w:r w:rsidRPr="008766A2">
        <w:rPr>
          <w:rFonts w:hint="eastAsia"/>
          <w:lang w:val="fr-CH"/>
        </w:rPr>
        <w:t>11</w:t>
      </w:r>
      <w:r w:rsidRPr="008766A2">
        <w:rPr>
          <w:rFonts w:hint="eastAsia"/>
          <w:lang w:val="fr-CH"/>
        </w:rPr>
        <w:t>条、</w:t>
      </w:r>
      <w:r w:rsidRPr="008766A2">
        <w:rPr>
          <w:rFonts w:hint="eastAsia"/>
          <w:lang w:val="fr-CH"/>
        </w:rPr>
        <w:t>12</w:t>
      </w:r>
      <w:r w:rsidRPr="008766A2">
        <w:rPr>
          <w:rFonts w:hint="eastAsia"/>
          <w:lang w:val="fr-CH"/>
        </w:rPr>
        <w:t>条和</w:t>
      </w:r>
      <w:r w:rsidRPr="008766A2">
        <w:rPr>
          <w:rFonts w:hint="eastAsia"/>
          <w:lang w:val="fr-CH"/>
        </w:rPr>
        <w:t>16</w:t>
      </w:r>
      <w:r w:rsidRPr="008766A2">
        <w:rPr>
          <w:rFonts w:hint="eastAsia"/>
          <w:lang w:val="fr-CH"/>
        </w:rPr>
        <w:t>条</w:t>
      </w:r>
      <w:r w:rsidRPr="008766A2">
        <w:rPr>
          <w:rFonts w:hint="eastAsia"/>
          <w:lang w:val="fr-CH"/>
        </w:rPr>
        <w:t>)</w:t>
      </w:r>
      <w:r w:rsidRPr="008766A2">
        <w:rPr>
          <w:rFonts w:hint="eastAsia"/>
          <w:lang w:val="fr-CH"/>
        </w:rPr>
        <w:t>。</w:t>
      </w:r>
    </w:p>
    <w:p w:rsidR="008766A2" w:rsidRPr="00217B1F" w:rsidRDefault="008766A2" w:rsidP="008766A2">
      <w:pPr>
        <w:pStyle w:val="SingleTxtGC"/>
        <w:rPr>
          <w:rFonts w:eastAsia="SimHei"/>
          <w:lang w:val="fr-CH"/>
        </w:rPr>
      </w:pPr>
      <w:r w:rsidRPr="00217B1F">
        <w:rPr>
          <w:rFonts w:eastAsia="SimHei" w:hAnsi="SimHei"/>
          <w:lang w:val="fr-CH"/>
        </w:rPr>
        <w:t>缔约国应：</w:t>
      </w:r>
    </w:p>
    <w:p w:rsidR="008766A2" w:rsidRPr="00217B1F" w:rsidRDefault="008766A2" w:rsidP="00217B1F">
      <w:pPr>
        <w:pStyle w:val="SingleTxtGC"/>
        <w:numPr>
          <w:ilvl w:val="0"/>
          <w:numId w:val="14"/>
        </w:numPr>
        <w:rPr>
          <w:rFonts w:eastAsia="SimHei"/>
          <w:lang w:val="fr-CH"/>
        </w:rPr>
      </w:pPr>
      <w:r w:rsidRPr="00217B1F">
        <w:rPr>
          <w:rFonts w:eastAsia="SimHei" w:hAnsi="SimHei"/>
          <w:lang w:val="fr-CH"/>
        </w:rPr>
        <w:t>确保及时通过</w:t>
      </w:r>
      <w:r w:rsidRPr="00217B1F">
        <w:rPr>
          <w:rFonts w:eastAsia="SimHei"/>
          <w:lang w:val="fr-CH"/>
        </w:rPr>
        <w:t>2014</w:t>
      </w:r>
      <w:r w:rsidRPr="00217B1F">
        <w:rPr>
          <w:rFonts w:eastAsia="SimHei" w:hAnsi="SimHei"/>
          <w:lang w:val="fr-CH"/>
        </w:rPr>
        <w:t>年《刑事诉讼法》，将这些建议纳入该法并使该法具有法律效力；</w:t>
      </w:r>
    </w:p>
    <w:p w:rsidR="008766A2" w:rsidRPr="00217B1F" w:rsidRDefault="008766A2" w:rsidP="00217B1F">
      <w:pPr>
        <w:pStyle w:val="SingleTxtGC"/>
        <w:numPr>
          <w:ilvl w:val="0"/>
          <w:numId w:val="14"/>
        </w:numPr>
        <w:rPr>
          <w:rFonts w:eastAsia="SimHei"/>
          <w:lang w:val="fr-CH"/>
        </w:rPr>
      </w:pPr>
      <w:r w:rsidRPr="00217B1F">
        <w:rPr>
          <w:rFonts w:eastAsia="SimHei" w:hAnsi="SimHei"/>
          <w:lang w:val="fr-CH"/>
        </w:rPr>
        <w:t>审查关于拘留替代措施的条款以消除有效应用替代措施的障碍；</w:t>
      </w:r>
    </w:p>
    <w:p w:rsidR="008766A2" w:rsidRPr="00217B1F" w:rsidRDefault="008766A2" w:rsidP="00217B1F">
      <w:pPr>
        <w:pStyle w:val="SingleTxtGC"/>
        <w:numPr>
          <w:ilvl w:val="0"/>
          <w:numId w:val="14"/>
        </w:numPr>
        <w:rPr>
          <w:rFonts w:eastAsia="SimHei"/>
          <w:lang w:val="fr-CH"/>
        </w:rPr>
      </w:pPr>
      <w:r w:rsidRPr="00217B1F">
        <w:rPr>
          <w:rFonts w:eastAsia="SimHei" w:hAnsi="SimHei"/>
          <w:lang w:val="fr-CH"/>
        </w:rPr>
        <w:t>减少审前拘留的时长和次数，并确保审前被拘留者得到了公平及时的审判；</w:t>
      </w:r>
    </w:p>
    <w:p w:rsidR="008766A2" w:rsidRPr="008766A2" w:rsidRDefault="008766A2" w:rsidP="00217B1F">
      <w:pPr>
        <w:pStyle w:val="SingleTxtGC"/>
        <w:numPr>
          <w:ilvl w:val="0"/>
          <w:numId w:val="14"/>
        </w:numPr>
        <w:rPr>
          <w:rFonts w:hint="eastAsia"/>
          <w:lang w:val="fr-CH"/>
        </w:rPr>
      </w:pPr>
      <w:r w:rsidRPr="00217B1F">
        <w:rPr>
          <w:rFonts w:eastAsia="SimHei" w:hAnsi="SimHei"/>
          <w:lang w:val="fr-CH"/>
        </w:rPr>
        <w:t>增加非拘禁措施的使用和社区服务性劳役命令，尤其对于轻微罪行，并根据《联合国非拘禁措施最低限度标准规则》</w:t>
      </w:r>
      <w:r w:rsidRPr="00217B1F">
        <w:rPr>
          <w:rFonts w:eastAsia="SimHei"/>
          <w:lang w:val="fr-CH"/>
        </w:rPr>
        <w:t>(</w:t>
      </w:r>
      <w:r w:rsidRPr="00217B1F">
        <w:rPr>
          <w:rFonts w:eastAsia="SimHei" w:hAnsi="SimHei"/>
          <w:lang w:val="fr-CH"/>
        </w:rPr>
        <w:t>东京规则</w:t>
      </w:r>
      <w:r w:rsidRPr="00217B1F">
        <w:rPr>
          <w:rFonts w:eastAsia="SimHei"/>
          <w:lang w:val="fr-CH"/>
        </w:rPr>
        <w:t>)</w:t>
      </w:r>
      <w:r w:rsidRPr="00217B1F">
        <w:rPr>
          <w:rFonts w:eastAsia="SimHei" w:hAnsi="SimHei"/>
          <w:lang w:val="fr-CH"/>
        </w:rPr>
        <w:t>提高相关司法人员对使用这些措施的认识。</w:t>
      </w:r>
    </w:p>
    <w:p w:rsidR="008766A2" w:rsidRPr="008766A2" w:rsidRDefault="008766A2" w:rsidP="00217B1F">
      <w:pPr>
        <w:pStyle w:val="H23GC"/>
        <w:rPr>
          <w:rFonts w:hint="eastAsia"/>
          <w:lang w:val="fr-CH"/>
        </w:rPr>
      </w:pPr>
      <w:r w:rsidRPr="008766A2">
        <w:rPr>
          <w:rFonts w:hint="eastAsia"/>
          <w:lang w:val="fr-CH"/>
        </w:rPr>
        <w:tab/>
      </w:r>
      <w:r w:rsidRPr="008766A2">
        <w:rPr>
          <w:rFonts w:hint="eastAsia"/>
          <w:lang w:val="fr-CH"/>
        </w:rPr>
        <w:tab/>
      </w:r>
      <w:r w:rsidRPr="008766A2">
        <w:rPr>
          <w:rFonts w:hint="eastAsia"/>
          <w:lang w:val="fr-CH"/>
        </w:rPr>
        <w:t>少年司法</w:t>
      </w:r>
    </w:p>
    <w:p w:rsidR="008766A2" w:rsidRPr="008766A2" w:rsidRDefault="008766A2" w:rsidP="008766A2">
      <w:pPr>
        <w:pStyle w:val="SingleTxtGC"/>
        <w:rPr>
          <w:rFonts w:hint="eastAsia"/>
          <w:lang w:val="fr-CH"/>
        </w:rPr>
      </w:pPr>
      <w:r w:rsidRPr="008766A2">
        <w:rPr>
          <w:rFonts w:hint="eastAsia"/>
          <w:lang w:val="fr-CH"/>
        </w:rPr>
        <w:t xml:space="preserve">25.  </w:t>
      </w:r>
      <w:r w:rsidRPr="008766A2">
        <w:rPr>
          <w:rFonts w:hint="eastAsia"/>
          <w:lang w:val="fr-CH"/>
        </w:rPr>
        <w:t>委员会感到关切的是，被拘留儿童的数量持续增加，并且未成年人在案件审判之前被拘留数月。此外，委员会感到关切的是，有报告表明，未达刑事责任年龄的儿童据称遭到指控并被定罪，而且将儿童与成年人拘留在一起，尤其在警察局拘留室或在儿童年龄无法核实的情况下。委员会还关切地注意到，农村地区法院数量不足限制了少年诉诸司法的权利</w:t>
      </w:r>
      <w:r w:rsidRPr="008766A2">
        <w:rPr>
          <w:rFonts w:hint="eastAsia"/>
          <w:lang w:val="fr-CH"/>
        </w:rPr>
        <w:t>(</w:t>
      </w:r>
      <w:r w:rsidRPr="008766A2">
        <w:rPr>
          <w:rFonts w:hint="eastAsia"/>
          <w:lang w:val="fr-CH"/>
        </w:rPr>
        <w:t>第</w:t>
      </w:r>
      <w:r w:rsidRPr="008766A2">
        <w:rPr>
          <w:rFonts w:hint="eastAsia"/>
          <w:lang w:val="fr-CH"/>
        </w:rPr>
        <w:t>2</w:t>
      </w:r>
      <w:r w:rsidRPr="008766A2">
        <w:rPr>
          <w:rFonts w:hint="eastAsia"/>
          <w:lang w:val="fr-CH"/>
        </w:rPr>
        <w:t>条、</w:t>
      </w:r>
      <w:r w:rsidRPr="008766A2">
        <w:rPr>
          <w:rFonts w:hint="eastAsia"/>
          <w:lang w:val="fr-CH"/>
        </w:rPr>
        <w:t>11</w:t>
      </w:r>
      <w:r w:rsidRPr="008766A2">
        <w:rPr>
          <w:rFonts w:hint="eastAsia"/>
          <w:lang w:val="fr-CH"/>
        </w:rPr>
        <w:t>条、</w:t>
      </w:r>
      <w:r w:rsidRPr="008766A2">
        <w:rPr>
          <w:rFonts w:hint="eastAsia"/>
          <w:lang w:val="fr-CH"/>
        </w:rPr>
        <w:t>12</w:t>
      </w:r>
      <w:r w:rsidRPr="008766A2">
        <w:rPr>
          <w:rFonts w:hint="eastAsia"/>
          <w:lang w:val="fr-CH"/>
        </w:rPr>
        <w:t>条和</w:t>
      </w:r>
      <w:r w:rsidRPr="008766A2">
        <w:rPr>
          <w:rFonts w:hint="eastAsia"/>
          <w:lang w:val="fr-CH"/>
        </w:rPr>
        <w:t>16</w:t>
      </w:r>
      <w:r w:rsidRPr="008766A2">
        <w:rPr>
          <w:rFonts w:hint="eastAsia"/>
          <w:lang w:val="fr-CH"/>
        </w:rPr>
        <w:t>条</w:t>
      </w:r>
      <w:r w:rsidRPr="008766A2">
        <w:rPr>
          <w:rFonts w:hint="eastAsia"/>
          <w:lang w:val="fr-CH"/>
        </w:rPr>
        <w:t>)</w:t>
      </w:r>
      <w:r w:rsidRPr="008766A2">
        <w:rPr>
          <w:rFonts w:hint="eastAsia"/>
          <w:lang w:val="fr-CH"/>
        </w:rPr>
        <w:t>。</w:t>
      </w:r>
    </w:p>
    <w:p w:rsidR="008766A2" w:rsidRPr="00217B1F" w:rsidRDefault="008766A2" w:rsidP="008766A2">
      <w:pPr>
        <w:pStyle w:val="SingleTxtGC"/>
        <w:rPr>
          <w:rFonts w:eastAsia="SimHei"/>
          <w:lang w:val="fr-CH"/>
        </w:rPr>
      </w:pPr>
      <w:r w:rsidRPr="00217B1F">
        <w:rPr>
          <w:rFonts w:eastAsia="SimHei" w:hAnsi="SimHei"/>
          <w:lang w:val="fr-CH"/>
        </w:rPr>
        <w:t>缔约国应：</w:t>
      </w:r>
    </w:p>
    <w:p w:rsidR="008766A2" w:rsidRPr="00217B1F" w:rsidRDefault="008766A2" w:rsidP="00DF38D4">
      <w:pPr>
        <w:pStyle w:val="SingleTxtGC"/>
        <w:numPr>
          <w:ilvl w:val="0"/>
          <w:numId w:val="15"/>
        </w:numPr>
        <w:rPr>
          <w:rFonts w:eastAsia="SimHei"/>
          <w:lang w:val="fr-CH"/>
        </w:rPr>
      </w:pPr>
      <w:r w:rsidRPr="00217B1F">
        <w:rPr>
          <w:rFonts w:eastAsia="SimHei" w:hAnsi="SimHei"/>
          <w:lang w:val="fr-CH"/>
        </w:rPr>
        <w:t>对触犯法律的未成年人实行并使用非拘禁措施，并确保对其拘留仅用作最后手段且时间尽可能短</w:t>
      </w:r>
      <w:r w:rsidR="00DF38D4" w:rsidRPr="008766A2">
        <w:rPr>
          <w:rFonts w:hint="eastAsia"/>
          <w:lang w:val="fr-CH"/>
        </w:rPr>
        <w:t>；</w:t>
      </w:r>
    </w:p>
    <w:p w:rsidR="008766A2" w:rsidRPr="00217B1F" w:rsidRDefault="008766A2" w:rsidP="00DF38D4">
      <w:pPr>
        <w:pStyle w:val="SingleTxtGC"/>
        <w:numPr>
          <w:ilvl w:val="0"/>
          <w:numId w:val="15"/>
        </w:numPr>
        <w:rPr>
          <w:rFonts w:eastAsia="SimHei"/>
          <w:lang w:val="fr-CH"/>
        </w:rPr>
      </w:pPr>
      <w:r w:rsidRPr="00217B1F">
        <w:rPr>
          <w:rFonts w:eastAsia="SimHei" w:hAnsi="SimHei"/>
          <w:lang w:val="fr-CH"/>
        </w:rPr>
        <w:t>根据《联合国少年司法最低限度标准规则》</w:t>
      </w:r>
      <w:r w:rsidRPr="00217B1F">
        <w:rPr>
          <w:rFonts w:eastAsia="SimHei"/>
          <w:lang w:val="fr-CH"/>
        </w:rPr>
        <w:t>(</w:t>
      </w:r>
      <w:r w:rsidRPr="00217B1F">
        <w:rPr>
          <w:rFonts w:eastAsia="SimHei" w:hAnsi="SimHei"/>
          <w:lang w:val="fr-CH"/>
        </w:rPr>
        <w:t>北京规则</w:t>
      </w:r>
      <w:r w:rsidRPr="00217B1F">
        <w:rPr>
          <w:rFonts w:eastAsia="SimHei"/>
          <w:lang w:val="fr-CH"/>
        </w:rPr>
        <w:t>)</w:t>
      </w:r>
      <w:r w:rsidRPr="00217B1F">
        <w:rPr>
          <w:rFonts w:eastAsia="SimHei" w:hAnsi="SimHei"/>
          <w:lang w:val="fr-CH"/>
        </w:rPr>
        <w:t>和《联合国预防少年犯罪准则》《利雅得准则》，确保被剥夺自由的未成年人获得充分的法律保障，并在全国所有监狱和拘留室将未成年人与成年人分开拘留</w:t>
      </w:r>
      <w:r w:rsidR="00DF38D4" w:rsidRPr="008766A2">
        <w:rPr>
          <w:rFonts w:hint="eastAsia"/>
          <w:lang w:val="fr-CH"/>
        </w:rPr>
        <w:t>；</w:t>
      </w:r>
    </w:p>
    <w:p w:rsidR="008766A2" w:rsidRPr="008766A2" w:rsidRDefault="008766A2" w:rsidP="00217B1F">
      <w:pPr>
        <w:pStyle w:val="SingleTxtGC"/>
        <w:numPr>
          <w:ilvl w:val="0"/>
          <w:numId w:val="15"/>
        </w:numPr>
        <w:rPr>
          <w:rFonts w:hint="eastAsia"/>
          <w:lang w:val="fr-CH"/>
        </w:rPr>
      </w:pPr>
      <w:r w:rsidRPr="00217B1F">
        <w:rPr>
          <w:rFonts w:eastAsia="SimHei" w:hAnsi="SimHei"/>
          <w:lang w:val="fr-CH"/>
        </w:rPr>
        <w:t>由于儿童自身的脆弱性，需确保其免受任何虐待。</w:t>
      </w:r>
    </w:p>
    <w:p w:rsidR="008766A2" w:rsidRPr="008766A2" w:rsidRDefault="008766A2" w:rsidP="00217B1F">
      <w:pPr>
        <w:pStyle w:val="H23GC"/>
        <w:rPr>
          <w:rFonts w:hint="eastAsia"/>
          <w:lang w:val="fr-CH"/>
        </w:rPr>
      </w:pPr>
      <w:r w:rsidRPr="008766A2">
        <w:rPr>
          <w:rFonts w:hint="eastAsia"/>
          <w:lang w:val="fr-CH"/>
        </w:rPr>
        <w:tab/>
      </w:r>
      <w:r w:rsidRPr="008766A2">
        <w:rPr>
          <w:rFonts w:hint="eastAsia"/>
          <w:lang w:val="fr-CH"/>
        </w:rPr>
        <w:tab/>
      </w:r>
      <w:r w:rsidRPr="008766A2">
        <w:rPr>
          <w:rFonts w:hint="eastAsia"/>
          <w:lang w:val="fr-CH"/>
        </w:rPr>
        <w:t>拘留条件</w:t>
      </w:r>
    </w:p>
    <w:p w:rsidR="008766A2" w:rsidRPr="008766A2" w:rsidRDefault="008766A2" w:rsidP="008766A2">
      <w:pPr>
        <w:pStyle w:val="SingleTxtGC"/>
        <w:rPr>
          <w:rFonts w:hint="eastAsia"/>
          <w:lang w:val="fr-CH"/>
        </w:rPr>
      </w:pPr>
      <w:r w:rsidRPr="008766A2">
        <w:rPr>
          <w:rFonts w:hint="eastAsia"/>
          <w:lang w:val="fr-CH"/>
        </w:rPr>
        <w:t xml:space="preserve">26.  </w:t>
      </w:r>
      <w:r w:rsidRPr="008766A2">
        <w:rPr>
          <w:rFonts w:hint="eastAsia"/>
          <w:lang w:val="fr-CH"/>
        </w:rPr>
        <w:t>委员会承认缔约国愿意通过起草《惩戒服务法案》改善监狱处境，但仍十分关切的是：</w:t>
      </w:r>
    </w:p>
    <w:p w:rsidR="008766A2" w:rsidRPr="008766A2" w:rsidRDefault="008766A2" w:rsidP="00217B1F">
      <w:pPr>
        <w:pStyle w:val="SingleTxtGC"/>
        <w:numPr>
          <w:ilvl w:val="0"/>
          <w:numId w:val="16"/>
        </w:numPr>
        <w:rPr>
          <w:rFonts w:hint="eastAsia"/>
          <w:lang w:val="fr-CH"/>
        </w:rPr>
      </w:pPr>
      <w:r w:rsidRPr="008766A2">
        <w:rPr>
          <w:rFonts w:hint="eastAsia"/>
          <w:lang w:val="fr-CH"/>
        </w:rPr>
        <w:t>监狱超员，物质和基础设施条件恶劣；</w:t>
      </w:r>
    </w:p>
    <w:p w:rsidR="008766A2" w:rsidRPr="008766A2" w:rsidRDefault="008766A2" w:rsidP="00217B1F">
      <w:pPr>
        <w:pStyle w:val="SingleTxtGC"/>
        <w:numPr>
          <w:ilvl w:val="0"/>
          <w:numId w:val="16"/>
        </w:numPr>
        <w:rPr>
          <w:rFonts w:hint="eastAsia"/>
          <w:lang w:val="fr-CH"/>
        </w:rPr>
      </w:pPr>
      <w:r w:rsidRPr="008766A2">
        <w:rPr>
          <w:rFonts w:hint="eastAsia"/>
          <w:lang w:val="fr-CH"/>
        </w:rPr>
        <w:t>拘留条件极度恶劣，如缺少充足的通风和采光，在警察局和地方法院拘留室中没有床和床上用品，厕所简陋，无法获得饮用水和充足食物；</w:t>
      </w:r>
    </w:p>
    <w:p w:rsidR="008766A2" w:rsidRPr="008766A2" w:rsidRDefault="008766A2" w:rsidP="00217B1F">
      <w:pPr>
        <w:pStyle w:val="SingleTxtGC"/>
        <w:numPr>
          <w:ilvl w:val="0"/>
          <w:numId w:val="16"/>
        </w:numPr>
        <w:rPr>
          <w:rFonts w:hint="eastAsia"/>
          <w:lang w:val="fr-CH"/>
        </w:rPr>
      </w:pPr>
      <w:r w:rsidRPr="008766A2">
        <w:rPr>
          <w:rFonts w:hint="eastAsia"/>
          <w:lang w:val="fr-CH"/>
        </w:rPr>
        <w:t>存在医疗障碍或囚犯无法在公立医院接受治疗；</w:t>
      </w:r>
    </w:p>
    <w:p w:rsidR="008766A2" w:rsidRPr="008766A2" w:rsidRDefault="008766A2" w:rsidP="00217B1F">
      <w:pPr>
        <w:pStyle w:val="SingleTxtGC"/>
        <w:numPr>
          <w:ilvl w:val="0"/>
          <w:numId w:val="16"/>
        </w:numPr>
        <w:rPr>
          <w:rFonts w:hint="eastAsia"/>
          <w:lang w:val="fr-CH"/>
        </w:rPr>
      </w:pPr>
      <w:r w:rsidRPr="008766A2">
        <w:rPr>
          <w:rFonts w:hint="eastAsia"/>
          <w:lang w:val="fr-CH"/>
        </w:rPr>
        <w:t>据报告，没有分开关押嫌犯、还押候审犯和既决犯；</w:t>
      </w:r>
    </w:p>
    <w:p w:rsidR="008766A2" w:rsidRPr="008766A2" w:rsidRDefault="008766A2" w:rsidP="00217B1F">
      <w:pPr>
        <w:pStyle w:val="SingleTxtGC"/>
        <w:numPr>
          <w:ilvl w:val="0"/>
          <w:numId w:val="16"/>
        </w:numPr>
        <w:rPr>
          <w:rFonts w:hint="eastAsia"/>
          <w:lang w:val="fr-CH"/>
        </w:rPr>
      </w:pPr>
      <w:r w:rsidRPr="008766A2">
        <w:rPr>
          <w:rFonts w:hint="eastAsia"/>
          <w:lang w:val="fr-CH"/>
        </w:rPr>
        <w:t>缺少</w:t>
      </w:r>
      <w:r w:rsidRPr="008766A2">
        <w:rPr>
          <w:rFonts w:hint="eastAsia"/>
          <w:lang w:val="fr-CH"/>
        </w:rPr>
        <w:t>1961</w:t>
      </w:r>
      <w:r w:rsidRPr="008766A2">
        <w:rPr>
          <w:rFonts w:hint="eastAsia"/>
          <w:lang w:val="fr-CH"/>
        </w:rPr>
        <w:t>年《监狱规则》第</w:t>
      </w:r>
      <w:r w:rsidRPr="008766A2">
        <w:rPr>
          <w:rFonts w:hint="eastAsia"/>
          <w:lang w:val="fr-CH"/>
        </w:rPr>
        <w:t>19</w:t>
      </w:r>
      <w:r w:rsidRPr="008766A2">
        <w:rPr>
          <w:rFonts w:hint="eastAsia"/>
          <w:lang w:val="fr-CH"/>
        </w:rPr>
        <w:t>条、</w:t>
      </w:r>
      <w:r w:rsidRPr="008766A2">
        <w:rPr>
          <w:rFonts w:hint="eastAsia"/>
          <w:lang w:val="fr-CH"/>
        </w:rPr>
        <w:t>20</w:t>
      </w:r>
      <w:r w:rsidRPr="008766A2">
        <w:rPr>
          <w:rFonts w:hint="eastAsia"/>
          <w:lang w:val="fr-CH"/>
        </w:rPr>
        <w:t>条和</w:t>
      </w:r>
      <w:r w:rsidRPr="008766A2">
        <w:rPr>
          <w:rFonts w:hint="eastAsia"/>
          <w:lang w:val="fr-CH"/>
        </w:rPr>
        <w:t>21</w:t>
      </w:r>
      <w:r w:rsidRPr="008766A2">
        <w:rPr>
          <w:rFonts w:hint="eastAsia"/>
          <w:lang w:val="fr-CH"/>
        </w:rPr>
        <w:t>条规定的囚犯赚取收入机制。国家报告承认，囚犯被要求“无偿在政府机关或私人住宅劳动”</w:t>
      </w:r>
      <w:r w:rsidRPr="008766A2">
        <w:rPr>
          <w:rFonts w:hint="eastAsia"/>
          <w:lang w:val="fr-CH"/>
        </w:rPr>
        <w:t xml:space="preserve">(CAT/C/SLE/1, </w:t>
      </w:r>
      <w:r w:rsidRPr="008766A2">
        <w:rPr>
          <w:rFonts w:hint="eastAsia"/>
          <w:lang w:val="fr-CH"/>
        </w:rPr>
        <w:t>第</w:t>
      </w:r>
      <w:r w:rsidRPr="008766A2">
        <w:rPr>
          <w:rFonts w:hint="eastAsia"/>
          <w:lang w:val="fr-CH"/>
        </w:rPr>
        <w:t>70</w:t>
      </w:r>
      <w:r w:rsidRPr="008766A2">
        <w:rPr>
          <w:rFonts w:hint="eastAsia"/>
          <w:lang w:val="fr-CH"/>
        </w:rPr>
        <w:t>段</w:t>
      </w:r>
      <w:r w:rsidRPr="008766A2">
        <w:rPr>
          <w:rFonts w:hint="eastAsia"/>
          <w:lang w:val="fr-CH"/>
        </w:rPr>
        <w:t>)</w:t>
      </w:r>
      <w:r w:rsidRPr="008766A2">
        <w:rPr>
          <w:rFonts w:hint="eastAsia"/>
          <w:lang w:val="fr-CH"/>
        </w:rPr>
        <w:t>；</w:t>
      </w:r>
    </w:p>
    <w:p w:rsidR="008766A2" w:rsidRPr="008766A2" w:rsidRDefault="008766A2" w:rsidP="00217B1F">
      <w:pPr>
        <w:pStyle w:val="SingleTxtGC"/>
        <w:numPr>
          <w:ilvl w:val="0"/>
          <w:numId w:val="16"/>
        </w:numPr>
        <w:rPr>
          <w:rFonts w:hint="eastAsia"/>
          <w:lang w:val="fr-CH"/>
        </w:rPr>
      </w:pPr>
      <w:r w:rsidRPr="008766A2">
        <w:rPr>
          <w:rFonts w:hint="eastAsia"/>
          <w:lang w:val="fr-CH"/>
        </w:rPr>
        <w:t>内部申诉程序和检查机制无效</w:t>
      </w:r>
      <w:r w:rsidRPr="008766A2">
        <w:rPr>
          <w:rFonts w:hint="eastAsia"/>
          <w:lang w:val="fr-CH"/>
        </w:rPr>
        <w:t>(</w:t>
      </w:r>
      <w:r w:rsidRPr="008766A2">
        <w:rPr>
          <w:rFonts w:hint="eastAsia"/>
          <w:lang w:val="fr-CH"/>
        </w:rPr>
        <w:t>第</w:t>
      </w:r>
      <w:r w:rsidRPr="008766A2">
        <w:rPr>
          <w:rFonts w:hint="eastAsia"/>
          <w:lang w:val="fr-CH"/>
        </w:rPr>
        <w:t>2</w:t>
      </w:r>
      <w:r w:rsidRPr="008766A2">
        <w:rPr>
          <w:rFonts w:hint="eastAsia"/>
          <w:lang w:val="fr-CH"/>
        </w:rPr>
        <w:t>条、</w:t>
      </w:r>
      <w:r w:rsidRPr="008766A2">
        <w:rPr>
          <w:rFonts w:hint="eastAsia"/>
          <w:lang w:val="fr-CH"/>
        </w:rPr>
        <w:t>11</w:t>
      </w:r>
      <w:r w:rsidRPr="008766A2">
        <w:rPr>
          <w:rFonts w:hint="eastAsia"/>
          <w:lang w:val="fr-CH"/>
        </w:rPr>
        <w:t>条和</w:t>
      </w:r>
      <w:r w:rsidRPr="008766A2">
        <w:rPr>
          <w:rFonts w:hint="eastAsia"/>
          <w:lang w:val="fr-CH"/>
        </w:rPr>
        <w:t>16</w:t>
      </w:r>
      <w:r w:rsidRPr="008766A2">
        <w:rPr>
          <w:rFonts w:hint="eastAsia"/>
          <w:lang w:val="fr-CH"/>
        </w:rPr>
        <w:t>条</w:t>
      </w:r>
      <w:r w:rsidRPr="008766A2">
        <w:rPr>
          <w:rFonts w:hint="eastAsia"/>
          <w:lang w:val="fr-CH"/>
        </w:rPr>
        <w:t>)</w:t>
      </w:r>
      <w:r w:rsidRPr="008766A2">
        <w:rPr>
          <w:rFonts w:hint="eastAsia"/>
          <w:lang w:val="fr-CH"/>
        </w:rPr>
        <w:t>。</w:t>
      </w:r>
    </w:p>
    <w:p w:rsidR="008766A2" w:rsidRPr="00217B1F" w:rsidRDefault="008766A2" w:rsidP="008766A2">
      <w:pPr>
        <w:pStyle w:val="SingleTxtGC"/>
        <w:rPr>
          <w:rFonts w:eastAsia="SimHei"/>
          <w:lang w:val="fr-CH"/>
        </w:rPr>
      </w:pPr>
      <w:r w:rsidRPr="00217B1F">
        <w:rPr>
          <w:rFonts w:eastAsia="SimHei"/>
          <w:lang w:val="fr-CH"/>
        </w:rPr>
        <w:t>缔约国应加倍努力以改善拘留条件，并确保拘留条件符合《公约》以及《联合国囚犯待遇最低限度标准规则》的适当规定，目前这些规定正在修订。为了实现这一目的，缔约国尤其应：</w:t>
      </w:r>
    </w:p>
    <w:p w:rsidR="008766A2" w:rsidRPr="00217B1F" w:rsidRDefault="008766A2" w:rsidP="00217B1F">
      <w:pPr>
        <w:pStyle w:val="SingleTxtGC"/>
        <w:numPr>
          <w:ilvl w:val="0"/>
          <w:numId w:val="17"/>
        </w:numPr>
        <w:rPr>
          <w:rFonts w:eastAsia="SimHei"/>
          <w:lang w:val="fr-CH"/>
        </w:rPr>
      </w:pPr>
      <w:r w:rsidRPr="00217B1F">
        <w:rPr>
          <w:rFonts w:eastAsia="SimHei"/>
          <w:lang w:val="fr-CH"/>
        </w:rPr>
        <w:t>采取必要的法律、司法、行政和其他措施以规范警察局和地方法院拘留室的拘留条件，并确保《惩戒服务法案》遵循这些建议；</w:t>
      </w:r>
    </w:p>
    <w:p w:rsidR="008766A2" w:rsidRPr="00217B1F" w:rsidRDefault="008766A2" w:rsidP="00217B1F">
      <w:pPr>
        <w:pStyle w:val="SingleTxtGC"/>
        <w:numPr>
          <w:ilvl w:val="0"/>
          <w:numId w:val="17"/>
        </w:numPr>
        <w:rPr>
          <w:rFonts w:eastAsia="SimHei"/>
          <w:lang w:val="fr-CH"/>
        </w:rPr>
      </w:pPr>
      <w:r w:rsidRPr="00217B1F">
        <w:rPr>
          <w:rFonts w:eastAsia="SimHei"/>
          <w:lang w:val="fr-CH"/>
        </w:rPr>
        <w:t>按照国家代表团所作承诺，分配充足资源并制定准确的时间表以对监狱和拘留设施进行整修、维护和建设；</w:t>
      </w:r>
    </w:p>
    <w:p w:rsidR="008766A2" w:rsidRPr="00217B1F" w:rsidRDefault="008766A2" w:rsidP="00EF0FBE">
      <w:pPr>
        <w:pStyle w:val="SingleTxtGC"/>
        <w:numPr>
          <w:ilvl w:val="0"/>
          <w:numId w:val="17"/>
        </w:numPr>
        <w:rPr>
          <w:rFonts w:eastAsia="SimHei"/>
          <w:lang w:val="fr-CH"/>
        </w:rPr>
      </w:pPr>
      <w:r w:rsidRPr="00217B1F">
        <w:rPr>
          <w:rFonts w:eastAsia="SimHei"/>
          <w:lang w:val="fr-CH"/>
        </w:rPr>
        <w:t>确保至少获得基本服务，包括获取饮用水或其他用途用水；每天至少两顿营养餐；适当的卫生条件，如可正常使用的马桶，床，床垫和寝具；拘留室内自然光和人造光充足，通风充分，并配备蚊帐</w:t>
      </w:r>
      <w:r w:rsidR="00EF0FBE" w:rsidRPr="008766A2">
        <w:rPr>
          <w:rFonts w:hint="eastAsia"/>
          <w:lang w:val="fr-CH"/>
        </w:rPr>
        <w:t>；</w:t>
      </w:r>
    </w:p>
    <w:p w:rsidR="008766A2" w:rsidRPr="00217B1F" w:rsidRDefault="008766A2" w:rsidP="00217B1F">
      <w:pPr>
        <w:pStyle w:val="SingleTxtGC"/>
        <w:numPr>
          <w:ilvl w:val="0"/>
          <w:numId w:val="17"/>
        </w:numPr>
        <w:rPr>
          <w:rFonts w:eastAsia="SimHei"/>
          <w:lang w:val="fr-CH"/>
        </w:rPr>
      </w:pPr>
      <w:r w:rsidRPr="00217B1F">
        <w:rPr>
          <w:rFonts w:eastAsia="SimHei"/>
          <w:lang w:val="fr-CH"/>
        </w:rPr>
        <w:t>为嫌犯和囚犯提供医疗和及时的住院治疗，并向公共保健系统分配充足资源以支付住院费用；</w:t>
      </w:r>
    </w:p>
    <w:p w:rsidR="008766A2" w:rsidRPr="00217B1F" w:rsidRDefault="008766A2" w:rsidP="00217B1F">
      <w:pPr>
        <w:pStyle w:val="SingleTxtGC"/>
        <w:numPr>
          <w:ilvl w:val="0"/>
          <w:numId w:val="17"/>
        </w:numPr>
        <w:rPr>
          <w:rFonts w:eastAsia="SimHei"/>
          <w:lang w:val="fr-CH"/>
        </w:rPr>
      </w:pPr>
      <w:r w:rsidRPr="00217B1F">
        <w:rPr>
          <w:rFonts w:eastAsia="SimHei"/>
          <w:lang w:val="fr-CH"/>
        </w:rPr>
        <w:t>为希望工作的囚犯建立赚取收入机制；</w:t>
      </w:r>
    </w:p>
    <w:p w:rsidR="008766A2" w:rsidRPr="00217B1F" w:rsidRDefault="008766A2" w:rsidP="00EF0FBE">
      <w:pPr>
        <w:pStyle w:val="SingleTxtGC"/>
        <w:numPr>
          <w:ilvl w:val="0"/>
          <w:numId w:val="17"/>
        </w:numPr>
        <w:rPr>
          <w:rFonts w:eastAsia="SimHei"/>
          <w:lang w:val="fr-CH"/>
        </w:rPr>
      </w:pPr>
      <w:r w:rsidRPr="00217B1F">
        <w:rPr>
          <w:rFonts w:eastAsia="SimHei"/>
          <w:lang w:val="fr-CH"/>
        </w:rPr>
        <w:t>确保分开关押还押候审的囚犯和既决犯，分开关押女嫌犯和男嫌犯，并由女警官看管女嫌犯</w:t>
      </w:r>
      <w:r w:rsidR="00EF0FBE" w:rsidRPr="008766A2">
        <w:rPr>
          <w:rFonts w:hint="eastAsia"/>
          <w:lang w:val="fr-CH"/>
        </w:rPr>
        <w:t>；</w:t>
      </w:r>
    </w:p>
    <w:p w:rsidR="008766A2" w:rsidRPr="00217B1F" w:rsidRDefault="008766A2" w:rsidP="00EF0FBE">
      <w:pPr>
        <w:pStyle w:val="SingleTxtGC"/>
        <w:numPr>
          <w:ilvl w:val="0"/>
          <w:numId w:val="17"/>
        </w:numPr>
        <w:rPr>
          <w:rFonts w:eastAsia="SimHei"/>
          <w:lang w:val="fr-CH"/>
        </w:rPr>
      </w:pPr>
      <w:r w:rsidRPr="00217B1F">
        <w:rPr>
          <w:rFonts w:eastAsia="SimHei"/>
          <w:lang w:val="fr-CH"/>
        </w:rPr>
        <w:t>确保囚犯有效诉诸一种独立机密的机制对拘留条件，包括虐待行为提出申诉，并确保对所有申诉展开彻底、公正和独立的调查</w:t>
      </w:r>
      <w:r w:rsidR="00EF0FBE" w:rsidRPr="008766A2">
        <w:rPr>
          <w:rFonts w:hint="eastAsia"/>
          <w:lang w:val="fr-CH"/>
        </w:rPr>
        <w:t>；</w:t>
      </w:r>
    </w:p>
    <w:p w:rsidR="008766A2" w:rsidRPr="008766A2" w:rsidRDefault="008766A2" w:rsidP="00217B1F">
      <w:pPr>
        <w:pStyle w:val="SingleTxtGC"/>
        <w:numPr>
          <w:ilvl w:val="0"/>
          <w:numId w:val="17"/>
        </w:numPr>
        <w:rPr>
          <w:rFonts w:hint="eastAsia"/>
          <w:lang w:val="fr-CH"/>
        </w:rPr>
      </w:pPr>
      <w:r w:rsidRPr="00217B1F">
        <w:rPr>
          <w:rFonts w:eastAsia="SimHei"/>
          <w:lang w:val="fr-CH"/>
        </w:rPr>
        <w:t>建立一种永久且独立的监狱监督体系，确保监察员和塞拉利昂人权委员会以及其他人权组织可不受限制地前往所有拘留场所，尤其是进行未事先通知的探视和与被拘留者进行私下面谈。</w:t>
      </w:r>
    </w:p>
    <w:p w:rsidR="008766A2" w:rsidRPr="008766A2" w:rsidRDefault="008766A2" w:rsidP="00217B1F">
      <w:pPr>
        <w:pStyle w:val="H23GC"/>
        <w:rPr>
          <w:rFonts w:hint="eastAsia"/>
          <w:lang w:val="fr-CH"/>
        </w:rPr>
      </w:pPr>
      <w:r w:rsidRPr="008766A2">
        <w:rPr>
          <w:rFonts w:hint="eastAsia"/>
          <w:lang w:val="fr-CH"/>
        </w:rPr>
        <w:tab/>
      </w:r>
      <w:r w:rsidRPr="008766A2">
        <w:rPr>
          <w:rFonts w:hint="eastAsia"/>
          <w:lang w:val="fr-CH"/>
        </w:rPr>
        <w:tab/>
      </w:r>
      <w:r w:rsidRPr="008766A2">
        <w:rPr>
          <w:rFonts w:hint="eastAsia"/>
          <w:lang w:val="fr-CH"/>
        </w:rPr>
        <w:t>拘留中的虐待</w:t>
      </w:r>
    </w:p>
    <w:p w:rsidR="008766A2" w:rsidRPr="008766A2" w:rsidRDefault="008766A2" w:rsidP="008766A2">
      <w:pPr>
        <w:pStyle w:val="SingleTxtGC"/>
        <w:rPr>
          <w:rFonts w:hint="eastAsia"/>
          <w:lang w:val="fr-CH"/>
        </w:rPr>
      </w:pPr>
      <w:r w:rsidRPr="008766A2">
        <w:rPr>
          <w:rFonts w:hint="eastAsia"/>
          <w:lang w:val="fr-CH"/>
        </w:rPr>
        <w:t xml:space="preserve">27.  </w:t>
      </w:r>
      <w:r w:rsidRPr="008766A2">
        <w:rPr>
          <w:rFonts w:hint="eastAsia"/>
          <w:lang w:val="fr-CH"/>
        </w:rPr>
        <w:t>委员会十分关切的</w:t>
      </w:r>
      <w:r w:rsidR="00217B1F">
        <w:rPr>
          <w:rFonts w:hint="eastAsia"/>
          <w:lang w:val="fr-CH"/>
        </w:rPr>
        <w:t>是，有资料表明拘留中的暴力和死亡案件没有得到充分调查，包括拉明·</w:t>
      </w:r>
      <w:r w:rsidRPr="008766A2">
        <w:rPr>
          <w:rFonts w:hint="eastAsia"/>
          <w:lang w:val="fr-CH"/>
        </w:rPr>
        <w:t>卡玛拉在拘留中的死亡，据称其因遭受酷刑而死亡。委员会还关切的是，据称缔约国对囚犯进行体罚和单独禁闭，而</w:t>
      </w:r>
      <w:r w:rsidRPr="008766A2">
        <w:rPr>
          <w:rFonts w:hint="eastAsia"/>
          <w:lang w:val="fr-CH"/>
        </w:rPr>
        <w:t>1960</w:t>
      </w:r>
      <w:r w:rsidRPr="008766A2">
        <w:rPr>
          <w:rFonts w:hint="eastAsia"/>
          <w:lang w:val="fr-CH"/>
        </w:rPr>
        <w:t>年《监狱条例法》和</w:t>
      </w:r>
      <w:r w:rsidRPr="008766A2">
        <w:rPr>
          <w:rFonts w:hint="eastAsia"/>
          <w:lang w:val="fr-CH"/>
        </w:rPr>
        <w:t>1961</w:t>
      </w:r>
      <w:r w:rsidRPr="008766A2">
        <w:rPr>
          <w:rFonts w:hint="eastAsia"/>
          <w:lang w:val="fr-CH"/>
        </w:rPr>
        <w:t>年《监狱规则》却准许这样做，并允许减少饮食以及使用手铐和其他约束手段作为惩罚</w:t>
      </w:r>
      <w:r w:rsidRPr="008766A2">
        <w:rPr>
          <w:rFonts w:hint="eastAsia"/>
          <w:lang w:val="fr-CH"/>
        </w:rPr>
        <w:t>(</w:t>
      </w:r>
      <w:r w:rsidRPr="008766A2">
        <w:rPr>
          <w:rFonts w:hint="eastAsia"/>
          <w:lang w:val="fr-CH"/>
        </w:rPr>
        <w:t>第</w:t>
      </w:r>
      <w:r w:rsidRPr="008766A2">
        <w:rPr>
          <w:rFonts w:hint="eastAsia"/>
          <w:lang w:val="fr-CH"/>
        </w:rPr>
        <w:t>2</w:t>
      </w:r>
      <w:r w:rsidRPr="008766A2">
        <w:rPr>
          <w:rFonts w:hint="eastAsia"/>
          <w:lang w:val="fr-CH"/>
        </w:rPr>
        <w:t>条、</w:t>
      </w:r>
      <w:r w:rsidRPr="008766A2">
        <w:rPr>
          <w:rFonts w:hint="eastAsia"/>
          <w:lang w:val="fr-CH"/>
        </w:rPr>
        <w:t>11</w:t>
      </w:r>
      <w:r w:rsidRPr="008766A2">
        <w:rPr>
          <w:rFonts w:hint="eastAsia"/>
          <w:lang w:val="fr-CH"/>
        </w:rPr>
        <w:t>条和</w:t>
      </w:r>
      <w:r w:rsidRPr="008766A2">
        <w:rPr>
          <w:rFonts w:hint="eastAsia"/>
          <w:lang w:val="fr-CH"/>
        </w:rPr>
        <w:t>16</w:t>
      </w:r>
      <w:r w:rsidRPr="008766A2">
        <w:rPr>
          <w:rFonts w:hint="eastAsia"/>
          <w:lang w:val="fr-CH"/>
        </w:rPr>
        <w:t>条</w:t>
      </w:r>
      <w:r w:rsidRPr="008766A2">
        <w:rPr>
          <w:rFonts w:hint="eastAsia"/>
          <w:lang w:val="fr-CH"/>
        </w:rPr>
        <w:t>)</w:t>
      </w:r>
      <w:r w:rsidRPr="008766A2">
        <w:rPr>
          <w:rFonts w:hint="eastAsia"/>
          <w:lang w:val="fr-CH"/>
        </w:rPr>
        <w:t>。</w:t>
      </w:r>
    </w:p>
    <w:p w:rsidR="008766A2" w:rsidRPr="00217B1F" w:rsidRDefault="008766A2" w:rsidP="008766A2">
      <w:pPr>
        <w:pStyle w:val="SingleTxtGC"/>
        <w:rPr>
          <w:rFonts w:eastAsia="SimHei"/>
          <w:lang w:val="fr-CH"/>
        </w:rPr>
      </w:pPr>
      <w:r w:rsidRPr="00217B1F">
        <w:rPr>
          <w:rFonts w:eastAsia="SimHei" w:hAnsi="SimHei"/>
          <w:lang w:val="fr-CH"/>
        </w:rPr>
        <w:t>缔约国应：</w:t>
      </w:r>
    </w:p>
    <w:p w:rsidR="008766A2" w:rsidRPr="00217B1F" w:rsidRDefault="008766A2" w:rsidP="00EF0FBE">
      <w:pPr>
        <w:pStyle w:val="SingleTxtGC"/>
        <w:numPr>
          <w:ilvl w:val="0"/>
          <w:numId w:val="18"/>
        </w:numPr>
        <w:rPr>
          <w:rFonts w:eastAsia="SimHei"/>
          <w:lang w:val="fr-CH"/>
        </w:rPr>
      </w:pPr>
      <w:r w:rsidRPr="00217B1F">
        <w:rPr>
          <w:rFonts w:eastAsia="SimHei" w:hAnsi="SimHei"/>
          <w:lang w:val="fr-CH"/>
        </w:rPr>
        <w:t>确保及时通过旨在替代</w:t>
      </w:r>
      <w:r w:rsidRPr="00217B1F">
        <w:rPr>
          <w:rFonts w:eastAsia="SimHei"/>
          <w:lang w:val="fr-CH"/>
        </w:rPr>
        <w:t>1960</w:t>
      </w:r>
      <w:r w:rsidRPr="00217B1F">
        <w:rPr>
          <w:rFonts w:eastAsia="SimHei" w:hAnsi="SimHei"/>
          <w:lang w:val="fr-CH"/>
        </w:rPr>
        <w:t>年《监狱条例法》和</w:t>
      </w:r>
      <w:r w:rsidRPr="00217B1F">
        <w:rPr>
          <w:rFonts w:eastAsia="SimHei"/>
          <w:lang w:val="fr-CH"/>
        </w:rPr>
        <w:t>1961</w:t>
      </w:r>
      <w:r w:rsidRPr="00217B1F">
        <w:rPr>
          <w:rFonts w:eastAsia="SimHei" w:hAnsi="SimHei"/>
          <w:lang w:val="fr-CH"/>
        </w:rPr>
        <w:t>年《监狱规则》的《惩戒服务法案》，使其符合国家代表团所做的关于消除体罚和单独禁闭的承诺</w:t>
      </w:r>
      <w:r w:rsidR="00EF0FBE" w:rsidRPr="008766A2">
        <w:rPr>
          <w:rFonts w:hint="eastAsia"/>
          <w:lang w:val="fr-CH"/>
        </w:rPr>
        <w:t>；</w:t>
      </w:r>
    </w:p>
    <w:p w:rsidR="008766A2" w:rsidRPr="00217B1F" w:rsidRDefault="008766A2" w:rsidP="00217B1F">
      <w:pPr>
        <w:pStyle w:val="SingleTxtGC"/>
        <w:numPr>
          <w:ilvl w:val="0"/>
          <w:numId w:val="18"/>
        </w:numPr>
        <w:rPr>
          <w:rFonts w:eastAsia="SimHei"/>
          <w:lang w:val="fr-CH"/>
        </w:rPr>
      </w:pPr>
      <w:r w:rsidRPr="00217B1F">
        <w:rPr>
          <w:rFonts w:eastAsia="SimHei" w:hAnsi="SimHei"/>
          <w:lang w:val="fr-CH"/>
        </w:rPr>
        <w:t>采取适当措施防止、调查并处罚包括性暴力在内的监狱暴力，并确保及时有效地调查包括拉明</w:t>
      </w:r>
      <w:r w:rsidR="00217B1F">
        <w:rPr>
          <w:rFonts w:eastAsia="SimHei" w:hAnsi="SimHei"/>
          <w:lang w:val="fr-CH"/>
        </w:rPr>
        <w:t>·</w:t>
      </w:r>
      <w:r w:rsidRPr="00217B1F">
        <w:rPr>
          <w:rFonts w:eastAsia="SimHei" w:hAnsi="SimHei"/>
          <w:lang w:val="fr-CH"/>
        </w:rPr>
        <w:t>卡玛拉死亡案件在内的所有拘留过程中的死亡案件；</w:t>
      </w:r>
    </w:p>
    <w:p w:rsidR="008766A2" w:rsidRPr="008766A2" w:rsidRDefault="008766A2" w:rsidP="00217B1F">
      <w:pPr>
        <w:pStyle w:val="SingleTxtGC"/>
        <w:numPr>
          <w:ilvl w:val="0"/>
          <w:numId w:val="18"/>
        </w:numPr>
        <w:rPr>
          <w:rFonts w:hint="eastAsia"/>
          <w:lang w:val="fr-CH"/>
        </w:rPr>
      </w:pPr>
      <w:r w:rsidRPr="00217B1F">
        <w:rPr>
          <w:rFonts w:eastAsia="SimHei" w:hAnsi="SimHei"/>
          <w:lang w:val="fr-CH"/>
        </w:rPr>
        <w:t>尽可能避免使用约束手段，或当所有其他用于控制囚犯的非强制手段都无效时，才将其用作最后手段，但不作为惩罚、时间尽可能短并且在适当记录之后使用。应禁止将减少饮食作为惩罚手段。</w:t>
      </w:r>
    </w:p>
    <w:p w:rsidR="008766A2" w:rsidRPr="008766A2" w:rsidRDefault="008766A2" w:rsidP="00217B1F">
      <w:pPr>
        <w:pStyle w:val="H23GC"/>
        <w:rPr>
          <w:rFonts w:hint="eastAsia"/>
          <w:lang w:val="fr-CH"/>
        </w:rPr>
      </w:pPr>
      <w:r w:rsidRPr="008766A2">
        <w:rPr>
          <w:rFonts w:hint="eastAsia"/>
          <w:lang w:val="fr-CH"/>
        </w:rPr>
        <w:tab/>
      </w:r>
      <w:r w:rsidRPr="008766A2">
        <w:rPr>
          <w:rFonts w:hint="eastAsia"/>
          <w:lang w:val="fr-CH"/>
        </w:rPr>
        <w:tab/>
      </w:r>
      <w:r w:rsidRPr="008766A2">
        <w:rPr>
          <w:rFonts w:hint="eastAsia"/>
          <w:lang w:val="fr-CH"/>
        </w:rPr>
        <w:t>及时、彻底和公正的调查</w:t>
      </w:r>
    </w:p>
    <w:p w:rsidR="008766A2" w:rsidRPr="008766A2" w:rsidRDefault="008766A2" w:rsidP="008766A2">
      <w:pPr>
        <w:pStyle w:val="SingleTxtGC"/>
        <w:rPr>
          <w:rFonts w:hint="eastAsia"/>
          <w:lang w:val="fr-CH"/>
        </w:rPr>
      </w:pPr>
      <w:r w:rsidRPr="008766A2">
        <w:rPr>
          <w:rFonts w:hint="eastAsia"/>
          <w:lang w:val="fr-CH"/>
        </w:rPr>
        <w:t xml:space="preserve">28.  </w:t>
      </w:r>
      <w:r w:rsidRPr="008766A2">
        <w:rPr>
          <w:rFonts w:hint="eastAsia"/>
          <w:lang w:val="fr-CH"/>
        </w:rPr>
        <w:t>委员会欢迎缔约国最近成立警方处理投诉独立监察委员会。但关切地注意到，军队和监狱系统的纪律机构与正在接受调查的官员仍然存在上下级关系，国家报告承认了这一点</w:t>
      </w:r>
      <w:r w:rsidRPr="008766A2">
        <w:rPr>
          <w:rFonts w:hint="eastAsia"/>
          <w:lang w:val="fr-CH"/>
        </w:rPr>
        <w:t>(CAT/C/SLE/1,</w:t>
      </w:r>
      <w:r w:rsidR="00217B1F">
        <w:rPr>
          <w:rFonts w:hint="eastAsia"/>
          <w:lang w:val="fr-CH"/>
        </w:rPr>
        <w:t xml:space="preserve"> </w:t>
      </w:r>
      <w:r w:rsidRPr="008766A2">
        <w:rPr>
          <w:rFonts w:hint="eastAsia"/>
          <w:lang w:val="fr-CH"/>
        </w:rPr>
        <w:t>第</w:t>
      </w:r>
      <w:r w:rsidRPr="008766A2">
        <w:rPr>
          <w:rFonts w:hint="eastAsia"/>
          <w:lang w:val="fr-CH"/>
        </w:rPr>
        <w:t>74</w:t>
      </w:r>
      <w:r w:rsidRPr="008766A2">
        <w:rPr>
          <w:rFonts w:hint="eastAsia"/>
          <w:lang w:val="fr-CH"/>
        </w:rPr>
        <w:t>段</w:t>
      </w:r>
      <w:r w:rsidRPr="008766A2">
        <w:rPr>
          <w:rFonts w:hint="eastAsia"/>
          <w:lang w:val="fr-CH"/>
        </w:rPr>
        <w:t>)</w:t>
      </w:r>
      <w:r w:rsidRPr="008766A2">
        <w:rPr>
          <w:rFonts w:hint="eastAsia"/>
          <w:lang w:val="fr-CH"/>
        </w:rPr>
        <w:t>。委员会还认为，总检察长行使司法部长的职能会降低其机构独立性。委员会还就对公职人员实施酷刑或虐待行为的指控进行刑事调查的独立性和有效性表示关切，因为在治安法院，刑事起诉由警方检察官提出，任何普通公民也可以提起诉讼，但检察总长可自行决定接管或终止该起诉。委员会还关切的是，缔约国未能提供分列数据，说明酷刑和虐待案件中的申诉、调查、起诉和定罪情况</w:t>
      </w:r>
      <w:r w:rsidRPr="008766A2">
        <w:rPr>
          <w:rFonts w:hint="eastAsia"/>
          <w:lang w:val="fr-CH"/>
        </w:rPr>
        <w:t>(</w:t>
      </w:r>
      <w:r w:rsidRPr="008766A2">
        <w:rPr>
          <w:rFonts w:hint="eastAsia"/>
          <w:lang w:val="fr-CH"/>
        </w:rPr>
        <w:t>第</w:t>
      </w:r>
      <w:r w:rsidRPr="008766A2">
        <w:rPr>
          <w:rFonts w:hint="eastAsia"/>
          <w:lang w:val="fr-CH"/>
        </w:rPr>
        <w:t>2</w:t>
      </w:r>
      <w:r w:rsidRPr="008766A2">
        <w:rPr>
          <w:rFonts w:hint="eastAsia"/>
          <w:lang w:val="fr-CH"/>
        </w:rPr>
        <w:t>条、</w:t>
      </w:r>
      <w:r w:rsidRPr="008766A2">
        <w:rPr>
          <w:rFonts w:hint="eastAsia"/>
          <w:lang w:val="fr-CH"/>
        </w:rPr>
        <w:t>11</w:t>
      </w:r>
      <w:r w:rsidRPr="008766A2">
        <w:rPr>
          <w:rFonts w:hint="eastAsia"/>
          <w:lang w:val="fr-CH"/>
        </w:rPr>
        <w:t>条、</w:t>
      </w:r>
      <w:r w:rsidRPr="008766A2">
        <w:rPr>
          <w:rFonts w:hint="eastAsia"/>
          <w:lang w:val="fr-CH"/>
        </w:rPr>
        <w:t>12</w:t>
      </w:r>
      <w:r w:rsidRPr="008766A2">
        <w:rPr>
          <w:rFonts w:hint="eastAsia"/>
          <w:lang w:val="fr-CH"/>
        </w:rPr>
        <w:t>条、</w:t>
      </w:r>
      <w:r w:rsidRPr="008766A2">
        <w:rPr>
          <w:rFonts w:hint="eastAsia"/>
          <w:lang w:val="fr-CH"/>
        </w:rPr>
        <w:t>13</w:t>
      </w:r>
      <w:r w:rsidRPr="008766A2">
        <w:rPr>
          <w:rFonts w:hint="eastAsia"/>
          <w:lang w:val="fr-CH"/>
        </w:rPr>
        <w:t>条和</w:t>
      </w:r>
      <w:r w:rsidRPr="008766A2">
        <w:rPr>
          <w:rFonts w:hint="eastAsia"/>
          <w:lang w:val="fr-CH"/>
        </w:rPr>
        <w:t>16</w:t>
      </w:r>
      <w:r w:rsidRPr="008766A2">
        <w:rPr>
          <w:rFonts w:hint="eastAsia"/>
          <w:lang w:val="fr-CH"/>
        </w:rPr>
        <w:t>条</w:t>
      </w:r>
      <w:r w:rsidRPr="008766A2">
        <w:rPr>
          <w:rFonts w:hint="eastAsia"/>
          <w:lang w:val="fr-CH"/>
        </w:rPr>
        <w:t>)</w:t>
      </w:r>
      <w:r w:rsidRPr="008766A2">
        <w:rPr>
          <w:rFonts w:hint="eastAsia"/>
          <w:lang w:val="fr-CH"/>
        </w:rPr>
        <w:t>。</w:t>
      </w:r>
    </w:p>
    <w:p w:rsidR="008766A2" w:rsidRPr="00217B1F" w:rsidRDefault="008766A2" w:rsidP="008766A2">
      <w:pPr>
        <w:pStyle w:val="SingleTxtGC"/>
        <w:rPr>
          <w:rFonts w:eastAsia="SimHei"/>
          <w:lang w:val="fr-CH"/>
        </w:rPr>
      </w:pPr>
      <w:r w:rsidRPr="00217B1F">
        <w:rPr>
          <w:rFonts w:eastAsia="SimHei"/>
          <w:lang w:val="fr-CH"/>
        </w:rPr>
        <w:t>缔约国应：</w:t>
      </w:r>
    </w:p>
    <w:p w:rsidR="008766A2" w:rsidRPr="00217B1F" w:rsidRDefault="008766A2" w:rsidP="00217B1F">
      <w:pPr>
        <w:pStyle w:val="SingleTxtGC"/>
        <w:numPr>
          <w:ilvl w:val="0"/>
          <w:numId w:val="19"/>
        </w:numPr>
        <w:rPr>
          <w:rFonts w:eastAsia="SimHei"/>
          <w:lang w:val="fr-CH"/>
        </w:rPr>
      </w:pPr>
      <w:r w:rsidRPr="00217B1F">
        <w:rPr>
          <w:rFonts w:eastAsia="SimHei"/>
          <w:lang w:val="fr-CH"/>
        </w:rPr>
        <w:t>在宪法审查进程中，按照真相与和解委员会提出的建议和国家代表团所作承诺，分离检察总长办公室与司法部长办公室的职能；</w:t>
      </w:r>
    </w:p>
    <w:p w:rsidR="008766A2" w:rsidRPr="00217B1F" w:rsidRDefault="008766A2" w:rsidP="00217B1F">
      <w:pPr>
        <w:pStyle w:val="SingleTxtGC"/>
        <w:numPr>
          <w:ilvl w:val="0"/>
          <w:numId w:val="19"/>
        </w:numPr>
        <w:rPr>
          <w:rFonts w:eastAsia="SimHei"/>
          <w:lang w:val="fr-CH"/>
        </w:rPr>
      </w:pPr>
      <w:r w:rsidRPr="00217B1F">
        <w:rPr>
          <w:rFonts w:eastAsia="SimHei"/>
          <w:lang w:val="fr-CH"/>
        </w:rPr>
        <w:t>采取适当措施以确保国家顾问在有理由认为发生了酷刑或虐待行为的情况下，可依据其职权开展及时、彻底和公正的刑事调查，对嫌犯进行审判，并在认定嫌犯有罪的情况下，判其受到与其行为的严重性质相当的惩处；</w:t>
      </w:r>
    </w:p>
    <w:p w:rsidR="008766A2" w:rsidRPr="00217B1F" w:rsidRDefault="008766A2" w:rsidP="00217B1F">
      <w:pPr>
        <w:pStyle w:val="SingleTxtGC"/>
        <w:numPr>
          <w:ilvl w:val="0"/>
          <w:numId w:val="19"/>
        </w:numPr>
        <w:rPr>
          <w:rFonts w:eastAsia="SimHei"/>
          <w:lang w:val="fr-CH"/>
        </w:rPr>
      </w:pPr>
      <w:r w:rsidRPr="00217B1F">
        <w:rPr>
          <w:rFonts w:eastAsia="SimHei"/>
          <w:lang w:val="fr-CH"/>
        </w:rPr>
        <w:t>确保军队纪律机构和监狱工作人员的独立性，不与接受调查者存在上下级关系或职能上的联系，并建立一种独立机密的申诉机制以确保对此类申诉进行及时、公正和独立的调查；</w:t>
      </w:r>
    </w:p>
    <w:p w:rsidR="008766A2" w:rsidRPr="008766A2" w:rsidRDefault="008766A2" w:rsidP="00217B1F">
      <w:pPr>
        <w:pStyle w:val="SingleTxtGC"/>
        <w:numPr>
          <w:ilvl w:val="0"/>
          <w:numId w:val="19"/>
        </w:numPr>
        <w:rPr>
          <w:rFonts w:hint="eastAsia"/>
          <w:lang w:val="fr-CH"/>
        </w:rPr>
      </w:pPr>
      <w:r w:rsidRPr="00217B1F">
        <w:rPr>
          <w:rFonts w:eastAsia="SimHei"/>
          <w:lang w:val="fr-CH"/>
        </w:rPr>
        <w:t>确保立刻并在整个调查期间暂停因实施酷刑或虐待行为而接受调查的人的职务，但尊重其获得公平审判的权利。</w:t>
      </w:r>
    </w:p>
    <w:p w:rsidR="008766A2" w:rsidRPr="008766A2" w:rsidRDefault="008766A2" w:rsidP="00217B1F">
      <w:pPr>
        <w:pStyle w:val="H23GC"/>
        <w:rPr>
          <w:rFonts w:hint="eastAsia"/>
          <w:lang w:val="fr-CH"/>
        </w:rPr>
      </w:pPr>
      <w:r w:rsidRPr="008766A2">
        <w:rPr>
          <w:rFonts w:hint="eastAsia"/>
          <w:lang w:val="fr-CH"/>
        </w:rPr>
        <w:tab/>
      </w:r>
      <w:r w:rsidRPr="008766A2">
        <w:rPr>
          <w:rFonts w:hint="eastAsia"/>
          <w:lang w:val="fr-CH"/>
        </w:rPr>
        <w:tab/>
      </w:r>
      <w:r w:rsidRPr="008766A2">
        <w:rPr>
          <w:rFonts w:hint="eastAsia"/>
          <w:lang w:val="fr-CH"/>
        </w:rPr>
        <w:t>酷刑受害者获得补救和康复</w:t>
      </w:r>
    </w:p>
    <w:p w:rsidR="008766A2" w:rsidRPr="008766A2" w:rsidRDefault="008766A2" w:rsidP="008766A2">
      <w:pPr>
        <w:pStyle w:val="SingleTxtGC"/>
        <w:rPr>
          <w:rFonts w:hint="eastAsia"/>
          <w:lang w:val="fr-CH"/>
        </w:rPr>
      </w:pPr>
      <w:r w:rsidRPr="008766A2">
        <w:rPr>
          <w:rFonts w:hint="eastAsia"/>
          <w:lang w:val="fr-CH"/>
        </w:rPr>
        <w:t xml:space="preserve">29.  </w:t>
      </w:r>
      <w:r w:rsidRPr="008766A2">
        <w:rPr>
          <w:rFonts w:hint="eastAsia"/>
          <w:lang w:val="fr-CH"/>
        </w:rPr>
        <w:t>委员会注意到</w:t>
      </w:r>
      <w:r w:rsidRPr="008766A2">
        <w:rPr>
          <w:rFonts w:hint="eastAsia"/>
          <w:lang w:val="fr-CH"/>
        </w:rPr>
        <w:t>2008</w:t>
      </w:r>
      <w:r w:rsidRPr="008766A2">
        <w:rPr>
          <w:rFonts w:hint="eastAsia"/>
          <w:lang w:val="fr-CH"/>
        </w:rPr>
        <w:t>年为内战受害者制定的《塞拉利昂赔偿方案》，但感到关切的是，赔偿范围有限、受害者国家信托基金财力不足，而且据称大量受害者尚未被登记为受益人。委员会还注意到，根据刑事和民事诉讼程序，犯罪受害者可就其所受伤害获得补偿和赔偿，但没有为酷刑或虐待受害者提供康复措施，包括医疗和社会康复服务。委员会表示关切的是，没有资料说明，缔约国为其代理人的酷刑和虐待行为所造成的损失负责的案件情况</w:t>
      </w:r>
      <w:r w:rsidRPr="008766A2">
        <w:rPr>
          <w:rFonts w:hint="eastAsia"/>
          <w:lang w:val="fr-CH"/>
        </w:rPr>
        <w:t>(</w:t>
      </w:r>
      <w:r w:rsidRPr="008766A2">
        <w:rPr>
          <w:rFonts w:hint="eastAsia"/>
          <w:lang w:val="fr-CH"/>
        </w:rPr>
        <w:t>第</w:t>
      </w:r>
      <w:r w:rsidRPr="008766A2">
        <w:rPr>
          <w:rFonts w:hint="eastAsia"/>
          <w:lang w:val="fr-CH"/>
        </w:rPr>
        <w:t>2</w:t>
      </w:r>
      <w:r w:rsidRPr="008766A2">
        <w:rPr>
          <w:rFonts w:hint="eastAsia"/>
          <w:lang w:val="fr-CH"/>
        </w:rPr>
        <w:t>条和第</w:t>
      </w:r>
      <w:r w:rsidRPr="008766A2">
        <w:rPr>
          <w:rFonts w:hint="eastAsia"/>
          <w:lang w:val="fr-CH"/>
        </w:rPr>
        <w:t>14</w:t>
      </w:r>
      <w:r w:rsidRPr="008766A2">
        <w:rPr>
          <w:rFonts w:hint="eastAsia"/>
          <w:lang w:val="fr-CH"/>
        </w:rPr>
        <w:t>条</w:t>
      </w:r>
      <w:r w:rsidRPr="008766A2">
        <w:rPr>
          <w:rFonts w:hint="eastAsia"/>
          <w:lang w:val="fr-CH"/>
        </w:rPr>
        <w:t>)</w:t>
      </w:r>
      <w:r w:rsidRPr="008766A2">
        <w:rPr>
          <w:rFonts w:hint="eastAsia"/>
          <w:lang w:val="fr-CH"/>
        </w:rPr>
        <w:t>。</w:t>
      </w:r>
    </w:p>
    <w:p w:rsidR="008766A2" w:rsidRPr="00217B1F" w:rsidRDefault="008766A2" w:rsidP="008766A2">
      <w:pPr>
        <w:pStyle w:val="SingleTxtGC"/>
        <w:rPr>
          <w:rFonts w:eastAsia="SimHei"/>
          <w:lang w:val="fr-CH"/>
        </w:rPr>
      </w:pPr>
      <w:r w:rsidRPr="00217B1F">
        <w:rPr>
          <w:rFonts w:eastAsia="SimHei" w:hAnsi="SimHei"/>
          <w:lang w:val="fr-CH"/>
        </w:rPr>
        <w:t>缔约国应：</w:t>
      </w:r>
    </w:p>
    <w:p w:rsidR="008766A2" w:rsidRPr="00217B1F" w:rsidRDefault="008766A2" w:rsidP="00217B1F">
      <w:pPr>
        <w:pStyle w:val="SingleTxtGC"/>
        <w:numPr>
          <w:ilvl w:val="0"/>
          <w:numId w:val="20"/>
        </w:numPr>
        <w:rPr>
          <w:rFonts w:eastAsia="SimHei"/>
          <w:lang w:val="fr-CH"/>
        </w:rPr>
      </w:pPr>
      <w:r w:rsidRPr="00217B1F">
        <w:rPr>
          <w:rFonts w:eastAsia="SimHei" w:hAnsi="SimHei"/>
          <w:lang w:val="fr-CH"/>
        </w:rPr>
        <w:t>向《塞拉利昂赔偿方案》分配必要资源以向内战受害者提供公平充足的赔偿以及尽可能完全的康复，并加大努力将身居偏远地区的受害者登记为受益人；</w:t>
      </w:r>
    </w:p>
    <w:p w:rsidR="008766A2" w:rsidRPr="00217B1F" w:rsidRDefault="008766A2" w:rsidP="00217B1F">
      <w:pPr>
        <w:pStyle w:val="SingleTxtGC"/>
        <w:numPr>
          <w:ilvl w:val="0"/>
          <w:numId w:val="20"/>
        </w:numPr>
        <w:rPr>
          <w:rFonts w:eastAsia="SimHei"/>
          <w:lang w:val="fr-CH"/>
        </w:rPr>
      </w:pPr>
      <w:r w:rsidRPr="00217B1F">
        <w:rPr>
          <w:rFonts w:eastAsia="SimHei" w:hAnsi="SimHei"/>
          <w:lang w:val="fr-CH"/>
        </w:rPr>
        <w:t>采取必要的法律和行政措施以确保酷刑和虐待受害者能够及时有效地主张并获得各种形式的补救，包括赔偿、补偿、康复、偿还和不再受此类伤害的保证，同时确保为此向受害者提供免费法律援助；</w:t>
      </w:r>
    </w:p>
    <w:p w:rsidR="008766A2" w:rsidRPr="00217B1F" w:rsidRDefault="008766A2" w:rsidP="00217B1F">
      <w:pPr>
        <w:pStyle w:val="SingleTxtGC"/>
        <w:numPr>
          <w:ilvl w:val="0"/>
          <w:numId w:val="20"/>
        </w:numPr>
        <w:rPr>
          <w:rFonts w:eastAsia="SimHei"/>
          <w:lang w:val="fr-CH"/>
        </w:rPr>
      </w:pPr>
      <w:r w:rsidRPr="00217B1F">
        <w:rPr>
          <w:rFonts w:eastAsia="SimHei" w:hAnsi="SimHei"/>
          <w:lang w:val="fr-CH"/>
        </w:rPr>
        <w:t>分配必要资源为酷刑受害者制定一个康复方案，包括向受害者提供免费医疗援助。</w:t>
      </w:r>
    </w:p>
    <w:p w:rsidR="008766A2" w:rsidRPr="008766A2" w:rsidRDefault="008766A2" w:rsidP="008766A2">
      <w:pPr>
        <w:pStyle w:val="SingleTxtGC"/>
        <w:rPr>
          <w:rFonts w:hint="eastAsia"/>
          <w:lang w:val="fr-CH"/>
        </w:rPr>
      </w:pPr>
      <w:r w:rsidRPr="00217B1F">
        <w:rPr>
          <w:rFonts w:eastAsia="SimHei" w:hAnsi="SimHei"/>
          <w:lang w:val="fr-CH"/>
        </w:rPr>
        <w:t>委员会请缔约国注意委员会最近通过的关于第</w:t>
      </w:r>
      <w:r w:rsidRPr="00217B1F">
        <w:rPr>
          <w:rFonts w:eastAsia="SimHei"/>
          <w:lang w:val="fr-CH"/>
        </w:rPr>
        <w:t>14</w:t>
      </w:r>
      <w:r w:rsidRPr="00217B1F">
        <w:rPr>
          <w:rFonts w:eastAsia="SimHei" w:hAnsi="SimHei"/>
          <w:lang w:val="fr-CH"/>
        </w:rPr>
        <w:t>条的执行情况的委员会第</w:t>
      </w:r>
      <w:r w:rsidRPr="00217B1F">
        <w:rPr>
          <w:rFonts w:eastAsia="SimHei"/>
          <w:lang w:val="fr-CH"/>
        </w:rPr>
        <w:t>3</w:t>
      </w:r>
      <w:r w:rsidRPr="00217B1F">
        <w:rPr>
          <w:rFonts w:eastAsia="SimHei" w:hAnsi="SimHei"/>
          <w:lang w:val="fr-CH"/>
        </w:rPr>
        <w:t>号一般性意见，该意见解释和阐明了缔约国为酷刑受害者提供充分补救的义务的内容和范围。</w:t>
      </w:r>
    </w:p>
    <w:p w:rsidR="008766A2" w:rsidRPr="008766A2" w:rsidRDefault="008766A2" w:rsidP="00217B1F">
      <w:pPr>
        <w:pStyle w:val="H23GC"/>
        <w:rPr>
          <w:rFonts w:hint="eastAsia"/>
          <w:lang w:val="fr-CH"/>
        </w:rPr>
      </w:pPr>
      <w:r w:rsidRPr="008766A2">
        <w:rPr>
          <w:rFonts w:hint="eastAsia"/>
          <w:lang w:val="fr-CH"/>
        </w:rPr>
        <w:tab/>
      </w:r>
      <w:r w:rsidRPr="008766A2">
        <w:rPr>
          <w:rFonts w:hint="eastAsia"/>
          <w:lang w:val="fr-CH"/>
        </w:rPr>
        <w:tab/>
      </w:r>
      <w:r w:rsidRPr="008766A2">
        <w:rPr>
          <w:rFonts w:hint="eastAsia"/>
          <w:lang w:val="fr-CH"/>
        </w:rPr>
        <w:t>体罚</w:t>
      </w:r>
    </w:p>
    <w:p w:rsidR="008766A2" w:rsidRPr="008766A2" w:rsidRDefault="008766A2" w:rsidP="008766A2">
      <w:pPr>
        <w:pStyle w:val="SingleTxtGC"/>
        <w:rPr>
          <w:rFonts w:hint="eastAsia"/>
          <w:lang w:val="fr-CH"/>
        </w:rPr>
      </w:pPr>
      <w:r w:rsidRPr="008766A2">
        <w:rPr>
          <w:rFonts w:hint="eastAsia"/>
          <w:lang w:val="fr-CH"/>
        </w:rPr>
        <w:t xml:space="preserve">30.  </w:t>
      </w:r>
      <w:r w:rsidRPr="008766A2">
        <w:rPr>
          <w:rFonts w:hint="eastAsia"/>
          <w:lang w:val="fr-CH"/>
        </w:rPr>
        <w:t>委员会承认当前的《惩戒服务法案》禁止在监狱体罚，并且</w:t>
      </w:r>
      <w:r w:rsidRPr="008766A2">
        <w:rPr>
          <w:rFonts w:hint="eastAsia"/>
          <w:lang w:val="fr-CH"/>
        </w:rPr>
        <w:t>2007</w:t>
      </w:r>
      <w:r w:rsidRPr="008766A2">
        <w:rPr>
          <w:rFonts w:hint="eastAsia"/>
          <w:lang w:val="fr-CH"/>
        </w:rPr>
        <w:t>年《儿童权利法案》第</w:t>
      </w:r>
      <w:r w:rsidRPr="008766A2">
        <w:rPr>
          <w:rFonts w:hint="eastAsia"/>
          <w:lang w:val="fr-CH"/>
        </w:rPr>
        <w:t>33</w:t>
      </w:r>
      <w:r w:rsidRPr="008766A2">
        <w:rPr>
          <w:rFonts w:hint="eastAsia"/>
          <w:lang w:val="fr-CH"/>
        </w:rPr>
        <w:t>条禁止对儿童实施酷刑、不人道和有辱人格的待遇，但感到关切的是，《儿童权利法案》或其他生效的法律未明文禁止体罚，而且体罚已植根于文化并在所有场合都合法，包括在家庭、学校、日托中心、其他照料场所和刑事机构中</w:t>
      </w:r>
      <w:r w:rsidRPr="008766A2">
        <w:rPr>
          <w:rFonts w:hint="eastAsia"/>
          <w:lang w:val="fr-CH"/>
        </w:rPr>
        <w:t>(</w:t>
      </w:r>
      <w:r w:rsidRPr="008766A2">
        <w:rPr>
          <w:rFonts w:hint="eastAsia"/>
          <w:lang w:val="fr-CH"/>
        </w:rPr>
        <w:t>第</w:t>
      </w:r>
      <w:r w:rsidRPr="008766A2">
        <w:rPr>
          <w:rFonts w:hint="eastAsia"/>
          <w:lang w:val="fr-CH"/>
        </w:rPr>
        <w:t>16</w:t>
      </w:r>
      <w:r w:rsidRPr="008766A2">
        <w:rPr>
          <w:rFonts w:hint="eastAsia"/>
          <w:lang w:val="fr-CH"/>
        </w:rPr>
        <w:t>条</w:t>
      </w:r>
      <w:r w:rsidRPr="008766A2">
        <w:rPr>
          <w:rFonts w:hint="eastAsia"/>
          <w:lang w:val="fr-CH"/>
        </w:rPr>
        <w:t>)</w:t>
      </w:r>
      <w:r w:rsidRPr="008766A2">
        <w:rPr>
          <w:rFonts w:hint="eastAsia"/>
          <w:lang w:val="fr-CH"/>
        </w:rPr>
        <w:t>。</w:t>
      </w:r>
    </w:p>
    <w:p w:rsidR="008766A2" w:rsidRPr="00217B1F" w:rsidRDefault="008766A2" w:rsidP="008766A2">
      <w:pPr>
        <w:pStyle w:val="SingleTxtGC"/>
        <w:rPr>
          <w:rFonts w:eastAsia="SimHei"/>
          <w:lang w:val="fr-CH"/>
        </w:rPr>
      </w:pPr>
      <w:r w:rsidRPr="00217B1F">
        <w:rPr>
          <w:rFonts w:eastAsia="SimHei"/>
          <w:lang w:val="fr-CH"/>
        </w:rPr>
        <w:t>委员会提醒缔约国遵守其在与委员会进行对话期间所作承诺，并建议其采取必要的法律措施以明文禁止在任何场合体罚，就体罚的有害影响开展宣传活动，并提倡采用正面、非暴力性纪律手段取代体罚。</w:t>
      </w:r>
    </w:p>
    <w:p w:rsidR="008766A2" w:rsidRPr="008766A2" w:rsidRDefault="008766A2" w:rsidP="00217B1F">
      <w:pPr>
        <w:pStyle w:val="H23GC"/>
        <w:rPr>
          <w:rFonts w:hint="eastAsia"/>
          <w:lang w:val="fr-CH"/>
        </w:rPr>
      </w:pPr>
      <w:r w:rsidRPr="008766A2">
        <w:rPr>
          <w:rFonts w:hint="eastAsia"/>
          <w:lang w:val="fr-CH"/>
        </w:rPr>
        <w:tab/>
      </w:r>
      <w:r w:rsidRPr="008766A2">
        <w:rPr>
          <w:rFonts w:hint="eastAsia"/>
          <w:lang w:val="fr-CH"/>
        </w:rPr>
        <w:tab/>
      </w:r>
      <w:r w:rsidRPr="008766A2">
        <w:rPr>
          <w:rFonts w:hint="eastAsia"/>
          <w:lang w:val="fr-CH"/>
        </w:rPr>
        <w:t>采集数据</w:t>
      </w:r>
    </w:p>
    <w:p w:rsidR="008766A2" w:rsidRPr="008766A2" w:rsidRDefault="008766A2" w:rsidP="008766A2">
      <w:pPr>
        <w:pStyle w:val="SingleTxtGC"/>
        <w:rPr>
          <w:rFonts w:hint="eastAsia"/>
          <w:lang w:val="fr-CH"/>
        </w:rPr>
      </w:pPr>
      <w:r w:rsidRPr="008766A2">
        <w:rPr>
          <w:rFonts w:hint="eastAsia"/>
          <w:lang w:val="fr-CH"/>
        </w:rPr>
        <w:t xml:space="preserve">31.  </w:t>
      </w:r>
      <w:r w:rsidRPr="008766A2">
        <w:rPr>
          <w:rFonts w:hint="eastAsia"/>
          <w:lang w:val="fr-CH"/>
        </w:rPr>
        <w:t>委员会感到遗憾的是，对于执法人员和狱方人员实施酷刑和虐待案件中的申诉、调查、起诉和定罪情况以及拘留中的死亡情况；法外处决；性暴力和基于性别的暴力，包括家庭暴力；仪式谋杀；私刑和与有害传统习俗相关的犯罪行为，报告中并没有全面的分列数据。</w:t>
      </w:r>
    </w:p>
    <w:p w:rsidR="008766A2" w:rsidRPr="00217B1F" w:rsidRDefault="008766A2" w:rsidP="008766A2">
      <w:pPr>
        <w:pStyle w:val="SingleTxtGC"/>
        <w:rPr>
          <w:rFonts w:eastAsia="SimHei"/>
          <w:lang w:val="fr-CH"/>
        </w:rPr>
      </w:pPr>
      <w:r w:rsidRPr="00217B1F">
        <w:rPr>
          <w:rFonts w:eastAsia="SimHei"/>
          <w:lang w:val="fr-CH"/>
        </w:rPr>
        <w:t>缔约国应汇编监督国家层面执行《公约》情况的统计数据，包括以下方面的数据：酷刑和虐待案件的申诉、调查、起诉和定罪以及拘留中死亡；法外处决；强迫失踪；性暴力和基于性别的暴力，包括家庭暴力；仪式谋杀；私刑和与有害传统习俗相关的犯罪行为；为受害者提供的赔偿和康复等补救手段；难民与庇护申请、女性外阴残割的普遍性；被拘留者和被判定有罪者的人数。</w:t>
      </w:r>
    </w:p>
    <w:p w:rsidR="008766A2" w:rsidRPr="008766A2" w:rsidRDefault="008766A2" w:rsidP="00217B1F">
      <w:pPr>
        <w:pStyle w:val="H23GC"/>
        <w:rPr>
          <w:rFonts w:hint="eastAsia"/>
          <w:lang w:val="fr-CH"/>
        </w:rPr>
      </w:pPr>
      <w:r w:rsidRPr="008766A2">
        <w:rPr>
          <w:rFonts w:hint="eastAsia"/>
          <w:lang w:val="fr-CH"/>
        </w:rPr>
        <w:tab/>
      </w:r>
      <w:r w:rsidRPr="008766A2">
        <w:rPr>
          <w:rFonts w:hint="eastAsia"/>
          <w:lang w:val="fr-CH"/>
        </w:rPr>
        <w:tab/>
      </w:r>
      <w:r w:rsidRPr="008766A2">
        <w:rPr>
          <w:rFonts w:hint="eastAsia"/>
          <w:lang w:val="fr-CH"/>
        </w:rPr>
        <w:t>其他问题</w:t>
      </w:r>
    </w:p>
    <w:p w:rsidR="008766A2" w:rsidRPr="008766A2" w:rsidRDefault="008766A2" w:rsidP="008766A2">
      <w:pPr>
        <w:pStyle w:val="SingleTxtGC"/>
        <w:rPr>
          <w:rFonts w:hint="eastAsia"/>
          <w:lang w:val="fr-CH"/>
        </w:rPr>
      </w:pPr>
      <w:r w:rsidRPr="008766A2">
        <w:rPr>
          <w:rFonts w:hint="eastAsia"/>
          <w:lang w:val="fr-CH"/>
        </w:rPr>
        <w:t xml:space="preserve">32.  </w:t>
      </w:r>
      <w:r w:rsidRPr="008766A2">
        <w:rPr>
          <w:rFonts w:hint="eastAsia"/>
          <w:lang w:val="fr-CH"/>
        </w:rPr>
        <w:t>委员会建议缔约国批准《公约》的《任择议定书》。还建议缔约国按《公约》第</w:t>
      </w:r>
      <w:r w:rsidRPr="008766A2">
        <w:rPr>
          <w:rFonts w:hint="eastAsia"/>
          <w:lang w:val="fr-CH"/>
        </w:rPr>
        <w:t>21</w:t>
      </w:r>
      <w:r w:rsidRPr="008766A2">
        <w:rPr>
          <w:rFonts w:hint="eastAsia"/>
          <w:lang w:val="fr-CH"/>
        </w:rPr>
        <w:t>和第</w:t>
      </w:r>
      <w:r w:rsidRPr="008766A2">
        <w:rPr>
          <w:rFonts w:hint="eastAsia"/>
          <w:lang w:val="fr-CH"/>
        </w:rPr>
        <w:t>22</w:t>
      </w:r>
      <w:r w:rsidRPr="008766A2">
        <w:rPr>
          <w:rFonts w:hint="eastAsia"/>
          <w:lang w:val="fr-CH"/>
        </w:rPr>
        <w:t>条的规定作出声明，以认可委员会接收和审议来文的职能。</w:t>
      </w:r>
    </w:p>
    <w:p w:rsidR="008766A2" w:rsidRPr="008766A2" w:rsidRDefault="008766A2" w:rsidP="008766A2">
      <w:pPr>
        <w:pStyle w:val="SingleTxtGC"/>
        <w:rPr>
          <w:rFonts w:hint="eastAsia"/>
          <w:lang w:val="fr-CH"/>
        </w:rPr>
      </w:pPr>
      <w:r w:rsidRPr="008766A2">
        <w:rPr>
          <w:rFonts w:hint="eastAsia"/>
          <w:lang w:val="fr-CH"/>
        </w:rPr>
        <w:t xml:space="preserve">33.  </w:t>
      </w:r>
      <w:r w:rsidRPr="008766A2">
        <w:rPr>
          <w:rFonts w:hint="eastAsia"/>
          <w:lang w:val="fr-CH"/>
        </w:rPr>
        <w:t>委员会请缔约国批准其尚未成为缔约方的联合国核心人权文书，包括《保护所有人免遭强迫失踪国际公约》、《保护所有移徙工人及其家庭成员权利国际公约》和《旨在废除死刑的公民权利和政治权利国际公约第二项任择议定书》。此外，缔约国还应考虑成为《关于无国籍人地位的公约》</w:t>
      </w:r>
      <w:r w:rsidRPr="008766A2">
        <w:rPr>
          <w:rFonts w:hint="eastAsia"/>
          <w:lang w:val="fr-CH"/>
        </w:rPr>
        <w:t>(1954</w:t>
      </w:r>
      <w:r w:rsidRPr="008766A2">
        <w:rPr>
          <w:rFonts w:hint="eastAsia"/>
          <w:lang w:val="fr-CH"/>
        </w:rPr>
        <w:t>年</w:t>
      </w:r>
      <w:r w:rsidRPr="008766A2">
        <w:rPr>
          <w:rFonts w:hint="eastAsia"/>
          <w:lang w:val="fr-CH"/>
        </w:rPr>
        <w:t>)</w:t>
      </w:r>
      <w:r w:rsidRPr="008766A2">
        <w:rPr>
          <w:rFonts w:hint="eastAsia"/>
          <w:lang w:val="fr-CH"/>
        </w:rPr>
        <w:t>以及《减少无国籍状态公约》</w:t>
      </w:r>
      <w:r w:rsidRPr="008766A2">
        <w:rPr>
          <w:rFonts w:hint="eastAsia"/>
          <w:lang w:val="fr-CH"/>
        </w:rPr>
        <w:t>(1961</w:t>
      </w:r>
      <w:r w:rsidRPr="008766A2">
        <w:rPr>
          <w:rFonts w:hint="eastAsia"/>
          <w:lang w:val="fr-CH"/>
        </w:rPr>
        <w:t>年</w:t>
      </w:r>
      <w:r w:rsidRPr="008766A2">
        <w:rPr>
          <w:rFonts w:hint="eastAsia"/>
          <w:lang w:val="fr-CH"/>
        </w:rPr>
        <w:t>)</w:t>
      </w:r>
      <w:r w:rsidRPr="008766A2">
        <w:rPr>
          <w:rFonts w:hint="eastAsia"/>
          <w:lang w:val="fr-CH"/>
        </w:rPr>
        <w:t>的缔约方。</w:t>
      </w:r>
    </w:p>
    <w:p w:rsidR="008766A2" w:rsidRPr="008766A2" w:rsidRDefault="008766A2" w:rsidP="008766A2">
      <w:pPr>
        <w:pStyle w:val="SingleTxtGC"/>
        <w:rPr>
          <w:rFonts w:hint="eastAsia"/>
          <w:lang w:val="fr-CH"/>
        </w:rPr>
      </w:pPr>
      <w:r w:rsidRPr="008766A2">
        <w:rPr>
          <w:rFonts w:hint="eastAsia"/>
          <w:lang w:val="fr-CH"/>
        </w:rPr>
        <w:t xml:space="preserve">34.  </w:t>
      </w:r>
      <w:r w:rsidRPr="008766A2">
        <w:rPr>
          <w:rFonts w:hint="eastAsia"/>
          <w:lang w:val="fr-CH"/>
        </w:rPr>
        <w:t>请缔约国以适当的语文并通过官方网站、媒体和非政府组织广泛传播提交委员会的报告及委员会的结论性意见。</w:t>
      </w:r>
    </w:p>
    <w:p w:rsidR="008766A2" w:rsidRPr="008766A2" w:rsidRDefault="008766A2" w:rsidP="008766A2">
      <w:pPr>
        <w:pStyle w:val="SingleTxtGC"/>
        <w:rPr>
          <w:rFonts w:hint="eastAsia"/>
          <w:lang w:val="fr-CH"/>
        </w:rPr>
      </w:pPr>
      <w:r w:rsidRPr="008766A2">
        <w:rPr>
          <w:rFonts w:hint="eastAsia"/>
          <w:lang w:val="fr-CH"/>
        </w:rPr>
        <w:t xml:space="preserve">35.  </w:t>
      </w:r>
      <w:r w:rsidRPr="008766A2">
        <w:rPr>
          <w:rFonts w:hint="eastAsia"/>
          <w:lang w:val="fr-CH"/>
        </w:rPr>
        <w:t>委员会请缔约国于</w:t>
      </w:r>
      <w:smartTag w:uri="urn:schemas-microsoft-com:office:smarttags" w:element="chsdate">
        <w:smartTagPr>
          <w:attr w:name="IsROCDate" w:val="False"/>
          <w:attr w:name="IsLunarDate" w:val="False"/>
          <w:attr w:name="Day" w:val="23"/>
          <w:attr w:name="Month" w:val="5"/>
          <w:attr w:name="Year" w:val="2015"/>
        </w:smartTagPr>
        <w:r w:rsidRPr="008766A2">
          <w:rPr>
            <w:rFonts w:hint="eastAsia"/>
            <w:lang w:val="fr-CH"/>
          </w:rPr>
          <w:t>2015</w:t>
        </w:r>
        <w:r w:rsidRPr="008766A2">
          <w:rPr>
            <w:rFonts w:hint="eastAsia"/>
            <w:lang w:val="fr-CH"/>
          </w:rPr>
          <w:t>年</w:t>
        </w:r>
        <w:r w:rsidRPr="008766A2">
          <w:rPr>
            <w:rFonts w:hint="eastAsia"/>
            <w:lang w:val="fr-CH"/>
          </w:rPr>
          <w:t>5</w:t>
        </w:r>
        <w:r w:rsidRPr="008766A2">
          <w:rPr>
            <w:rFonts w:hint="eastAsia"/>
            <w:lang w:val="fr-CH"/>
          </w:rPr>
          <w:t>月</w:t>
        </w:r>
        <w:r w:rsidRPr="008766A2">
          <w:rPr>
            <w:rFonts w:hint="eastAsia"/>
            <w:lang w:val="fr-CH"/>
          </w:rPr>
          <w:t>23</w:t>
        </w:r>
        <w:r w:rsidRPr="008766A2">
          <w:rPr>
            <w:rFonts w:hint="eastAsia"/>
            <w:lang w:val="fr-CH"/>
          </w:rPr>
          <w:t>日</w:t>
        </w:r>
      </w:smartTag>
      <w:r w:rsidRPr="008766A2">
        <w:rPr>
          <w:rFonts w:hint="eastAsia"/>
          <w:lang w:val="fr-CH"/>
        </w:rPr>
        <w:t>之前就委员会以下方面的建议提供后续资料：</w:t>
      </w:r>
      <w:r w:rsidRPr="008766A2">
        <w:rPr>
          <w:rFonts w:hint="eastAsia"/>
          <w:lang w:val="fr-CH"/>
        </w:rPr>
        <w:t>(a)</w:t>
      </w:r>
      <w:r w:rsidRPr="00217B1F">
        <w:rPr>
          <w:rFonts w:hint="eastAsia"/>
          <w:vertAlign w:val="superscript"/>
          <w:lang w:val="fr-CH"/>
        </w:rPr>
        <w:t xml:space="preserve"> </w:t>
      </w:r>
      <w:r w:rsidRPr="008766A2">
        <w:rPr>
          <w:rFonts w:hint="eastAsia"/>
          <w:lang w:val="fr-CH"/>
        </w:rPr>
        <w:t>确保并强化受拘留人员的法律保障；</w:t>
      </w:r>
      <w:r w:rsidRPr="008766A2">
        <w:rPr>
          <w:rFonts w:hint="eastAsia"/>
          <w:lang w:val="fr-CH"/>
        </w:rPr>
        <w:t>(b)</w:t>
      </w:r>
      <w:r w:rsidRPr="00217B1F">
        <w:rPr>
          <w:rFonts w:hint="eastAsia"/>
          <w:vertAlign w:val="superscript"/>
          <w:lang w:val="fr-CH"/>
        </w:rPr>
        <w:t xml:space="preserve"> </w:t>
      </w:r>
      <w:r w:rsidRPr="008766A2">
        <w:rPr>
          <w:rFonts w:hint="eastAsia"/>
          <w:lang w:val="fr-CH"/>
        </w:rPr>
        <w:t>及时、公正、有效地调查执法机构人员参与非法杀害的案件；</w:t>
      </w:r>
      <w:r w:rsidRPr="008766A2">
        <w:rPr>
          <w:rFonts w:hint="eastAsia"/>
          <w:lang w:val="fr-CH"/>
        </w:rPr>
        <w:t>(c)</w:t>
      </w:r>
      <w:r w:rsidRPr="00217B1F">
        <w:rPr>
          <w:rFonts w:hint="eastAsia"/>
          <w:vertAlign w:val="superscript"/>
          <w:lang w:val="fr-CH"/>
        </w:rPr>
        <w:t xml:space="preserve"> </w:t>
      </w:r>
      <w:r w:rsidRPr="008766A2">
        <w:rPr>
          <w:rFonts w:hint="eastAsia"/>
          <w:lang w:val="fr-CH"/>
        </w:rPr>
        <w:t>依照本结论性意见第</w:t>
      </w:r>
      <w:r w:rsidRPr="008766A2">
        <w:rPr>
          <w:rFonts w:hint="eastAsia"/>
          <w:lang w:val="fr-CH"/>
        </w:rPr>
        <w:t>11</w:t>
      </w:r>
      <w:r w:rsidRPr="008766A2">
        <w:rPr>
          <w:rFonts w:hint="eastAsia"/>
          <w:lang w:val="fr-CH"/>
        </w:rPr>
        <w:t>、第</w:t>
      </w:r>
      <w:r w:rsidRPr="008766A2">
        <w:rPr>
          <w:rFonts w:hint="eastAsia"/>
          <w:lang w:val="fr-CH"/>
        </w:rPr>
        <w:t>13</w:t>
      </w:r>
      <w:r w:rsidRPr="008766A2">
        <w:rPr>
          <w:rFonts w:hint="eastAsia"/>
          <w:lang w:val="fr-CH"/>
        </w:rPr>
        <w:t>和第</w:t>
      </w:r>
      <w:r w:rsidRPr="008766A2">
        <w:rPr>
          <w:rFonts w:hint="eastAsia"/>
          <w:lang w:val="fr-CH"/>
        </w:rPr>
        <w:t>28(b)</w:t>
      </w:r>
      <w:r w:rsidRPr="008766A2">
        <w:rPr>
          <w:rFonts w:hint="eastAsia"/>
          <w:lang w:val="fr-CH"/>
        </w:rPr>
        <w:t>段起诉嫌犯并惩处酷刑或虐待行为的实施者。委员会还请缔约国按照本结论性意见第</w:t>
      </w:r>
      <w:r w:rsidRPr="008766A2">
        <w:rPr>
          <w:rFonts w:hint="eastAsia"/>
          <w:lang w:val="fr-CH"/>
        </w:rPr>
        <w:t>10</w:t>
      </w:r>
      <w:r w:rsidRPr="008766A2">
        <w:rPr>
          <w:rFonts w:hint="eastAsia"/>
          <w:lang w:val="fr-CH"/>
        </w:rPr>
        <w:t>和第</w:t>
      </w:r>
      <w:r w:rsidRPr="008766A2">
        <w:rPr>
          <w:rFonts w:hint="eastAsia"/>
          <w:lang w:val="fr-CH"/>
        </w:rPr>
        <w:t>24</w:t>
      </w:r>
      <w:r w:rsidRPr="008766A2">
        <w:rPr>
          <w:rFonts w:hint="eastAsia"/>
          <w:lang w:val="fr-CH"/>
        </w:rPr>
        <w:t>段，提供后续资料说明《宪法》中绝对禁止酷刑的规定和替代拘留措施的使用情况。</w:t>
      </w:r>
    </w:p>
    <w:p w:rsidR="008766A2" w:rsidRDefault="008766A2" w:rsidP="008766A2">
      <w:pPr>
        <w:pStyle w:val="SingleTxtGC"/>
        <w:rPr>
          <w:rFonts w:hint="eastAsia"/>
          <w:lang w:val="fr-CH"/>
        </w:rPr>
      </w:pPr>
      <w:r w:rsidRPr="008766A2">
        <w:rPr>
          <w:rFonts w:hint="eastAsia"/>
          <w:lang w:val="fr-CH"/>
        </w:rPr>
        <w:t xml:space="preserve">36.  </w:t>
      </w:r>
      <w:r w:rsidRPr="008766A2">
        <w:rPr>
          <w:rFonts w:hint="eastAsia"/>
          <w:lang w:val="fr-CH"/>
        </w:rPr>
        <w:t>请缔约国在</w:t>
      </w:r>
      <w:smartTag w:uri="urn:schemas-microsoft-com:office:smarttags" w:element="chsdate">
        <w:smartTagPr>
          <w:attr w:name="IsROCDate" w:val="False"/>
          <w:attr w:name="IsLunarDate" w:val="False"/>
          <w:attr w:name="Day" w:val="23"/>
          <w:attr w:name="Month" w:val="5"/>
          <w:attr w:name="Year" w:val="2018"/>
        </w:smartTagPr>
        <w:r w:rsidRPr="008766A2">
          <w:rPr>
            <w:rFonts w:hint="eastAsia"/>
            <w:lang w:val="fr-CH"/>
          </w:rPr>
          <w:t>2018</w:t>
        </w:r>
        <w:r w:rsidRPr="008766A2">
          <w:rPr>
            <w:rFonts w:hint="eastAsia"/>
            <w:lang w:val="fr-CH"/>
          </w:rPr>
          <w:t>年</w:t>
        </w:r>
        <w:r w:rsidRPr="008766A2">
          <w:rPr>
            <w:rFonts w:hint="eastAsia"/>
            <w:lang w:val="fr-CH"/>
          </w:rPr>
          <w:t>5</w:t>
        </w:r>
        <w:r w:rsidRPr="008766A2">
          <w:rPr>
            <w:rFonts w:hint="eastAsia"/>
            <w:lang w:val="fr-CH"/>
          </w:rPr>
          <w:t>月</w:t>
        </w:r>
        <w:r w:rsidRPr="008766A2">
          <w:rPr>
            <w:rFonts w:hint="eastAsia"/>
            <w:lang w:val="fr-CH"/>
          </w:rPr>
          <w:t>23</w:t>
        </w:r>
        <w:r w:rsidRPr="008766A2">
          <w:rPr>
            <w:rFonts w:hint="eastAsia"/>
            <w:lang w:val="fr-CH"/>
          </w:rPr>
          <w:t>日</w:t>
        </w:r>
      </w:smartTag>
      <w:r w:rsidRPr="008766A2">
        <w:rPr>
          <w:rFonts w:hint="eastAsia"/>
          <w:lang w:val="fr-CH"/>
        </w:rPr>
        <w:t>之前提交下次报告，即第二次定期报告。为此，委员会请缔约国同意在</w:t>
      </w:r>
      <w:smartTag w:uri="urn:schemas-microsoft-com:office:smarttags" w:element="chsdate">
        <w:smartTagPr>
          <w:attr w:name="IsROCDate" w:val="False"/>
          <w:attr w:name="IsLunarDate" w:val="False"/>
          <w:attr w:name="Day" w:val="23"/>
          <w:attr w:name="Month" w:val="5"/>
          <w:attr w:name="Year" w:val="2015"/>
        </w:smartTagPr>
        <w:r w:rsidRPr="008766A2">
          <w:rPr>
            <w:rFonts w:hint="eastAsia"/>
            <w:lang w:val="fr-CH"/>
          </w:rPr>
          <w:t>2015</w:t>
        </w:r>
        <w:r w:rsidRPr="008766A2">
          <w:rPr>
            <w:rFonts w:hint="eastAsia"/>
            <w:lang w:val="fr-CH"/>
          </w:rPr>
          <w:t>年</w:t>
        </w:r>
        <w:r w:rsidRPr="008766A2">
          <w:rPr>
            <w:rFonts w:hint="eastAsia"/>
            <w:lang w:val="fr-CH"/>
          </w:rPr>
          <w:t>5</w:t>
        </w:r>
        <w:r w:rsidRPr="008766A2">
          <w:rPr>
            <w:rFonts w:hint="eastAsia"/>
            <w:lang w:val="fr-CH"/>
          </w:rPr>
          <w:t>月</w:t>
        </w:r>
        <w:r w:rsidRPr="008766A2">
          <w:rPr>
            <w:rFonts w:hint="eastAsia"/>
            <w:lang w:val="fr-CH"/>
          </w:rPr>
          <w:t>23</w:t>
        </w:r>
        <w:r w:rsidRPr="008766A2">
          <w:rPr>
            <w:rFonts w:hint="eastAsia"/>
            <w:lang w:val="fr-CH"/>
          </w:rPr>
          <w:t>日</w:t>
        </w:r>
      </w:smartTag>
      <w:r w:rsidRPr="008766A2">
        <w:rPr>
          <w:rFonts w:hint="eastAsia"/>
          <w:lang w:val="fr-CH"/>
        </w:rPr>
        <w:t>之前按照其任择报告程序进行汇报，以便委员会能够在该报告提交之前向缔约国发送问题清单。根据《公约》第</w:t>
      </w:r>
      <w:r w:rsidRPr="008766A2">
        <w:rPr>
          <w:rFonts w:hint="eastAsia"/>
          <w:lang w:val="fr-CH"/>
        </w:rPr>
        <w:t>19</w:t>
      </w:r>
      <w:r w:rsidRPr="008766A2">
        <w:rPr>
          <w:rFonts w:hint="eastAsia"/>
          <w:lang w:val="fr-CH"/>
        </w:rPr>
        <w:t>条，缔约国对问题单的答复将构成其下次定期报告。</w:t>
      </w:r>
    </w:p>
    <w:p w:rsidR="008766A2" w:rsidRDefault="008766A2" w:rsidP="008766A2">
      <w:pPr>
        <w:pStyle w:val="SingleTxtGC"/>
        <w:rPr>
          <w:rFonts w:hint="eastAsia"/>
          <w:lang w:val="fr-CH"/>
        </w:rPr>
      </w:pPr>
    </w:p>
    <w:p w:rsidR="008766A2" w:rsidRPr="002D6A9C" w:rsidRDefault="008766A2">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8766A2" w:rsidRPr="002D6A9C">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B12A3" w:rsidRPr="00EE3782" w:rsidRDefault="00CB12A3" w:rsidP="00EE3782">
      <w:pPr>
        <w:pStyle w:val="Footer"/>
        <w:spacing w:after="240"/>
        <w:ind w:left="907"/>
        <w:rPr>
          <w:rFonts w:eastAsia="KaiTi_GB2312" w:hint="eastAsia"/>
          <w:sz w:val="21"/>
          <w:szCs w:val="21"/>
        </w:rPr>
      </w:pPr>
      <w:r>
        <w:rPr>
          <w:rFonts w:eastAsia="KaiTi_GB2312" w:hint="eastAsia"/>
          <w:sz w:val="21"/>
          <w:szCs w:val="21"/>
          <w:lang w:eastAsia="zh-CN"/>
        </w:rPr>
        <w:t>注</w:t>
      </w:r>
    </w:p>
  </w:endnote>
  <w:endnote w:type="continuationSeparator" w:id="0">
    <w:p w:rsidR="00CB12A3" w:rsidRPr="00EE3782" w:rsidRDefault="00CB12A3" w:rsidP="00EE3782">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0FBE" w:rsidRPr="00BA6A12" w:rsidRDefault="00EF0FBE" w:rsidP="00F3417C">
    <w:pPr>
      <w:pStyle w:val="Footer"/>
      <w:tabs>
        <w:tab w:val="clear" w:pos="431"/>
        <w:tab w:val="right" w:pos="9639"/>
      </w:tabs>
      <w:rPr>
        <w:rStyle w:val="PageNumber"/>
        <w:rFonts w:eastAsia="SimSun" w:hint="eastAsia"/>
        <w:b w:val="0"/>
        <w:sz w:val="16"/>
        <w:lang w:val="en-US" w:eastAsia="zh-CN"/>
      </w:rPr>
    </w:pPr>
    <w:r>
      <w:rPr>
        <w:rStyle w:val="PageNumber"/>
      </w:rPr>
      <w:fldChar w:fldCharType="begin"/>
    </w:r>
    <w:r>
      <w:rPr>
        <w:rStyle w:val="PageNumber"/>
      </w:rPr>
      <w:instrText xml:space="preserve"> PAGE </w:instrText>
    </w:r>
    <w:r>
      <w:rPr>
        <w:rStyle w:val="PageNumber"/>
      </w:rPr>
      <w:fldChar w:fldCharType="separate"/>
    </w:r>
    <w:r>
      <w:rPr>
        <w:rStyle w:val="PageNumber"/>
        <w:noProof/>
      </w:rPr>
      <w:t>14</w:t>
    </w:r>
    <w:r>
      <w:rPr>
        <w:rStyle w:val="PageNumber"/>
      </w:rPr>
      <w:fldChar w:fldCharType="end"/>
    </w:r>
    <w:r>
      <w:rPr>
        <w:rStyle w:val="PageNumber"/>
        <w:rFonts w:eastAsia="SimSun" w:hint="eastAsia"/>
        <w:lang w:eastAsia="zh-CN"/>
      </w:rPr>
      <w:tab/>
    </w:r>
    <w:r w:rsidRPr="00BA6A12">
      <w:rPr>
        <w:rFonts w:eastAsia="SimSun"/>
        <w:lang w:val="en-US" w:eastAsia="zh-CN"/>
      </w:rPr>
      <w:t>GE.14-05800</w:t>
    </w:r>
    <w:r>
      <w:rPr>
        <w:rFonts w:eastAsia="SimSun" w:hint="eastAsia"/>
        <w:lang w:val="en-US" w:eastAsia="zh-CN"/>
      </w:rPr>
      <w:t xml:space="preserve">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0FBE" w:rsidRDefault="00EF0FBE">
    <w:pPr>
      <w:pStyle w:val="Footer"/>
      <w:tabs>
        <w:tab w:val="right" w:pos="9639"/>
      </w:tabs>
    </w:pPr>
    <w:r w:rsidRPr="00BA6A12">
      <w:rPr>
        <w:rFonts w:eastAsia="SimSun"/>
        <w:lang w:val="en-US" w:eastAsia="zh-CN"/>
      </w:rPr>
      <w:t>GE.14-05800</w:t>
    </w:r>
    <w:r>
      <w:rPr>
        <w:rFonts w:eastAsia="SimSun" w:hint="eastAsia"/>
        <w:lang w:val="en-US" w:eastAsia="zh-CN"/>
      </w:rPr>
      <w:t xml:space="preserve"> (EXT)</w:t>
    </w:r>
    <w:r>
      <w:rPr>
        <w:rFonts w:eastAsia="SimSun"/>
      </w:rPr>
      <w:tab/>
    </w:r>
    <w:r>
      <w:rPr>
        <w:rStyle w:val="PageNumber"/>
      </w:rPr>
      <w:fldChar w:fldCharType="begin"/>
    </w:r>
    <w:r>
      <w:rPr>
        <w:rStyle w:val="PageNumber"/>
      </w:rPr>
      <w:instrText xml:space="preserve"> PAGE </w:instrText>
    </w:r>
    <w:r>
      <w:rPr>
        <w:rStyle w:val="PageNumber"/>
      </w:rPr>
      <w:fldChar w:fldCharType="separate"/>
    </w:r>
    <w:r>
      <w:rPr>
        <w:rStyle w:val="PageNumber"/>
        <w:noProof/>
      </w:rPr>
      <w:t>13</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0FBE" w:rsidRDefault="00EF0FBE" w:rsidP="006132B9">
    <w:pPr>
      <w:pStyle w:val="Footer"/>
      <w:tabs>
        <w:tab w:val="left" w:pos="1701"/>
        <w:tab w:val="left" w:pos="2552"/>
        <w:tab w:val="left" w:pos="8448"/>
      </w:tabs>
      <w:spacing w:before="360"/>
      <w:rPr>
        <w:rFonts w:eastAsia="SimSun" w:hint="eastAsia"/>
        <w:b/>
        <w:sz w:val="21"/>
        <w:lang w:eastAsia="zh-CN"/>
      </w:rPr>
    </w:pPr>
    <w:r>
      <w:rPr>
        <w:rFonts w:eastAsia="SimSun"/>
        <w:noProof/>
        <w:snapToGrid/>
        <w:sz w:val="20"/>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434pt;margin-top:9.3pt;width:50.25pt;height:50.25pt;z-index:1">
          <v:imagedata r:id="rId1" o:title="1&amp;Size=2&amp;Lang=C"/>
          <w10:wrap type="square"/>
        </v:shape>
      </w:pict>
    </w:r>
    <w:r>
      <w:rPr>
        <w:rFonts w:eastAsia="SimSun"/>
        <w:sz w:val="20"/>
        <w:lang w:eastAsia="zh-CN"/>
      </w:rPr>
      <w:t>GE.</w:t>
    </w:r>
    <w:r>
      <w:rPr>
        <w:rFonts w:eastAsia="SimSun" w:hint="eastAsia"/>
        <w:sz w:val="20"/>
        <w:lang w:eastAsia="zh-CN"/>
      </w:rPr>
      <w:t>14</w:t>
    </w:r>
    <w:r w:rsidRPr="00EE277A">
      <w:rPr>
        <w:rFonts w:eastAsia="SimSun"/>
        <w:sz w:val="20"/>
        <w:lang w:eastAsia="zh-CN"/>
      </w:rPr>
      <w:t>-</w:t>
    </w:r>
    <w:r w:rsidRPr="00BA6A12">
      <w:rPr>
        <w:rFonts w:eastAsia="SimSun"/>
        <w:sz w:val="20"/>
        <w:lang w:eastAsia="zh-CN"/>
      </w:rPr>
      <w:t>05800</w:t>
    </w:r>
    <w:r>
      <w:rPr>
        <w:rFonts w:eastAsia="SimSun"/>
        <w:sz w:val="20"/>
        <w:lang w:eastAsia="zh-CN"/>
      </w:rPr>
      <w:t xml:space="preserve"> (</w:t>
    </w:r>
    <w:r>
      <w:rPr>
        <w:rFonts w:eastAsia="SimSun" w:hint="eastAsia"/>
        <w:sz w:val="20"/>
        <w:lang w:eastAsia="zh-CN"/>
      </w:rPr>
      <w:t>EXT</w:t>
    </w:r>
    <w:r w:rsidRPr="00EE277A">
      <w:rPr>
        <w:rFonts w:eastAsia="SimSun"/>
        <w:sz w:val="20"/>
        <w:lang w:eastAsia="zh-CN"/>
      </w:rPr>
      <w:t>)</w:t>
    </w:r>
  </w:p>
  <w:p w:rsidR="00EF0FBE" w:rsidRPr="002F233F" w:rsidRDefault="00EF0FBE" w:rsidP="00F31E43">
    <w:pPr>
      <w:pStyle w:val="Footer"/>
      <w:tabs>
        <w:tab w:val="left" w:pos="7484"/>
      </w:tabs>
      <w:rPr>
        <w:rFonts w:eastAsia="SimSun" w:hint="eastAsia"/>
        <w:sz w:val="20"/>
        <w:lang w:eastAsia="zh-CN"/>
      </w:rPr>
    </w:pPr>
    <w:r>
      <w:rPr>
        <w:rFonts w:ascii="C39T30Lfz" w:eastAsia="SimSun" w:hAnsi="C39T30Lfz"/>
        <w:sz w:val="56"/>
        <w:szCs w:val="56"/>
        <w:lang w:eastAsia="zh-CN"/>
      </w:rPr>
      <w:t></w:t>
    </w:r>
    <w:r>
      <w:rPr>
        <w:rFonts w:ascii="C39T30Lfz" w:eastAsia="SimSun" w:hAnsi="C39T30Lfz"/>
        <w:sz w:val="56"/>
        <w:szCs w:val="56"/>
        <w:lang w:eastAsia="zh-CN"/>
      </w:rPr>
      <w:t></w:t>
    </w:r>
    <w:r>
      <w:rPr>
        <w:rFonts w:ascii="C39T30Lfz" w:eastAsia="SimSun" w:hAnsi="C39T30Lfz"/>
        <w:sz w:val="56"/>
        <w:szCs w:val="56"/>
        <w:lang w:eastAsia="zh-CN"/>
      </w:rPr>
      <w:t></w:t>
    </w:r>
    <w:r w:rsidRPr="00BA6A12">
      <w:rPr>
        <w:rFonts w:ascii="C39T30Lfz" w:eastAsia="SimSun" w:hAnsi="C39T30Lfz"/>
        <w:sz w:val="56"/>
        <w:szCs w:val="56"/>
        <w:lang w:eastAsia="zh-CN"/>
      </w:rPr>
      <w:t></w:t>
    </w:r>
    <w:r w:rsidRPr="00BA6A12">
      <w:rPr>
        <w:rFonts w:ascii="C39T30Lfz" w:eastAsia="SimSun" w:hAnsi="C39T30Lfz"/>
        <w:sz w:val="56"/>
        <w:szCs w:val="56"/>
        <w:lang w:eastAsia="zh-CN"/>
      </w:rPr>
      <w:t></w:t>
    </w:r>
    <w:r w:rsidRPr="00BA6A12">
      <w:rPr>
        <w:rFonts w:ascii="C39T30Lfz" w:eastAsia="SimSun" w:hAnsi="C39T30Lfz"/>
        <w:sz w:val="56"/>
        <w:szCs w:val="56"/>
        <w:lang w:eastAsia="zh-CN"/>
      </w:rPr>
      <w:t></w:t>
    </w:r>
    <w:r w:rsidRPr="00BA6A12">
      <w:rPr>
        <w:rFonts w:ascii="C39T30Lfz" w:eastAsia="SimSun" w:hAnsi="C39T30Lfz"/>
        <w:sz w:val="56"/>
        <w:szCs w:val="56"/>
        <w:lang w:eastAsia="zh-CN"/>
      </w:rPr>
      <w:t></w:t>
    </w:r>
    <w:r w:rsidRPr="00BA6A12">
      <w:rPr>
        <w:rFonts w:ascii="C39T30Lfz" w:eastAsia="SimSun" w:hAnsi="C39T30Lfz"/>
        <w:sz w:val="56"/>
        <w:szCs w:val="56"/>
        <w:lang w:eastAsia="zh-CN"/>
      </w:rPr>
      <w:t></w:t>
    </w:r>
    <w:r w:rsidRPr="00F524CC">
      <w:rPr>
        <w:rFonts w:ascii="C39T30Lfz" w:eastAsia="SimSun" w:hAnsi="C39T30Lfz"/>
        <w:sz w:val="56"/>
        <w:szCs w:val="56"/>
        <w:lang w:eastAsia="zh-CN"/>
      </w:rPr>
      <w:t></w:t>
    </w:r>
    <w:r>
      <w:rPr>
        <w:rFonts w:ascii="C39T30Lfz" w:eastAsia="SimSun" w:hAnsi="C39T30Lfz"/>
        <w:b/>
        <w:sz w:val="56"/>
        <w:szCs w:val="56"/>
        <w:lang w:eastAsia="zh-CN"/>
      </w:rPr>
      <w:tab/>
    </w:r>
    <w:r w:rsidRPr="00EA6DC8">
      <w:rPr>
        <w:b/>
        <w:sz w:val="21"/>
      </w:rPr>
      <w:pict>
        <v:shape id="_x0000_i1026" type="#_x0000_t75" style="width:48.75pt;height:18pt">
          <v:imagedata r:id="rId2"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B12A3" w:rsidRPr="003126F9" w:rsidRDefault="00CB12A3" w:rsidP="003126F9">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type="continuationSeparator" w:id="0">
    <w:p w:rsidR="00CB12A3" w:rsidRPr="003126F9" w:rsidRDefault="00CB12A3" w:rsidP="003126F9">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id="1">
    <w:p w:rsidR="00EF0FBE" w:rsidRPr="008766A2" w:rsidRDefault="00EF0FBE">
      <w:pPr>
        <w:pStyle w:val="FootnoteText"/>
      </w:pPr>
      <w:r>
        <w:rPr>
          <w:rFonts w:hint="eastAsia"/>
        </w:rPr>
        <w:tab/>
      </w:r>
      <w:r w:rsidRPr="008766A2">
        <w:rPr>
          <w:rStyle w:val="FootnoteReference"/>
          <w:vertAlign w:val="baseline"/>
        </w:rPr>
        <w:t>*</w:t>
      </w:r>
      <w:r w:rsidRPr="008766A2">
        <w:rPr>
          <w:rFonts w:hint="eastAsia"/>
        </w:rPr>
        <w:tab/>
      </w:r>
      <w:r w:rsidRPr="008766A2">
        <w:rPr>
          <w:rFonts w:hint="eastAsia"/>
        </w:rPr>
        <w:t>委员会第五十二届会议</w:t>
      </w:r>
      <w:r w:rsidRPr="008766A2">
        <w:rPr>
          <w:rFonts w:hint="eastAsia"/>
        </w:rPr>
        <w:t>(</w:t>
      </w:r>
      <w:smartTag w:uri="urn:schemas-microsoft-com:office:smarttags" w:element="chsdate">
        <w:smartTagPr>
          <w:attr w:name="IsROCDate" w:val="False"/>
          <w:attr w:name="IsLunarDate" w:val="False"/>
          <w:attr w:name="Day" w:val="28"/>
          <w:attr w:name="Month" w:val="4"/>
          <w:attr w:name="Year" w:val="2014"/>
        </w:smartTagPr>
        <w:r w:rsidRPr="008766A2">
          <w:rPr>
            <w:rFonts w:hint="eastAsia"/>
          </w:rPr>
          <w:t>2014</w:t>
        </w:r>
        <w:r w:rsidRPr="008766A2">
          <w:rPr>
            <w:rFonts w:hint="eastAsia"/>
          </w:rPr>
          <w:t>年</w:t>
        </w:r>
        <w:r w:rsidRPr="008766A2">
          <w:rPr>
            <w:rFonts w:hint="eastAsia"/>
          </w:rPr>
          <w:t>4</w:t>
        </w:r>
        <w:r w:rsidRPr="008766A2">
          <w:rPr>
            <w:rFonts w:hint="eastAsia"/>
          </w:rPr>
          <w:t>月</w:t>
        </w:r>
        <w:r w:rsidRPr="008766A2">
          <w:rPr>
            <w:rFonts w:hint="eastAsia"/>
          </w:rPr>
          <w:t>28</w:t>
        </w:r>
        <w:r w:rsidRPr="008766A2">
          <w:rPr>
            <w:rFonts w:hint="eastAsia"/>
          </w:rPr>
          <w:t>日</w:t>
        </w:r>
      </w:smartTag>
      <w:r w:rsidRPr="008766A2">
        <w:rPr>
          <w:rFonts w:hint="eastAsia"/>
        </w:rPr>
        <w:t>至</w:t>
      </w:r>
      <w:smartTag w:uri="urn:schemas-microsoft-com:office:smarttags" w:element="chsdate">
        <w:smartTagPr>
          <w:attr w:name="IsROCDate" w:val="False"/>
          <w:attr w:name="IsLunarDate" w:val="False"/>
          <w:attr w:name="Day" w:val="23"/>
          <w:attr w:name="Month" w:val="5"/>
          <w:attr w:name="Year" w:val="2014"/>
        </w:smartTagPr>
        <w:r w:rsidRPr="008766A2">
          <w:rPr>
            <w:rFonts w:hint="eastAsia"/>
          </w:rPr>
          <w:t>5</w:t>
        </w:r>
        <w:r w:rsidRPr="008766A2">
          <w:rPr>
            <w:rFonts w:hint="eastAsia"/>
          </w:rPr>
          <w:t>月</w:t>
        </w:r>
        <w:r w:rsidRPr="008766A2">
          <w:rPr>
            <w:rFonts w:hint="eastAsia"/>
          </w:rPr>
          <w:t>23</w:t>
        </w:r>
        <w:r w:rsidRPr="008766A2">
          <w:rPr>
            <w:rFonts w:hint="eastAsia"/>
          </w:rPr>
          <w:t>日</w:t>
        </w:r>
      </w:smartTag>
      <w:r w:rsidRPr="008766A2">
        <w:rPr>
          <w:rFonts w:hint="eastAsia"/>
        </w:rPr>
        <w:t>)</w:t>
      </w:r>
      <w:r w:rsidRPr="008766A2">
        <w:rPr>
          <w:rFonts w:hint="eastAsia"/>
        </w:rPr>
        <w:t>上通过。</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0FBE" w:rsidRPr="00BA6A12" w:rsidRDefault="00EF0FBE">
    <w:pPr>
      <w:pStyle w:val="Header"/>
    </w:pPr>
    <w:r w:rsidRPr="00BA6A12">
      <w:t>CAT/C/SLE/CO/1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0FBE" w:rsidRPr="00BA6A12" w:rsidRDefault="00EF0FBE" w:rsidP="003843D8">
    <w:pPr>
      <w:pStyle w:val="Header"/>
      <w:jc w:val="right"/>
      <w:rPr>
        <w:rFonts w:hint="eastAsia"/>
        <w:lang w:eastAsia="zh-CN"/>
      </w:rPr>
    </w:pPr>
    <w:r w:rsidRPr="00BA6A12">
      <w:rPr>
        <w:lang w:eastAsia="zh-CN"/>
      </w:rPr>
      <w:t>CAT/C/SLE/CO/1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311E18"/>
    <w:multiLevelType w:val="hybridMultilevel"/>
    <w:tmpl w:val="6A5A9882"/>
    <w:lvl w:ilvl="0" w:tplc="6B6A5160">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nsid w:val="15F51D71"/>
    <w:multiLevelType w:val="hybridMultilevel"/>
    <w:tmpl w:val="45428C0C"/>
    <w:lvl w:ilvl="0" w:tplc="6B6A5160">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1D87093F"/>
    <w:multiLevelType w:val="hybridMultilevel"/>
    <w:tmpl w:val="E1062438"/>
    <w:lvl w:ilvl="0" w:tplc="6B6A5160">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1F9E3881"/>
    <w:multiLevelType w:val="hybridMultilevel"/>
    <w:tmpl w:val="C3D67062"/>
    <w:lvl w:ilvl="0" w:tplc="6B6A5160">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294D278B"/>
    <w:multiLevelType w:val="hybridMultilevel"/>
    <w:tmpl w:val="83C6B248"/>
    <w:lvl w:ilvl="0" w:tplc="6B6A5160">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29BD027E"/>
    <w:multiLevelType w:val="hybridMultilevel"/>
    <w:tmpl w:val="7B3C1742"/>
    <w:lvl w:ilvl="0" w:tplc="6B6A5160">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2A194718"/>
    <w:multiLevelType w:val="hybridMultilevel"/>
    <w:tmpl w:val="45205FE6"/>
    <w:lvl w:ilvl="0" w:tplc="6B6A5160">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nsid w:val="3C4864DF"/>
    <w:multiLevelType w:val="hybridMultilevel"/>
    <w:tmpl w:val="28A46326"/>
    <w:lvl w:ilvl="0" w:tplc="6B6A5160">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3DBE504F"/>
    <w:multiLevelType w:val="hybridMultilevel"/>
    <w:tmpl w:val="4726DC56"/>
    <w:lvl w:ilvl="0" w:tplc="6B6A5160">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42E17956"/>
    <w:multiLevelType w:val="hybridMultilevel"/>
    <w:tmpl w:val="67DA6F26"/>
    <w:lvl w:ilvl="0" w:tplc="6B6A5160">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46434491"/>
    <w:multiLevelType w:val="hybridMultilevel"/>
    <w:tmpl w:val="80CA2960"/>
    <w:lvl w:ilvl="0" w:tplc="6B6A5160">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584524A8"/>
    <w:multiLevelType w:val="hybridMultilevel"/>
    <w:tmpl w:val="EE68AB80"/>
    <w:lvl w:ilvl="0" w:tplc="6B6A5160">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5BA93D8D"/>
    <w:multiLevelType w:val="hybridMultilevel"/>
    <w:tmpl w:val="085ACDAE"/>
    <w:lvl w:ilvl="0" w:tplc="6B6A5160">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63D7709D"/>
    <w:multiLevelType w:val="hybridMultilevel"/>
    <w:tmpl w:val="F890323C"/>
    <w:lvl w:ilvl="0" w:tplc="6B6A5160">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7">
    <w:nsid w:val="68695BB1"/>
    <w:multiLevelType w:val="hybridMultilevel"/>
    <w:tmpl w:val="AFAE1D46"/>
    <w:lvl w:ilvl="0" w:tplc="6B6A5160">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6CDD316B"/>
    <w:multiLevelType w:val="hybridMultilevel"/>
    <w:tmpl w:val="3EAC9EA2"/>
    <w:lvl w:ilvl="0" w:tplc="6B6A5160">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6FB95BFA"/>
    <w:multiLevelType w:val="hybridMultilevel"/>
    <w:tmpl w:val="BE100464"/>
    <w:lvl w:ilvl="0" w:tplc="6B6A5160">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16"/>
  </w:num>
  <w:num w:numId="3">
    <w:abstractNumId w:val="2"/>
  </w:num>
  <w:num w:numId="4">
    <w:abstractNumId w:val="15"/>
  </w:num>
  <w:num w:numId="5">
    <w:abstractNumId w:val="0"/>
  </w:num>
  <w:num w:numId="6">
    <w:abstractNumId w:val="11"/>
  </w:num>
  <w:num w:numId="7">
    <w:abstractNumId w:val="18"/>
  </w:num>
  <w:num w:numId="8">
    <w:abstractNumId w:val="4"/>
  </w:num>
  <w:num w:numId="9">
    <w:abstractNumId w:val="14"/>
  </w:num>
  <w:num w:numId="10">
    <w:abstractNumId w:val="10"/>
  </w:num>
  <w:num w:numId="11">
    <w:abstractNumId w:val="5"/>
  </w:num>
  <w:num w:numId="12">
    <w:abstractNumId w:val="17"/>
  </w:num>
  <w:num w:numId="13">
    <w:abstractNumId w:val="12"/>
  </w:num>
  <w:num w:numId="14">
    <w:abstractNumId w:val="6"/>
  </w:num>
  <w:num w:numId="15">
    <w:abstractNumId w:val="3"/>
  </w:num>
  <w:num w:numId="16">
    <w:abstractNumId w:val="8"/>
  </w:num>
  <w:num w:numId="17">
    <w:abstractNumId w:val="7"/>
  </w:num>
  <w:num w:numId="18">
    <w:abstractNumId w:val="9"/>
  </w:num>
  <w:num w:numId="19">
    <w:abstractNumId w:val="19"/>
  </w:num>
  <w:num w:numId="20">
    <w:abstractNumId w:val="1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5"/>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ctiveWritingStyle w:appName="MSWord" w:lang="fr-CH"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A6A12"/>
    <w:rsid w:val="000058EC"/>
    <w:rsid w:val="00027608"/>
    <w:rsid w:val="00055D21"/>
    <w:rsid w:val="00066D74"/>
    <w:rsid w:val="000725DD"/>
    <w:rsid w:val="00076F85"/>
    <w:rsid w:val="000901B8"/>
    <w:rsid w:val="000A01D8"/>
    <w:rsid w:val="000A551A"/>
    <w:rsid w:val="000C1A2F"/>
    <w:rsid w:val="000C4087"/>
    <w:rsid w:val="000C6070"/>
    <w:rsid w:val="000D1566"/>
    <w:rsid w:val="000F00DC"/>
    <w:rsid w:val="001011BD"/>
    <w:rsid w:val="0010791A"/>
    <w:rsid w:val="00122A56"/>
    <w:rsid w:val="001231E9"/>
    <w:rsid w:val="00137BEA"/>
    <w:rsid w:val="001520BA"/>
    <w:rsid w:val="0017111A"/>
    <w:rsid w:val="001A068C"/>
    <w:rsid w:val="001A6F68"/>
    <w:rsid w:val="001B2918"/>
    <w:rsid w:val="001B3BF6"/>
    <w:rsid w:val="001B7160"/>
    <w:rsid w:val="00217B1F"/>
    <w:rsid w:val="00252072"/>
    <w:rsid w:val="00296B09"/>
    <w:rsid w:val="002B6A04"/>
    <w:rsid w:val="002F233F"/>
    <w:rsid w:val="003126F9"/>
    <w:rsid w:val="00325EF5"/>
    <w:rsid w:val="003412AD"/>
    <w:rsid w:val="003517C6"/>
    <w:rsid w:val="00355A94"/>
    <w:rsid w:val="003613F6"/>
    <w:rsid w:val="00376C5B"/>
    <w:rsid w:val="003843D8"/>
    <w:rsid w:val="0038638B"/>
    <w:rsid w:val="00391902"/>
    <w:rsid w:val="003F67D6"/>
    <w:rsid w:val="00401C99"/>
    <w:rsid w:val="00496FA9"/>
    <w:rsid w:val="004C76F5"/>
    <w:rsid w:val="004D3F9C"/>
    <w:rsid w:val="004D5556"/>
    <w:rsid w:val="00515BE0"/>
    <w:rsid w:val="00516C7C"/>
    <w:rsid w:val="0053311A"/>
    <w:rsid w:val="00561C95"/>
    <w:rsid w:val="005F1AF4"/>
    <w:rsid w:val="0060567F"/>
    <w:rsid w:val="00606650"/>
    <w:rsid w:val="00607774"/>
    <w:rsid w:val="006132B9"/>
    <w:rsid w:val="00626C95"/>
    <w:rsid w:val="00634C3D"/>
    <w:rsid w:val="0063663A"/>
    <w:rsid w:val="00642F19"/>
    <w:rsid w:val="006625DC"/>
    <w:rsid w:val="00673E9B"/>
    <w:rsid w:val="00691A8F"/>
    <w:rsid w:val="00721E6D"/>
    <w:rsid w:val="00756374"/>
    <w:rsid w:val="007659B0"/>
    <w:rsid w:val="0079383F"/>
    <w:rsid w:val="0079553A"/>
    <w:rsid w:val="007A32CB"/>
    <w:rsid w:val="007E208B"/>
    <w:rsid w:val="00800F27"/>
    <w:rsid w:val="00801DA1"/>
    <w:rsid w:val="00810775"/>
    <w:rsid w:val="0083376D"/>
    <w:rsid w:val="00865F9A"/>
    <w:rsid w:val="00873C25"/>
    <w:rsid w:val="008766A2"/>
    <w:rsid w:val="008D6116"/>
    <w:rsid w:val="008E7CA7"/>
    <w:rsid w:val="008F4B6E"/>
    <w:rsid w:val="008F5B7D"/>
    <w:rsid w:val="00932EAB"/>
    <w:rsid w:val="009502BD"/>
    <w:rsid w:val="00985C88"/>
    <w:rsid w:val="009A4D41"/>
    <w:rsid w:val="009B4331"/>
    <w:rsid w:val="009D5221"/>
    <w:rsid w:val="009F5CB1"/>
    <w:rsid w:val="00A02DA3"/>
    <w:rsid w:val="00A22F01"/>
    <w:rsid w:val="00A2481B"/>
    <w:rsid w:val="00A30FC8"/>
    <w:rsid w:val="00A45F96"/>
    <w:rsid w:val="00A62152"/>
    <w:rsid w:val="00A74043"/>
    <w:rsid w:val="00A77115"/>
    <w:rsid w:val="00A879C2"/>
    <w:rsid w:val="00AC7CE6"/>
    <w:rsid w:val="00AD10BC"/>
    <w:rsid w:val="00AF5F1E"/>
    <w:rsid w:val="00B474CC"/>
    <w:rsid w:val="00B63E11"/>
    <w:rsid w:val="00B76457"/>
    <w:rsid w:val="00B853DE"/>
    <w:rsid w:val="00B96E72"/>
    <w:rsid w:val="00BA6A12"/>
    <w:rsid w:val="00BB5427"/>
    <w:rsid w:val="00BB5FDE"/>
    <w:rsid w:val="00BB6622"/>
    <w:rsid w:val="00BF0ECB"/>
    <w:rsid w:val="00C47AAF"/>
    <w:rsid w:val="00C56016"/>
    <w:rsid w:val="00C80338"/>
    <w:rsid w:val="00C917CC"/>
    <w:rsid w:val="00CB12A3"/>
    <w:rsid w:val="00CB38D9"/>
    <w:rsid w:val="00CC6728"/>
    <w:rsid w:val="00CD6F63"/>
    <w:rsid w:val="00D039EE"/>
    <w:rsid w:val="00D20B1A"/>
    <w:rsid w:val="00D40281"/>
    <w:rsid w:val="00D710CF"/>
    <w:rsid w:val="00D71651"/>
    <w:rsid w:val="00D75B05"/>
    <w:rsid w:val="00D83B4B"/>
    <w:rsid w:val="00DA658B"/>
    <w:rsid w:val="00DC0297"/>
    <w:rsid w:val="00DF38D4"/>
    <w:rsid w:val="00E113E5"/>
    <w:rsid w:val="00E11F54"/>
    <w:rsid w:val="00E46096"/>
    <w:rsid w:val="00E535EC"/>
    <w:rsid w:val="00E76A46"/>
    <w:rsid w:val="00EE195B"/>
    <w:rsid w:val="00EE3782"/>
    <w:rsid w:val="00EF0FBE"/>
    <w:rsid w:val="00F02747"/>
    <w:rsid w:val="00F03CC4"/>
    <w:rsid w:val="00F118F2"/>
    <w:rsid w:val="00F31E43"/>
    <w:rsid w:val="00F3417C"/>
    <w:rsid w:val="00F77044"/>
    <w:rsid w:val="00F77050"/>
    <w:rsid w:val="00F82D07"/>
    <w:rsid w:val="00F85DFD"/>
    <w:rsid w:val="00F94C89"/>
    <w:rsid w:val="00FA2C35"/>
    <w:rsid w:val="00FB206C"/>
    <w:rsid w:val="00FC6DA6"/>
    <w:rsid w:val="00FD0260"/>
    <w:rsid w:val="00FD739A"/>
    <w:rsid w:val="00FF125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82D07"/>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EE3782"/>
    <w:pPr>
      <w:numPr>
        <w:numId w:val="3"/>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basedOn w:val="Normal"/>
    <w:rsid w:val="003F67D6"/>
    <w:pPr>
      <w:keepLines/>
      <w:tabs>
        <w:tab w:val="clear" w:pos="431"/>
        <w:tab w:val="right" w:pos="1021"/>
      </w:tabs>
      <w:spacing w:after="120" w:line="240" w:lineRule="exact"/>
      <w:ind w:left="1134" w:right="1134" w:hanging="1134"/>
    </w:pPr>
    <w:rPr>
      <w:sz w:val="18"/>
    </w:rPr>
  </w:style>
  <w:style w:type="character" w:styleId="FootnoteReference">
    <w:name w:val="footnote reference"/>
    <w:rsid w:val="001B3BF6"/>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A45F96"/>
    <w:pPr>
      <w:spacing w:before="80" w:after="80" w:line="200" w:lineRule="exact"/>
      <w:ind w:left="0" w:right="113"/>
    </w:pPr>
    <w:rPr>
      <w:rFonts w:eastAsia="KaiTi_GB2312"/>
      <w:sz w:val="18"/>
    </w:rPr>
  </w:style>
  <w:style w:type="paragraph" w:customStyle="1" w:styleId="a0">
    <w:name w:val="缩进正文"/>
    <w:basedOn w:val="SingleTxtGC"/>
    <w:rsid w:val="00756374"/>
    <w:pPr>
      <w:ind w:left="1565"/>
    </w:pPr>
  </w:style>
  <w:style w:type="paragraph" w:customStyle="1" w:styleId="a1">
    <w:name w:val="目录段页次"/>
    <w:basedOn w:val="Normal"/>
    <w:rsid w:val="00F94C89"/>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F94C89"/>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EE3782"/>
    <w:pPr>
      <w:tabs>
        <w:tab w:val="right" w:pos="1021"/>
      </w:tabs>
    </w:pPr>
  </w:style>
  <w:style w:type="character" w:styleId="EndnoteReference">
    <w:name w:val="endnote reference"/>
    <w:basedOn w:val="FootnoteReference"/>
    <w:rsid w:val="001B3BF6"/>
    <w:rPr>
      <w:rFonts w:ascii="Times New Roman" w:hAnsi="Times New Roman"/>
      <w:dstrike w:val="0"/>
      <w:color w:val="0000FF"/>
      <w:spacing w:val="0"/>
      <w:w w:val="100"/>
      <w:kern w:val="0"/>
      <w:position w:val="0"/>
      <w:sz w:val="21"/>
      <w:vertAlign w:val="superscript"/>
    </w:rPr>
  </w:style>
  <w:style w:type="paragraph" w:styleId="Footer">
    <w:name w:val="footer"/>
    <w:basedOn w:val="Normal"/>
    <w:rsid w:val="00F82D07"/>
    <w:pPr>
      <w:spacing w:line="240" w:lineRule="auto"/>
    </w:pPr>
    <w:rPr>
      <w:rFonts w:eastAsia="Times New Roman"/>
      <w:sz w:val="16"/>
      <w:lang w:val="en-GB" w:eastAsia="en-US"/>
    </w:rPr>
  </w:style>
  <w:style w:type="character" w:styleId="PageNumber">
    <w:name w:val="page number"/>
    <w:rsid w:val="00F82D07"/>
    <w:rPr>
      <w:rFonts w:ascii="Times New Roman" w:hAnsi="Times New Roman"/>
      <w:b/>
      <w:spacing w:val="0"/>
      <w:kern w:val="0"/>
      <w:sz w:val="18"/>
    </w:rPr>
  </w:style>
  <w:style w:type="paragraph" w:styleId="Header">
    <w:name w:val="header"/>
    <w:basedOn w:val="Normal"/>
    <w:rsid w:val="00F82D07"/>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F82D07"/>
    <w:pPr>
      <w:numPr>
        <w:numId w:val="1"/>
      </w:numPr>
      <w:spacing w:after="120"/>
      <w:ind w:right="1134"/>
    </w:pPr>
  </w:style>
  <w:style w:type="paragraph" w:customStyle="1" w:styleId="Bullet2GC">
    <w:name w:val="_Bullet 2_GC"/>
    <w:basedOn w:val="Normal"/>
    <w:rsid w:val="00EE3782"/>
    <w:pPr>
      <w:numPr>
        <w:numId w:val="2"/>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customStyle="1" w:styleId="HMGC">
    <w:name w:val="_ H __M_GC"/>
    <w:basedOn w:val="Normal"/>
    <w:next w:val="SingleTxtGC"/>
    <w:rsid w:val="00355A94"/>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355A94"/>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355A94"/>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355A94"/>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355A94"/>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355A94"/>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3517C6"/>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AD10BC"/>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AD10BC"/>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AD10BC"/>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AD10BC"/>
    <w:pPr>
      <w:keepNext/>
      <w:keepLines/>
      <w:spacing w:before="240" w:after="240" w:line="420" w:lineRule="exact"/>
      <w:ind w:left="1134" w:right="1134"/>
      <w:jc w:val="left"/>
    </w:pPr>
    <w:rPr>
      <w:rFonts w:eastAsia="SimHei"/>
      <w:sz w:val="40"/>
    </w:rPr>
  </w:style>
  <w:style w:type="paragraph" w:customStyle="1" w:styleId="a3">
    <w:name w:val="悬挂"/>
    <w:basedOn w:val="SingleTxtGC"/>
    <w:rsid w:val="000D1566"/>
    <w:pPr>
      <w:ind w:left="1565" w:hanging="431"/>
    </w:pPr>
  </w:style>
  <w:style w:type="paragraph" w:customStyle="1" w:styleId="a4">
    <w:name w:val="表中文字"/>
    <w:basedOn w:val="SingleTxtGC"/>
    <w:rsid w:val="00A45F96"/>
    <w:pPr>
      <w:spacing w:before="40" w:line="220" w:lineRule="atLeast"/>
      <w:ind w:left="0" w:right="113"/>
    </w:pPr>
    <w:rPr>
      <w:sz w:val="18"/>
    </w:rPr>
  </w:style>
  <w:style w:type="paragraph" w:customStyle="1" w:styleId="a5">
    <w:name w:val="表数文字"/>
    <w:basedOn w:val="SingleTxtGC"/>
    <w:rsid w:val="007E208B"/>
    <w:pPr>
      <w:spacing w:before="40" w:after="40" w:line="240" w:lineRule="atLeast"/>
      <w:ind w:left="0" w:right="113"/>
    </w:pPr>
    <w:rPr>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Text%20Processing\Word_templat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0</TotalTime>
  <Pages>1</Pages>
  <Words>1796</Words>
  <Characters>10242</Characters>
  <Application>Microsoft Office Word</Application>
  <DocSecurity>4</DocSecurity>
  <Lines>85</Lines>
  <Paragraphs>24</Paragraphs>
  <ScaleCrop>false</ScaleCrop>
  <HeadingPairs>
    <vt:vector size="2" baseType="variant">
      <vt:variant>
        <vt:lpstr>Titre</vt:lpstr>
      </vt:variant>
      <vt:variant>
        <vt:i4>1</vt:i4>
      </vt:variant>
    </vt:vector>
  </HeadingPairs>
  <TitlesOfParts>
    <vt:vector size="1" baseType="lpstr">
      <vt:lpstr>Normal</vt:lpstr>
    </vt:vector>
  </TitlesOfParts>
  <Company>CSD</Company>
  <LinksUpToDate>false</LinksUpToDate>
  <CharactersWithSpaces>12014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TT</dc:creator>
  <cp:keywords/>
  <dc:description/>
  <cp:lastModifiedBy>DCM</cp:lastModifiedBy>
  <cp:revision>2</cp:revision>
  <cp:lastPrinted>2009-10-01T14:54:00Z</cp:lastPrinted>
  <dcterms:created xsi:type="dcterms:W3CDTF">2014-08-21T08:55:00Z</dcterms:created>
  <dcterms:modified xsi:type="dcterms:W3CDTF">2014-08-21T08:55:00Z</dcterms:modified>
</cp:coreProperties>
</file>