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16513D" w:rsidP="00BC1140">
            <w:pPr>
              <w:jc w:val="right"/>
            </w:pPr>
            <w:r w:rsidRPr="0016513D">
              <w:rPr>
                <w:sz w:val="40"/>
              </w:rPr>
              <w:t>CERD</w:t>
            </w:r>
            <w:r>
              <w:t>/C/</w:t>
            </w:r>
            <w:r w:rsidR="00BC1140">
              <w:t>KAZ</w:t>
            </w:r>
            <w:r>
              <w:t>/</w:t>
            </w:r>
            <w:r w:rsidR="00D353BD">
              <w:t>Q/</w:t>
            </w:r>
            <w:r w:rsidR="00BC1140">
              <w:t>6-7</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763135"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16513D" w:rsidP="0016513D">
            <w:pPr>
              <w:spacing w:before="240" w:line="240" w:lineRule="exact"/>
            </w:pPr>
            <w:r>
              <w:t>Distr.: General</w:t>
            </w:r>
          </w:p>
          <w:p w:rsidR="0016513D" w:rsidRDefault="002C4076" w:rsidP="0016513D">
            <w:pPr>
              <w:spacing w:line="240" w:lineRule="exact"/>
            </w:pPr>
            <w:r>
              <w:t>1</w:t>
            </w:r>
            <w:r w:rsidR="00B51D4C">
              <w:t>6</w:t>
            </w:r>
            <w:r w:rsidR="00BC1140" w:rsidRPr="00D91373">
              <w:t xml:space="preserve"> December </w:t>
            </w:r>
            <w:r w:rsidR="0016513D" w:rsidRPr="00D91373">
              <w:t>201</w:t>
            </w:r>
            <w:r w:rsidR="008C3E61" w:rsidRPr="00D91373">
              <w:t>3</w:t>
            </w:r>
          </w:p>
          <w:p w:rsidR="0016513D" w:rsidRDefault="0016513D" w:rsidP="0016513D">
            <w:pPr>
              <w:spacing w:line="240" w:lineRule="exact"/>
            </w:pPr>
          </w:p>
          <w:p w:rsidR="0016513D" w:rsidRDefault="0016513D" w:rsidP="0016513D">
            <w:pPr>
              <w:spacing w:line="240" w:lineRule="exact"/>
            </w:pPr>
            <w:r>
              <w:t>Original: English</w:t>
            </w:r>
          </w:p>
        </w:tc>
      </w:tr>
    </w:tbl>
    <w:p w:rsidR="00FE5B61" w:rsidRPr="002C70E7" w:rsidRDefault="00FE5B61" w:rsidP="00FE5B61">
      <w:pPr>
        <w:spacing w:before="120"/>
        <w:rPr>
          <w:b/>
          <w:sz w:val="24"/>
          <w:szCs w:val="24"/>
        </w:rPr>
      </w:pPr>
      <w:r w:rsidRPr="002C70E7">
        <w:rPr>
          <w:b/>
          <w:sz w:val="24"/>
          <w:szCs w:val="24"/>
        </w:rPr>
        <w:t>Committee on the Elimination of Racial Discrimination</w:t>
      </w:r>
      <w:r w:rsidR="00CA38C9">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6-7&amp;Size=2 &amp;Lang=E"/>
            <w10:wrap anchorx="margin" anchory="margin"/>
          </v:shape>
        </w:pict>
      </w:r>
    </w:p>
    <w:p w:rsidR="00FE5B61" w:rsidRPr="002C70E7" w:rsidRDefault="00FE5B61" w:rsidP="00FE5B61">
      <w:pPr>
        <w:rPr>
          <w:b/>
        </w:rPr>
      </w:pPr>
      <w:r>
        <w:rPr>
          <w:b/>
        </w:rPr>
        <w:t>Eighty-</w:t>
      </w:r>
      <w:r w:rsidR="00BC1140">
        <w:rPr>
          <w:b/>
        </w:rPr>
        <w:t xml:space="preserve">fourth </w:t>
      </w:r>
      <w:r w:rsidRPr="002C70E7">
        <w:rPr>
          <w:b/>
        </w:rPr>
        <w:t>session</w:t>
      </w:r>
    </w:p>
    <w:p w:rsidR="00961987" w:rsidRDefault="00BC1140" w:rsidP="00FE5B61">
      <w:r>
        <w:t>3</w:t>
      </w:r>
      <w:r w:rsidR="00EA5E75">
        <w:t>–</w:t>
      </w:r>
      <w:r>
        <w:t>21</w:t>
      </w:r>
      <w:r w:rsidR="00FE5B61">
        <w:t xml:space="preserve"> </w:t>
      </w:r>
      <w:r>
        <w:t xml:space="preserve">February </w:t>
      </w:r>
      <w:r w:rsidR="00FE5B61">
        <w:t>201</w:t>
      </w:r>
      <w:r>
        <w:t>4</w:t>
      </w:r>
    </w:p>
    <w:p w:rsidR="00DF6CF8" w:rsidRDefault="00C75D6C" w:rsidP="00FE5B61">
      <w:r>
        <w:t>Item 6</w:t>
      </w:r>
      <w:r w:rsidR="008C3E61" w:rsidRPr="008C3E61">
        <w:t xml:space="preserve"> of the provisional agenda</w:t>
      </w:r>
    </w:p>
    <w:p w:rsidR="00DF6CF8" w:rsidRPr="00DF6CF8" w:rsidRDefault="00DF6CF8" w:rsidP="000D5DBC">
      <w:pPr>
        <w:rPr>
          <w:b/>
        </w:rPr>
      </w:pPr>
      <w:r w:rsidRPr="00DF6CF8">
        <w:rPr>
          <w:b/>
        </w:rPr>
        <w:t>Consideration of reports, comments and information submitted</w:t>
      </w:r>
      <w:r w:rsidR="000D5DBC">
        <w:rPr>
          <w:b/>
        </w:rPr>
        <w:br/>
      </w:r>
      <w:r w:rsidRPr="00DF6CF8">
        <w:rPr>
          <w:b/>
        </w:rPr>
        <w:t>by States parties</w:t>
      </w:r>
      <w:r>
        <w:rPr>
          <w:b/>
        </w:rPr>
        <w:t xml:space="preserve"> </w:t>
      </w:r>
      <w:r w:rsidRPr="00DF6CF8">
        <w:rPr>
          <w:b/>
        </w:rPr>
        <w:t>under article 9 of the Convention</w:t>
      </w:r>
    </w:p>
    <w:p w:rsidR="00FE5B61" w:rsidRDefault="00FE5B61" w:rsidP="00BA1D1C">
      <w:pPr>
        <w:pStyle w:val="HChG"/>
      </w:pPr>
      <w:r>
        <w:tab/>
      </w:r>
      <w:r w:rsidR="00370B90">
        <w:tab/>
      </w:r>
      <w:r w:rsidR="008C3E61" w:rsidRPr="008C3E61">
        <w:t xml:space="preserve">List of themes in relation to the </w:t>
      </w:r>
      <w:r w:rsidR="00EA5E75">
        <w:t xml:space="preserve">combined </w:t>
      </w:r>
      <w:r w:rsidR="00BC1140">
        <w:t xml:space="preserve">sixth </w:t>
      </w:r>
      <w:r w:rsidR="00EA5E75">
        <w:t>and</w:t>
      </w:r>
      <w:r w:rsidR="007464A1" w:rsidRPr="007464A1">
        <w:t xml:space="preserve"> </w:t>
      </w:r>
      <w:r w:rsidR="00BC1140">
        <w:t xml:space="preserve">seventh </w:t>
      </w:r>
      <w:r w:rsidR="008C3E61" w:rsidRPr="008C3E61">
        <w:t>periodic report</w:t>
      </w:r>
      <w:r w:rsidR="007464A1">
        <w:t>s</w:t>
      </w:r>
      <w:r w:rsidR="008C3E61" w:rsidRPr="008C3E61">
        <w:t xml:space="preserve"> of </w:t>
      </w:r>
      <w:smartTag w:uri="urn:schemas-microsoft-com:office:smarttags" w:element="place">
        <w:smartTag w:uri="urn:schemas-microsoft-com:office:smarttags" w:element="country-region">
          <w:r w:rsidR="00BC1140">
            <w:t>Kazakhstan</w:t>
          </w:r>
        </w:smartTag>
      </w:smartTag>
      <w:r w:rsidR="00BC1140">
        <w:t xml:space="preserve"> </w:t>
      </w:r>
      <w:r w:rsidR="007464A1" w:rsidRPr="007464A1">
        <w:t>(CERD/C/</w:t>
      </w:r>
      <w:r w:rsidR="00BC1140">
        <w:t>KAZ</w:t>
      </w:r>
      <w:r w:rsidR="007464A1" w:rsidRPr="007464A1">
        <w:t>/</w:t>
      </w:r>
      <w:r w:rsidR="00BC1140">
        <w:t>6-7</w:t>
      </w:r>
      <w:r w:rsidR="007464A1" w:rsidRPr="007464A1">
        <w:t>)</w:t>
      </w:r>
    </w:p>
    <w:p w:rsidR="00BA1D1C" w:rsidRDefault="00BA1D1C" w:rsidP="00BA1D1C">
      <w:pPr>
        <w:pStyle w:val="H1G"/>
      </w:pPr>
      <w:r>
        <w:tab/>
      </w:r>
      <w:r>
        <w:tab/>
      </w:r>
      <w:r w:rsidRPr="00BA1D1C">
        <w:t>Note by the Country Rapporteur</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E4989" w:rsidTr="00854B51">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CE4989" w:rsidRDefault="00CE4989" w:rsidP="00854B51">
            <w:pPr>
              <w:suppressAutoHyphens w:val="0"/>
              <w:spacing w:line="240" w:lineRule="auto"/>
            </w:pPr>
          </w:p>
        </w:tc>
      </w:tr>
      <w:tr w:rsidR="00CE4989" w:rsidTr="00854B5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E4989" w:rsidRDefault="00CE4989" w:rsidP="00854B51">
            <w:pPr>
              <w:spacing w:after="120"/>
              <w:jc w:val="both"/>
            </w:pPr>
            <w:r>
              <w:tab/>
              <w:t xml:space="preserve">The </w:t>
            </w:r>
            <w:r w:rsidRPr="0024532E">
              <w:t xml:space="preserve">Committee on the Elimination of Racial Discrimination decided at its seventy-sixth session (A/65/18, </w:t>
            </w:r>
            <w:proofErr w:type="spellStart"/>
            <w:r w:rsidRPr="0024532E">
              <w:t>para</w:t>
            </w:r>
            <w:proofErr w:type="spellEnd"/>
            <w:r w:rsidRPr="0024532E">
              <w:t>. 85) that the Country Rapporteur would send to the State party concerned a short list of themes with a view to guiding and focusing the dialogue between the State party’s delegation and the Committee during the consideration of the State party’s report. This document contains a list of such themes. This is not an exhaustive list; other issues may also be raised in the course of the dialogue. No written replies are required.</w:t>
            </w:r>
          </w:p>
        </w:tc>
      </w:tr>
      <w:tr w:rsidR="00CE4989" w:rsidTr="00854B51">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CE4989" w:rsidRDefault="00CE4989" w:rsidP="00854B51">
            <w:pPr>
              <w:suppressAutoHyphens w:val="0"/>
              <w:spacing w:line="240" w:lineRule="auto"/>
            </w:pPr>
          </w:p>
        </w:tc>
      </w:tr>
    </w:tbl>
    <w:p w:rsidR="00FE5B61" w:rsidRPr="005D57EC" w:rsidRDefault="00FE5B61" w:rsidP="006240F1">
      <w:pPr>
        <w:pStyle w:val="H23G"/>
      </w:pPr>
      <w:r w:rsidRPr="00111F9A">
        <w:tab/>
      </w:r>
      <w:r w:rsidRPr="005D57EC">
        <w:t>1.</w:t>
      </w:r>
      <w:r w:rsidRPr="005D57EC">
        <w:tab/>
      </w:r>
      <w:r w:rsidR="00417B61" w:rsidRPr="00417B61">
        <w:t>The Convention in domestic law, institutional and policy framework for its implementation (arts. 1</w:t>
      </w:r>
      <w:r w:rsidR="001707F5">
        <w:t xml:space="preserve">, </w:t>
      </w:r>
      <w:r w:rsidR="00417B61" w:rsidRPr="00417B61">
        <w:t>2,</w:t>
      </w:r>
      <w:r w:rsidR="001707F5">
        <w:t xml:space="preserve"> 3, </w:t>
      </w:r>
      <w:r w:rsidR="00417B61" w:rsidRPr="00417B61">
        <w:t>4, 6 and 7)</w:t>
      </w:r>
    </w:p>
    <w:p w:rsidR="00417B61" w:rsidRDefault="00555663" w:rsidP="00417B61">
      <w:pPr>
        <w:pStyle w:val="SingleTxtG"/>
        <w:ind w:firstLine="567"/>
      </w:pPr>
      <w:r>
        <w:t>(a)</w:t>
      </w:r>
      <w:r>
        <w:tab/>
      </w:r>
      <w:r w:rsidR="00417B61">
        <w:t>Definition of racial discrimination</w:t>
      </w:r>
      <w:r w:rsidR="005032E7">
        <w:t>,</w:t>
      </w:r>
      <w:r w:rsidR="00417B61">
        <w:t xml:space="preserve"> in accordance with article 1 of the Convention</w:t>
      </w:r>
      <w:r w:rsidR="00AB0FA9">
        <w:t xml:space="preserve"> </w:t>
      </w:r>
      <w:r w:rsidR="00417B61">
        <w:t>(CERD/C/</w:t>
      </w:r>
      <w:r w:rsidR="004D6A11">
        <w:t>KAZ</w:t>
      </w:r>
      <w:r w:rsidR="00417B61">
        <w:t>/</w:t>
      </w:r>
      <w:r w:rsidR="004D6A11">
        <w:t>6-7</w:t>
      </w:r>
      <w:r w:rsidR="00417B61">
        <w:t xml:space="preserve">, </w:t>
      </w:r>
      <w:proofErr w:type="spellStart"/>
      <w:r w:rsidR="00417B61">
        <w:t>para</w:t>
      </w:r>
      <w:r w:rsidR="001707F5">
        <w:t>s</w:t>
      </w:r>
      <w:proofErr w:type="spellEnd"/>
      <w:r w:rsidR="00417B61">
        <w:t xml:space="preserve">. </w:t>
      </w:r>
      <w:r w:rsidR="004D6A11">
        <w:t>25</w:t>
      </w:r>
      <w:r w:rsidR="008C4148">
        <w:t xml:space="preserve"> and </w:t>
      </w:r>
      <w:r w:rsidR="001707F5">
        <w:t>31</w:t>
      </w:r>
      <w:r w:rsidR="00EA5E75">
        <w:t>;</w:t>
      </w:r>
      <w:r w:rsidR="004D6A11">
        <w:t xml:space="preserve"> CERD/C/KAZ/CO/4-5, </w:t>
      </w:r>
      <w:proofErr w:type="spellStart"/>
      <w:r w:rsidR="004D6A11">
        <w:t>para</w:t>
      </w:r>
      <w:proofErr w:type="spellEnd"/>
      <w:r w:rsidR="004D6A11">
        <w:t>.</w:t>
      </w:r>
      <w:r w:rsidR="000D5DBC">
        <w:t xml:space="preserve"> </w:t>
      </w:r>
      <w:r w:rsidR="004D6A11">
        <w:t>10</w:t>
      </w:r>
      <w:r w:rsidR="00417B61">
        <w:t>);</w:t>
      </w:r>
    </w:p>
    <w:p w:rsidR="00417B61" w:rsidRDefault="00417B61" w:rsidP="00417B61">
      <w:pPr>
        <w:pStyle w:val="SingleTxtG"/>
        <w:ind w:firstLine="567"/>
      </w:pPr>
      <w:r>
        <w:t>(b)</w:t>
      </w:r>
      <w:r>
        <w:tab/>
        <w:t>Statistical data on the ethnic composition of the population</w:t>
      </w:r>
      <w:r w:rsidR="00952B21">
        <w:t xml:space="preserve">, including the social and economic situation of </w:t>
      </w:r>
      <w:r w:rsidR="005747A7">
        <w:t xml:space="preserve">various </w:t>
      </w:r>
      <w:r w:rsidR="00952B21">
        <w:t xml:space="preserve">ethnic groups </w:t>
      </w:r>
      <w:r>
        <w:t>(</w:t>
      </w:r>
      <w:r w:rsidR="008C4148" w:rsidRPr="008C4148">
        <w:t xml:space="preserve">CERD/C/KAZ/6-7, </w:t>
      </w:r>
      <w:proofErr w:type="spellStart"/>
      <w:r w:rsidR="008C4148" w:rsidRPr="008C4148">
        <w:t>para</w:t>
      </w:r>
      <w:proofErr w:type="spellEnd"/>
      <w:r w:rsidR="008C4148" w:rsidRPr="008C4148">
        <w:t>.</w:t>
      </w:r>
      <w:r w:rsidR="000D5DBC">
        <w:t> </w:t>
      </w:r>
      <w:r w:rsidR="008C4148">
        <w:t>71</w:t>
      </w:r>
      <w:r w:rsidR="00EA5E75">
        <w:t>;</w:t>
      </w:r>
      <w:r w:rsidR="00952B21">
        <w:t xml:space="preserve"> </w:t>
      </w:r>
      <w:r w:rsidR="00952B21" w:rsidRPr="00952B21">
        <w:t xml:space="preserve">CERD/C/KAZ/CO/4-5, </w:t>
      </w:r>
      <w:proofErr w:type="spellStart"/>
      <w:r w:rsidR="00952B21" w:rsidRPr="00952B21">
        <w:t>para</w:t>
      </w:r>
      <w:proofErr w:type="spellEnd"/>
      <w:r w:rsidR="00952B21" w:rsidRPr="00952B21">
        <w:t xml:space="preserve">. </w:t>
      </w:r>
      <w:r w:rsidR="00952B21">
        <w:t>13</w:t>
      </w:r>
      <w:r>
        <w:t>);</w:t>
      </w:r>
    </w:p>
    <w:p w:rsidR="00417B61" w:rsidRDefault="00417B61" w:rsidP="00417B61">
      <w:pPr>
        <w:pStyle w:val="SingleTxtG"/>
        <w:ind w:firstLine="567"/>
      </w:pPr>
      <w:r>
        <w:t>(c)</w:t>
      </w:r>
      <w:r>
        <w:tab/>
        <w:t>Information on special measures regarding disadvantaged groups</w:t>
      </w:r>
      <w:r w:rsidR="006F0B35">
        <w:t xml:space="preserve">, </w:t>
      </w:r>
      <w:r w:rsidR="000908B8">
        <w:t xml:space="preserve">including the </w:t>
      </w:r>
      <w:r w:rsidR="00A231C6">
        <w:t xml:space="preserve">impact of the </w:t>
      </w:r>
      <w:r w:rsidR="000908B8">
        <w:t xml:space="preserve">steps </w:t>
      </w:r>
      <w:r w:rsidR="006F0B35">
        <w:t xml:space="preserve">to detect and prevent inter-ethnic conflicts </w:t>
      </w:r>
      <w:r w:rsidR="000908B8">
        <w:t>and promote inter-ethnic tolerance</w:t>
      </w:r>
      <w:r w:rsidR="00A231C6">
        <w:t xml:space="preserve"> </w:t>
      </w:r>
      <w:r>
        <w:t>(</w:t>
      </w:r>
      <w:r w:rsidR="006F0B35" w:rsidRPr="006F0B35">
        <w:t xml:space="preserve">CERD/C/KAZ/6-7, </w:t>
      </w:r>
      <w:proofErr w:type="spellStart"/>
      <w:r w:rsidR="006F0B35" w:rsidRPr="006F0B35">
        <w:t>para</w:t>
      </w:r>
      <w:r w:rsidR="000908B8">
        <w:t>s</w:t>
      </w:r>
      <w:proofErr w:type="spellEnd"/>
      <w:r w:rsidR="006F0B35" w:rsidRPr="006F0B35">
        <w:t xml:space="preserve">. </w:t>
      </w:r>
      <w:r w:rsidR="006F0B35">
        <w:t>30</w:t>
      </w:r>
      <w:r w:rsidR="00627F18">
        <w:t xml:space="preserve">, </w:t>
      </w:r>
      <w:r w:rsidR="000908B8">
        <w:t>126</w:t>
      </w:r>
      <w:r w:rsidR="00627F18">
        <w:t xml:space="preserve"> and 238</w:t>
      </w:r>
      <w:r w:rsidR="00EA5E75">
        <w:t>;</w:t>
      </w:r>
      <w:r>
        <w:t xml:space="preserve"> </w:t>
      </w:r>
      <w:r w:rsidR="006F0B35" w:rsidRPr="006F0B35">
        <w:t xml:space="preserve">CERD/C/KAZ/CO/4-5, </w:t>
      </w:r>
      <w:proofErr w:type="spellStart"/>
      <w:r w:rsidR="006F0B35" w:rsidRPr="006F0B35">
        <w:t>para</w:t>
      </w:r>
      <w:proofErr w:type="spellEnd"/>
      <w:r w:rsidR="006F0B35" w:rsidRPr="006F0B35">
        <w:t xml:space="preserve">. </w:t>
      </w:r>
      <w:r w:rsidR="006F0B35">
        <w:t>8</w:t>
      </w:r>
      <w:r>
        <w:t>);</w:t>
      </w:r>
    </w:p>
    <w:p w:rsidR="00417B61" w:rsidRDefault="00417B61" w:rsidP="00417B61">
      <w:pPr>
        <w:pStyle w:val="SingleTxtG"/>
        <w:ind w:firstLine="567"/>
      </w:pPr>
      <w:r>
        <w:t>(d)</w:t>
      </w:r>
      <w:r>
        <w:tab/>
        <w:t xml:space="preserve">Information on the </w:t>
      </w:r>
      <w:r w:rsidR="00BC35FB">
        <w:t>cases of racial discrimination dealt with by the Commission on Human Rights and the Human Rights Commissioner of Kazakhstan (Ombudsman) and the efforts, if any, to establish an independent national human rights institution</w:t>
      </w:r>
      <w:r w:rsidR="00CB186A">
        <w:t xml:space="preserve"> in accordance with the Paris Principles </w:t>
      </w:r>
      <w:r>
        <w:t>(</w:t>
      </w:r>
      <w:r w:rsidR="00BC35FB" w:rsidRPr="00BC35FB">
        <w:t xml:space="preserve">CERD/C/KAZ/CO/4-5, </w:t>
      </w:r>
      <w:proofErr w:type="spellStart"/>
      <w:r w:rsidR="00BC35FB" w:rsidRPr="00BC35FB">
        <w:t>para</w:t>
      </w:r>
      <w:proofErr w:type="spellEnd"/>
      <w:r w:rsidR="00BC35FB" w:rsidRPr="00BC35FB">
        <w:t xml:space="preserve">. </w:t>
      </w:r>
      <w:r w:rsidR="00BC35FB">
        <w:t>2</w:t>
      </w:r>
      <w:r w:rsidR="00BC35FB" w:rsidRPr="00BC35FB">
        <w:t>1</w:t>
      </w:r>
      <w:r>
        <w:t>);</w:t>
      </w:r>
    </w:p>
    <w:p w:rsidR="00417B61" w:rsidRDefault="00417B61" w:rsidP="00E876A2">
      <w:pPr>
        <w:pStyle w:val="SingleTxtG"/>
        <w:keepLines/>
        <w:ind w:firstLine="567"/>
      </w:pPr>
      <w:r>
        <w:t>(e)</w:t>
      </w:r>
      <w:r>
        <w:tab/>
        <w:t>Information on the legislation providing for proscription of dissemination of ideas of racial superiority and of organized activity likely to incite persons to racial violence</w:t>
      </w:r>
      <w:r w:rsidR="00C92043">
        <w:t>, as well as</w:t>
      </w:r>
      <w:r w:rsidR="00526D0C">
        <w:t xml:space="preserve"> updated statistics on sentences for crimes motivated by racial or </w:t>
      </w:r>
      <w:r w:rsidR="00DE2531">
        <w:t>ethnic</w:t>
      </w:r>
      <w:r w:rsidR="000D5DBC">
        <w:t xml:space="preserve"> </w:t>
      </w:r>
      <w:r w:rsidR="00526D0C">
        <w:t xml:space="preserve">intolerance </w:t>
      </w:r>
      <w:r w:rsidR="00C267F5">
        <w:t xml:space="preserve">or hatred </w:t>
      </w:r>
      <w:r>
        <w:t>(CERD/C/</w:t>
      </w:r>
      <w:r w:rsidR="00526D0C" w:rsidRPr="00526D0C">
        <w:t>KAZ/6-7</w:t>
      </w:r>
      <w:r>
        <w:t xml:space="preserve">, </w:t>
      </w:r>
      <w:proofErr w:type="spellStart"/>
      <w:r>
        <w:t>para</w:t>
      </w:r>
      <w:r w:rsidR="00526D0C">
        <w:t>s</w:t>
      </w:r>
      <w:proofErr w:type="spellEnd"/>
      <w:r>
        <w:t xml:space="preserve">. </w:t>
      </w:r>
      <w:r w:rsidR="00526D0C">
        <w:t>41</w:t>
      </w:r>
      <w:r w:rsidR="007F367E">
        <w:t>–</w:t>
      </w:r>
      <w:r w:rsidR="00526D0C">
        <w:t>44</w:t>
      </w:r>
      <w:r w:rsidR="00C92043">
        <w:t>;</w:t>
      </w:r>
      <w:r w:rsidR="00DE2531">
        <w:t xml:space="preserve"> </w:t>
      </w:r>
      <w:r w:rsidR="00DE2531" w:rsidRPr="00DE2531">
        <w:t xml:space="preserve">CERD/C/KAZ/CO/4-5, </w:t>
      </w:r>
      <w:proofErr w:type="spellStart"/>
      <w:r w:rsidR="00DE2531" w:rsidRPr="00DE2531">
        <w:t>para</w:t>
      </w:r>
      <w:proofErr w:type="spellEnd"/>
      <w:r w:rsidR="00DE2531" w:rsidRPr="00DE2531">
        <w:t xml:space="preserve">. </w:t>
      </w:r>
      <w:r w:rsidR="00DE2531">
        <w:t>18</w:t>
      </w:r>
      <w:r>
        <w:t>);</w:t>
      </w:r>
    </w:p>
    <w:p w:rsidR="00417B61" w:rsidRDefault="00417B61" w:rsidP="00D60B3A">
      <w:pPr>
        <w:pStyle w:val="SingleTxtG"/>
        <w:ind w:firstLine="567"/>
      </w:pPr>
      <w:r>
        <w:t>(f)</w:t>
      </w:r>
      <w:r>
        <w:tab/>
        <w:t xml:space="preserve">Measures adopted to prevent </w:t>
      </w:r>
      <w:r w:rsidR="00F7438B">
        <w:t xml:space="preserve">terrorism, extremism and </w:t>
      </w:r>
      <w:r>
        <w:t>increase in hate crimes</w:t>
      </w:r>
      <w:r w:rsidR="00952B21">
        <w:t xml:space="preserve">, </w:t>
      </w:r>
      <w:r w:rsidR="00A32FA1">
        <w:t xml:space="preserve">including incitement to ethnic hatred </w:t>
      </w:r>
      <w:r w:rsidR="00F7438B">
        <w:t>(</w:t>
      </w:r>
      <w:r w:rsidR="00F7438B" w:rsidRPr="00F7438B">
        <w:t xml:space="preserve">CERD/C/KAZ/6-7, </w:t>
      </w:r>
      <w:proofErr w:type="spellStart"/>
      <w:r w:rsidR="00F7438B" w:rsidRPr="00F7438B">
        <w:t>para</w:t>
      </w:r>
      <w:proofErr w:type="spellEnd"/>
      <w:r w:rsidR="00F7438B" w:rsidRPr="00F7438B">
        <w:t>. 10</w:t>
      </w:r>
      <w:r w:rsidR="00F7438B">
        <w:t>5).</w:t>
      </w:r>
    </w:p>
    <w:p w:rsidR="00555663" w:rsidRDefault="00555663" w:rsidP="00555663">
      <w:pPr>
        <w:pStyle w:val="H23G"/>
      </w:pPr>
      <w:r>
        <w:tab/>
      </w:r>
      <w:r w:rsidR="00D06332">
        <w:t>2</w:t>
      </w:r>
      <w:r>
        <w:t>.</w:t>
      </w:r>
      <w:r>
        <w:tab/>
      </w:r>
      <w:r w:rsidR="00417B61" w:rsidRPr="00417B61">
        <w:t>Situation of minority communities (arts. 2, 5</w:t>
      </w:r>
      <w:r w:rsidR="00D06332">
        <w:t>, 6</w:t>
      </w:r>
      <w:r w:rsidR="00417B61" w:rsidRPr="00417B61">
        <w:t xml:space="preserve"> and 7)</w:t>
      </w:r>
    </w:p>
    <w:p w:rsidR="00952B21" w:rsidRDefault="00555663" w:rsidP="00952B21">
      <w:pPr>
        <w:pStyle w:val="SingleTxtG"/>
        <w:ind w:firstLine="567"/>
      </w:pPr>
      <w:r>
        <w:t>(a)</w:t>
      </w:r>
      <w:r>
        <w:tab/>
      </w:r>
      <w:r w:rsidR="00D60B3A" w:rsidRPr="00D60B3A">
        <w:t xml:space="preserve">Update on progress made to improve the participation of </w:t>
      </w:r>
      <w:r w:rsidR="00D60B3A">
        <w:t xml:space="preserve">members of minorities </w:t>
      </w:r>
      <w:r w:rsidR="00D60B3A" w:rsidRPr="00D60B3A">
        <w:t xml:space="preserve">in the Government </w:t>
      </w:r>
      <w:r w:rsidR="00952B21">
        <w:t>and in the Houses of Parliament</w:t>
      </w:r>
      <w:r w:rsidR="00C92043">
        <w:t>,</w:t>
      </w:r>
      <w:r w:rsidR="00952B21">
        <w:t xml:space="preserve"> </w:t>
      </w:r>
      <w:r w:rsidR="00D60B3A" w:rsidRPr="00D60B3A">
        <w:t xml:space="preserve">as well as in the conduct of </w:t>
      </w:r>
      <w:r w:rsidR="00D60B3A">
        <w:t xml:space="preserve">decision-making at </w:t>
      </w:r>
      <w:r w:rsidR="00952B21">
        <w:t xml:space="preserve">the </w:t>
      </w:r>
      <w:r w:rsidR="00D60B3A">
        <w:t xml:space="preserve">regional </w:t>
      </w:r>
      <w:r w:rsidR="00952B21">
        <w:t>level</w:t>
      </w:r>
      <w:r w:rsidR="00034161">
        <w:t>,</w:t>
      </w:r>
      <w:r w:rsidR="00952B21">
        <w:t xml:space="preserve"> </w:t>
      </w:r>
      <w:r w:rsidR="00D60B3A" w:rsidRPr="00D60B3A">
        <w:t xml:space="preserve">and </w:t>
      </w:r>
      <w:r w:rsidR="00034161">
        <w:t xml:space="preserve">with regard </w:t>
      </w:r>
      <w:r w:rsidR="00D60B3A" w:rsidRPr="00D60B3A">
        <w:t>to have equal access to the public service</w:t>
      </w:r>
      <w:r w:rsidR="00952B21">
        <w:t xml:space="preserve"> (</w:t>
      </w:r>
      <w:r w:rsidR="00952B21" w:rsidRPr="00952B21">
        <w:t xml:space="preserve">CERD/C/KAZ/CO/4-5, </w:t>
      </w:r>
      <w:proofErr w:type="spellStart"/>
      <w:r w:rsidR="00952B21" w:rsidRPr="00952B21">
        <w:t>para</w:t>
      </w:r>
      <w:r w:rsidR="00952B21">
        <w:t>s</w:t>
      </w:r>
      <w:proofErr w:type="spellEnd"/>
      <w:r w:rsidR="00952B21" w:rsidRPr="00952B21">
        <w:t xml:space="preserve">. </w:t>
      </w:r>
      <w:r w:rsidR="00952B21">
        <w:t>11</w:t>
      </w:r>
      <w:r w:rsidR="007F367E">
        <w:t>–</w:t>
      </w:r>
      <w:r w:rsidR="00952B21">
        <w:t>12)</w:t>
      </w:r>
      <w:r w:rsidR="00D60B3A" w:rsidRPr="00D60B3A">
        <w:t>;</w:t>
      </w:r>
    </w:p>
    <w:p w:rsidR="00F7438B" w:rsidRDefault="00CE4989" w:rsidP="00952B21">
      <w:pPr>
        <w:pStyle w:val="SingleTxtG"/>
        <w:ind w:firstLine="567"/>
      </w:pPr>
      <w:r>
        <w:t>(b)</w:t>
      </w:r>
      <w:r w:rsidR="00952B21">
        <w:tab/>
      </w:r>
      <w:r w:rsidR="00417B61">
        <w:t xml:space="preserve">Update on the </w:t>
      </w:r>
      <w:proofErr w:type="spellStart"/>
      <w:r w:rsidR="008C4148">
        <w:t>Nurly</w:t>
      </w:r>
      <w:proofErr w:type="spellEnd"/>
      <w:r w:rsidR="008C4148">
        <w:t xml:space="preserve"> </w:t>
      </w:r>
      <w:proofErr w:type="spellStart"/>
      <w:r w:rsidR="008C4148">
        <w:t>kos</w:t>
      </w:r>
      <w:r w:rsidR="00952B21">
        <w:t>h</w:t>
      </w:r>
      <w:proofErr w:type="spellEnd"/>
      <w:r w:rsidR="00952B21">
        <w:t xml:space="preserve"> programme for the period 2009</w:t>
      </w:r>
      <w:r w:rsidR="008C4148">
        <w:t>-2011 for the resettlement of ethnic Kazakhs (</w:t>
      </w:r>
      <w:proofErr w:type="spellStart"/>
      <w:r w:rsidR="008C4148">
        <w:t>Oralman</w:t>
      </w:r>
      <w:proofErr w:type="spellEnd"/>
      <w:r w:rsidR="008C4148">
        <w:t xml:space="preserve">) </w:t>
      </w:r>
      <w:r w:rsidR="00417B61">
        <w:t>(CERD/C/</w:t>
      </w:r>
      <w:r w:rsidR="008C4148">
        <w:t>KAZ</w:t>
      </w:r>
      <w:r w:rsidR="00417B61">
        <w:t>/</w:t>
      </w:r>
      <w:r w:rsidR="008C4148">
        <w:t>6-7</w:t>
      </w:r>
      <w:r w:rsidR="00417B61">
        <w:t xml:space="preserve">, </w:t>
      </w:r>
      <w:proofErr w:type="spellStart"/>
      <w:r w:rsidR="00417B61">
        <w:t>para</w:t>
      </w:r>
      <w:proofErr w:type="spellEnd"/>
      <w:r w:rsidR="00417B61">
        <w:t>. 8</w:t>
      </w:r>
      <w:r w:rsidR="008C4148">
        <w:t>7</w:t>
      </w:r>
      <w:r w:rsidR="00417B61">
        <w:t>);</w:t>
      </w:r>
    </w:p>
    <w:p w:rsidR="00F7438B" w:rsidRDefault="00417B61" w:rsidP="00417B61">
      <w:pPr>
        <w:pStyle w:val="SingleTxtG"/>
        <w:ind w:firstLine="567"/>
      </w:pPr>
      <w:r>
        <w:t>(</w:t>
      </w:r>
      <w:r w:rsidR="00952B21">
        <w:t>c</w:t>
      </w:r>
      <w:r>
        <w:t>)</w:t>
      </w:r>
      <w:r>
        <w:tab/>
      </w:r>
      <w:r w:rsidR="00F7438B">
        <w:t>Information on the allocation of plots of land to members of individual ethnic groups (</w:t>
      </w:r>
      <w:r w:rsidR="00F7438B" w:rsidRPr="00F7438B">
        <w:t xml:space="preserve">CERD/C/KAZ/6-7, </w:t>
      </w:r>
      <w:proofErr w:type="spellStart"/>
      <w:r w:rsidR="00F7438B" w:rsidRPr="00F7438B">
        <w:t>para</w:t>
      </w:r>
      <w:proofErr w:type="spellEnd"/>
      <w:r w:rsidR="00F7438B" w:rsidRPr="00F7438B">
        <w:t xml:space="preserve">. </w:t>
      </w:r>
      <w:r w:rsidR="00F7438B">
        <w:t xml:space="preserve">94); </w:t>
      </w:r>
    </w:p>
    <w:p w:rsidR="00F7438B" w:rsidRDefault="00F7438B" w:rsidP="00417B61">
      <w:pPr>
        <w:pStyle w:val="SingleTxtG"/>
        <w:ind w:firstLine="567"/>
      </w:pPr>
      <w:r>
        <w:t>(</w:t>
      </w:r>
      <w:r w:rsidR="00952B21">
        <w:t>d</w:t>
      </w:r>
      <w:r>
        <w:t>)</w:t>
      </w:r>
      <w:r>
        <w:tab/>
        <w:t>Update on the registration procedures for religious</w:t>
      </w:r>
      <w:r w:rsidR="00034161">
        <w:t xml:space="preserve"> </w:t>
      </w:r>
      <w:r w:rsidR="00700E1D">
        <w:t>organizations</w:t>
      </w:r>
      <w:r>
        <w:t xml:space="preserve"> </w:t>
      </w:r>
      <w:r w:rsidRPr="00F7438B">
        <w:t xml:space="preserve">(CERD/C/KAZ/6-7, </w:t>
      </w:r>
      <w:proofErr w:type="spellStart"/>
      <w:r w:rsidRPr="00F7438B">
        <w:t>para</w:t>
      </w:r>
      <w:proofErr w:type="spellEnd"/>
      <w:r w:rsidRPr="00F7438B">
        <w:t xml:space="preserve">. </w:t>
      </w:r>
      <w:r>
        <w:t>104</w:t>
      </w:r>
      <w:r w:rsidRPr="00F7438B">
        <w:t>);</w:t>
      </w:r>
    </w:p>
    <w:p w:rsidR="006B56DA" w:rsidRDefault="006B56DA" w:rsidP="008F704C">
      <w:pPr>
        <w:pStyle w:val="SingleTxtG"/>
        <w:ind w:firstLine="567"/>
      </w:pPr>
      <w:r>
        <w:t>(</w:t>
      </w:r>
      <w:r w:rsidR="00700E1D">
        <w:t>e</w:t>
      </w:r>
      <w:r>
        <w:t>)</w:t>
      </w:r>
      <w:r>
        <w:tab/>
        <w:t>Strategies</w:t>
      </w:r>
      <w:r w:rsidR="0036694C">
        <w:t xml:space="preserve">, </w:t>
      </w:r>
      <w:r>
        <w:t xml:space="preserve">including </w:t>
      </w:r>
      <w:r w:rsidR="0036694C">
        <w:t xml:space="preserve">facilities and textbooks, for </w:t>
      </w:r>
      <w:r w:rsidR="0036694C" w:rsidRPr="0036694C">
        <w:t>education</w:t>
      </w:r>
      <w:r w:rsidR="0036694C">
        <w:t xml:space="preserve"> in and about ethnic minority languages</w:t>
      </w:r>
      <w:r w:rsidR="00034161">
        <w:t>,</w:t>
      </w:r>
      <w:r w:rsidR="0078279F">
        <w:t xml:space="preserve"> </w:t>
      </w:r>
      <w:r w:rsidR="0036694C">
        <w:t xml:space="preserve">other than Russian, </w:t>
      </w:r>
      <w:proofErr w:type="spellStart"/>
      <w:r w:rsidR="0036694C">
        <w:t>Uigur</w:t>
      </w:r>
      <w:proofErr w:type="spellEnd"/>
      <w:r w:rsidR="0036694C">
        <w:t>, Tajik and Uzbek</w:t>
      </w:r>
      <w:r w:rsidR="003E0BE6">
        <w:t xml:space="preserve"> (</w:t>
      </w:r>
      <w:r w:rsidR="003E0BE6" w:rsidRPr="0078279F">
        <w:rPr>
          <w:spacing w:val="-4"/>
        </w:rPr>
        <w:t>CERD/C/KAZ/6-7</w:t>
      </w:r>
      <w:r w:rsidR="003E0BE6" w:rsidRPr="003E0BE6">
        <w:t xml:space="preserve">, </w:t>
      </w:r>
      <w:proofErr w:type="spellStart"/>
      <w:r w:rsidR="003E0BE6" w:rsidRPr="003E0BE6">
        <w:t>para</w:t>
      </w:r>
      <w:proofErr w:type="spellEnd"/>
      <w:r w:rsidR="003E0BE6" w:rsidRPr="003E0BE6">
        <w:t xml:space="preserve">. </w:t>
      </w:r>
      <w:r w:rsidR="003E0BE6">
        <w:t>246</w:t>
      </w:r>
      <w:r w:rsidR="00034161">
        <w:t>;</w:t>
      </w:r>
      <w:r w:rsidR="003E0BE6">
        <w:t xml:space="preserve"> </w:t>
      </w:r>
      <w:r w:rsidR="003E0BE6" w:rsidRPr="003E0BE6">
        <w:t xml:space="preserve">CERD/C/KAZ/CO/4-5, </w:t>
      </w:r>
      <w:proofErr w:type="spellStart"/>
      <w:r w:rsidR="003E0BE6" w:rsidRPr="003E0BE6">
        <w:t>para</w:t>
      </w:r>
      <w:proofErr w:type="spellEnd"/>
      <w:r w:rsidR="003E0BE6" w:rsidRPr="003E0BE6">
        <w:t xml:space="preserve">. </w:t>
      </w:r>
      <w:r w:rsidR="003E0BE6">
        <w:t>9)</w:t>
      </w:r>
      <w:r w:rsidR="00CE4989">
        <w:t>;</w:t>
      </w:r>
    </w:p>
    <w:p w:rsidR="00A33AD5" w:rsidRDefault="00A33AD5" w:rsidP="00417B61">
      <w:pPr>
        <w:pStyle w:val="SingleTxtG"/>
        <w:ind w:firstLine="567"/>
      </w:pPr>
      <w:r>
        <w:t>(</w:t>
      </w:r>
      <w:r w:rsidR="00700E1D">
        <w:t>f</w:t>
      </w:r>
      <w:r>
        <w:t>)</w:t>
      </w:r>
      <w:r>
        <w:tab/>
        <w:t xml:space="preserve">Impact of the measures to ensure the use of minority languages, in particular in regions with compact minority communities, including bilingual geographic </w:t>
      </w:r>
      <w:r w:rsidR="00952B21">
        <w:t xml:space="preserve">designations </w:t>
      </w:r>
      <w:r>
        <w:t xml:space="preserve">and public signs (CERD/C/KAZ/6-7, </w:t>
      </w:r>
      <w:proofErr w:type="spellStart"/>
      <w:r>
        <w:t>para</w:t>
      </w:r>
      <w:proofErr w:type="spellEnd"/>
      <w:r>
        <w:t>.</w:t>
      </w:r>
      <w:r w:rsidR="00B666CF">
        <w:t> </w:t>
      </w:r>
      <w:r>
        <w:t>387</w:t>
      </w:r>
      <w:r w:rsidR="00034161">
        <w:t>;</w:t>
      </w:r>
      <w:r>
        <w:t xml:space="preserve"> </w:t>
      </w:r>
      <w:r w:rsidRPr="00A33AD5">
        <w:t xml:space="preserve">CERD/C/KAZ/CO/4-5, </w:t>
      </w:r>
      <w:proofErr w:type="spellStart"/>
      <w:r w:rsidRPr="00A33AD5">
        <w:t>para</w:t>
      </w:r>
      <w:proofErr w:type="spellEnd"/>
      <w:r w:rsidRPr="00A33AD5">
        <w:t>.</w:t>
      </w:r>
      <w:r w:rsidR="000D5DBC">
        <w:t> </w:t>
      </w:r>
      <w:r w:rsidR="00CE4989">
        <w:t>20).</w:t>
      </w:r>
    </w:p>
    <w:p w:rsidR="00417B61" w:rsidRDefault="00417B61" w:rsidP="000D5DBC">
      <w:pPr>
        <w:pStyle w:val="H23G"/>
      </w:pPr>
      <w:r>
        <w:tab/>
      </w:r>
      <w:r w:rsidR="00952B21">
        <w:t>3</w:t>
      </w:r>
      <w:r w:rsidRPr="00417B61">
        <w:t>.</w:t>
      </w:r>
      <w:r w:rsidRPr="00417B61">
        <w:tab/>
        <w:t>Access to justice, discrimination against non-citizens</w:t>
      </w:r>
      <w:r w:rsidR="00365C04">
        <w:t>,</w:t>
      </w:r>
      <w:r w:rsidRPr="00417B61">
        <w:t xml:space="preserve"> including migrants, refugees and</w:t>
      </w:r>
      <w:r w:rsidR="000D5DBC">
        <w:t> </w:t>
      </w:r>
      <w:r w:rsidRPr="00417B61">
        <w:t>asylum seekers (arts. 5, 6 and 7)</w:t>
      </w:r>
    </w:p>
    <w:p w:rsidR="00DE2531" w:rsidRDefault="00417B61" w:rsidP="00417B61">
      <w:pPr>
        <w:pStyle w:val="SingleTxtG"/>
        <w:ind w:firstLine="567"/>
      </w:pPr>
      <w:r>
        <w:t>(a)</w:t>
      </w:r>
      <w:r>
        <w:tab/>
      </w:r>
      <w:r w:rsidR="00AB0FA9">
        <w:t xml:space="preserve">Information about </w:t>
      </w:r>
      <w:r w:rsidR="00AB0FA9" w:rsidRPr="00AB0FA9">
        <w:t xml:space="preserve">the restrictions </w:t>
      </w:r>
      <w:r w:rsidR="007F367E">
        <w:t>to</w:t>
      </w:r>
      <w:r w:rsidR="00AB0FA9" w:rsidRPr="00AB0FA9">
        <w:t xml:space="preserve"> the rights of non-citizens </w:t>
      </w:r>
      <w:r w:rsidR="00AB0FA9">
        <w:t xml:space="preserve">legally present in </w:t>
      </w:r>
      <w:r w:rsidR="00AB0FA9" w:rsidRPr="00AB0FA9">
        <w:t xml:space="preserve">the country </w:t>
      </w:r>
      <w:r w:rsidR="00AB0FA9">
        <w:t>(</w:t>
      </w:r>
      <w:r w:rsidR="00AB0FA9" w:rsidRPr="00AB0FA9">
        <w:t xml:space="preserve">CERD/C/KAZ/6-7, </w:t>
      </w:r>
      <w:proofErr w:type="spellStart"/>
      <w:r w:rsidR="00AB0FA9">
        <w:t>para</w:t>
      </w:r>
      <w:proofErr w:type="spellEnd"/>
      <w:r w:rsidR="00AB0FA9">
        <w:t>. 34);</w:t>
      </w:r>
    </w:p>
    <w:p w:rsidR="00A32FA1" w:rsidRDefault="00DE2531" w:rsidP="00A32FA1">
      <w:pPr>
        <w:pStyle w:val="SingleTxtG"/>
        <w:ind w:firstLine="567"/>
      </w:pPr>
      <w:r>
        <w:t xml:space="preserve">(b) </w:t>
      </w:r>
      <w:r>
        <w:tab/>
        <w:t xml:space="preserve">Low number of complaints and absence of civil and administrative proceedings and judgements </w:t>
      </w:r>
      <w:r w:rsidR="002438BA">
        <w:t xml:space="preserve">in relation to </w:t>
      </w:r>
      <w:r>
        <w:t>acts of racial discrimination (</w:t>
      </w:r>
      <w:r w:rsidRPr="00DE2531">
        <w:t>CERD/C/KAZ/6-7,</w:t>
      </w:r>
      <w:r>
        <w:t xml:space="preserve"> </w:t>
      </w:r>
      <w:proofErr w:type="spellStart"/>
      <w:r>
        <w:t>para</w:t>
      </w:r>
      <w:proofErr w:type="spellEnd"/>
      <w:r>
        <w:t>.</w:t>
      </w:r>
      <w:r w:rsidR="0078279F">
        <w:t> </w:t>
      </w:r>
      <w:r>
        <w:t>48</w:t>
      </w:r>
      <w:r w:rsidR="002438BA">
        <w:t>);</w:t>
      </w:r>
    </w:p>
    <w:p w:rsidR="00417B61" w:rsidRDefault="00A32FA1" w:rsidP="00A32FA1">
      <w:pPr>
        <w:pStyle w:val="SingleTxtG"/>
        <w:ind w:firstLine="567"/>
      </w:pPr>
      <w:r>
        <w:t>(c)</w:t>
      </w:r>
      <w:r>
        <w:tab/>
      </w:r>
      <w:r w:rsidRPr="00A32FA1">
        <w:t>Access of members of ethnic minorities and migrants to work</w:t>
      </w:r>
      <w:r w:rsidR="00D06332">
        <w:t xml:space="preserve"> and </w:t>
      </w:r>
      <w:r w:rsidRPr="00A32FA1">
        <w:t>the system of quotas for recruiting foreign workers under the Population Migration Act of 2011</w:t>
      </w:r>
      <w:r w:rsidR="000D5DBC">
        <w:t xml:space="preserve"> </w:t>
      </w:r>
      <w:r w:rsidRPr="00A32FA1">
        <w:t xml:space="preserve">(CERD/C/KAZ/6-7, </w:t>
      </w:r>
      <w:proofErr w:type="spellStart"/>
      <w:r w:rsidRPr="00A32FA1">
        <w:t>paras</w:t>
      </w:r>
      <w:proofErr w:type="spellEnd"/>
      <w:r w:rsidRPr="00A32FA1">
        <w:t>. 141</w:t>
      </w:r>
      <w:r w:rsidR="007F367E">
        <w:t>–</w:t>
      </w:r>
      <w:r w:rsidRPr="00A32FA1">
        <w:t>142</w:t>
      </w:r>
      <w:r w:rsidR="007F367E">
        <w:t>;</w:t>
      </w:r>
      <w:r w:rsidR="00D06332">
        <w:t xml:space="preserve"> </w:t>
      </w:r>
      <w:r w:rsidR="00D06332" w:rsidRPr="00D06332">
        <w:t xml:space="preserve">CERD/C/KAZ/CO/4-5, </w:t>
      </w:r>
      <w:proofErr w:type="spellStart"/>
      <w:r w:rsidR="00D06332" w:rsidRPr="00D06332">
        <w:t>para</w:t>
      </w:r>
      <w:proofErr w:type="spellEnd"/>
      <w:r w:rsidR="00D06332" w:rsidRPr="00D06332">
        <w:t xml:space="preserve">. </w:t>
      </w:r>
      <w:r w:rsidR="00D06332">
        <w:t>16</w:t>
      </w:r>
      <w:r w:rsidRPr="00A32FA1">
        <w:t>)</w:t>
      </w:r>
      <w:r w:rsidR="00417B61">
        <w:t>;</w:t>
      </w:r>
    </w:p>
    <w:p w:rsidR="00417B61" w:rsidRDefault="00417B61" w:rsidP="00417B61">
      <w:pPr>
        <w:pStyle w:val="SingleTxtG"/>
        <w:ind w:firstLine="567"/>
      </w:pPr>
      <w:r>
        <w:t>(</w:t>
      </w:r>
      <w:r w:rsidR="00434297">
        <w:t>d</w:t>
      </w:r>
      <w:r>
        <w:t>)</w:t>
      </w:r>
      <w:r>
        <w:tab/>
      </w:r>
      <w:r w:rsidR="00D60B3A">
        <w:t>Steps taken to ensure access, without any discrimination, to asylum application procedures and e</w:t>
      </w:r>
      <w:r w:rsidR="008E0DBF">
        <w:t xml:space="preserve">valuation of the </w:t>
      </w:r>
      <w:r w:rsidR="00A32FA1">
        <w:t xml:space="preserve">obstacles to </w:t>
      </w:r>
      <w:r w:rsidR="008E0DBF">
        <w:t>the</w:t>
      </w:r>
      <w:r>
        <w:t xml:space="preserve"> integration policy </w:t>
      </w:r>
      <w:r w:rsidR="00434297">
        <w:t xml:space="preserve">under the </w:t>
      </w:r>
      <w:r w:rsidR="00DB34EE">
        <w:t>Refugees Act</w:t>
      </w:r>
      <w:r w:rsidR="007C4FAF">
        <w:t xml:space="preserve"> of 2009 </w:t>
      </w:r>
      <w:r>
        <w:t>(CERD/C/</w:t>
      </w:r>
      <w:r w:rsidR="00DB34EE">
        <w:t>KAZ</w:t>
      </w:r>
      <w:r>
        <w:t>/</w:t>
      </w:r>
      <w:r w:rsidR="00DB34EE">
        <w:t>6-7</w:t>
      </w:r>
      <w:r>
        <w:t xml:space="preserve">, </w:t>
      </w:r>
      <w:proofErr w:type="spellStart"/>
      <w:r>
        <w:t>para</w:t>
      </w:r>
      <w:r w:rsidR="00434297">
        <w:t>s</w:t>
      </w:r>
      <w:proofErr w:type="spellEnd"/>
      <w:r>
        <w:t xml:space="preserve">. </w:t>
      </w:r>
      <w:r w:rsidR="00434297">
        <w:t>76</w:t>
      </w:r>
      <w:r w:rsidR="007F367E">
        <w:t>–</w:t>
      </w:r>
      <w:r w:rsidR="00434297">
        <w:t>80</w:t>
      </w:r>
      <w:r w:rsidR="007F367E">
        <w:t>;</w:t>
      </w:r>
      <w:r w:rsidR="00D60B3A">
        <w:t xml:space="preserve"> </w:t>
      </w:r>
      <w:r w:rsidR="00D60B3A" w:rsidRPr="00D60B3A">
        <w:t xml:space="preserve">CERD/C/KAZ/CO/4-5, </w:t>
      </w:r>
      <w:proofErr w:type="spellStart"/>
      <w:r w:rsidR="00D60B3A" w:rsidRPr="00D60B3A">
        <w:t>para</w:t>
      </w:r>
      <w:proofErr w:type="spellEnd"/>
      <w:r w:rsidR="00D60B3A" w:rsidRPr="00D60B3A">
        <w:t>. 1</w:t>
      </w:r>
      <w:r w:rsidR="00D60B3A">
        <w:t>5</w:t>
      </w:r>
      <w:r>
        <w:t>);</w:t>
      </w:r>
    </w:p>
    <w:p w:rsidR="00417B61" w:rsidRDefault="00417B61" w:rsidP="00417B61">
      <w:pPr>
        <w:pStyle w:val="SingleTxtG"/>
        <w:ind w:firstLine="567"/>
      </w:pPr>
      <w:r>
        <w:t>(</w:t>
      </w:r>
      <w:r w:rsidR="00434297">
        <w:t>e</w:t>
      </w:r>
      <w:r>
        <w:t>)</w:t>
      </w:r>
      <w:r>
        <w:tab/>
        <w:t>Administrative detention of asylum seekers and irregular immigrants</w:t>
      </w:r>
      <w:r w:rsidR="007F367E">
        <w:t>, including</w:t>
      </w:r>
      <w:r>
        <w:t xml:space="preserve"> length and conditions of detention </w:t>
      </w:r>
      <w:r w:rsidR="00C13ECF">
        <w:t xml:space="preserve">and access to </w:t>
      </w:r>
      <w:r>
        <w:t>legal safeguards;</w:t>
      </w:r>
    </w:p>
    <w:p w:rsidR="00417B61" w:rsidRDefault="00417B61" w:rsidP="00417B61">
      <w:pPr>
        <w:pStyle w:val="SingleTxtG"/>
        <w:ind w:firstLine="567"/>
      </w:pPr>
      <w:r>
        <w:t>(</w:t>
      </w:r>
      <w:r w:rsidR="00434297">
        <w:t>f</w:t>
      </w:r>
      <w:r>
        <w:t>)</w:t>
      </w:r>
      <w:r>
        <w:tab/>
        <w:t xml:space="preserve">Non-refoulement: </w:t>
      </w:r>
      <w:r w:rsidR="007F367E">
        <w:t xml:space="preserve">give an </w:t>
      </w:r>
      <w:r>
        <w:t>update on the actual application of current legal provisions concerning refusal of entry and expulsion of non-nationals.</w:t>
      </w:r>
    </w:p>
    <w:p w:rsidR="00417B61" w:rsidRPr="00417B61" w:rsidRDefault="00417B61" w:rsidP="00417B61">
      <w:pPr>
        <w:pStyle w:val="SingleTxtG"/>
        <w:spacing w:before="240" w:after="0"/>
        <w:jc w:val="center"/>
        <w:rPr>
          <w:u w:val="single"/>
        </w:rPr>
      </w:pPr>
      <w:r>
        <w:rPr>
          <w:u w:val="single"/>
        </w:rPr>
        <w:tab/>
      </w:r>
      <w:r>
        <w:rPr>
          <w:u w:val="single"/>
        </w:rPr>
        <w:tab/>
      </w:r>
      <w:r>
        <w:rPr>
          <w:u w:val="single"/>
        </w:rPr>
        <w:tab/>
      </w:r>
    </w:p>
    <w:sectPr w:rsidR="00417B61" w:rsidRPr="00417B61" w:rsidSect="0016513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4119" w:rsidRDefault="00904119"/>
  </w:endnote>
  <w:endnote w:type="continuationSeparator" w:id="0">
    <w:p w:rsidR="00904119" w:rsidRDefault="00904119"/>
  </w:endnote>
  <w:endnote w:type="continuationNotice" w:id="1">
    <w:p w:rsidR="00904119" w:rsidRDefault="0090411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119" w:rsidRPr="0016513D" w:rsidRDefault="00904119" w:rsidP="0016513D">
    <w:pPr>
      <w:pStyle w:val="Footer"/>
      <w:tabs>
        <w:tab w:val="right" w:pos="9638"/>
      </w:tabs>
    </w:pPr>
    <w:r w:rsidRPr="0016513D">
      <w:rPr>
        <w:b/>
        <w:sz w:val="18"/>
      </w:rPr>
      <w:fldChar w:fldCharType="begin"/>
    </w:r>
    <w:r w:rsidRPr="0016513D">
      <w:rPr>
        <w:b/>
        <w:sz w:val="18"/>
      </w:rPr>
      <w:instrText xml:space="preserve"> PAGE  \* MERGEFORMAT </w:instrText>
    </w:r>
    <w:r w:rsidRPr="0016513D">
      <w:rPr>
        <w:b/>
        <w:sz w:val="18"/>
      </w:rPr>
      <w:fldChar w:fldCharType="separate"/>
    </w:r>
    <w:r>
      <w:rPr>
        <w:b/>
        <w:noProof/>
        <w:sz w:val="18"/>
      </w:rPr>
      <w:t>2</w:t>
    </w:r>
    <w:r w:rsidRPr="0016513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119" w:rsidRPr="0016513D" w:rsidRDefault="00904119" w:rsidP="0016513D">
    <w:pPr>
      <w:pStyle w:val="Footer"/>
      <w:tabs>
        <w:tab w:val="right" w:pos="9638"/>
      </w:tabs>
      <w:rPr>
        <w:b/>
        <w:sz w:val="18"/>
      </w:rPr>
    </w:pPr>
    <w:r>
      <w:tab/>
    </w:r>
    <w:r w:rsidRPr="0016513D">
      <w:rPr>
        <w:b/>
        <w:sz w:val="18"/>
      </w:rPr>
      <w:fldChar w:fldCharType="begin"/>
    </w:r>
    <w:r w:rsidRPr="0016513D">
      <w:rPr>
        <w:b/>
        <w:sz w:val="18"/>
      </w:rPr>
      <w:instrText xml:space="preserve"> PAGE  \* MERGEFORMAT </w:instrText>
    </w:r>
    <w:r w:rsidRPr="0016513D">
      <w:rPr>
        <w:b/>
        <w:sz w:val="18"/>
      </w:rPr>
      <w:fldChar w:fldCharType="separate"/>
    </w:r>
    <w:r>
      <w:rPr>
        <w:b/>
        <w:noProof/>
        <w:sz w:val="18"/>
      </w:rPr>
      <w:t>3</w:t>
    </w:r>
    <w:r w:rsidRPr="0016513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119" w:rsidRPr="0016513D" w:rsidRDefault="00904119">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GE.13-49626</w:t>
    </w:r>
    <w:r>
      <w:rPr>
        <w:sz w:val="20"/>
      </w:rPr>
      <w:br/>
    </w:r>
    <w:r w:rsidRPr="00CA38C9">
      <w:rPr>
        <w:rFonts w:ascii="C39T30Lfz" w:hAnsi="C39T30Lfz"/>
        <w:sz w:val="56"/>
      </w:rPr>
      <w:t></w:t>
    </w:r>
    <w:r w:rsidRPr="00CA38C9">
      <w:rPr>
        <w:rFonts w:ascii="C39T30Lfz" w:hAnsi="C39T30Lfz"/>
        <w:sz w:val="56"/>
      </w:rPr>
      <w:t></w:t>
    </w:r>
    <w:r w:rsidRPr="00CA38C9">
      <w:rPr>
        <w:rFonts w:ascii="C39T30Lfz" w:hAnsi="C39T30Lfz"/>
        <w:sz w:val="56"/>
      </w:rPr>
      <w:t></w:t>
    </w:r>
    <w:r w:rsidRPr="00CA38C9">
      <w:rPr>
        <w:rFonts w:ascii="C39T30Lfz" w:hAnsi="C39T30Lfz"/>
        <w:sz w:val="56"/>
      </w:rPr>
      <w:t></w:t>
    </w:r>
    <w:r w:rsidRPr="00CA38C9">
      <w:rPr>
        <w:rFonts w:ascii="C39T30Lfz" w:hAnsi="C39T30Lfz"/>
        <w:sz w:val="56"/>
      </w:rPr>
      <w:t></w:t>
    </w:r>
    <w:r w:rsidRPr="00CA38C9">
      <w:rPr>
        <w:rFonts w:ascii="C39T30Lfz" w:hAnsi="C39T30Lfz"/>
        <w:sz w:val="56"/>
      </w:rPr>
      <w:t></w:t>
    </w:r>
    <w:r w:rsidRPr="00CA38C9">
      <w:rPr>
        <w:rFonts w:ascii="C39T30Lfz" w:hAnsi="C39T30Lfz"/>
        <w:sz w:val="56"/>
      </w:rPr>
      <w:t></w:t>
    </w:r>
    <w:r w:rsidRPr="00CA38C9">
      <w:rPr>
        <w:rFonts w:ascii="C39T30Lfz" w:hAnsi="C39T30Lfz"/>
        <w:sz w:val="56"/>
      </w:rPr>
      <w:t></w:t>
    </w:r>
    <w:r w:rsidRPr="00CA38C9">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4119" w:rsidRPr="000B175B" w:rsidRDefault="00904119" w:rsidP="000B175B">
      <w:pPr>
        <w:tabs>
          <w:tab w:val="right" w:pos="2155"/>
        </w:tabs>
        <w:spacing w:after="80"/>
        <w:ind w:left="680"/>
        <w:rPr>
          <w:u w:val="single"/>
        </w:rPr>
      </w:pPr>
      <w:r>
        <w:rPr>
          <w:u w:val="single"/>
        </w:rPr>
        <w:tab/>
      </w:r>
    </w:p>
  </w:footnote>
  <w:footnote w:type="continuationSeparator" w:id="0">
    <w:p w:rsidR="00904119" w:rsidRPr="00FC68B7" w:rsidRDefault="00904119" w:rsidP="00FC68B7">
      <w:pPr>
        <w:tabs>
          <w:tab w:val="left" w:pos="2155"/>
        </w:tabs>
        <w:spacing w:after="80"/>
        <w:ind w:left="680"/>
        <w:rPr>
          <w:u w:val="single"/>
        </w:rPr>
      </w:pPr>
      <w:r>
        <w:rPr>
          <w:u w:val="single"/>
        </w:rPr>
        <w:tab/>
      </w:r>
    </w:p>
  </w:footnote>
  <w:footnote w:type="continuationNotice" w:id="1">
    <w:p w:rsidR="00904119" w:rsidRDefault="0090411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119" w:rsidRPr="0016513D" w:rsidRDefault="00904119">
    <w:pPr>
      <w:pStyle w:val="Header"/>
    </w:pPr>
    <w:r>
      <w:t>CERD/C/KAZ/Q/6-7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119" w:rsidRPr="0016513D" w:rsidRDefault="00904119" w:rsidP="0016513D">
    <w:pPr>
      <w:pStyle w:val="Header"/>
      <w:jc w:val="right"/>
    </w:pPr>
    <w:r>
      <w:t>CERD/C/KAZ/Q/6-7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NZ"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6513D"/>
    <w:rsid w:val="0001685B"/>
    <w:rsid w:val="00017FF4"/>
    <w:rsid w:val="00032FF2"/>
    <w:rsid w:val="00034161"/>
    <w:rsid w:val="00050F6B"/>
    <w:rsid w:val="00051B70"/>
    <w:rsid w:val="000551DC"/>
    <w:rsid w:val="00072C8C"/>
    <w:rsid w:val="000733B5"/>
    <w:rsid w:val="00077485"/>
    <w:rsid w:val="000908B8"/>
    <w:rsid w:val="000931C0"/>
    <w:rsid w:val="000A5D3B"/>
    <w:rsid w:val="000B175B"/>
    <w:rsid w:val="000B3A0F"/>
    <w:rsid w:val="000B3B92"/>
    <w:rsid w:val="000B4EF7"/>
    <w:rsid w:val="000B66CC"/>
    <w:rsid w:val="000C1462"/>
    <w:rsid w:val="000C2D2E"/>
    <w:rsid w:val="000D4544"/>
    <w:rsid w:val="000D5DBC"/>
    <w:rsid w:val="000E0415"/>
    <w:rsid w:val="001103AA"/>
    <w:rsid w:val="00121FCF"/>
    <w:rsid w:val="00155467"/>
    <w:rsid w:val="0016513D"/>
    <w:rsid w:val="001707F5"/>
    <w:rsid w:val="00180D95"/>
    <w:rsid w:val="0018501C"/>
    <w:rsid w:val="0018711F"/>
    <w:rsid w:val="00192B0D"/>
    <w:rsid w:val="00195F2D"/>
    <w:rsid w:val="001A6815"/>
    <w:rsid w:val="001B4B04"/>
    <w:rsid w:val="001B76F9"/>
    <w:rsid w:val="001C6663"/>
    <w:rsid w:val="001C7895"/>
    <w:rsid w:val="001D26DF"/>
    <w:rsid w:val="001E135D"/>
    <w:rsid w:val="001E5AA0"/>
    <w:rsid w:val="00202DA8"/>
    <w:rsid w:val="00211E0B"/>
    <w:rsid w:val="002438BA"/>
    <w:rsid w:val="002537C7"/>
    <w:rsid w:val="00285E08"/>
    <w:rsid w:val="002A2889"/>
    <w:rsid w:val="002B0464"/>
    <w:rsid w:val="002B5B15"/>
    <w:rsid w:val="002C4076"/>
    <w:rsid w:val="002C5A3C"/>
    <w:rsid w:val="002E267F"/>
    <w:rsid w:val="002F175C"/>
    <w:rsid w:val="002F676E"/>
    <w:rsid w:val="003229D8"/>
    <w:rsid w:val="00325433"/>
    <w:rsid w:val="00327F44"/>
    <w:rsid w:val="003305AB"/>
    <w:rsid w:val="00347C59"/>
    <w:rsid w:val="00352709"/>
    <w:rsid w:val="00356280"/>
    <w:rsid w:val="00365C04"/>
    <w:rsid w:val="0036694C"/>
    <w:rsid w:val="00370B90"/>
    <w:rsid w:val="00371178"/>
    <w:rsid w:val="00384AEA"/>
    <w:rsid w:val="003941FB"/>
    <w:rsid w:val="00397CFA"/>
    <w:rsid w:val="003A4810"/>
    <w:rsid w:val="003A6810"/>
    <w:rsid w:val="003B4E47"/>
    <w:rsid w:val="003C2CC4"/>
    <w:rsid w:val="003C6C48"/>
    <w:rsid w:val="003D4B23"/>
    <w:rsid w:val="003E0BE6"/>
    <w:rsid w:val="003F0D41"/>
    <w:rsid w:val="00405DDC"/>
    <w:rsid w:val="00410C89"/>
    <w:rsid w:val="00417B61"/>
    <w:rsid w:val="004325CB"/>
    <w:rsid w:val="00434297"/>
    <w:rsid w:val="0045495B"/>
    <w:rsid w:val="00461A33"/>
    <w:rsid w:val="0048155B"/>
    <w:rsid w:val="004C7406"/>
    <w:rsid w:val="004D25E4"/>
    <w:rsid w:val="004D39B6"/>
    <w:rsid w:val="004D6A11"/>
    <w:rsid w:val="004E2031"/>
    <w:rsid w:val="005032E7"/>
    <w:rsid w:val="00517B36"/>
    <w:rsid w:val="00523650"/>
    <w:rsid w:val="00526D0C"/>
    <w:rsid w:val="005420F2"/>
    <w:rsid w:val="00542372"/>
    <w:rsid w:val="00555663"/>
    <w:rsid w:val="005570A0"/>
    <w:rsid w:val="005747A7"/>
    <w:rsid w:val="005946D5"/>
    <w:rsid w:val="005B3DB3"/>
    <w:rsid w:val="005C6A79"/>
    <w:rsid w:val="005C785F"/>
    <w:rsid w:val="005E2AD1"/>
    <w:rsid w:val="005E5E16"/>
    <w:rsid w:val="005F7EDE"/>
    <w:rsid w:val="006001EE"/>
    <w:rsid w:val="006044BE"/>
    <w:rsid w:val="00607B4D"/>
    <w:rsid w:val="00611FC4"/>
    <w:rsid w:val="006176FB"/>
    <w:rsid w:val="00620CAD"/>
    <w:rsid w:val="006240F1"/>
    <w:rsid w:val="006247F4"/>
    <w:rsid w:val="00627F18"/>
    <w:rsid w:val="00637C15"/>
    <w:rsid w:val="00640B26"/>
    <w:rsid w:val="006540E9"/>
    <w:rsid w:val="00664321"/>
    <w:rsid w:val="00671C5E"/>
    <w:rsid w:val="00673A86"/>
    <w:rsid w:val="006A3522"/>
    <w:rsid w:val="006A790E"/>
    <w:rsid w:val="006B56DA"/>
    <w:rsid w:val="006E1EE5"/>
    <w:rsid w:val="006E564B"/>
    <w:rsid w:val="006F0B35"/>
    <w:rsid w:val="00700E1D"/>
    <w:rsid w:val="0072043D"/>
    <w:rsid w:val="00720590"/>
    <w:rsid w:val="0072632A"/>
    <w:rsid w:val="00732148"/>
    <w:rsid w:val="007464A1"/>
    <w:rsid w:val="00763135"/>
    <w:rsid w:val="00772DB0"/>
    <w:rsid w:val="0078279F"/>
    <w:rsid w:val="00792252"/>
    <w:rsid w:val="007B6BA5"/>
    <w:rsid w:val="007C3390"/>
    <w:rsid w:val="007C4F4B"/>
    <w:rsid w:val="007C4FAF"/>
    <w:rsid w:val="007D4080"/>
    <w:rsid w:val="007F367E"/>
    <w:rsid w:val="007F5247"/>
    <w:rsid w:val="007F6611"/>
    <w:rsid w:val="0080446A"/>
    <w:rsid w:val="00816EDA"/>
    <w:rsid w:val="008242D7"/>
    <w:rsid w:val="00832861"/>
    <w:rsid w:val="00832D01"/>
    <w:rsid w:val="00854B51"/>
    <w:rsid w:val="00861E08"/>
    <w:rsid w:val="0087155F"/>
    <w:rsid w:val="008979B1"/>
    <w:rsid w:val="008A3DCC"/>
    <w:rsid w:val="008A6B25"/>
    <w:rsid w:val="008A6C4F"/>
    <w:rsid w:val="008B2335"/>
    <w:rsid w:val="008C3E61"/>
    <w:rsid w:val="008C4148"/>
    <w:rsid w:val="008C46F0"/>
    <w:rsid w:val="008D1084"/>
    <w:rsid w:val="008E0DBF"/>
    <w:rsid w:val="008E43D6"/>
    <w:rsid w:val="008F704C"/>
    <w:rsid w:val="00904119"/>
    <w:rsid w:val="009223CA"/>
    <w:rsid w:val="009369F6"/>
    <w:rsid w:val="00940F93"/>
    <w:rsid w:val="009460DD"/>
    <w:rsid w:val="00952B21"/>
    <w:rsid w:val="009603EF"/>
    <w:rsid w:val="00961987"/>
    <w:rsid w:val="009707D6"/>
    <w:rsid w:val="009A3862"/>
    <w:rsid w:val="009B0C3E"/>
    <w:rsid w:val="009B4A1B"/>
    <w:rsid w:val="009C0EE8"/>
    <w:rsid w:val="009C14AA"/>
    <w:rsid w:val="009D33AB"/>
    <w:rsid w:val="009E2D03"/>
    <w:rsid w:val="009E58A0"/>
    <w:rsid w:val="009F5F9B"/>
    <w:rsid w:val="00A01489"/>
    <w:rsid w:val="00A02554"/>
    <w:rsid w:val="00A03EED"/>
    <w:rsid w:val="00A231C6"/>
    <w:rsid w:val="00A32FA1"/>
    <w:rsid w:val="00A33AD5"/>
    <w:rsid w:val="00A61CCD"/>
    <w:rsid w:val="00A72F22"/>
    <w:rsid w:val="00A748A6"/>
    <w:rsid w:val="00A776B4"/>
    <w:rsid w:val="00A94361"/>
    <w:rsid w:val="00AB0FA9"/>
    <w:rsid w:val="00AC1552"/>
    <w:rsid w:val="00AD07F1"/>
    <w:rsid w:val="00AD5F83"/>
    <w:rsid w:val="00AE7164"/>
    <w:rsid w:val="00AF0E62"/>
    <w:rsid w:val="00B06775"/>
    <w:rsid w:val="00B30179"/>
    <w:rsid w:val="00B43F4B"/>
    <w:rsid w:val="00B51D4C"/>
    <w:rsid w:val="00B56E9C"/>
    <w:rsid w:val="00B64B1F"/>
    <w:rsid w:val="00B6553F"/>
    <w:rsid w:val="00B666CF"/>
    <w:rsid w:val="00B80A9C"/>
    <w:rsid w:val="00B81E12"/>
    <w:rsid w:val="00B83688"/>
    <w:rsid w:val="00B842A7"/>
    <w:rsid w:val="00BA1D1C"/>
    <w:rsid w:val="00BC1140"/>
    <w:rsid w:val="00BC35FB"/>
    <w:rsid w:val="00BC74E9"/>
    <w:rsid w:val="00BE300F"/>
    <w:rsid w:val="00BF42E6"/>
    <w:rsid w:val="00BF68A8"/>
    <w:rsid w:val="00C13ECF"/>
    <w:rsid w:val="00C267F5"/>
    <w:rsid w:val="00C3206E"/>
    <w:rsid w:val="00C463DD"/>
    <w:rsid w:val="00C4724C"/>
    <w:rsid w:val="00C475AB"/>
    <w:rsid w:val="00C53A77"/>
    <w:rsid w:val="00C629A0"/>
    <w:rsid w:val="00C707D9"/>
    <w:rsid w:val="00C745C3"/>
    <w:rsid w:val="00C75D6C"/>
    <w:rsid w:val="00C75FB9"/>
    <w:rsid w:val="00C92043"/>
    <w:rsid w:val="00CA38C9"/>
    <w:rsid w:val="00CB186A"/>
    <w:rsid w:val="00CB20BE"/>
    <w:rsid w:val="00CC00AC"/>
    <w:rsid w:val="00CC24D2"/>
    <w:rsid w:val="00CE4989"/>
    <w:rsid w:val="00CE4A8F"/>
    <w:rsid w:val="00CF0B99"/>
    <w:rsid w:val="00CF49AF"/>
    <w:rsid w:val="00D06332"/>
    <w:rsid w:val="00D06C28"/>
    <w:rsid w:val="00D2031B"/>
    <w:rsid w:val="00D218CB"/>
    <w:rsid w:val="00D25FE2"/>
    <w:rsid w:val="00D332F1"/>
    <w:rsid w:val="00D33A94"/>
    <w:rsid w:val="00D353BD"/>
    <w:rsid w:val="00D43252"/>
    <w:rsid w:val="00D506E3"/>
    <w:rsid w:val="00D51E7F"/>
    <w:rsid w:val="00D60B3A"/>
    <w:rsid w:val="00D64E81"/>
    <w:rsid w:val="00D7767E"/>
    <w:rsid w:val="00D86D59"/>
    <w:rsid w:val="00D91373"/>
    <w:rsid w:val="00D978C6"/>
    <w:rsid w:val="00DA3C1C"/>
    <w:rsid w:val="00DB34EE"/>
    <w:rsid w:val="00DB65DB"/>
    <w:rsid w:val="00DC0C86"/>
    <w:rsid w:val="00DE2531"/>
    <w:rsid w:val="00DF6CF8"/>
    <w:rsid w:val="00E109FB"/>
    <w:rsid w:val="00E14C65"/>
    <w:rsid w:val="00E21928"/>
    <w:rsid w:val="00E438E0"/>
    <w:rsid w:val="00E543EE"/>
    <w:rsid w:val="00E63389"/>
    <w:rsid w:val="00E66143"/>
    <w:rsid w:val="00E71BC8"/>
    <w:rsid w:val="00E7260F"/>
    <w:rsid w:val="00E876A2"/>
    <w:rsid w:val="00E9476C"/>
    <w:rsid w:val="00E96630"/>
    <w:rsid w:val="00EA1D65"/>
    <w:rsid w:val="00EA5E75"/>
    <w:rsid w:val="00EC5D59"/>
    <w:rsid w:val="00ED32A3"/>
    <w:rsid w:val="00ED616A"/>
    <w:rsid w:val="00ED7A2A"/>
    <w:rsid w:val="00ED7EF4"/>
    <w:rsid w:val="00EF1D7F"/>
    <w:rsid w:val="00F07E29"/>
    <w:rsid w:val="00F10F73"/>
    <w:rsid w:val="00F11134"/>
    <w:rsid w:val="00F34583"/>
    <w:rsid w:val="00F504DF"/>
    <w:rsid w:val="00F52271"/>
    <w:rsid w:val="00F57692"/>
    <w:rsid w:val="00F7438B"/>
    <w:rsid w:val="00FA271C"/>
    <w:rsid w:val="00FA32F4"/>
    <w:rsid w:val="00FC2BEF"/>
    <w:rsid w:val="00FC3905"/>
    <w:rsid w:val="00FC4C55"/>
    <w:rsid w:val="00FC68B7"/>
    <w:rsid w:val="00FD207F"/>
    <w:rsid w:val="00FE5B61"/>
    <w:rsid w:val="00FF068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192B0D"/>
    <w:pPr>
      <w:spacing w:line="240" w:lineRule="auto"/>
    </w:pPr>
    <w:rPr>
      <w:rFonts w:ascii="Tahoma" w:hAnsi="Tahoma"/>
      <w:sz w:val="16"/>
      <w:szCs w:val="16"/>
      <w:lang/>
    </w:rPr>
  </w:style>
  <w:style w:type="character" w:customStyle="1" w:styleId="BalloonTextChar">
    <w:name w:val="Balloon Text Char"/>
    <w:link w:val="BalloonText"/>
    <w:rsid w:val="00192B0D"/>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0</TotalTime>
  <Pages>2</Pages>
  <Words>727</Words>
  <Characters>4275</Characters>
  <Application>Microsoft Office Outlook</Application>
  <DocSecurity>4</DocSecurity>
  <Lines>85</Lines>
  <Paragraphs>40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Valeriano De Castro</dc:creator>
  <cp:keywords/>
  <cp:lastModifiedBy>Pool</cp:lastModifiedBy>
  <cp:revision>2</cp:revision>
  <cp:lastPrinted>2013-12-16T14:17:00Z</cp:lastPrinted>
  <dcterms:created xsi:type="dcterms:W3CDTF">2013-12-17T09:36:00Z</dcterms:created>
  <dcterms:modified xsi:type="dcterms:W3CDTF">2013-12-17T09:36:00Z</dcterms:modified>
</cp:coreProperties>
</file>