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18560" w14:textId="77777777" w:rsidR="008172CC" w:rsidRPr="006B5D11" w:rsidRDefault="008172CC" w:rsidP="008172CC">
      <w:pPr>
        <w:spacing w:line="60" w:lineRule="exact"/>
        <w:rPr>
          <w:sz w:val="2"/>
        </w:rPr>
        <w:sectPr w:rsidR="008172CC" w:rsidRPr="006B5D11" w:rsidSect="00AB68D1">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6B5D11">
        <w:rPr>
          <w:rStyle w:val="ad"/>
        </w:rPr>
        <w:commentReference w:id="0"/>
      </w:r>
      <w:bookmarkStart w:id="1" w:name="TmpSave"/>
      <w:bookmarkEnd w:id="1"/>
    </w:p>
    <w:p w14:paraId="710BE665" w14:textId="77777777" w:rsidR="00AB68D1" w:rsidRPr="006B5D11" w:rsidRDefault="00AB68D1" w:rsidP="00AB68D1">
      <w:pPr>
        <w:pStyle w:val="SingleTxt"/>
        <w:spacing w:after="360"/>
        <w:ind w:left="0"/>
        <w:rPr>
          <w:rFonts w:ascii="黑体" w:eastAsia="黑体" w:hAnsi="黑体"/>
          <w:sz w:val="24"/>
          <w:szCs w:val="24"/>
        </w:rPr>
      </w:pPr>
      <w:r w:rsidRPr="006B5D11">
        <w:rPr>
          <w:rFonts w:ascii="黑体" w:eastAsia="黑体" w:hAnsi="黑体"/>
          <w:sz w:val="24"/>
          <w:szCs w:val="24"/>
          <w:lang w:val="zh-CN"/>
        </w:rPr>
        <w:t>消除对妇女歧视委员会</w:t>
      </w:r>
    </w:p>
    <w:p w14:paraId="7F7E9A00" w14:textId="1CD5E05A" w:rsidR="00401782" w:rsidRPr="006B5D11" w:rsidRDefault="00401782" w:rsidP="0040178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6B5D11">
        <w:rPr>
          <w:noProof/>
        </w:rPr>
        <mc:AlternateContent>
          <mc:Choice Requires="wps">
            <w:drawing>
              <wp:anchor distT="0" distB="0" distL="114300" distR="114300" simplePos="0" relativeHeight="251659264" behindDoc="0" locked="0" layoutInCell="1" allowOverlap="1" wp14:anchorId="3226311D" wp14:editId="1BE1FABA">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78E9EB" id="直接连接符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NXDFrXpAQAACQQAAA4AAAAAAAAAAAAAAAAALgIAAGRycy9lMm9Eb2MueG1s&#10;UEsBAi0AFAAGAAgAAAAhAGXMB5TdAAAACAEAAA8AAAAAAAAAAAAAAAAAQwQAAGRycy9kb3ducmV2&#10;LnhtbFBLBQYAAAAABAAEAPMAAABNBQAAAAA=&#10;" strokecolor="#010000" strokeweight=".25pt"/>
            </w:pict>
          </mc:Fallback>
        </mc:AlternateContent>
      </w:r>
      <w:r w:rsidRPr="006B5D11">
        <w:rPr>
          <w:sz w:val="18"/>
        </w:rPr>
        <w:tab/>
        <w:t>*</w:t>
      </w:r>
      <w:r w:rsidRPr="006B5D11">
        <w:rPr>
          <w:sz w:val="18"/>
        </w:rPr>
        <w:tab/>
      </w:r>
      <w:r w:rsidRPr="006B5D11">
        <w:rPr>
          <w:rFonts w:hint="eastAsia"/>
          <w:sz w:val="18"/>
        </w:rPr>
        <w:t>委员会第八十一届会议</w:t>
      </w:r>
      <w:r w:rsidRPr="006B5D11">
        <w:rPr>
          <w:rFonts w:hint="eastAsia"/>
          <w:sz w:val="18"/>
        </w:rPr>
        <w:t>(2022</w:t>
      </w:r>
      <w:r w:rsidRPr="006B5D11">
        <w:rPr>
          <w:rFonts w:hint="eastAsia"/>
          <w:sz w:val="18"/>
        </w:rPr>
        <w:t>年</w:t>
      </w:r>
      <w:r w:rsidRPr="006B5D11">
        <w:rPr>
          <w:rFonts w:hint="eastAsia"/>
          <w:sz w:val="18"/>
        </w:rPr>
        <w:t>2</w:t>
      </w:r>
      <w:r w:rsidRPr="006B5D11">
        <w:rPr>
          <w:rFonts w:hint="eastAsia"/>
          <w:sz w:val="18"/>
        </w:rPr>
        <w:t>月</w:t>
      </w:r>
      <w:r w:rsidRPr="006B5D11">
        <w:rPr>
          <w:rFonts w:hint="eastAsia"/>
          <w:sz w:val="18"/>
        </w:rPr>
        <w:t>7</w:t>
      </w:r>
      <w:r w:rsidRPr="006B5D11">
        <w:rPr>
          <w:rFonts w:hint="eastAsia"/>
          <w:sz w:val="18"/>
        </w:rPr>
        <w:t>日至</w:t>
      </w:r>
      <w:r w:rsidRPr="006B5D11">
        <w:rPr>
          <w:rFonts w:hint="eastAsia"/>
          <w:sz w:val="18"/>
        </w:rPr>
        <w:t>25</w:t>
      </w:r>
      <w:r w:rsidRPr="006B5D11">
        <w:rPr>
          <w:rFonts w:hint="eastAsia"/>
          <w:sz w:val="18"/>
        </w:rPr>
        <w:t>日</w:t>
      </w:r>
      <w:r w:rsidRPr="006B5D11">
        <w:rPr>
          <w:rFonts w:hint="eastAsia"/>
          <w:sz w:val="18"/>
        </w:rPr>
        <w:t>)</w:t>
      </w:r>
      <w:r w:rsidRPr="006B5D11">
        <w:rPr>
          <w:rFonts w:hint="eastAsia"/>
          <w:sz w:val="18"/>
        </w:rPr>
        <w:t>通过。</w:t>
      </w:r>
    </w:p>
    <w:p w14:paraId="7092A6ED" w14:textId="0F73C32C" w:rsidR="00AB68D1" w:rsidRPr="006B5D11" w:rsidRDefault="00AB68D1" w:rsidP="00AB68D1">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sidRPr="006B5D11">
        <w:rPr>
          <w:lang w:val="zh-CN"/>
        </w:rPr>
        <w:tab/>
      </w:r>
      <w:r w:rsidRPr="006B5D11">
        <w:rPr>
          <w:lang w:val="zh-CN"/>
        </w:rPr>
        <w:tab/>
      </w:r>
      <w:r w:rsidRPr="006B5D11">
        <w:rPr>
          <w:lang w:val="zh-CN"/>
        </w:rPr>
        <w:t>关于加蓬第七次定期报告的结论性意见</w:t>
      </w:r>
      <w:r w:rsidRPr="006B5D11">
        <w:rPr>
          <w:rFonts w:hint="eastAsia"/>
          <w:lang w:val="zh-CN"/>
        </w:rPr>
        <w:t>*</w:t>
      </w:r>
    </w:p>
    <w:p w14:paraId="451AC437" w14:textId="3684C06C" w:rsidR="00AB68D1" w:rsidRPr="006B5D11" w:rsidRDefault="00AB68D1" w:rsidP="006B5D11">
      <w:pPr>
        <w:pStyle w:val="SingleTxt"/>
        <w:wordWrap w:val="0"/>
      </w:pPr>
      <w:r w:rsidRPr="006B5D11">
        <w:rPr>
          <w:lang w:val="zh-CN"/>
        </w:rPr>
        <w:t>1.</w:t>
      </w:r>
      <w:r w:rsidRPr="006B5D11">
        <w:rPr>
          <w:lang w:val="zh-CN"/>
        </w:rPr>
        <w:tab/>
      </w:r>
      <w:r w:rsidRPr="006B5D11">
        <w:rPr>
          <w:spacing w:val="-4"/>
          <w:lang w:val="zh-CN"/>
        </w:rPr>
        <w:t>委员会在</w:t>
      </w:r>
      <w:r w:rsidRPr="006B5D11">
        <w:rPr>
          <w:spacing w:val="-4"/>
          <w:lang w:val="zh-CN"/>
        </w:rPr>
        <w:t>2022</w:t>
      </w:r>
      <w:r w:rsidRPr="006B5D11">
        <w:rPr>
          <w:spacing w:val="-4"/>
          <w:lang w:val="zh-CN"/>
        </w:rPr>
        <w:t>年</w:t>
      </w:r>
      <w:r w:rsidRPr="006B5D11">
        <w:rPr>
          <w:spacing w:val="-4"/>
          <w:lang w:val="zh-CN"/>
        </w:rPr>
        <w:t>2</w:t>
      </w:r>
      <w:r w:rsidRPr="006B5D11">
        <w:rPr>
          <w:spacing w:val="-4"/>
          <w:lang w:val="zh-CN"/>
        </w:rPr>
        <w:t>月</w:t>
      </w:r>
      <w:r w:rsidRPr="006B5D11">
        <w:rPr>
          <w:spacing w:val="-4"/>
          <w:lang w:val="zh-CN"/>
        </w:rPr>
        <w:t>8</w:t>
      </w:r>
      <w:r w:rsidRPr="006B5D11">
        <w:rPr>
          <w:spacing w:val="-4"/>
          <w:lang w:val="zh-CN"/>
        </w:rPr>
        <w:t>日和</w:t>
      </w:r>
      <w:r w:rsidRPr="006B5D11">
        <w:rPr>
          <w:spacing w:val="-4"/>
          <w:lang w:val="zh-CN"/>
        </w:rPr>
        <w:t>9</w:t>
      </w:r>
      <w:r w:rsidRPr="006B5D11">
        <w:rPr>
          <w:spacing w:val="-4"/>
          <w:lang w:val="zh-CN"/>
        </w:rPr>
        <w:t>日举行的第</w:t>
      </w:r>
      <w:r w:rsidRPr="006B5D11">
        <w:rPr>
          <w:spacing w:val="-4"/>
          <w:lang w:val="zh-CN"/>
        </w:rPr>
        <w:t>1852</w:t>
      </w:r>
      <w:r w:rsidRPr="006B5D11">
        <w:rPr>
          <w:spacing w:val="-4"/>
          <w:lang w:val="zh-CN"/>
        </w:rPr>
        <w:t>次和</w:t>
      </w:r>
      <w:r w:rsidRPr="006B5D11">
        <w:rPr>
          <w:spacing w:val="-4"/>
          <w:lang w:val="zh-CN"/>
        </w:rPr>
        <w:t>1854</w:t>
      </w:r>
      <w:r w:rsidRPr="006B5D11">
        <w:rPr>
          <w:spacing w:val="-4"/>
          <w:lang w:val="zh-CN"/>
        </w:rPr>
        <w:t>次会议</w:t>
      </w:r>
      <w:r w:rsidRPr="006B5D11">
        <w:rPr>
          <w:spacing w:val="-4"/>
          <w:lang w:val="zh-CN"/>
        </w:rPr>
        <w:t>(</w:t>
      </w:r>
      <w:r w:rsidRPr="006B5D11">
        <w:rPr>
          <w:spacing w:val="-2"/>
          <w:lang w:val="zh-CN"/>
        </w:rPr>
        <w:t>见</w:t>
      </w:r>
      <w:hyperlink r:id="rId18" w:history="1">
        <w:r w:rsidRPr="006B5D11">
          <w:rPr>
            <w:rStyle w:val="af4"/>
            <w:spacing w:val="-2"/>
            <w:lang w:val="zh-CN"/>
          </w:rPr>
          <w:t>CEDAW/C/SR.1852</w:t>
        </w:r>
      </w:hyperlink>
      <w:r w:rsidRPr="006B5D11">
        <w:rPr>
          <w:spacing w:val="2"/>
          <w:lang w:val="zh-CN"/>
        </w:rPr>
        <w:t>和</w:t>
      </w:r>
      <w:r w:rsidRPr="006B5D11">
        <w:rPr>
          <w:spacing w:val="2"/>
          <w:lang w:val="zh-CN"/>
        </w:rPr>
        <w:t>1854)</w:t>
      </w:r>
      <w:r w:rsidRPr="006B5D11">
        <w:rPr>
          <w:spacing w:val="2"/>
          <w:lang w:val="zh-CN"/>
        </w:rPr>
        <w:t>上审议了加蓬的第七次定期报告</w:t>
      </w:r>
      <w:r w:rsidRPr="006B5D11">
        <w:rPr>
          <w:spacing w:val="2"/>
          <w:lang w:val="zh-CN"/>
        </w:rPr>
        <w:t>(</w:t>
      </w:r>
      <w:hyperlink r:id="rId19" w:history="1">
        <w:r w:rsidRPr="006B5D11">
          <w:rPr>
            <w:rStyle w:val="af4"/>
            <w:spacing w:val="2"/>
            <w:lang w:val="zh-CN"/>
          </w:rPr>
          <w:t>CEDAW/C/GAB/7</w:t>
        </w:r>
      </w:hyperlink>
      <w:r w:rsidRPr="006B5D11">
        <w:rPr>
          <w:spacing w:val="2"/>
          <w:lang w:val="zh-CN"/>
        </w:rPr>
        <w:t>)</w:t>
      </w:r>
      <w:r w:rsidRPr="006B5D11">
        <w:rPr>
          <w:spacing w:val="2"/>
          <w:lang w:val="zh-CN"/>
        </w:rPr>
        <w:t>。委员会的议题和问题清单载于</w:t>
      </w:r>
      <w:hyperlink r:id="rId20" w:history="1">
        <w:r w:rsidRPr="006B5D11">
          <w:rPr>
            <w:rStyle w:val="af4"/>
            <w:spacing w:val="2"/>
            <w:lang w:val="zh-CN"/>
          </w:rPr>
          <w:t>CEDAW/GAB/Q/7</w:t>
        </w:r>
      </w:hyperlink>
      <w:r w:rsidRPr="006B5D11">
        <w:rPr>
          <w:spacing w:val="2"/>
          <w:lang w:val="zh-CN"/>
        </w:rPr>
        <w:t>号文件，加蓬的答复载于</w:t>
      </w:r>
      <w:hyperlink r:id="rId21" w:history="1">
        <w:r w:rsidRPr="006B5D11">
          <w:rPr>
            <w:rStyle w:val="af4"/>
            <w:lang w:val="zh-CN"/>
          </w:rPr>
          <w:t>CEDAW/C/GAB/</w:t>
        </w:r>
        <w:r w:rsidRPr="006B5D11">
          <w:rPr>
            <w:rStyle w:val="af4"/>
          </w:rPr>
          <w:t>R</w:t>
        </w:r>
        <w:r w:rsidRPr="006B5D11">
          <w:rPr>
            <w:rStyle w:val="af4"/>
            <w:lang w:val="zh-CN"/>
          </w:rPr>
          <w:t>Q/7</w:t>
        </w:r>
      </w:hyperlink>
      <w:r w:rsidRPr="006B5D11">
        <w:rPr>
          <w:lang w:val="zh-CN"/>
        </w:rPr>
        <w:t>号文件。</w:t>
      </w:r>
    </w:p>
    <w:p w14:paraId="2EE63E09" w14:textId="671329F3" w:rsidR="00AB68D1" w:rsidRPr="006B5D11" w:rsidRDefault="00AB68D1" w:rsidP="00AB68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B5D11">
        <w:rPr>
          <w:lang w:val="zh-CN"/>
        </w:rPr>
        <w:tab/>
        <w:t>A.</w:t>
      </w:r>
      <w:r w:rsidRPr="006B5D11">
        <w:rPr>
          <w:lang w:val="zh-CN"/>
        </w:rPr>
        <w:tab/>
      </w:r>
      <w:r w:rsidRPr="006B5D11">
        <w:rPr>
          <w:lang w:val="zh-CN"/>
        </w:rPr>
        <w:t>导言</w:t>
      </w:r>
    </w:p>
    <w:p w14:paraId="51E6A0C2" w14:textId="1DD6BC90" w:rsidR="00AB68D1" w:rsidRPr="006B5D11" w:rsidRDefault="00AB68D1" w:rsidP="00AB68D1">
      <w:pPr>
        <w:pStyle w:val="SingleTxt"/>
      </w:pPr>
      <w:r w:rsidRPr="006B5D11">
        <w:rPr>
          <w:lang w:val="zh-CN"/>
        </w:rPr>
        <w:t>2.</w:t>
      </w:r>
      <w:r w:rsidRPr="006B5D11">
        <w:rPr>
          <w:lang w:val="zh-CN"/>
        </w:rPr>
        <w:tab/>
      </w:r>
      <w:r w:rsidRPr="006B5D11">
        <w:rPr>
          <w:lang w:val="zh-CN"/>
        </w:rPr>
        <w:t>委员会赞赏缔约国提交第七次定期报告。委员会还感谢缔约国针对委员会上一次结论性意见</w:t>
      </w:r>
      <w:r w:rsidRPr="006B5D11">
        <w:rPr>
          <w:lang w:val="zh-CN"/>
        </w:rPr>
        <w:t>(</w:t>
      </w:r>
      <w:hyperlink r:id="rId22" w:history="1">
        <w:r w:rsidRPr="006B5D11">
          <w:rPr>
            <w:rStyle w:val="af4"/>
            <w:lang w:val="zh-CN"/>
          </w:rPr>
          <w:t>CEDAW/C/GAB/CO/6/Add.1</w:t>
        </w:r>
      </w:hyperlink>
      <w:r w:rsidRPr="006B5D11">
        <w:rPr>
          <w:lang w:val="zh-CN"/>
        </w:rPr>
        <w:t>)</w:t>
      </w:r>
      <w:r w:rsidRPr="006B5D11">
        <w:rPr>
          <w:lang w:val="zh-CN"/>
        </w:rPr>
        <w:t>的后续报告以及对会前工作组提出的议题和问题清单的书面答复，并欢迎代表团在对话期间作出口头介绍，以及对委员会口头提问作出进一步说明。</w:t>
      </w:r>
    </w:p>
    <w:p w14:paraId="17B202E1" w14:textId="77777777" w:rsidR="00AB68D1" w:rsidRPr="006B5D11" w:rsidRDefault="00AB68D1" w:rsidP="00AB68D1">
      <w:pPr>
        <w:pStyle w:val="SingleTxt"/>
      </w:pPr>
      <w:r w:rsidRPr="006B5D11">
        <w:rPr>
          <w:lang w:val="zh-CN"/>
        </w:rPr>
        <w:t>3.</w:t>
      </w:r>
      <w:r w:rsidRPr="006B5D11">
        <w:rPr>
          <w:lang w:val="zh-CN"/>
        </w:rPr>
        <w:tab/>
      </w:r>
      <w:r w:rsidRPr="006B5D11">
        <w:rPr>
          <w:lang w:val="zh-CN"/>
        </w:rPr>
        <w:t>委员会赞扬缔约国派出由社会事务和妇女权利部长</w:t>
      </w:r>
      <w:r w:rsidRPr="006B5D11">
        <w:t xml:space="preserve">Prisca </w:t>
      </w:r>
      <w:r w:rsidRPr="006B5D11">
        <w:rPr>
          <w:lang w:val="zh-CN"/>
        </w:rPr>
        <w:t>Koho Nlend</w:t>
      </w:r>
      <w:r w:rsidRPr="006B5D11">
        <w:rPr>
          <w:lang w:val="zh-CN"/>
        </w:rPr>
        <w:t>率领的高级别代表团。代表团成员包括社会事务和妇女权利部、司法部以及加蓬常驻联合国日内瓦办事处和其他国际组织代表团的代表。</w:t>
      </w:r>
    </w:p>
    <w:p w14:paraId="1CFAEF67" w14:textId="55C1E425" w:rsidR="00AB68D1" w:rsidRPr="006B5D11" w:rsidRDefault="00AB68D1" w:rsidP="00AB68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B5D11">
        <w:rPr>
          <w:lang w:val="zh-CN"/>
        </w:rPr>
        <w:tab/>
        <w:t>B.</w:t>
      </w:r>
      <w:r w:rsidRPr="006B5D11">
        <w:rPr>
          <w:lang w:val="zh-CN"/>
        </w:rPr>
        <w:tab/>
      </w:r>
      <w:r w:rsidRPr="006B5D11">
        <w:rPr>
          <w:lang w:val="zh-CN"/>
        </w:rPr>
        <w:t>积极方面</w:t>
      </w:r>
    </w:p>
    <w:p w14:paraId="61BF0DF2" w14:textId="520CA52C" w:rsidR="00AB68D1" w:rsidRPr="006B5D11" w:rsidRDefault="00AB68D1" w:rsidP="00AB68D1">
      <w:pPr>
        <w:pStyle w:val="SingleTxt"/>
      </w:pPr>
      <w:r w:rsidRPr="006B5D11">
        <w:rPr>
          <w:lang w:val="zh-CN"/>
        </w:rPr>
        <w:t>4.</w:t>
      </w:r>
      <w:r w:rsidRPr="006B5D11">
        <w:rPr>
          <w:lang w:val="zh-CN"/>
        </w:rPr>
        <w:tab/>
      </w:r>
      <w:r w:rsidRPr="006B5D11">
        <w:rPr>
          <w:lang w:val="zh-CN"/>
        </w:rPr>
        <w:t>委员会欢迎自</w:t>
      </w:r>
      <w:r w:rsidRPr="006B5D11">
        <w:rPr>
          <w:lang w:val="zh-CN"/>
        </w:rPr>
        <w:t>2015</w:t>
      </w:r>
      <w:r w:rsidRPr="006B5D11">
        <w:rPr>
          <w:lang w:val="zh-CN"/>
        </w:rPr>
        <w:t>年审议缔约国第六次定期报告</w:t>
      </w:r>
      <w:r w:rsidRPr="006B5D11">
        <w:rPr>
          <w:lang w:val="zh-CN"/>
        </w:rPr>
        <w:t>(</w:t>
      </w:r>
      <w:hyperlink r:id="rId23" w:history="1">
        <w:r w:rsidRPr="006B5D11">
          <w:rPr>
            <w:rStyle w:val="af4"/>
            <w:lang w:val="zh-CN"/>
          </w:rPr>
          <w:t>CEDAW/C/GAB/6</w:t>
        </w:r>
      </w:hyperlink>
      <w:r w:rsidRPr="006B5D11">
        <w:rPr>
          <w:lang w:val="zh-CN"/>
        </w:rPr>
        <w:t>)</w:t>
      </w:r>
      <w:r w:rsidRPr="006B5D11">
        <w:rPr>
          <w:lang w:val="zh-CN"/>
        </w:rPr>
        <w:t>以来在开展立法改革方面取得的进展，特别是通过了以下法律：</w:t>
      </w:r>
    </w:p>
    <w:p w14:paraId="7986DA59" w14:textId="13F87EAE" w:rsidR="00AB68D1" w:rsidRPr="006B5D11" w:rsidRDefault="00AB68D1" w:rsidP="00AB68D1">
      <w:pPr>
        <w:pStyle w:val="SingleTxt"/>
      </w:pPr>
      <w:r w:rsidRPr="006B5D11">
        <w:rPr>
          <w:lang w:val="zh-CN"/>
        </w:rPr>
        <w:tab/>
        <w:t>(a)</w:t>
      </w:r>
      <w:r w:rsidRPr="006B5D11">
        <w:rPr>
          <w:lang w:val="zh-CN"/>
        </w:rPr>
        <w:tab/>
      </w:r>
      <w:r w:rsidRPr="006B5D11">
        <w:rPr>
          <w:lang w:val="zh-CN"/>
        </w:rPr>
        <w:t>修订《劳动法》的</w:t>
      </w:r>
      <w:r w:rsidRPr="006B5D11">
        <w:rPr>
          <w:lang w:val="zh-CN"/>
        </w:rPr>
        <w:t>2021</w:t>
      </w:r>
      <w:r w:rsidRPr="006B5D11">
        <w:rPr>
          <w:lang w:val="zh-CN"/>
        </w:rPr>
        <w:t>年</w:t>
      </w:r>
      <w:r w:rsidRPr="006B5D11">
        <w:rPr>
          <w:lang w:val="zh-CN"/>
        </w:rPr>
        <w:t>11</w:t>
      </w:r>
      <w:r w:rsidRPr="006B5D11">
        <w:rPr>
          <w:lang w:val="zh-CN"/>
        </w:rPr>
        <w:t>月</w:t>
      </w:r>
      <w:r w:rsidRPr="006B5D11">
        <w:rPr>
          <w:lang w:val="zh-CN"/>
        </w:rPr>
        <w:t>19</w:t>
      </w:r>
      <w:r w:rsidRPr="006B5D11">
        <w:rPr>
          <w:lang w:val="zh-CN"/>
        </w:rPr>
        <w:t>日第</w:t>
      </w:r>
      <w:r w:rsidRPr="006B5D11">
        <w:rPr>
          <w:lang w:val="zh-CN"/>
        </w:rPr>
        <w:t>022/2021</w:t>
      </w:r>
      <w:r w:rsidRPr="006B5D11">
        <w:rPr>
          <w:lang w:val="zh-CN"/>
        </w:rPr>
        <w:t>号法；该法于</w:t>
      </w:r>
      <w:r w:rsidRPr="006B5D11">
        <w:rPr>
          <w:lang w:val="zh-CN"/>
        </w:rPr>
        <w:t>2021</w:t>
      </w:r>
      <w:r w:rsidRPr="006B5D11">
        <w:rPr>
          <w:lang w:val="zh-CN"/>
        </w:rPr>
        <w:t>年</w:t>
      </w:r>
      <w:r w:rsidRPr="006B5D11">
        <w:rPr>
          <w:lang w:val="zh-CN"/>
        </w:rPr>
        <w:t>6</w:t>
      </w:r>
      <w:r w:rsidRPr="006B5D11">
        <w:rPr>
          <w:lang w:val="zh-CN"/>
        </w:rPr>
        <w:t>月</w:t>
      </w:r>
      <w:r w:rsidRPr="006B5D11">
        <w:rPr>
          <w:lang w:val="zh-CN"/>
        </w:rPr>
        <w:t>25</w:t>
      </w:r>
      <w:r w:rsidRPr="006B5D11">
        <w:rPr>
          <w:lang w:val="zh-CN"/>
        </w:rPr>
        <w:t>日获得议会核准，其中申明妇女应平等获得工作机会，消除了妇女进入劳动力市场的障碍，并对性骚扰和心理骚扰实施惩罚；</w:t>
      </w:r>
    </w:p>
    <w:p w14:paraId="45737594" w14:textId="626E0351" w:rsidR="00AB68D1" w:rsidRPr="006B5D11" w:rsidRDefault="00AB68D1" w:rsidP="00AB68D1">
      <w:pPr>
        <w:pStyle w:val="SingleTxt"/>
      </w:pPr>
      <w:r w:rsidRPr="006B5D11">
        <w:rPr>
          <w:lang w:val="zh-CN"/>
        </w:rPr>
        <w:tab/>
        <w:t>(b)</w:t>
      </w:r>
      <w:r w:rsidRPr="006B5D11">
        <w:rPr>
          <w:lang w:val="zh-CN"/>
        </w:rPr>
        <w:tab/>
        <w:t>2021</w:t>
      </w:r>
      <w:r w:rsidRPr="006B5D11">
        <w:rPr>
          <w:lang w:val="zh-CN"/>
        </w:rPr>
        <w:t>年</w:t>
      </w:r>
      <w:r w:rsidRPr="006B5D11">
        <w:rPr>
          <w:lang w:val="zh-CN"/>
        </w:rPr>
        <w:t>9</w:t>
      </w:r>
      <w:r w:rsidRPr="006B5D11">
        <w:rPr>
          <w:lang w:val="zh-CN"/>
        </w:rPr>
        <w:t>月</w:t>
      </w:r>
      <w:r w:rsidRPr="006B5D11">
        <w:rPr>
          <w:lang w:val="zh-CN"/>
        </w:rPr>
        <w:t>6</w:t>
      </w:r>
      <w:r w:rsidRPr="006B5D11">
        <w:rPr>
          <w:lang w:val="zh-CN"/>
        </w:rPr>
        <w:t>日第</w:t>
      </w:r>
      <w:r w:rsidRPr="006B5D11">
        <w:rPr>
          <w:lang w:val="zh-CN"/>
        </w:rPr>
        <w:t>006/2021</w:t>
      </w:r>
      <w:r w:rsidRPr="006B5D11">
        <w:rPr>
          <w:lang w:val="zh-CN"/>
        </w:rPr>
        <w:t>号法，该法禁止一切形式</w:t>
      </w:r>
      <w:r w:rsidRPr="006B5D11">
        <w:rPr>
          <w:rFonts w:hint="eastAsia"/>
          <w:lang w:val="zh-CN"/>
        </w:rPr>
        <w:t>基于性别的暴力侵害妇女行为</w:t>
      </w:r>
      <w:r w:rsidRPr="006B5D11">
        <w:rPr>
          <w:lang w:val="zh-CN"/>
        </w:rPr>
        <w:t>，包括婚内强奸和家庭暴力，规定女孩和男孩的最低结婚年龄为</w:t>
      </w:r>
      <w:r w:rsidRPr="006B5D11">
        <w:rPr>
          <w:lang w:val="zh-CN"/>
        </w:rPr>
        <w:t>18</w:t>
      </w:r>
      <w:r w:rsidRPr="006B5D11">
        <w:rPr>
          <w:lang w:val="zh-CN"/>
        </w:rPr>
        <w:t>岁，对犯罪者实施惩罚，并设立国家妇女权利观察站；</w:t>
      </w:r>
    </w:p>
    <w:p w14:paraId="7972824F" w14:textId="6B43ED57" w:rsidR="00AB68D1" w:rsidRPr="006B5D11" w:rsidRDefault="00AB68D1" w:rsidP="00C4027D">
      <w:pPr>
        <w:pStyle w:val="SingleTxt"/>
      </w:pPr>
      <w:r w:rsidRPr="006B5D11">
        <w:rPr>
          <w:sz w:val="20"/>
          <w:lang w:val="zh-CN"/>
        </w:rPr>
        <w:lastRenderedPageBreak/>
        <w:tab/>
      </w:r>
      <w:r w:rsidRPr="006B5D11">
        <w:rPr>
          <w:lang w:val="zh-CN"/>
        </w:rPr>
        <w:t>(c)</w:t>
      </w:r>
      <w:r w:rsidRPr="006B5D11">
        <w:rPr>
          <w:lang w:val="zh-CN"/>
        </w:rPr>
        <w:tab/>
      </w:r>
      <w:r w:rsidRPr="006B5D11">
        <w:rPr>
          <w:lang w:val="zh-CN"/>
        </w:rPr>
        <w:t>修订《刑法》的</w:t>
      </w:r>
      <w:r w:rsidRPr="006B5D11">
        <w:rPr>
          <w:lang w:val="zh-CN"/>
        </w:rPr>
        <w:t>2019</w:t>
      </w:r>
      <w:r w:rsidRPr="006B5D11">
        <w:rPr>
          <w:lang w:val="zh-CN"/>
        </w:rPr>
        <w:t>年</w:t>
      </w:r>
      <w:r w:rsidRPr="006B5D11">
        <w:rPr>
          <w:lang w:val="zh-CN"/>
        </w:rPr>
        <w:t>7</w:t>
      </w:r>
      <w:r w:rsidRPr="006B5D11">
        <w:rPr>
          <w:lang w:val="zh-CN"/>
        </w:rPr>
        <w:t>月</w:t>
      </w:r>
      <w:r w:rsidRPr="006B5D11">
        <w:rPr>
          <w:lang w:val="zh-CN"/>
        </w:rPr>
        <w:t>5</w:t>
      </w:r>
      <w:r w:rsidRPr="006B5D11">
        <w:rPr>
          <w:lang w:val="zh-CN"/>
        </w:rPr>
        <w:t>日第</w:t>
      </w:r>
      <w:r w:rsidRPr="006B5D11">
        <w:rPr>
          <w:lang w:val="zh-CN"/>
        </w:rPr>
        <w:t>042/2018</w:t>
      </w:r>
      <w:r w:rsidRPr="006B5D11">
        <w:rPr>
          <w:lang w:val="zh-CN"/>
        </w:rPr>
        <w:t>号法和</w:t>
      </w:r>
      <w:r w:rsidRPr="006B5D11">
        <w:rPr>
          <w:lang w:val="zh-CN"/>
        </w:rPr>
        <w:t>2016</w:t>
      </w:r>
      <w:r w:rsidRPr="006B5D11">
        <w:rPr>
          <w:lang w:val="zh-CN"/>
        </w:rPr>
        <w:t>年</w:t>
      </w:r>
      <w:r w:rsidRPr="006B5D11">
        <w:rPr>
          <w:lang w:val="zh-CN"/>
        </w:rPr>
        <w:t>8</w:t>
      </w:r>
      <w:r w:rsidRPr="006B5D11">
        <w:rPr>
          <w:lang w:val="zh-CN"/>
        </w:rPr>
        <w:t>月</w:t>
      </w:r>
      <w:r w:rsidRPr="006B5D11">
        <w:rPr>
          <w:lang w:val="zh-CN"/>
        </w:rPr>
        <w:t>9</w:t>
      </w:r>
      <w:r w:rsidRPr="006B5D11">
        <w:rPr>
          <w:lang w:val="zh-CN"/>
        </w:rPr>
        <w:t>日第</w:t>
      </w:r>
      <w:r w:rsidRPr="006B5D11">
        <w:rPr>
          <w:lang w:val="zh-CN"/>
        </w:rPr>
        <w:t>11/2016</w:t>
      </w:r>
      <w:r w:rsidRPr="006B5D11">
        <w:rPr>
          <w:lang w:val="zh-CN"/>
        </w:rPr>
        <w:t>号法；这两项法律除其他外，对强奸、乱伦、性骚扰和心理骚扰以及恋物癖等罪行规定了更严厉的惩罚；</w:t>
      </w:r>
    </w:p>
    <w:p w14:paraId="38FDFED8" w14:textId="5898BD7B" w:rsidR="00AB68D1" w:rsidRPr="006B5D11" w:rsidRDefault="00AB68D1" w:rsidP="00AB68D1">
      <w:pPr>
        <w:pStyle w:val="SingleTxt"/>
      </w:pPr>
      <w:r w:rsidRPr="006B5D11">
        <w:rPr>
          <w:lang w:val="zh-CN"/>
        </w:rPr>
        <w:tab/>
        <w:t>(d)</w:t>
      </w:r>
      <w:r w:rsidRPr="006B5D11">
        <w:rPr>
          <w:lang w:val="zh-CN"/>
        </w:rPr>
        <w:tab/>
      </w:r>
      <w:r w:rsidRPr="006B5D11">
        <w:rPr>
          <w:lang w:val="zh-CN"/>
        </w:rPr>
        <w:t>修订《宪法》第</w:t>
      </w:r>
      <w:r w:rsidRPr="006B5D11">
        <w:rPr>
          <w:lang w:val="zh-CN"/>
        </w:rPr>
        <w:t>2(24)</w:t>
      </w:r>
      <w:r w:rsidRPr="006B5D11">
        <w:rPr>
          <w:lang w:val="zh-CN"/>
        </w:rPr>
        <w:t>条的</w:t>
      </w:r>
      <w:r w:rsidRPr="006B5D11">
        <w:rPr>
          <w:lang w:val="zh-CN"/>
        </w:rPr>
        <w:t>2018</w:t>
      </w:r>
      <w:r w:rsidRPr="006B5D11">
        <w:rPr>
          <w:lang w:val="zh-CN"/>
        </w:rPr>
        <w:t>年</w:t>
      </w:r>
      <w:r w:rsidRPr="006B5D11">
        <w:rPr>
          <w:lang w:val="zh-CN"/>
        </w:rPr>
        <w:t>1</w:t>
      </w:r>
      <w:r w:rsidRPr="006B5D11">
        <w:rPr>
          <w:lang w:val="zh-CN"/>
        </w:rPr>
        <w:t>月</w:t>
      </w:r>
      <w:r w:rsidRPr="006B5D11">
        <w:rPr>
          <w:lang w:val="zh-CN"/>
        </w:rPr>
        <w:t>12</w:t>
      </w:r>
      <w:r w:rsidRPr="006B5D11">
        <w:rPr>
          <w:lang w:val="zh-CN"/>
        </w:rPr>
        <w:t>日第</w:t>
      </w:r>
      <w:r w:rsidRPr="006B5D11">
        <w:rPr>
          <w:lang w:val="zh-CN"/>
        </w:rPr>
        <w:t>1/2018</w:t>
      </w:r>
      <w:r w:rsidRPr="006B5D11">
        <w:rPr>
          <w:lang w:val="zh-CN"/>
        </w:rPr>
        <w:t>号法，以促进男女平等获得政治和经济生活中的民选职位和决策职位；</w:t>
      </w:r>
    </w:p>
    <w:p w14:paraId="03267EE9" w14:textId="712A8D45" w:rsidR="00AB68D1" w:rsidRPr="006B5D11" w:rsidRDefault="00AB68D1" w:rsidP="00AB68D1">
      <w:pPr>
        <w:pStyle w:val="SingleTxt"/>
      </w:pPr>
      <w:r w:rsidRPr="006B5D11">
        <w:rPr>
          <w:lang w:val="zh-CN"/>
        </w:rPr>
        <w:tab/>
        <w:t>(e)</w:t>
      </w:r>
      <w:r w:rsidRPr="006B5D11">
        <w:rPr>
          <w:lang w:val="zh-CN"/>
        </w:rPr>
        <w:tab/>
        <w:t>2017</w:t>
      </w:r>
      <w:r w:rsidRPr="006B5D11">
        <w:rPr>
          <w:lang w:val="zh-CN"/>
        </w:rPr>
        <w:t>年</w:t>
      </w:r>
      <w:r w:rsidRPr="006B5D11">
        <w:rPr>
          <w:lang w:val="zh-CN"/>
        </w:rPr>
        <w:t>2</w:t>
      </w:r>
      <w:r w:rsidRPr="006B5D11">
        <w:rPr>
          <w:lang w:val="zh-CN"/>
        </w:rPr>
        <w:t>月</w:t>
      </w:r>
      <w:r w:rsidRPr="006B5D11">
        <w:rPr>
          <w:lang w:val="zh-CN"/>
        </w:rPr>
        <w:t>6</w:t>
      </w:r>
      <w:r w:rsidRPr="006B5D11">
        <w:rPr>
          <w:lang w:val="zh-CN"/>
        </w:rPr>
        <w:t>日第</w:t>
      </w:r>
      <w:r w:rsidRPr="006B5D11">
        <w:rPr>
          <w:lang w:val="zh-CN"/>
        </w:rPr>
        <w:t>028/2016</w:t>
      </w:r>
      <w:r w:rsidRPr="006B5D11">
        <w:rPr>
          <w:lang w:val="zh-CN"/>
        </w:rPr>
        <w:t>号法，该法确立了《社会保护准则》，并规定为妇女人数过多的非正规经济部门的工人提供社会保护；</w:t>
      </w:r>
    </w:p>
    <w:p w14:paraId="76DF6D55" w14:textId="60A73CB1" w:rsidR="00AB68D1" w:rsidRPr="006B5D11" w:rsidRDefault="00AB68D1" w:rsidP="00AB68D1">
      <w:pPr>
        <w:pStyle w:val="SingleTxt"/>
      </w:pPr>
      <w:r w:rsidRPr="006B5D11">
        <w:rPr>
          <w:lang w:val="zh-CN"/>
        </w:rPr>
        <w:tab/>
        <w:t>(f)</w:t>
      </w:r>
      <w:r w:rsidRPr="006B5D11">
        <w:rPr>
          <w:lang w:val="zh-CN"/>
        </w:rPr>
        <w:tab/>
        <w:t>2016</w:t>
      </w:r>
      <w:r w:rsidRPr="006B5D11">
        <w:rPr>
          <w:lang w:val="zh-CN"/>
        </w:rPr>
        <w:t>年</w:t>
      </w:r>
      <w:r w:rsidRPr="006B5D11">
        <w:rPr>
          <w:lang w:val="zh-CN"/>
        </w:rPr>
        <w:t>9</w:t>
      </w:r>
      <w:r w:rsidRPr="006B5D11">
        <w:rPr>
          <w:lang w:val="zh-CN"/>
        </w:rPr>
        <w:t>月</w:t>
      </w:r>
      <w:r w:rsidRPr="006B5D11">
        <w:rPr>
          <w:lang w:val="zh-CN"/>
        </w:rPr>
        <w:t>16</w:t>
      </w:r>
      <w:r w:rsidRPr="006B5D11">
        <w:rPr>
          <w:lang w:val="zh-CN"/>
        </w:rPr>
        <w:t>日关于打击工作场所骚扰的第</w:t>
      </w:r>
      <w:r w:rsidRPr="006B5D11">
        <w:rPr>
          <w:lang w:val="zh-CN"/>
        </w:rPr>
        <w:t>10/2016</w:t>
      </w:r>
      <w:r w:rsidRPr="006B5D11">
        <w:rPr>
          <w:lang w:val="zh-CN"/>
        </w:rPr>
        <w:t>号法；</w:t>
      </w:r>
    </w:p>
    <w:p w14:paraId="74725B07" w14:textId="717BF8C1" w:rsidR="00AB68D1" w:rsidRPr="006B5D11" w:rsidRDefault="00AB68D1" w:rsidP="00AB68D1">
      <w:pPr>
        <w:pStyle w:val="SingleTxt"/>
      </w:pPr>
      <w:r w:rsidRPr="006B5D11">
        <w:rPr>
          <w:lang w:val="zh-CN"/>
        </w:rPr>
        <w:tab/>
        <w:t>(g)</w:t>
      </w:r>
      <w:r w:rsidRPr="006B5D11">
        <w:rPr>
          <w:lang w:val="zh-CN"/>
        </w:rPr>
        <w:tab/>
        <w:t>2016</w:t>
      </w:r>
      <w:r w:rsidRPr="006B5D11">
        <w:rPr>
          <w:lang w:val="zh-CN"/>
        </w:rPr>
        <w:t>年</w:t>
      </w:r>
      <w:r w:rsidRPr="006B5D11">
        <w:rPr>
          <w:lang w:val="zh-CN"/>
        </w:rPr>
        <w:t>9</w:t>
      </w:r>
      <w:r w:rsidRPr="006B5D11">
        <w:rPr>
          <w:lang w:val="zh-CN"/>
        </w:rPr>
        <w:t>月</w:t>
      </w:r>
      <w:r w:rsidRPr="006B5D11">
        <w:rPr>
          <w:lang w:val="zh-CN"/>
        </w:rPr>
        <w:t>5</w:t>
      </w:r>
      <w:r w:rsidRPr="006B5D11">
        <w:rPr>
          <w:lang w:val="zh-CN"/>
        </w:rPr>
        <w:t>日第</w:t>
      </w:r>
      <w:r w:rsidRPr="006B5D11">
        <w:rPr>
          <w:lang w:val="zh-CN"/>
        </w:rPr>
        <w:t>09/2016</w:t>
      </w:r>
      <w:r w:rsidRPr="006B5D11">
        <w:rPr>
          <w:lang w:val="zh-CN"/>
        </w:rPr>
        <w:t>号法，规定妇女和青年候选人担任政治职位以及妇女候选人担任高级政府职位的名额为</w:t>
      </w:r>
      <w:r w:rsidRPr="006B5D11">
        <w:rPr>
          <w:lang w:val="zh-CN"/>
        </w:rPr>
        <w:t>30%</w:t>
      </w:r>
      <w:r w:rsidRPr="006B5D11">
        <w:rPr>
          <w:lang w:val="zh-CN"/>
        </w:rPr>
        <w:t>；</w:t>
      </w:r>
    </w:p>
    <w:p w14:paraId="621B03C4" w14:textId="57513135" w:rsidR="00AB68D1" w:rsidRPr="006B5D11" w:rsidRDefault="00AB68D1" w:rsidP="00AB68D1">
      <w:pPr>
        <w:pStyle w:val="SingleTxt"/>
      </w:pPr>
      <w:r w:rsidRPr="006B5D11">
        <w:rPr>
          <w:lang w:val="zh-CN"/>
        </w:rPr>
        <w:tab/>
        <w:t>(h)</w:t>
      </w:r>
      <w:r w:rsidRPr="006B5D11">
        <w:rPr>
          <w:lang w:val="zh-CN"/>
        </w:rPr>
        <w:tab/>
      </w:r>
      <w:r w:rsidRPr="006B5D11">
        <w:rPr>
          <w:lang w:val="zh-CN"/>
        </w:rPr>
        <w:t>修订《民法》的</w:t>
      </w:r>
      <w:r w:rsidRPr="006B5D11">
        <w:rPr>
          <w:lang w:val="zh-CN"/>
        </w:rPr>
        <w:t>2015</w:t>
      </w:r>
      <w:r w:rsidRPr="006B5D11">
        <w:rPr>
          <w:lang w:val="zh-CN"/>
        </w:rPr>
        <w:t>年</w:t>
      </w:r>
      <w:r w:rsidRPr="006B5D11">
        <w:rPr>
          <w:lang w:val="zh-CN"/>
        </w:rPr>
        <w:t>6</w:t>
      </w:r>
      <w:r w:rsidRPr="006B5D11">
        <w:rPr>
          <w:lang w:val="zh-CN"/>
        </w:rPr>
        <w:t>月</w:t>
      </w:r>
      <w:r w:rsidRPr="006B5D11">
        <w:rPr>
          <w:lang w:val="zh-CN"/>
        </w:rPr>
        <w:t>25</w:t>
      </w:r>
      <w:r w:rsidRPr="006B5D11">
        <w:rPr>
          <w:lang w:val="zh-CN"/>
        </w:rPr>
        <w:t>日第</w:t>
      </w:r>
      <w:r w:rsidRPr="006B5D11">
        <w:rPr>
          <w:lang w:val="zh-CN"/>
        </w:rPr>
        <w:t>002/2015</w:t>
      </w:r>
      <w:r w:rsidRPr="006B5D11">
        <w:rPr>
          <w:lang w:val="zh-CN"/>
        </w:rPr>
        <w:t>号法，该法规定了关于继承的非歧视性条款，并为寡妇提供保护。</w:t>
      </w:r>
    </w:p>
    <w:p w14:paraId="416C6985" w14:textId="77777777" w:rsidR="00AB68D1" w:rsidRPr="006B5D11" w:rsidRDefault="00AB68D1" w:rsidP="00AB68D1">
      <w:pPr>
        <w:pStyle w:val="SingleTxt"/>
      </w:pPr>
      <w:r w:rsidRPr="006B5D11">
        <w:rPr>
          <w:lang w:val="zh-CN"/>
        </w:rPr>
        <w:t>5.</w:t>
      </w:r>
      <w:r w:rsidRPr="006B5D11">
        <w:rPr>
          <w:lang w:val="zh-CN"/>
        </w:rPr>
        <w:tab/>
      </w:r>
      <w:r w:rsidRPr="006B5D11">
        <w:rPr>
          <w:lang w:val="zh-CN"/>
        </w:rPr>
        <w:t>委员会欢迎缔约国努力改善体制和政策框架，以加速消除对妇女的歧视并促进两性平等，例如为此通过和设立了以下各项：</w:t>
      </w:r>
    </w:p>
    <w:p w14:paraId="7718DBB2" w14:textId="4D335CA4" w:rsidR="00AB68D1" w:rsidRPr="006B5D11" w:rsidRDefault="00AB68D1" w:rsidP="00AB68D1">
      <w:pPr>
        <w:pStyle w:val="SingleTxt"/>
      </w:pPr>
      <w:r w:rsidRPr="006B5D11">
        <w:rPr>
          <w:lang w:val="zh-CN"/>
        </w:rPr>
        <w:tab/>
        <w:t>(a)</w:t>
      </w:r>
      <w:r w:rsidRPr="006B5D11">
        <w:rPr>
          <w:lang w:val="zh-CN"/>
        </w:rPr>
        <w:tab/>
      </w:r>
      <w:r w:rsidRPr="006B5D11">
        <w:rPr>
          <w:lang w:val="zh-CN"/>
        </w:rPr>
        <w:t>《促进妇女权利和减少性别不平等国家战略》</w:t>
      </w:r>
      <w:r w:rsidRPr="006B5D11">
        <w:rPr>
          <w:lang w:val="zh-CN"/>
        </w:rPr>
        <w:t>(</w:t>
      </w:r>
      <w:r w:rsidRPr="006B5D11">
        <w:rPr>
          <w:lang w:val="zh-CN"/>
        </w:rPr>
        <w:t>加蓬《平等》</w:t>
      </w:r>
      <w:r w:rsidRPr="006B5D11">
        <w:rPr>
          <w:lang w:val="zh-CN"/>
        </w:rPr>
        <w:t>)</w:t>
      </w:r>
      <w:r w:rsidRPr="006B5D11">
        <w:rPr>
          <w:lang w:val="zh-CN"/>
        </w:rPr>
        <w:t>，于</w:t>
      </w:r>
      <w:r w:rsidRPr="006B5D11">
        <w:rPr>
          <w:lang w:val="zh-CN"/>
        </w:rPr>
        <w:t>2020</w:t>
      </w:r>
      <w:r w:rsidRPr="006B5D11">
        <w:rPr>
          <w:lang w:val="zh-CN"/>
        </w:rPr>
        <w:t>年获得通过；</w:t>
      </w:r>
    </w:p>
    <w:p w14:paraId="0FB12757" w14:textId="23CE84EC" w:rsidR="00AB68D1" w:rsidRPr="006B5D11" w:rsidRDefault="00AB68D1" w:rsidP="00AB68D1">
      <w:pPr>
        <w:pStyle w:val="SingleTxt"/>
      </w:pPr>
      <w:r w:rsidRPr="006B5D11">
        <w:rPr>
          <w:lang w:val="zh-CN"/>
        </w:rPr>
        <w:tab/>
        <w:t>(b)</w:t>
      </w:r>
      <w:r w:rsidRPr="006B5D11">
        <w:rPr>
          <w:lang w:val="zh-CN"/>
        </w:rPr>
        <w:tab/>
      </w:r>
      <w:r w:rsidRPr="006B5D11">
        <w:rPr>
          <w:lang w:val="zh-CN"/>
        </w:rPr>
        <w:t>《国家平等机会战略》</w:t>
      </w:r>
      <w:r w:rsidRPr="006B5D11">
        <w:rPr>
          <w:lang w:val="zh-CN"/>
        </w:rPr>
        <w:t>(2020-2023</w:t>
      </w:r>
      <w:r w:rsidRPr="006B5D11">
        <w:rPr>
          <w:lang w:val="zh-CN"/>
        </w:rPr>
        <w:t>年</w:t>
      </w:r>
      <w:r w:rsidRPr="006B5D11">
        <w:rPr>
          <w:lang w:val="zh-CN"/>
        </w:rPr>
        <w:t>)</w:t>
      </w:r>
      <w:r w:rsidRPr="006B5D11">
        <w:rPr>
          <w:lang w:val="zh-CN"/>
        </w:rPr>
        <w:t>，旨在减少所有部门的社会不平等，包括男女不平等；</w:t>
      </w:r>
    </w:p>
    <w:p w14:paraId="1A3EE8D5" w14:textId="323FB109" w:rsidR="00AB68D1" w:rsidRPr="006B5D11" w:rsidRDefault="00AB68D1" w:rsidP="00AB68D1">
      <w:pPr>
        <w:pStyle w:val="SingleTxt"/>
      </w:pPr>
      <w:r w:rsidRPr="006B5D11">
        <w:rPr>
          <w:lang w:val="zh-CN"/>
        </w:rPr>
        <w:tab/>
        <w:t>(c)</w:t>
      </w:r>
      <w:r w:rsidRPr="006B5D11">
        <w:rPr>
          <w:lang w:val="zh-CN"/>
        </w:rPr>
        <w:tab/>
      </w:r>
      <w:r w:rsidRPr="006B5D11">
        <w:rPr>
          <w:lang w:val="zh-CN"/>
        </w:rPr>
        <w:t>《打击</w:t>
      </w:r>
      <w:r w:rsidRPr="006B5D11">
        <w:rPr>
          <w:rFonts w:hint="eastAsia"/>
          <w:lang w:val="zh-CN"/>
        </w:rPr>
        <w:t>基于性别的暴力行为</w:t>
      </w:r>
      <w:r w:rsidRPr="006B5D11">
        <w:rPr>
          <w:lang w:val="zh-CN"/>
        </w:rPr>
        <w:t>国家战略》，于</w:t>
      </w:r>
      <w:r w:rsidRPr="006B5D11">
        <w:rPr>
          <w:lang w:val="zh-CN"/>
        </w:rPr>
        <w:t>2018</w:t>
      </w:r>
      <w:r w:rsidRPr="006B5D11">
        <w:rPr>
          <w:lang w:val="zh-CN"/>
        </w:rPr>
        <w:t>年</w:t>
      </w:r>
      <w:r w:rsidRPr="006B5D11">
        <w:rPr>
          <w:lang w:val="zh-CN"/>
        </w:rPr>
        <w:t>12</w:t>
      </w:r>
      <w:r w:rsidRPr="006B5D11">
        <w:rPr>
          <w:lang w:val="zh-CN"/>
        </w:rPr>
        <w:t>月获得核准。</w:t>
      </w:r>
    </w:p>
    <w:p w14:paraId="7A76FE01" w14:textId="46A14E6F" w:rsidR="00AB68D1" w:rsidRPr="006B5D11" w:rsidRDefault="00AB68D1" w:rsidP="00AB68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B5D11">
        <w:rPr>
          <w:lang w:val="zh-CN"/>
        </w:rPr>
        <w:tab/>
        <w:t>C.</w:t>
      </w:r>
      <w:r w:rsidRPr="006B5D11">
        <w:rPr>
          <w:lang w:val="zh-CN"/>
        </w:rPr>
        <w:tab/>
      </w:r>
      <w:r w:rsidRPr="006B5D11">
        <w:rPr>
          <w:lang w:val="zh-CN"/>
        </w:rPr>
        <w:t>可持续发展目标</w:t>
      </w:r>
    </w:p>
    <w:p w14:paraId="41FB6945" w14:textId="11DF7657" w:rsidR="00AB68D1" w:rsidRPr="006B5D11" w:rsidRDefault="00AB68D1" w:rsidP="00C4027D">
      <w:pPr>
        <w:pStyle w:val="SingleTxt"/>
        <w:rPr>
          <w:rFonts w:asciiTheme="majorBidi" w:eastAsia="黑体" w:hAnsiTheme="majorBidi" w:cstheme="majorBidi"/>
        </w:rPr>
      </w:pPr>
      <w:r w:rsidRPr="006B5D11">
        <w:rPr>
          <w:rFonts w:asciiTheme="majorBidi" w:eastAsia="黑体" w:hAnsiTheme="majorBidi" w:cstheme="majorBidi"/>
          <w:lang w:val="zh-CN"/>
        </w:rPr>
        <w:t>6.</w:t>
      </w:r>
      <w:r w:rsidRPr="006B5D11">
        <w:rPr>
          <w:rFonts w:asciiTheme="majorBidi" w:eastAsia="黑体" w:hAnsiTheme="majorBidi" w:cstheme="majorBidi"/>
          <w:lang w:val="zh-CN"/>
        </w:rPr>
        <w:tab/>
      </w:r>
      <w:r w:rsidRPr="006B5D11">
        <w:rPr>
          <w:rFonts w:asciiTheme="majorBidi" w:eastAsia="黑体" w:hAnsiTheme="majorBidi" w:cstheme="majorBidi"/>
          <w:lang w:val="zh-CN"/>
        </w:rPr>
        <w:t>委员会欢迎国际社会对可持续发展目标的支持，呼吁在执行《</w:t>
      </w:r>
      <w:r w:rsidRPr="006B5D11">
        <w:rPr>
          <w:rFonts w:asciiTheme="majorBidi" w:eastAsia="黑体" w:hAnsiTheme="majorBidi" w:cstheme="majorBidi"/>
          <w:lang w:val="zh-CN"/>
        </w:rPr>
        <w:t>2030</w:t>
      </w:r>
      <w:r w:rsidRPr="006B5D11">
        <w:rPr>
          <w:rFonts w:asciiTheme="majorBidi" w:eastAsia="黑体" w:hAnsiTheme="majorBidi" w:cstheme="majorBidi"/>
          <w:lang w:val="zh-CN"/>
        </w:rPr>
        <w:t>年可持续发展议程》的整个过程中，根据《公约》规定实现法律上和事实上</w:t>
      </w:r>
      <w:r w:rsidRPr="006B5D11">
        <w:rPr>
          <w:rFonts w:asciiTheme="majorBidi" w:eastAsia="黑体" w:hAnsiTheme="majorBidi" w:cstheme="majorBidi"/>
          <w:lang w:val="zh-CN"/>
        </w:rPr>
        <w:t>(</w:t>
      </w:r>
      <w:r w:rsidRPr="006B5D11">
        <w:rPr>
          <w:rFonts w:asciiTheme="majorBidi" w:eastAsia="黑体" w:hAnsiTheme="majorBidi" w:cstheme="majorBidi"/>
          <w:lang w:val="zh-CN"/>
        </w:rPr>
        <w:t>实质性</w:t>
      </w:r>
      <w:r w:rsidRPr="006B5D11">
        <w:rPr>
          <w:rFonts w:asciiTheme="majorBidi" w:eastAsia="黑体" w:hAnsiTheme="majorBidi" w:cstheme="majorBidi"/>
          <w:lang w:val="zh-CN"/>
        </w:rPr>
        <w:t>)</w:t>
      </w:r>
      <w:r w:rsidRPr="006B5D11">
        <w:rPr>
          <w:rFonts w:asciiTheme="majorBidi" w:eastAsia="黑体" w:hAnsiTheme="majorBidi" w:cstheme="majorBidi"/>
          <w:lang w:val="zh-CN"/>
        </w:rPr>
        <w:t>的性别平等。委员会回顾可持续发展目标</w:t>
      </w:r>
      <w:r w:rsidRPr="006B5D11">
        <w:rPr>
          <w:rFonts w:asciiTheme="majorBidi" w:eastAsia="黑体" w:hAnsiTheme="majorBidi" w:cstheme="majorBidi"/>
          <w:lang w:val="zh-CN"/>
        </w:rPr>
        <w:t>5</w:t>
      </w:r>
      <w:r w:rsidRPr="006B5D11">
        <w:rPr>
          <w:rFonts w:asciiTheme="majorBidi" w:eastAsia="黑体" w:hAnsiTheme="majorBidi" w:cstheme="majorBidi"/>
          <w:lang w:val="zh-CN"/>
        </w:rPr>
        <w:t>以及将平等和不歧视原则纳入所有</w:t>
      </w:r>
      <w:r w:rsidRPr="006B5D11">
        <w:rPr>
          <w:rFonts w:asciiTheme="majorBidi" w:eastAsia="黑体" w:hAnsiTheme="majorBidi" w:cstheme="majorBidi"/>
          <w:lang w:val="zh-CN"/>
        </w:rPr>
        <w:t>17</w:t>
      </w:r>
      <w:r w:rsidRPr="006B5D11">
        <w:rPr>
          <w:rFonts w:asciiTheme="majorBidi" w:eastAsia="黑体" w:hAnsiTheme="majorBidi" w:cstheme="majorBidi"/>
          <w:lang w:val="zh-CN"/>
        </w:rPr>
        <w:t>项目标主流的重要性。委员会敦促缔约国承认妇女是国家可持续发展的重要推动力，并为此采取相关政策和战略。</w:t>
      </w:r>
    </w:p>
    <w:p w14:paraId="4B55D88F" w14:textId="767BCBC8" w:rsidR="00AB68D1" w:rsidRPr="006B5D11" w:rsidRDefault="00AB68D1" w:rsidP="00AB68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B5D11">
        <w:tab/>
      </w:r>
      <w:r w:rsidRPr="006B5D11">
        <w:rPr>
          <w:rFonts w:hint="eastAsia"/>
        </w:rPr>
        <w:t>D.</w:t>
      </w:r>
      <w:r w:rsidRPr="006B5D11">
        <w:rPr>
          <w:rFonts w:hint="eastAsia"/>
        </w:rPr>
        <w:tab/>
      </w:r>
      <w:r w:rsidRPr="006B5D11">
        <w:rPr>
          <w:rFonts w:hint="eastAsia"/>
        </w:rPr>
        <w:t>议会</w:t>
      </w:r>
    </w:p>
    <w:p w14:paraId="3761B30D" w14:textId="4A29600D" w:rsidR="00AB68D1" w:rsidRPr="006B5D11" w:rsidRDefault="00AB68D1" w:rsidP="00AB68D1">
      <w:pPr>
        <w:pStyle w:val="SingleTxt"/>
        <w:rPr>
          <w:rFonts w:asciiTheme="majorBidi" w:eastAsia="黑体" w:hAnsiTheme="majorBidi" w:cstheme="majorBidi"/>
        </w:rPr>
      </w:pPr>
      <w:r w:rsidRPr="006B5D11">
        <w:rPr>
          <w:rFonts w:hint="eastAsia"/>
        </w:rPr>
        <w:t>7.</w:t>
      </w:r>
      <w:r w:rsidRPr="006B5D11">
        <w:rPr>
          <w:rFonts w:hint="eastAsia"/>
        </w:rPr>
        <w:tab/>
      </w:r>
      <w:r w:rsidRPr="006B5D11">
        <w:rPr>
          <w:rFonts w:asciiTheme="majorBidi" w:eastAsia="黑体" w:hAnsiTheme="majorBidi" w:cstheme="majorBidi"/>
        </w:rPr>
        <w:t>委员会强调立法权在确保充分执行《公约》方面的关键作用</w:t>
      </w:r>
      <w:r w:rsidRPr="006B5D11">
        <w:rPr>
          <w:rFonts w:asciiTheme="majorBidi" w:eastAsia="黑体" w:hAnsiTheme="majorBidi" w:cstheme="majorBidi"/>
        </w:rPr>
        <w:t>(</w:t>
      </w:r>
      <w:r w:rsidRPr="006B5D11">
        <w:rPr>
          <w:rFonts w:asciiTheme="majorBidi" w:eastAsia="黑体" w:hAnsiTheme="majorBidi" w:cstheme="majorBidi"/>
        </w:rPr>
        <w:t>见</w:t>
      </w:r>
      <w:hyperlink r:id="rId24" w:history="1">
        <w:r w:rsidRPr="006B5D11">
          <w:rPr>
            <w:rStyle w:val="af4"/>
            <w:rFonts w:asciiTheme="majorBidi" w:eastAsia="黑体" w:hAnsiTheme="majorBidi" w:cstheme="majorBidi"/>
          </w:rPr>
          <w:t>A/65/38</w:t>
        </w:r>
      </w:hyperlink>
      <w:r w:rsidRPr="006B5D11">
        <w:rPr>
          <w:rFonts w:asciiTheme="majorBidi" w:eastAsia="黑体" w:hAnsiTheme="majorBidi" w:cstheme="majorBidi"/>
        </w:rPr>
        <w:t>，第二部分，附件六</w:t>
      </w:r>
      <w:r w:rsidRPr="006B5D11">
        <w:rPr>
          <w:rFonts w:asciiTheme="majorBidi" w:eastAsia="黑体" w:hAnsiTheme="majorBidi" w:cstheme="majorBidi"/>
        </w:rPr>
        <w:t>)</w:t>
      </w:r>
      <w:r w:rsidRPr="006B5D11">
        <w:rPr>
          <w:rFonts w:asciiTheme="majorBidi" w:eastAsia="黑体" w:hAnsiTheme="majorBidi" w:cstheme="majorBidi"/>
        </w:rPr>
        <w:t>。委员会请国民议会根据其任务授权，在从现在起到根据《公约》提交下一次定期报告期间，采取必要措施，落实本结论性意见。</w:t>
      </w:r>
    </w:p>
    <w:p w14:paraId="3A1ED00A" w14:textId="34C7A763" w:rsidR="00AB68D1" w:rsidRPr="006B5D11" w:rsidRDefault="00AB68D1" w:rsidP="00AB68D1">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B5D11">
        <w:tab/>
      </w:r>
      <w:r w:rsidRPr="006B5D11">
        <w:rPr>
          <w:rFonts w:hint="eastAsia"/>
        </w:rPr>
        <w:t>E.</w:t>
      </w:r>
      <w:r w:rsidRPr="006B5D11">
        <w:rPr>
          <w:rFonts w:hint="eastAsia"/>
        </w:rPr>
        <w:tab/>
      </w:r>
      <w:r w:rsidRPr="006B5D11">
        <w:rPr>
          <w:rFonts w:hint="eastAsia"/>
        </w:rPr>
        <w:t>主要关切领域和建议</w:t>
      </w:r>
    </w:p>
    <w:p w14:paraId="4B1FF310" w14:textId="77777777" w:rsidR="00AB68D1" w:rsidRPr="006B5D11" w:rsidRDefault="00AB68D1" w:rsidP="00C4027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B5D11">
        <w:rPr>
          <w:rFonts w:hint="eastAsia"/>
        </w:rPr>
        <w:tab/>
      </w:r>
      <w:r w:rsidRPr="006B5D11">
        <w:rPr>
          <w:rFonts w:hint="eastAsia"/>
        </w:rPr>
        <w:tab/>
      </w:r>
      <w:r w:rsidRPr="006B5D11">
        <w:rPr>
          <w:rFonts w:hint="eastAsia"/>
        </w:rPr>
        <w:t>总体背景</w:t>
      </w:r>
    </w:p>
    <w:p w14:paraId="23BC8814" w14:textId="23CAF8B0" w:rsidR="00AB68D1" w:rsidRPr="006B5D11" w:rsidRDefault="00AB68D1" w:rsidP="00AB68D1">
      <w:pPr>
        <w:pStyle w:val="SingleTxt"/>
      </w:pPr>
      <w:r w:rsidRPr="006B5D11">
        <w:rPr>
          <w:rFonts w:hint="eastAsia"/>
        </w:rPr>
        <w:t>8.</w:t>
      </w:r>
      <w:r w:rsidRPr="006B5D11">
        <w:rPr>
          <w:rFonts w:hint="eastAsia"/>
        </w:rPr>
        <w:tab/>
      </w:r>
      <w:r w:rsidRPr="006B5D11">
        <w:rPr>
          <w:rFonts w:hint="eastAsia"/>
        </w:rPr>
        <w:t>委员会注意到，</w:t>
      </w:r>
      <w:r w:rsidRPr="006B5D11">
        <w:rPr>
          <w:rFonts w:hint="eastAsia"/>
        </w:rPr>
        <w:t>2019</w:t>
      </w:r>
      <w:r w:rsidRPr="006B5D11">
        <w:rPr>
          <w:rFonts w:hint="eastAsia"/>
        </w:rPr>
        <w:t>冠状病毒病</w:t>
      </w:r>
      <w:r w:rsidRPr="006B5D11">
        <w:rPr>
          <w:rFonts w:hint="eastAsia"/>
        </w:rPr>
        <w:t>(COVID-19)</w:t>
      </w:r>
      <w:r w:rsidRPr="006B5D11">
        <w:rPr>
          <w:rFonts w:hint="eastAsia"/>
        </w:rPr>
        <w:t>大流行疫情对缔约国妇女的影响特别大，因为她们在非正规经济中的人数过多，获得社会保护的机会不均，缺乏工作保障，照顾家庭及受感染或被隔离的家庭成员的无酬工作负担加重。委员</w:t>
      </w:r>
      <w:r w:rsidRPr="006B5D11">
        <w:rPr>
          <w:rFonts w:hint="eastAsia"/>
        </w:rPr>
        <w:lastRenderedPageBreak/>
        <w:t>会关切地注意到，家庭中基于性别的暴力侵害妇女和女孩行为、包括人身和心理暴力的案件大幅增加，而由于大流行疫情期间实施宵禁，导致长时间的隔离以及无法获得紧急保护和援助，这种情况就更加严重。</w:t>
      </w:r>
    </w:p>
    <w:p w14:paraId="12BD23E3" w14:textId="77777777" w:rsidR="00AB68D1" w:rsidRPr="006B5D11" w:rsidRDefault="00AB68D1" w:rsidP="00AB68D1">
      <w:pPr>
        <w:pStyle w:val="SingleTxt"/>
        <w:rPr>
          <w:rFonts w:asciiTheme="majorBidi" w:eastAsia="黑体" w:hAnsiTheme="majorBidi" w:cstheme="majorBidi"/>
        </w:rPr>
      </w:pPr>
      <w:r w:rsidRPr="006B5D11">
        <w:rPr>
          <w:rFonts w:hint="eastAsia"/>
        </w:rPr>
        <w:t>9.</w:t>
      </w:r>
      <w:r w:rsidRPr="006B5D11">
        <w:rPr>
          <w:rFonts w:hint="eastAsia"/>
        </w:rPr>
        <w:tab/>
      </w:r>
      <w:r w:rsidRPr="006B5D11">
        <w:rPr>
          <w:rFonts w:asciiTheme="majorBidi" w:eastAsia="黑体" w:hAnsiTheme="majorBidi" w:cstheme="majorBidi"/>
        </w:rPr>
        <w:t>委员会回顾其关于《消除对妇女一切形式歧视公约》和</w:t>
      </w:r>
      <w:r w:rsidRPr="006B5D11">
        <w:rPr>
          <w:rFonts w:asciiTheme="majorBidi" w:eastAsia="黑体" w:hAnsiTheme="majorBidi" w:cstheme="majorBidi"/>
        </w:rPr>
        <w:t>2019</w:t>
      </w:r>
      <w:r w:rsidRPr="006B5D11">
        <w:rPr>
          <w:rFonts w:asciiTheme="majorBidi" w:eastAsia="黑体" w:hAnsiTheme="majorBidi" w:cstheme="majorBidi"/>
        </w:rPr>
        <w:t>冠状病毒病的指导说明，建议缔约国：</w:t>
      </w:r>
    </w:p>
    <w:p w14:paraId="7D166CEA" w14:textId="042D5F91" w:rsidR="00AB68D1" w:rsidRPr="006B5D11" w:rsidRDefault="00C4027D" w:rsidP="00AB68D1">
      <w:pPr>
        <w:pStyle w:val="SingleTxt"/>
        <w:rPr>
          <w:rFonts w:asciiTheme="majorBidi" w:eastAsia="黑体" w:hAnsiTheme="majorBidi" w:cstheme="majorBidi"/>
        </w:rPr>
      </w:pPr>
      <w:r w:rsidRPr="006B5D11">
        <w:rPr>
          <w:rFonts w:asciiTheme="majorBidi" w:eastAsia="黑体" w:hAnsiTheme="majorBidi" w:cstheme="majorBidi"/>
        </w:rPr>
        <w:tab/>
      </w:r>
      <w:r w:rsidR="00AB68D1" w:rsidRPr="006B5D11">
        <w:rPr>
          <w:rFonts w:asciiTheme="majorBidi" w:eastAsia="黑体" w:hAnsiTheme="majorBidi" w:cstheme="majorBidi"/>
        </w:rPr>
        <w:t>(a)</w:t>
      </w:r>
      <w:r w:rsidR="00AB68D1" w:rsidRPr="006B5D11">
        <w:rPr>
          <w:rFonts w:asciiTheme="majorBidi" w:eastAsia="黑体" w:hAnsiTheme="majorBidi" w:cstheme="majorBidi"/>
        </w:rPr>
        <w:tab/>
      </w:r>
      <w:r w:rsidR="00AB68D1" w:rsidRPr="006B5D11">
        <w:rPr>
          <w:rFonts w:asciiTheme="majorBidi" w:eastAsia="黑体" w:hAnsiTheme="majorBidi" w:cstheme="majorBidi"/>
        </w:rPr>
        <w:t>加强为应对这场大流行疫情而设立的团结基金</w:t>
      </w:r>
      <w:r w:rsidR="00AB68D1" w:rsidRPr="006B5D11">
        <w:rPr>
          <w:rFonts w:asciiTheme="majorBidi" w:eastAsia="黑体" w:hAnsiTheme="majorBidi" w:cstheme="majorBidi"/>
        </w:rPr>
        <w:t>(2020</w:t>
      </w:r>
      <w:r w:rsidR="00AB68D1" w:rsidRPr="006B5D11">
        <w:rPr>
          <w:rFonts w:asciiTheme="majorBidi" w:eastAsia="黑体" w:hAnsiTheme="majorBidi" w:cstheme="majorBidi"/>
        </w:rPr>
        <w:t>年</w:t>
      </w:r>
      <w:r w:rsidR="00AB68D1" w:rsidRPr="006B5D11">
        <w:rPr>
          <w:rFonts w:asciiTheme="majorBidi" w:eastAsia="黑体" w:hAnsiTheme="majorBidi" w:cstheme="majorBidi"/>
        </w:rPr>
        <w:t>)</w:t>
      </w:r>
      <w:r w:rsidR="00AB68D1" w:rsidRPr="006B5D11">
        <w:rPr>
          <w:rFonts w:asciiTheme="majorBidi" w:eastAsia="黑体" w:hAnsiTheme="majorBidi" w:cstheme="majorBidi"/>
        </w:rPr>
        <w:t>，确保该基金回应妇女的具体需要，特别是那些因这场大流行疫情而失业的妇女的具体需要；</w:t>
      </w:r>
    </w:p>
    <w:p w14:paraId="605D48B6" w14:textId="5BB7E277" w:rsidR="00AB68D1" w:rsidRPr="006B5D11" w:rsidRDefault="00C4027D" w:rsidP="00AB68D1">
      <w:pPr>
        <w:pStyle w:val="SingleTxt"/>
        <w:rPr>
          <w:rFonts w:asciiTheme="majorBidi" w:eastAsia="黑体" w:hAnsiTheme="majorBidi" w:cstheme="majorBidi"/>
        </w:rPr>
      </w:pPr>
      <w:r w:rsidRPr="006B5D11">
        <w:rPr>
          <w:rFonts w:asciiTheme="majorBidi" w:eastAsia="黑体" w:hAnsiTheme="majorBidi" w:cstheme="majorBidi"/>
        </w:rPr>
        <w:tab/>
      </w:r>
      <w:r w:rsidR="00AB68D1" w:rsidRPr="006B5D11">
        <w:rPr>
          <w:rFonts w:asciiTheme="majorBidi" w:eastAsia="黑体" w:hAnsiTheme="majorBidi" w:cstheme="majorBidi"/>
        </w:rPr>
        <w:t>(b)</w:t>
      </w:r>
      <w:r w:rsidR="00AB68D1" w:rsidRPr="006B5D11">
        <w:rPr>
          <w:rFonts w:asciiTheme="majorBidi" w:eastAsia="黑体" w:hAnsiTheme="majorBidi" w:cstheme="majorBidi"/>
        </w:rPr>
        <w:tab/>
      </w:r>
      <w:r w:rsidR="00AB68D1" w:rsidRPr="006B5D11">
        <w:rPr>
          <w:rFonts w:asciiTheme="majorBidi" w:eastAsia="黑体" w:hAnsiTheme="majorBidi" w:cstheme="majorBidi"/>
        </w:rPr>
        <w:t>加强社区一级的宣传运动，废除使家庭暴力正当化的现行主导规范，并使妇女和女孩了解她们可以利用的补救办法和援助；</w:t>
      </w:r>
    </w:p>
    <w:p w14:paraId="75BB6A1F" w14:textId="3877D030" w:rsidR="00AB68D1" w:rsidRPr="006B5D11" w:rsidRDefault="00C4027D" w:rsidP="00AB68D1">
      <w:pPr>
        <w:pStyle w:val="SingleTxt"/>
        <w:rPr>
          <w:rFonts w:asciiTheme="majorBidi" w:eastAsia="黑体" w:hAnsiTheme="majorBidi" w:cstheme="majorBidi"/>
        </w:rPr>
      </w:pPr>
      <w:r w:rsidRPr="006B5D11">
        <w:rPr>
          <w:rFonts w:asciiTheme="majorBidi" w:eastAsia="黑体" w:hAnsiTheme="majorBidi" w:cstheme="majorBidi"/>
        </w:rPr>
        <w:tab/>
      </w:r>
      <w:r w:rsidR="00AB68D1" w:rsidRPr="006B5D11">
        <w:rPr>
          <w:rFonts w:asciiTheme="majorBidi" w:eastAsia="黑体" w:hAnsiTheme="majorBidi" w:cstheme="majorBidi"/>
        </w:rPr>
        <w:t>(c)</w:t>
      </w:r>
      <w:r w:rsidR="00AB68D1" w:rsidRPr="006B5D11">
        <w:rPr>
          <w:rFonts w:asciiTheme="majorBidi" w:eastAsia="黑体" w:hAnsiTheme="majorBidi" w:cstheme="majorBidi"/>
        </w:rPr>
        <w:tab/>
      </w:r>
      <w:r w:rsidR="00AB68D1" w:rsidRPr="006B5D11">
        <w:rPr>
          <w:rFonts w:asciiTheme="majorBidi" w:eastAsia="黑体" w:hAnsiTheme="majorBidi" w:cstheme="majorBidi"/>
        </w:rPr>
        <w:t>在资金上支持向基于性别的暴力行为的受害者提供援助和保护的民间社会组织；</w:t>
      </w:r>
    </w:p>
    <w:p w14:paraId="31E318B4" w14:textId="677A9CEC" w:rsidR="00AB68D1" w:rsidRPr="006B5D11" w:rsidRDefault="00C4027D" w:rsidP="00AB68D1">
      <w:pPr>
        <w:pStyle w:val="SingleTxt"/>
        <w:rPr>
          <w:rFonts w:asciiTheme="majorBidi" w:eastAsia="黑体" w:hAnsiTheme="majorBidi" w:cstheme="majorBidi"/>
        </w:rPr>
      </w:pPr>
      <w:r w:rsidRPr="006B5D11">
        <w:rPr>
          <w:rFonts w:asciiTheme="majorBidi" w:eastAsia="黑体" w:hAnsiTheme="majorBidi" w:cstheme="majorBidi"/>
        </w:rPr>
        <w:tab/>
      </w:r>
      <w:r w:rsidR="00AB68D1" w:rsidRPr="006B5D11">
        <w:rPr>
          <w:rFonts w:asciiTheme="majorBidi" w:eastAsia="黑体" w:hAnsiTheme="majorBidi" w:cstheme="majorBidi"/>
        </w:rPr>
        <w:t>(d)</w:t>
      </w:r>
      <w:r w:rsidR="00AB68D1" w:rsidRPr="006B5D11">
        <w:rPr>
          <w:rFonts w:asciiTheme="majorBidi" w:eastAsia="黑体" w:hAnsiTheme="majorBidi" w:cstheme="majorBidi"/>
        </w:rPr>
        <w:tab/>
      </w:r>
      <w:r w:rsidR="00AB68D1" w:rsidRPr="006B5D11">
        <w:rPr>
          <w:rFonts w:asciiTheme="majorBidi" w:eastAsia="黑体" w:hAnsiTheme="majorBidi" w:cstheme="majorBidi"/>
        </w:rPr>
        <w:t>确保全国妇女能够受益于《妇女数字创业国家方案》</w:t>
      </w:r>
      <w:r w:rsidR="00AB68D1" w:rsidRPr="006B5D11">
        <w:rPr>
          <w:rFonts w:asciiTheme="majorBidi" w:eastAsia="黑体" w:hAnsiTheme="majorBidi" w:cstheme="majorBidi"/>
        </w:rPr>
        <w:t>(2021</w:t>
      </w:r>
      <w:r w:rsidR="00AB68D1" w:rsidRPr="006B5D11">
        <w:rPr>
          <w:rFonts w:asciiTheme="majorBidi" w:eastAsia="黑体" w:hAnsiTheme="majorBidi" w:cstheme="majorBidi"/>
        </w:rPr>
        <w:t>年</w:t>
      </w:r>
      <w:r w:rsidR="00AB68D1" w:rsidRPr="006B5D11">
        <w:rPr>
          <w:rFonts w:asciiTheme="majorBidi" w:eastAsia="黑体" w:hAnsiTheme="majorBidi" w:cstheme="majorBidi"/>
        </w:rPr>
        <w:t>)</w:t>
      </w:r>
      <w:r w:rsidR="00AB68D1" w:rsidRPr="006B5D11">
        <w:rPr>
          <w:rFonts w:asciiTheme="majorBidi" w:eastAsia="黑体" w:hAnsiTheme="majorBidi" w:cstheme="majorBidi"/>
        </w:rPr>
        <w:t>，以培养她们在创收活动中的应对能力，包括为此将其业务过渡到网上；</w:t>
      </w:r>
    </w:p>
    <w:p w14:paraId="70378B87" w14:textId="65E3019E" w:rsidR="00AB68D1" w:rsidRPr="006B5D11" w:rsidRDefault="00C4027D" w:rsidP="00AB68D1">
      <w:pPr>
        <w:pStyle w:val="SingleTxt"/>
        <w:rPr>
          <w:rFonts w:asciiTheme="majorBidi" w:eastAsia="黑体" w:hAnsiTheme="majorBidi" w:cstheme="majorBidi"/>
        </w:rPr>
      </w:pPr>
      <w:r w:rsidRPr="006B5D11">
        <w:rPr>
          <w:rFonts w:asciiTheme="majorBidi" w:eastAsia="黑体" w:hAnsiTheme="majorBidi" w:cstheme="majorBidi"/>
        </w:rPr>
        <w:tab/>
      </w:r>
      <w:r w:rsidR="00AB68D1" w:rsidRPr="006B5D11">
        <w:rPr>
          <w:rFonts w:asciiTheme="majorBidi" w:eastAsia="黑体" w:hAnsiTheme="majorBidi" w:cstheme="majorBidi"/>
        </w:rPr>
        <w:t>(e)</w:t>
      </w:r>
      <w:r w:rsidR="00AB68D1" w:rsidRPr="006B5D11">
        <w:rPr>
          <w:rFonts w:asciiTheme="majorBidi" w:eastAsia="黑体" w:hAnsiTheme="majorBidi" w:cstheme="majorBidi"/>
        </w:rPr>
        <w:tab/>
      </w:r>
      <w:r w:rsidR="00AB68D1" w:rsidRPr="006B5D11">
        <w:rPr>
          <w:rFonts w:asciiTheme="majorBidi" w:eastAsia="黑体" w:hAnsiTheme="majorBidi" w:cstheme="majorBidi"/>
        </w:rPr>
        <w:t>促进妇女在所有危机应对和恢复努力中有效参与各级的政策制定、规划和决策。</w:t>
      </w:r>
    </w:p>
    <w:p w14:paraId="1DF0A797" w14:textId="77777777" w:rsidR="00AB68D1" w:rsidRPr="006B5D11" w:rsidRDefault="00AB68D1" w:rsidP="00C4027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B5D11">
        <w:rPr>
          <w:rFonts w:hint="eastAsia"/>
        </w:rPr>
        <w:tab/>
      </w:r>
      <w:r w:rsidRPr="006B5D11">
        <w:rPr>
          <w:rFonts w:hint="eastAsia"/>
        </w:rPr>
        <w:tab/>
      </w:r>
      <w:r w:rsidRPr="006B5D11">
        <w:rPr>
          <w:rFonts w:hint="eastAsia"/>
        </w:rPr>
        <w:t>对歧视妇女的定义和立法框架</w:t>
      </w:r>
    </w:p>
    <w:p w14:paraId="345A14E9" w14:textId="77777777" w:rsidR="00AB68D1" w:rsidRPr="006B5D11" w:rsidRDefault="00AB68D1" w:rsidP="00AB68D1">
      <w:pPr>
        <w:pStyle w:val="SingleTxt"/>
      </w:pPr>
      <w:r w:rsidRPr="006B5D11">
        <w:rPr>
          <w:rFonts w:hint="eastAsia"/>
        </w:rPr>
        <w:t>10.</w:t>
      </w:r>
      <w:r w:rsidRPr="006B5D11">
        <w:rPr>
          <w:rFonts w:hint="eastAsia"/>
        </w:rPr>
        <w:tab/>
      </w:r>
      <w:r w:rsidRPr="006B5D11">
        <w:rPr>
          <w:rFonts w:hint="eastAsia"/>
        </w:rPr>
        <w:t>委员会赞扬缔约国在立法方面取得进展，巩固了促进妇女权利的法律框架，并于</w:t>
      </w:r>
      <w:r w:rsidRPr="006B5D11">
        <w:rPr>
          <w:rFonts w:hint="eastAsia"/>
        </w:rPr>
        <w:t>2019</w:t>
      </w:r>
      <w:r w:rsidRPr="006B5D11">
        <w:rPr>
          <w:rFonts w:hint="eastAsia"/>
        </w:rPr>
        <w:t>年设立了一个指导委员会，负责审查歧视性立法。尽管如此，委员会仍然关切的是，民法框架中没有纳入对歧视妇女的法律定义，明确禁止公共和私人领域的直接和间接歧视及交叉形式歧视。委员会还对没有建立处理妇女权利的具体法律框架表示关切。</w:t>
      </w:r>
    </w:p>
    <w:p w14:paraId="7EE10C4D" w14:textId="3056AF1C" w:rsidR="00AB68D1" w:rsidRPr="006B5D11" w:rsidRDefault="00AB68D1" w:rsidP="00AB68D1">
      <w:pPr>
        <w:pStyle w:val="SingleTxt"/>
        <w:rPr>
          <w:rFonts w:asciiTheme="majorBidi" w:eastAsia="黑体" w:hAnsiTheme="majorBidi" w:cstheme="majorBidi"/>
        </w:rPr>
      </w:pPr>
      <w:r w:rsidRPr="006B5D11">
        <w:rPr>
          <w:rFonts w:hint="eastAsia"/>
        </w:rPr>
        <w:t>11.</w:t>
      </w:r>
      <w:r w:rsidRPr="006B5D11">
        <w:rPr>
          <w:rFonts w:hint="eastAsia"/>
        </w:rPr>
        <w:tab/>
      </w:r>
      <w:r w:rsidRPr="006B5D11">
        <w:rPr>
          <w:rFonts w:asciiTheme="majorBidi" w:eastAsia="黑体" w:hAnsiTheme="majorBidi" w:cstheme="majorBidi"/>
        </w:rPr>
        <w:t>回顾其先前的结论性意见</w:t>
      </w:r>
      <w:r w:rsidRPr="006B5D11">
        <w:rPr>
          <w:rFonts w:asciiTheme="majorBidi" w:eastAsia="黑体" w:hAnsiTheme="majorBidi" w:cstheme="majorBidi"/>
        </w:rPr>
        <w:t>(</w:t>
      </w:r>
      <w:hyperlink r:id="rId25" w:history="1">
        <w:r w:rsidRPr="006B5D11">
          <w:rPr>
            <w:rStyle w:val="af4"/>
            <w:rFonts w:asciiTheme="majorBidi" w:eastAsia="黑体" w:hAnsiTheme="majorBidi" w:cstheme="majorBidi"/>
          </w:rPr>
          <w:t>CEDAW/C/GAB/CO/6</w:t>
        </w:r>
      </w:hyperlink>
      <w:r w:rsidRPr="006B5D11">
        <w:rPr>
          <w:rFonts w:asciiTheme="majorBidi" w:eastAsia="黑体" w:hAnsiTheme="majorBidi" w:cstheme="majorBidi"/>
        </w:rPr>
        <w:t>)</w:t>
      </w:r>
      <w:r w:rsidRPr="006B5D11">
        <w:rPr>
          <w:rFonts w:asciiTheme="majorBidi" w:eastAsia="黑体" w:hAnsiTheme="majorBidi" w:cstheme="majorBidi"/>
        </w:rPr>
        <w:t>第</w:t>
      </w:r>
      <w:r w:rsidRPr="006B5D11">
        <w:rPr>
          <w:rFonts w:asciiTheme="majorBidi" w:eastAsia="黑体" w:hAnsiTheme="majorBidi" w:cstheme="majorBidi"/>
        </w:rPr>
        <w:t>12</w:t>
      </w:r>
      <w:r w:rsidRPr="006B5D11">
        <w:rPr>
          <w:rFonts w:asciiTheme="majorBidi" w:eastAsia="黑体" w:hAnsiTheme="majorBidi" w:cstheme="majorBidi"/>
        </w:rPr>
        <w:t>段以及《公约》第一条和第二条与可持续发展目标具体目标</w:t>
      </w:r>
      <w:r w:rsidRPr="006B5D11">
        <w:rPr>
          <w:rFonts w:asciiTheme="majorBidi" w:eastAsia="黑体" w:hAnsiTheme="majorBidi" w:cstheme="majorBidi"/>
        </w:rPr>
        <w:t>5.1</w:t>
      </w:r>
      <w:r w:rsidRPr="006B5D11">
        <w:rPr>
          <w:rFonts w:asciiTheme="majorBidi" w:eastAsia="黑体" w:hAnsiTheme="majorBidi" w:cstheme="majorBidi"/>
        </w:rPr>
        <w:t>之间的联系，为消除对世界各地所有妇女和女童的一切形式的歧视，委员会建议缔约国在行政和民法框架下采用包括直接和间接歧视及公共和私人领域交叉形式歧视等与《公约》第一条相符的歧视妇女的定义。委员会还建议缔约国通过一项具体而全面的法律在《公约》所涵盖的所有领域禁止对妇女实施任何形式的歧视。</w:t>
      </w:r>
    </w:p>
    <w:p w14:paraId="1AA1E820" w14:textId="77777777" w:rsidR="00AB68D1" w:rsidRPr="006B5D11" w:rsidRDefault="00AB68D1" w:rsidP="00C4027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B5D11">
        <w:rPr>
          <w:rFonts w:hint="eastAsia"/>
        </w:rPr>
        <w:tab/>
      </w:r>
      <w:r w:rsidRPr="006B5D11">
        <w:rPr>
          <w:rFonts w:hint="eastAsia"/>
        </w:rPr>
        <w:tab/>
      </w:r>
      <w:r w:rsidRPr="006B5D11">
        <w:rPr>
          <w:rFonts w:hint="eastAsia"/>
        </w:rPr>
        <w:t>获得司法救助</w:t>
      </w:r>
    </w:p>
    <w:p w14:paraId="5052DABB" w14:textId="77777777" w:rsidR="00AB68D1" w:rsidRPr="006B5D11" w:rsidRDefault="00AB68D1" w:rsidP="00AB68D1">
      <w:pPr>
        <w:pStyle w:val="SingleTxt"/>
      </w:pPr>
      <w:r w:rsidRPr="006B5D11">
        <w:rPr>
          <w:rFonts w:hint="eastAsia"/>
        </w:rPr>
        <w:t>12.</w:t>
      </w:r>
      <w:r w:rsidRPr="006B5D11">
        <w:rPr>
          <w:rFonts w:hint="eastAsia"/>
        </w:rPr>
        <w:tab/>
      </w:r>
      <w:r w:rsidRPr="006B5D11">
        <w:rPr>
          <w:rFonts w:hint="eastAsia"/>
        </w:rPr>
        <w:t>委员会欢迎设立流动法院，以便利生活在农村和偏远地区的妇女获得司法救助。不过，委员会关切的是，由于妇女对自身权利的认识有限，法官和执法人员对《公约》及其《任择议定书》和委员会一般性建议的了解有限，妇女无法就侵权行为获得法律补救。委员会关切地注意到，担心提出申诉会遭到污名化、法律</w:t>
      </w:r>
      <w:r w:rsidRPr="006B5D11">
        <w:rPr>
          <w:rFonts w:hint="eastAsia"/>
          <w:spacing w:val="-4"/>
        </w:rPr>
        <w:t>程序复杂、无法获得法律援助以及法院距离遥远，这些都阻碍了妇女获得司法救助。</w:t>
      </w:r>
    </w:p>
    <w:p w14:paraId="106C6CF1" w14:textId="77777777" w:rsidR="00C67701" w:rsidRPr="006B5D11" w:rsidRDefault="00C67701">
      <w:pPr>
        <w:spacing w:line="240" w:lineRule="auto"/>
        <w:jc w:val="left"/>
      </w:pPr>
      <w:r w:rsidRPr="006B5D11">
        <w:br w:type="page"/>
      </w:r>
    </w:p>
    <w:p w14:paraId="159E203D" w14:textId="61D701C9" w:rsidR="00AB68D1" w:rsidRPr="006B5D11" w:rsidRDefault="00AB68D1" w:rsidP="00AB68D1">
      <w:pPr>
        <w:pStyle w:val="SingleTxt"/>
        <w:rPr>
          <w:rFonts w:asciiTheme="majorBidi" w:eastAsia="黑体" w:hAnsiTheme="majorBidi" w:cstheme="majorBidi"/>
        </w:rPr>
      </w:pPr>
      <w:r w:rsidRPr="006B5D11">
        <w:rPr>
          <w:rFonts w:hint="eastAsia"/>
        </w:rPr>
        <w:lastRenderedPageBreak/>
        <w:t>13.</w:t>
      </w:r>
      <w:r w:rsidRPr="006B5D11">
        <w:rPr>
          <w:rFonts w:hint="eastAsia"/>
        </w:rPr>
        <w:tab/>
      </w:r>
      <w:r w:rsidRPr="006B5D11">
        <w:rPr>
          <w:rFonts w:asciiTheme="majorBidi" w:eastAsia="黑体" w:hAnsiTheme="majorBidi" w:cstheme="majorBidi"/>
        </w:rPr>
        <w:t>根据关于妇女获得司法救助的第</w:t>
      </w:r>
      <w:r w:rsidRPr="006B5D11">
        <w:rPr>
          <w:rFonts w:asciiTheme="majorBidi" w:eastAsia="黑体" w:hAnsiTheme="majorBidi" w:cstheme="majorBidi"/>
        </w:rPr>
        <w:t>33</w:t>
      </w:r>
      <w:r w:rsidRPr="006B5D11">
        <w:rPr>
          <w:rFonts w:asciiTheme="majorBidi" w:eastAsia="黑体" w:hAnsiTheme="majorBidi" w:cstheme="majorBidi"/>
        </w:rPr>
        <w:t>号一般性建议</w:t>
      </w:r>
      <w:r w:rsidRPr="006B5D11">
        <w:rPr>
          <w:rFonts w:asciiTheme="majorBidi" w:eastAsia="黑体" w:hAnsiTheme="majorBidi" w:cstheme="majorBidi"/>
        </w:rPr>
        <w:t>(2015</w:t>
      </w:r>
      <w:r w:rsidRPr="006B5D11">
        <w:rPr>
          <w:rFonts w:asciiTheme="majorBidi" w:eastAsia="黑体" w:hAnsiTheme="majorBidi" w:cstheme="majorBidi"/>
        </w:rPr>
        <w:t>年</w:t>
      </w:r>
      <w:r w:rsidRPr="006B5D11">
        <w:rPr>
          <w:rFonts w:asciiTheme="majorBidi" w:eastAsia="黑体" w:hAnsiTheme="majorBidi" w:cstheme="majorBidi"/>
        </w:rPr>
        <w:t>)</w:t>
      </w:r>
      <w:r w:rsidRPr="006B5D11">
        <w:rPr>
          <w:rFonts w:asciiTheme="majorBidi" w:eastAsia="黑体" w:hAnsiTheme="majorBidi" w:cstheme="majorBidi"/>
        </w:rPr>
        <w:t>，委员会建议缔约国：</w:t>
      </w:r>
    </w:p>
    <w:p w14:paraId="6E4771A4" w14:textId="2A2B4D6B" w:rsidR="00AB68D1" w:rsidRPr="006B5D11" w:rsidRDefault="00C67701" w:rsidP="00AB68D1">
      <w:pPr>
        <w:pStyle w:val="SingleTxt"/>
        <w:rPr>
          <w:rFonts w:asciiTheme="majorBidi" w:eastAsia="黑体" w:hAnsiTheme="majorBidi" w:cstheme="majorBidi"/>
        </w:rPr>
      </w:pPr>
      <w:r w:rsidRPr="006B5D11">
        <w:rPr>
          <w:rFonts w:asciiTheme="majorBidi" w:eastAsia="黑体" w:hAnsiTheme="majorBidi" w:cstheme="majorBidi"/>
        </w:rPr>
        <w:tab/>
      </w:r>
      <w:r w:rsidR="00AB68D1" w:rsidRPr="006B5D11">
        <w:rPr>
          <w:rFonts w:asciiTheme="majorBidi" w:eastAsia="黑体" w:hAnsiTheme="majorBidi" w:cstheme="majorBidi"/>
        </w:rPr>
        <w:t>(a)</w:t>
      </w:r>
      <w:r w:rsidR="00AB68D1" w:rsidRPr="006B5D11">
        <w:rPr>
          <w:rFonts w:asciiTheme="majorBidi" w:eastAsia="黑体" w:hAnsiTheme="majorBidi" w:cstheme="majorBidi"/>
        </w:rPr>
        <w:tab/>
      </w:r>
      <w:r w:rsidR="00AB68D1" w:rsidRPr="006B5D11">
        <w:rPr>
          <w:rFonts w:asciiTheme="majorBidi" w:eastAsia="黑体" w:hAnsiTheme="majorBidi" w:cstheme="majorBidi"/>
        </w:rPr>
        <w:t>加强妇女获得司法救助的机会，包括通过申诉机制、法律援助诊所、电话热线及社会事务和妇女权利部的受害妇女接待室，并确保法律援助系统有足够</w:t>
      </w:r>
      <w:r w:rsidR="00AB68D1" w:rsidRPr="006B5D11">
        <w:rPr>
          <w:rFonts w:asciiTheme="majorBidi" w:eastAsia="黑体" w:hAnsiTheme="majorBidi" w:cstheme="majorBidi"/>
          <w:spacing w:val="-4"/>
        </w:rPr>
        <w:t>的资源，使所有妇女、特别是弱势和边缘化妇女群体都能负担得起和获得法律援助；</w:t>
      </w:r>
    </w:p>
    <w:p w14:paraId="45DF843C" w14:textId="5A45BC3D" w:rsidR="00AB68D1" w:rsidRPr="006B5D11" w:rsidRDefault="00C67701" w:rsidP="00AB68D1">
      <w:pPr>
        <w:pStyle w:val="SingleTxt"/>
        <w:rPr>
          <w:rFonts w:asciiTheme="majorBidi" w:eastAsia="黑体" w:hAnsiTheme="majorBidi" w:cstheme="majorBidi"/>
        </w:rPr>
      </w:pPr>
      <w:r w:rsidRPr="006B5D11">
        <w:rPr>
          <w:rFonts w:asciiTheme="majorBidi" w:eastAsia="黑体" w:hAnsiTheme="majorBidi" w:cstheme="majorBidi"/>
        </w:rPr>
        <w:tab/>
      </w:r>
      <w:r w:rsidR="00AB68D1" w:rsidRPr="006B5D11">
        <w:rPr>
          <w:rFonts w:asciiTheme="majorBidi" w:eastAsia="黑体" w:hAnsiTheme="majorBidi" w:cstheme="majorBidi"/>
        </w:rPr>
        <w:t>(b)</w:t>
      </w:r>
      <w:r w:rsidR="00AB68D1" w:rsidRPr="006B5D11">
        <w:rPr>
          <w:rFonts w:asciiTheme="majorBidi" w:eastAsia="黑体" w:hAnsiTheme="majorBidi" w:cstheme="majorBidi"/>
        </w:rPr>
        <w:tab/>
      </w:r>
      <w:r w:rsidR="00AB68D1" w:rsidRPr="006B5D11">
        <w:rPr>
          <w:rFonts w:asciiTheme="majorBidi" w:eastAsia="黑体" w:hAnsiTheme="majorBidi" w:cstheme="majorBidi"/>
        </w:rPr>
        <w:t>加强司法系统，包括增加分配给司法系统的人力、技术和财政资源，特别是在农村地区，确保司法系统敏感对待性别问题，并提供程序便利以及与年龄相当的便利；</w:t>
      </w:r>
    </w:p>
    <w:p w14:paraId="2AE0BBC1" w14:textId="40535D1B" w:rsidR="00AB68D1" w:rsidRPr="006B5D11" w:rsidRDefault="00C67701" w:rsidP="00AB68D1">
      <w:pPr>
        <w:pStyle w:val="SingleTxt"/>
        <w:rPr>
          <w:rFonts w:asciiTheme="majorBidi" w:eastAsia="黑体" w:hAnsiTheme="majorBidi" w:cstheme="majorBidi"/>
        </w:rPr>
      </w:pPr>
      <w:r w:rsidRPr="006B5D11">
        <w:rPr>
          <w:rFonts w:asciiTheme="majorBidi" w:eastAsia="黑体" w:hAnsiTheme="majorBidi" w:cstheme="majorBidi"/>
        </w:rPr>
        <w:tab/>
      </w:r>
      <w:r w:rsidR="00AB68D1" w:rsidRPr="006B5D11">
        <w:rPr>
          <w:rFonts w:asciiTheme="majorBidi" w:eastAsia="黑体" w:hAnsiTheme="majorBidi" w:cstheme="majorBidi"/>
        </w:rPr>
        <w:t>(c)</w:t>
      </w:r>
      <w:r w:rsidR="00AB68D1" w:rsidRPr="006B5D11">
        <w:rPr>
          <w:rFonts w:asciiTheme="majorBidi" w:eastAsia="黑体" w:hAnsiTheme="majorBidi" w:cstheme="majorBidi"/>
        </w:rPr>
        <w:tab/>
      </w:r>
      <w:r w:rsidR="00AB68D1" w:rsidRPr="006B5D11">
        <w:rPr>
          <w:rFonts w:asciiTheme="majorBidi" w:eastAsia="黑体" w:hAnsiTheme="majorBidi" w:cstheme="majorBidi"/>
        </w:rPr>
        <w:t>与民间社会组织合作，提高妇女和女孩、特别是农村妇女和残疾妇女对</w:t>
      </w:r>
      <w:r w:rsidR="00AB68D1" w:rsidRPr="006B5D11">
        <w:rPr>
          <w:rFonts w:asciiTheme="majorBidi" w:eastAsia="黑体" w:hAnsiTheme="majorBidi" w:cstheme="majorBidi"/>
          <w:spacing w:val="-4"/>
        </w:rPr>
        <w:t>《公约》规定的她们的权利以及她们在主张这些权利方面可利用的补救办法的认识；</w:t>
      </w:r>
    </w:p>
    <w:p w14:paraId="0A8F994F" w14:textId="5927B2B1" w:rsidR="00AB68D1" w:rsidRPr="006B5D11" w:rsidRDefault="00C67701" w:rsidP="00AB68D1">
      <w:pPr>
        <w:pStyle w:val="SingleTxt"/>
        <w:rPr>
          <w:rFonts w:asciiTheme="majorBidi" w:eastAsia="黑体" w:hAnsiTheme="majorBidi" w:cstheme="majorBidi"/>
        </w:rPr>
      </w:pPr>
      <w:r w:rsidRPr="006B5D11">
        <w:rPr>
          <w:rFonts w:asciiTheme="majorBidi" w:eastAsia="黑体" w:hAnsiTheme="majorBidi" w:cstheme="majorBidi"/>
        </w:rPr>
        <w:tab/>
      </w:r>
      <w:r w:rsidR="00AB68D1" w:rsidRPr="006B5D11">
        <w:rPr>
          <w:rFonts w:asciiTheme="majorBidi" w:eastAsia="黑体" w:hAnsiTheme="majorBidi" w:cstheme="majorBidi"/>
        </w:rPr>
        <w:t>(d)</w:t>
      </w:r>
      <w:r w:rsidR="00AB68D1" w:rsidRPr="006B5D11">
        <w:rPr>
          <w:rFonts w:asciiTheme="majorBidi" w:eastAsia="黑体" w:hAnsiTheme="majorBidi" w:cstheme="majorBidi"/>
        </w:rPr>
        <w:tab/>
      </w:r>
      <w:r w:rsidR="00AB68D1" w:rsidRPr="006B5D11">
        <w:rPr>
          <w:rFonts w:asciiTheme="majorBidi" w:eastAsia="黑体" w:hAnsiTheme="majorBidi" w:cstheme="majorBidi"/>
        </w:rPr>
        <w:t>确保《公约》和委员会的一般性建议成为对法官、检察官和律师的法律教育和专业培训的组成部分，以使他们能够直接适用或援引《公约》和</w:t>
      </w:r>
      <w:r w:rsidR="00AB68D1" w:rsidRPr="006B5D11">
        <w:rPr>
          <w:rFonts w:asciiTheme="majorBidi" w:eastAsia="黑体" w:hAnsiTheme="majorBidi" w:cstheme="majorBidi"/>
        </w:rPr>
        <w:t>/</w:t>
      </w:r>
      <w:r w:rsidR="00AB68D1" w:rsidRPr="006B5D11">
        <w:rPr>
          <w:rFonts w:asciiTheme="majorBidi" w:eastAsia="黑体" w:hAnsiTheme="majorBidi" w:cstheme="majorBidi"/>
        </w:rPr>
        <w:t>或根据《公约》解释国家法律。</w:t>
      </w:r>
    </w:p>
    <w:p w14:paraId="41F91609" w14:textId="77777777" w:rsidR="00AB68D1" w:rsidRPr="006B5D11" w:rsidRDefault="00AB68D1" w:rsidP="00C6770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B5D11">
        <w:rPr>
          <w:rFonts w:hint="eastAsia"/>
        </w:rPr>
        <w:tab/>
      </w:r>
      <w:r w:rsidRPr="006B5D11">
        <w:rPr>
          <w:rFonts w:hint="eastAsia"/>
        </w:rPr>
        <w:tab/>
      </w:r>
      <w:r w:rsidRPr="006B5D11">
        <w:rPr>
          <w:rFonts w:hint="eastAsia"/>
        </w:rPr>
        <w:t>提高妇女地位国家机构</w:t>
      </w:r>
    </w:p>
    <w:p w14:paraId="0BCF22CD" w14:textId="063CBE03" w:rsidR="00AB68D1" w:rsidRPr="006B5D11" w:rsidRDefault="00AB68D1" w:rsidP="00AB68D1">
      <w:pPr>
        <w:pStyle w:val="SingleTxt"/>
      </w:pPr>
      <w:r w:rsidRPr="006B5D11">
        <w:rPr>
          <w:rFonts w:hint="eastAsia"/>
        </w:rPr>
        <w:t>14.</w:t>
      </w:r>
      <w:r w:rsidRPr="006B5D11">
        <w:rPr>
          <w:rFonts w:hint="eastAsia"/>
        </w:rPr>
        <w:tab/>
      </w:r>
      <w:r w:rsidRPr="006B5D11">
        <w:rPr>
          <w:rFonts w:hint="eastAsia"/>
        </w:rPr>
        <w:t>委员会欢迎缔约国在巩固促进平等的法律框架方面取得进展，并祝贺缔约国落实“平等十年”</w:t>
      </w:r>
      <w:r w:rsidRPr="006B5D11">
        <w:rPr>
          <w:rFonts w:hint="eastAsia"/>
        </w:rPr>
        <w:t>(2015-2025</w:t>
      </w:r>
      <w:r w:rsidRPr="006B5D11">
        <w:rPr>
          <w:rFonts w:hint="eastAsia"/>
        </w:rPr>
        <w:t>年</w:t>
      </w:r>
      <w:r w:rsidRPr="006B5D11">
        <w:rPr>
          <w:rFonts w:hint="eastAsia"/>
        </w:rPr>
        <w:t>)</w:t>
      </w:r>
      <w:r w:rsidRPr="006B5D11">
        <w:rPr>
          <w:rFonts w:hint="eastAsia"/>
        </w:rPr>
        <w:t>。不过，委员会关切的是，社会事务和妇女权利部作为提高妇女地位的国家机构，缺乏有保障的可持续资金。委员会关切地注意到，所有政府部门都没有系统地将性别平等观念纳入主流和将性别平等观点纳入预算编制，并感到遗憾的是，缺乏按性别和其他相关变量分列的数据，无法充分监测和评价促进妇女权利的各项战略的落实情况。委员会还关切的是，国家人权委员会的授权立法不符合国际标准。委员会还感到遗憾的是，缺乏关于执行和监测《妇女、和平与安全国家行动计划》的资料。</w:t>
      </w:r>
    </w:p>
    <w:p w14:paraId="2476C98C" w14:textId="77777777" w:rsidR="00AB68D1" w:rsidRPr="006B5D11" w:rsidRDefault="00AB68D1" w:rsidP="00AB68D1">
      <w:pPr>
        <w:pStyle w:val="SingleTxt"/>
        <w:rPr>
          <w:rFonts w:eastAsia="黑体"/>
        </w:rPr>
      </w:pPr>
      <w:r w:rsidRPr="006B5D11">
        <w:rPr>
          <w:rFonts w:hint="eastAsia"/>
        </w:rPr>
        <w:t>15.</w:t>
      </w:r>
      <w:r w:rsidRPr="006B5D11">
        <w:rPr>
          <w:rFonts w:hint="eastAsia"/>
        </w:rPr>
        <w:tab/>
      </w:r>
      <w:r w:rsidRPr="006B5D11">
        <w:rPr>
          <w:rFonts w:eastAsia="黑体" w:hint="eastAsia"/>
        </w:rPr>
        <w:t>委员会回顾《北京行动纲要》提供的指导，特别是就国家机构有效运作所需条件提供的指导，建议缔约国：</w:t>
      </w:r>
    </w:p>
    <w:p w14:paraId="7C1EC6BD" w14:textId="447BE8FC" w:rsidR="00AB68D1" w:rsidRPr="006B5D11" w:rsidRDefault="00C67701" w:rsidP="00AB68D1">
      <w:pPr>
        <w:pStyle w:val="SingleTxt"/>
        <w:rPr>
          <w:rFonts w:eastAsia="黑体"/>
        </w:rPr>
      </w:pPr>
      <w:r w:rsidRPr="006B5D11">
        <w:rPr>
          <w:rFonts w:eastAsia="黑体"/>
        </w:rPr>
        <w:tab/>
      </w:r>
      <w:r w:rsidR="00AB68D1" w:rsidRPr="006B5D11">
        <w:rPr>
          <w:rFonts w:eastAsia="黑体" w:hint="eastAsia"/>
        </w:rPr>
        <w:t>(a)</w:t>
      </w:r>
      <w:r w:rsidR="00AB68D1" w:rsidRPr="006B5D11">
        <w:rPr>
          <w:rFonts w:eastAsia="黑体" w:hint="eastAsia"/>
        </w:rPr>
        <w:tab/>
      </w:r>
      <w:r w:rsidR="00AB68D1" w:rsidRPr="006B5D11">
        <w:rPr>
          <w:rFonts w:eastAsia="黑体" w:hint="eastAsia"/>
        </w:rPr>
        <w:t>增加分配给社会事务和妇女权利部的人力、技术和财政资源，并加强其工作人员针对性别平等问题的专门知识，使他们能够协调努力，促进性别平等，将性别平等问题纳入所有政府政策的主流，并采用性别反应预算编制；</w:t>
      </w:r>
    </w:p>
    <w:p w14:paraId="43BB3A6B" w14:textId="54AB9498" w:rsidR="00AB68D1" w:rsidRPr="006B5D11" w:rsidRDefault="00A80616" w:rsidP="00AB68D1">
      <w:pPr>
        <w:pStyle w:val="SingleTxt"/>
        <w:rPr>
          <w:rFonts w:eastAsia="黑体"/>
        </w:rPr>
      </w:pPr>
      <w:r w:rsidRPr="006B5D11">
        <w:rPr>
          <w:rFonts w:eastAsia="黑体"/>
        </w:rPr>
        <w:tab/>
      </w:r>
      <w:r w:rsidR="00AB68D1" w:rsidRPr="006B5D11">
        <w:rPr>
          <w:rFonts w:eastAsia="黑体" w:hint="eastAsia"/>
        </w:rPr>
        <w:t>(b)</w:t>
      </w:r>
      <w:r w:rsidR="00AB68D1" w:rsidRPr="006B5D11">
        <w:rPr>
          <w:rFonts w:eastAsia="黑体" w:hint="eastAsia"/>
        </w:rPr>
        <w:tab/>
      </w:r>
      <w:r w:rsidR="00AB68D1" w:rsidRPr="006B5D11">
        <w:rPr>
          <w:rFonts w:eastAsia="黑体" w:hint="eastAsia"/>
        </w:rPr>
        <w:t>确定所有性别平等目标的指标，包括《加蓬平等战略》及其行动计划的指标；加强国家一级系统收集按性别、年龄、残疾、族裔、区域和社会经济背景分列的数据的能力，以评价实现这些目标的进展情况；并在下次定期报告中评估所取得的进展。在这方面，委员会提请缔约国注意委员会关于妇女状况相关统计数据的第</w:t>
      </w:r>
      <w:r w:rsidR="00AB68D1" w:rsidRPr="006B5D11">
        <w:rPr>
          <w:rFonts w:eastAsia="黑体" w:hint="eastAsia"/>
        </w:rPr>
        <w:t>9</w:t>
      </w:r>
      <w:r w:rsidR="00AB68D1" w:rsidRPr="006B5D11">
        <w:rPr>
          <w:rFonts w:eastAsia="黑体" w:hint="eastAsia"/>
        </w:rPr>
        <w:t>号一般性建议</w:t>
      </w:r>
      <w:r w:rsidR="00AB68D1" w:rsidRPr="006B5D11">
        <w:rPr>
          <w:rFonts w:eastAsia="黑体" w:hint="eastAsia"/>
        </w:rPr>
        <w:t>(1989</w:t>
      </w:r>
      <w:r w:rsidR="00AB68D1" w:rsidRPr="006B5D11">
        <w:rPr>
          <w:rFonts w:eastAsia="黑体" w:hint="eastAsia"/>
        </w:rPr>
        <w:t>年</w:t>
      </w:r>
      <w:r w:rsidR="00AB68D1" w:rsidRPr="006B5D11">
        <w:rPr>
          <w:rFonts w:eastAsia="黑体" w:hint="eastAsia"/>
        </w:rPr>
        <w:t>)</w:t>
      </w:r>
      <w:r w:rsidR="00AB68D1" w:rsidRPr="006B5D11">
        <w:rPr>
          <w:rFonts w:eastAsia="黑体" w:hint="eastAsia"/>
        </w:rPr>
        <w:t>，并鼓励缔约国寻求联合国有关机构提供技术援助；</w:t>
      </w:r>
    </w:p>
    <w:p w14:paraId="00BCFB28" w14:textId="7C126A37" w:rsidR="00AB68D1" w:rsidRPr="006B5D11" w:rsidRDefault="00A80616" w:rsidP="00AB68D1">
      <w:pPr>
        <w:pStyle w:val="SingleTxt"/>
        <w:rPr>
          <w:rFonts w:eastAsia="黑体"/>
        </w:rPr>
      </w:pPr>
      <w:r w:rsidRPr="006B5D11">
        <w:rPr>
          <w:rFonts w:eastAsia="黑体"/>
        </w:rPr>
        <w:tab/>
      </w:r>
      <w:r w:rsidR="00AB68D1" w:rsidRPr="006B5D11">
        <w:rPr>
          <w:rFonts w:eastAsia="黑体" w:hint="eastAsia"/>
        </w:rPr>
        <w:t>(c)</w:t>
      </w:r>
      <w:r w:rsidR="00AB68D1" w:rsidRPr="006B5D11">
        <w:rPr>
          <w:rFonts w:eastAsia="黑体" w:hint="eastAsia"/>
        </w:rPr>
        <w:tab/>
      </w:r>
      <w:r w:rsidR="00AB68D1" w:rsidRPr="006B5D11">
        <w:rPr>
          <w:rFonts w:eastAsia="黑体" w:hint="eastAsia"/>
        </w:rPr>
        <w:t>根据在普遍定期审议期间作出的承诺</w:t>
      </w:r>
      <w:r w:rsidR="00AB68D1" w:rsidRPr="006B5D11">
        <w:rPr>
          <w:rFonts w:eastAsia="黑体" w:hint="eastAsia"/>
        </w:rPr>
        <w:t>(</w:t>
      </w:r>
      <w:r w:rsidR="00AB68D1" w:rsidRPr="006B5D11">
        <w:rPr>
          <w:rFonts w:eastAsia="黑体" w:hint="eastAsia"/>
        </w:rPr>
        <w:t>见</w:t>
      </w:r>
      <w:hyperlink r:id="rId26" w:history="1">
        <w:r w:rsidR="00AB68D1" w:rsidRPr="006B5D11">
          <w:rPr>
            <w:rStyle w:val="af4"/>
            <w:rFonts w:eastAsia="黑体" w:hint="eastAsia"/>
          </w:rPr>
          <w:t>A/HRC/37/6</w:t>
        </w:r>
      </w:hyperlink>
      <w:r w:rsidR="00AB68D1" w:rsidRPr="006B5D11">
        <w:rPr>
          <w:rFonts w:eastAsia="黑体" w:hint="eastAsia"/>
        </w:rPr>
        <w:t>，第</w:t>
      </w:r>
      <w:r w:rsidR="00AB68D1" w:rsidRPr="006B5D11">
        <w:rPr>
          <w:rFonts w:eastAsia="黑体" w:hint="eastAsia"/>
        </w:rPr>
        <w:t>119.15</w:t>
      </w:r>
      <w:r w:rsidR="00AB68D1" w:rsidRPr="006B5D11">
        <w:rPr>
          <w:rFonts w:eastAsia="黑体" w:hint="eastAsia"/>
        </w:rPr>
        <w:t>段</w:t>
      </w:r>
      <w:r w:rsidR="00AB68D1" w:rsidRPr="006B5D11">
        <w:rPr>
          <w:rFonts w:eastAsia="黑体" w:hint="eastAsia"/>
        </w:rPr>
        <w:t>)</w:t>
      </w:r>
      <w:r w:rsidR="00AB68D1" w:rsidRPr="006B5D11">
        <w:rPr>
          <w:rFonts w:eastAsia="黑体" w:hint="eastAsia"/>
        </w:rPr>
        <w:t>，修订关于全国人权委员会的立法，使之符合《关于促进和保护人权的国家机构的地</w:t>
      </w:r>
      <w:r w:rsidR="00AB68D1" w:rsidRPr="006B5D11">
        <w:rPr>
          <w:rFonts w:eastAsia="黑体" w:hint="eastAsia"/>
        </w:rPr>
        <w:lastRenderedPageBreak/>
        <w:t>位的原则》</w:t>
      </w:r>
      <w:r w:rsidR="00AB68D1" w:rsidRPr="006B5D11">
        <w:rPr>
          <w:rFonts w:eastAsia="黑体" w:hint="eastAsia"/>
        </w:rPr>
        <w:t>(</w:t>
      </w:r>
      <w:r w:rsidR="00AB68D1" w:rsidRPr="006B5D11">
        <w:rPr>
          <w:rFonts w:eastAsia="黑体" w:hint="eastAsia"/>
        </w:rPr>
        <w:t>《巴黎原则》</w:t>
      </w:r>
      <w:r w:rsidR="00AB68D1" w:rsidRPr="006B5D11">
        <w:rPr>
          <w:rFonts w:eastAsia="黑体" w:hint="eastAsia"/>
        </w:rPr>
        <w:t>)(</w:t>
      </w:r>
      <w:r w:rsidR="00AB68D1" w:rsidRPr="006B5D11">
        <w:rPr>
          <w:rFonts w:eastAsia="黑体" w:hint="eastAsia"/>
        </w:rPr>
        <w:t>见</w:t>
      </w:r>
      <w:r w:rsidR="00AB68D1" w:rsidRPr="006B5D11">
        <w:rPr>
          <w:rFonts w:eastAsia="黑体" w:hint="eastAsia"/>
        </w:rPr>
        <w:t>1993</w:t>
      </w:r>
      <w:r w:rsidR="00AB68D1" w:rsidRPr="006B5D11">
        <w:rPr>
          <w:rFonts w:eastAsia="黑体" w:hint="eastAsia"/>
        </w:rPr>
        <w:t>年</w:t>
      </w:r>
      <w:r w:rsidR="00AB68D1" w:rsidRPr="006B5D11">
        <w:rPr>
          <w:rFonts w:eastAsia="黑体" w:hint="eastAsia"/>
        </w:rPr>
        <w:t>12</w:t>
      </w:r>
      <w:r w:rsidR="00AB68D1" w:rsidRPr="006B5D11">
        <w:rPr>
          <w:rFonts w:eastAsia="黑体" w:hint="eastAsia"/>
        </w:rPr>
        <w:t>月</w:t>
      </w:r>
      <w:r w:rsidR="00AB68D1" w:rsidRPr="006B5D11">
        <w:rPr>
          <w:rFonts w:eastAsia="黑体" w:hint="eastAsia"/>
        </w:rPr>
        <w:t>20</w:t>
      </w:r>
      <w:r w:rsidR="00AB68D1" w:rsidRPr="006B5D11">
        <w:rPr>
          <w:rFonts w:eastAsia="黑体" w:hint="eastAsia"/>
        </w:rPr>
        <w:t>日大会第</w:t>
      </w:r>
      <w:hyperlink r:id="rId27" w:history="1">
        <w:r w:rsidR="00AB68D1" w:rsidRPr="006B5D11">
          <w:rPr>
            <w:rStyle w:val="af4"/>
            <w:rFonts w:eastAsia="黑体" w:hint="eastAsia"/>
          </w:rPr>
          <w:t>48/134</w:t>
        </w:r>
      </w:hyperlink>
      <w:r w:rsidR="00AB68D1" w:rsidRPr="006B5D11">
        <w:rPr>
          <w:rFonts w:eastAsia="黑体" w:hint="eastAsia"/>
        </w:rPr>
        <w:t>号决议，附件</w:t>
      </w:r>
      <w:r w:rsidR="00AB68D1" w:rsidRPr="006B5D11">
        <w:rPr>
          <w:rFonts w:eastAsia="黑体" w:hint="eastAsia"/>
        </w:rPr>
        <w:t>)</w:t>
      </w:r>
      <w:r w:rsidR="00AB68D1" w:rsidRPr="006B5D11">
        <w:rPr>
          <w:rFonts w:eastAsia="黑体" w:hint="eastAsia"/>
        </w:rPr>
        <w:t>，并确保该委员会在促进性别平等和保护妇女权利方面具有强有力的任务授权；</w:t>
      </w:r>
    </w:p>
    <w:p w14:paraId="6CFBF0AA" w14:textId="6981C14E" w:rsidR="00AB68D1" w:rsidRPr="006B5D11" w:rsidRDefault="00A80616" w:rsidP="00AB68D1">
      <w:pPr>
        <w:pStyle w:val="SingleTxt"/>
        <w:rPr>
          <w:rFonts w:eastAsia="黑体"/>
        </w:rPr>
      </w:pPr>
      <w:r w:rsidRPr="006B5D11">
        <w:rPr>
          <w:rFonts w:eastAsia="黑体"/>
        </w:rPr>
        <w:tab/>
      </w:r>
      <w:r w:rsidR="00AB68D1" w:rsidRPr="006B5D11">
        <w:rPr>
          <w:rFonts w:eastAsia="黑体" w:hint="eastAsia"/>
        </w:rPr>
        <w:t>(d)</w:t>
      </w:r>
      <w:r w:rsidR="00AB68D1" w:rsidRPr="006B5D11">
        <w:rPr>
          <w:rFonts w:eastAsia="黑体" w:hint="eastAsia"/>
        </w:rPr>
        <w:tab/>
      </w:r>
      <w:r w:rsidR="00AB68D1" w:rsidRPr="006B5D11">
        <w:rPr>
          <w:rFonts w:eastAsia="黑体" w:hint="eastAsia"/>
        </w:rPr>
        <w:t>在下一次定期报告中提供资料，说明在与妇女组织代表合作执行《妇女、和平与安全国家行动计划》以落实安全理事会关于妇女与和平与安全的第</w:t>
      </w:r>
      <w:hyperlink r:id="rId28" w:history="1">
        <w:r w:rsidR="00AB68D1" w:rsidRPr="006B5D11">
          <w:rPr>
            <w:rStyle w:val="af4"/>
            <w:rFonts w:eastAsia="黑体" w:hint="eastAsia"/>
          </w:rPr>
          <w:t>1325(2000)</w:t>
        </w:r>
      </w:hyperlink>
      <w:r w:rsidR="00AB68D1" w:rsidRPr="006B5D11">
        <w:rPr>
          <w:rFonts w:eastAsia="黑体" w:hint="eastAsia"/>
        </w:rPr>
        <w:t>号决议方面取得的进展。</w:t>
      </w:r>
    </w:p>
    <w:p w14:paraId="184CA060" w14:textId="77777777" w:rsidR="00AB68D1" w:rsidRPr="006B5D11" w:rsidRDefault="00AB68D1" w:rsidP="00A8061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B5D11">
        <w:rPr>
          <w:rFonts w:hint="eastAsia"/>
        </w:rPr>
        <w:tab/>
      </w:r>
      <w:r w:rsidRPr="006B5D11">
        <w:rPr>
          <w:rFonts w:hint="eastAsia"/>
        </w:rPr>
        <w:tab/>
      </w:r>
      <w:r w:rsidRPr="006B5D11">
        <w:rPr>
          <w:rFonts w:hint="eastAsia"/>
        </w:rPr>
        <w:t>歧视性成见和有害习俗</w:t>
      </w:r>
    </w:p>
    <w:p w14:paraId="4EB13035" w14:textId="77777777" w:rsidR="00AB68D1" w:rsidRPr="006B5D11" w:rsidRDefault="00AB68D1" w:rsidP="00AB68D1">
      <w:pPr>
        <w:pStyle w:val="SingleTxt"/>
      </w:pPr>
      <w:r w:rsidRPr="006B5D11">
        <w:rPr>
          <w:rFonts w:hint="eastAsia"/>
        </w:rPr>
        <w:t>16.</w:t>
      </w:r>
      <w:r w:rsidRPr="006B5D11">
        <w:rPr>
          <w:rFonts w:hint="eastAsia"/>
        </w:rPr>
        <w:tab/>
      </w:r>
      <w:r w:rsidRPr="006B5D11">
        <w:rPr>
          <w:rFonts w:hint="eastAsia"/>
        </w:rPr>
        <w:t>委员会欢迎修订《刑法》，将残割女性生殖器、守寡习俗以及娶寡嫂制婚姻和内妹填房制婚姻定为刑事犯罪。尽管如此，委员会关切的是，关于妇女和男子在家庭和社会中的角色和责任的歧视性性别陈规定型观念仍然存在，缔约国没有采取充分、持续和系统的行动，消除重男轻女态度和根深蒂固的陈规定型观念，因为这些态度和观念助长针对妇女的性别暴力和有害做法持续存在，其中包括性暴力、童婚和多配偶制以及祭祀仪式犯罪。</w:t>
      </w:r>
    </w:p>
    <w:p w14:paraId="7E9336F8" w14:textId="2711EF0D" w:rsidR="00AB68D1" w:rsidRPr="006B5D11" w:rsidRDefault="00AB68D1" w:rsidP="00AB68D1">
      <w:pPr>
        <w:pStyle w:val="SingleTxt"/>
        <w:rPr>
          <w:rFonts w:eastAsia="黑体"/>
        </w:rPr>
      </w:pPr>
      <w:r w:rsidRPr="006B5D11">
        <w:rPr>
          <w:rFonts w:hint="eastAsia"/>
        </w:rPr>
        <w:t>17.</w:t>
      </w:r>
      <w:r w:rsidRPr="006B5D11">
        <w:rPr>
          <w:rFonts w:hint="eastAsia"/>
        </w:rPr>
        <w:tab/>
      </w:r>
      <w:r w:rsidRPr="006B5D11">
        <w:rPr>
          <w:rFonts w:eastAsia="黑体" w:hint="eastAsia"/>
        </w:rPr>
        <w:t>根据有关有害做法的消除对妇女歧视委员会第</w:t>
      </w:r>
      <w:r w:rsidRPr="006B5D11">
        <w:rPr>
          <w:rFonts w:eastAsia="黑体" w:hint="eastAsia"/>
        </w:rPr>
        <w:t>31</w:t>
      </w:r>
      <w:r w:rsidRPr="006B5D11">
        <w:rPr>
          <w:rFonts w:eastAsia="黑体" w:hint="eastAsia"/>
        </w:rPr>
        <w:t>号以及儿童权利委员会第</w:t>
      </w:r>
      <w:r w:rsidRPr="006B5D11">
        <w:rPr>
          <w:rFonts w:eastAsia="黑体" w:hint="eastAsia"/>
        </w:rPr>
        <w:t>18</w:t>
      </w:r>
      <w:r w:rsidRPr="006B5D11">
        <w:rPr>
          <w:rFonts w:eastAsia="黑体" w:hint="eastAsia"/>
        </w:rPr>
        <w:t>号联合一般性建议</w:t>
      </w:r>
      <w:r w:rsidRPr="006B5D11">
        <w:rPr>
          <w:rFonts w:eastAsia="黑体" w:hint="eastAsia"/>
        </w:rPr>
        <w:t>/</w:t>
      </w:r>
      <w:r w:rsidRPr="006B5D11">
        <w:rPr>
          <w:rFonts w:eastAsia="黑体" w:hint="eastAsia"/>
        </w:rPr>
        <w:t>意见</w:t>
      </w:r>
      <w:r w:rsidRPr="006B5D11">
        <w:rPr>
          <w:rFonts w:eastAsia="黑体" w:hint="eastAsia"/>
        </w:rPr>
        <w:t>(2014</w:t>
      </w:r>
      <w:r w:rsidRPr="006B5D11">
        <w:rPr>
          <w:rFonts w:eastAsia="黑体" w:hint="eastAsia"/>
        </w:rPr>
        <w:t>年</w:t>
      </w:r>
      <w:r w:rsidRPr="006B5D11">
        <w:rPr>
          <w:rFonts w:eastAsia="黑体" w:hint="eastAsia"/>
        </w:rPr>
        <w:t>)</w:t>
      </w:r>
      <w:r w:rsidRPr="006B5D11">
        <w:rPr>
          <w:rFonts w:eastAsia="黑体" w:hint="eastAsia"/>
        </w:rPr>
        <w:t>，委员会建议缔约国：</w:t>
      </w:r>
    </w:p>
    <w:p w14:paraId="70B0C080" w14:textId="2CB76423" w:rsidR="00AB68D1" w:rsidRPr="006B5D11" w:rsidRDefault="00A80616" w:rsidP="00AB68D1">
      <w:pPr>
        <w:pStyle w:val="SingleTxt"/>
        <w:rPr>
          <w:rFonts w:eastAsia="黑体"/>
        </w:rPr>
      </w:pPr>
      <w:r w:rsidRPr="006B5D11">
        <w:rPr>
          <w:rFonts w:eastAsia="黑体"/>
        </w:rPr>
        <w:tab/>
      </w:r>
      <w:r w:rsidR="00AB68D1" w:rsidRPr="006B5D11">
        <w:rPr>
          <w:rFonts w:eastAsia="黑体" w:hint="eastAsia"/>
        </w:rPr>
        <w:t>(a)</w:t>
      </w:r>
      <w:r w:rsidR="00AB68D1" w:rsidRPr="006B5D11">
        <w:rPr>
          <w:rFonts w:eastAsia="黑体" w:hint="eastAsia"/>
        </w:rPr>
        <w:tab/>
      </w:r>
      <w:r w:rsidR="00AB68D1" w:rsidRPr="006B5D11">
        <w:rPr>
          <w:rFonts w:eastAsia="黑体" w:hint="eastAsia"/>
        </w:rPr>
        <w:t>毫不拖延地制定一项全面战略，消除对妇女的歧视性陈规定型观念和有害做法，为该战略分配足够的资源，并确保监测和评价其执行情况；</w:t>
      </w:r>
    </w:p>
    <w:p w14:paraId="47D5EACE" w14:textId="128957E0" w:rsidR="00AB68D1" w:rsidRPr="006B5D11" w:rsidRDefault="00A80616" w:rsidP="00AB68D1">
      <w:pPr>
        <w:pStyle w:val="SingleTxt"/>
        <w:rPr>
          <w:rFonts w:eastAsia="黑体"/>
        </w:rPr>
      </w:pPr>
      <w:r w:rsidRPr="006B5D11">
        <w:rPr>
          <w:rFonts w:eastAsia="黑体"/>
        </w:rPr>
        <w:tab/>
      </w:r>
      <w:r w:rsidR="00AB68D1" w:rsidRPr="006B5D11">
        <w:rPr>
          <w:rFonts w:eastAsia="黑体" w:hint="eastAsia"/>
        </w:rPr>
        <w:t>(b)</w:t>
      </w:r>
      <w:r w:rsidR="00AB68D1" w:rsidRPr="006B5D11">
        <w:rPr>
          <w:rFonts w:eastAsia="黑体" w:hint="eastAsia"/>
        </w:rPr>
        <w:tab/>
      </w:r>
      <w:r w:rsidR="00AB68D1" w:rsidRPr="006B5D11">
        <w:rPr>
          <w:rFonts w:eastAsia="黑体" w:hint="eastAsia"/>
        </w:rPr>
        <w:t>与议会、民间社会、学校系统、卫生专业人员、媒体和传统领导人以及妇女民间社会组织协作执行该战略，并提高妇女和女孩以及男子和男孩对歧视性性别陈规定型观念的负面影响的认识。</w:t>
      </w:r>
    </w:p>
    <w:p w14:paraId="749DC7DC" w14:textId="77777777" w:rsidR="00AB68D1" w:rsidRPr="006B5D11" w:rsidRDefault="00AB68D1" w:rsidP="009772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B5D11">
        <w:rPr>
          <w:rFonts w:hint="eastAsia"/>
        </w:rPr>
        <w:tab/>
      </w:r>
      <w:r w:rsidRPr="006B5D11">
        <w:rPr>
          <w:rFonts w:hint="eastAsia"/>
        </w:rPr>
        <w:tab/>
      </w:r>
      <w:r w:rsidRPr="006B5D11">
        <w:rPr>
          <w:rFonts w:hint="eastAsia"/>
        </w:rPr>
        <w:t>基于性别的暴力侵害妇女行为</w:t>
      </w:r>
    </w:p>
    <w:p w14:paraId="640939C2" w14:textId="77777777" w:rsidR="00AB68D1" w:rsidRPr="006B5D11" w:rsidRDefault="00AB68D1" w:rsidP="00AB68D1">
      <w:pPr>
        <w:pStyle w:val="SingleTxt"/>
      </w:pPr>
      <w:r w:rsidRPr="006B5D11">
        <w:rPr>
          <w:rFonts w:hint="eastAsia"/>
        </w:rPr>
        <w:t>18.</w:t>
      </w:r>
      <w:r w:rsidRPr="006B5D11">
        <w:rPr>
          <w:rFonts w:hint="eastAsia"/>
        </w:rPr>
        <w:tab/>
      </w:r>
      <w:r w:rsidRPr="006B5D11">
        <w:rPr>
          <w:rFonts w:hint="eastAsia"/>
        </w:rPr>
        <w:t>委员会欢迎通过</w:t>
      </w:r>
      <w:r w:rsidRPr="006B5D11">
        <w:rPr>
          <w:rFonts w:hint="eastAsia"/>
        </w:rPr>
        <w:t>2021</w:t>
      </w:r>
      <w:r w:rsidRPr="006B5D11">
        <w:rPr>
          <w:rFonts w:hint="eastAsia"/>
        </w:rPr>
        <w:t>年</w:t>
      </w:r>
      <w:r w:rsidRPr="006B5D11">
        <w:rPr>
          <w:rFonts w:hint="eastAsia"/>
        </w:rPr>
        <w:t>9</w:t>
      </w:r>
      <w:r w:rsidRPr="006B5D11">
        <w:rPr>
          <w:rFonts w:hint="eastAsia"/>
        </w:rPr>
        <w:t>月</w:t>
      </w:r>
      <w:r w:rsidRPr="006B5D11">
        <w:rPr>
          <w:rFonts w:hint="eastAsia"/>
        </w:rPr>
        <w:t>6</w:t>
      </w:r>
      <w:r w:rsidRPr="006B5D11">
        <w:rPr>
          <w:rFonts w:hint="eastAsia"/>
        </w:rPr>
        <w:t>日第</w:t>
      </w:r>
      <w:r w:rsidRPr="006B5D11">
        <w:rPr>
          <w:rFonts w:hint="eastAsia"/>
        </w:rPr>
        <w:t>006/2021</w:t>
      </w:r>
      <w:r w:rsidRPr="006B5D11">
        <w:rPr>
          <w:rFonts w:hint="eastAsia"/>
        </w:rPr>
        <w:t>号法，该法处理一切形式基于性别的暴力侵害妇女行为；并修订《刑法》，扩大强奸的定义，将婚内强奸和性骚扰定为刑事犯罪。然而，委员会关切的是，基于性别的暴力侵害妇女和女孩行为，包括人身、心理、性和经济暴力十分普遍。委员会还关切的是，由于存在沉默和有罪不罚的风气，报告暴力侵害妇女行为的比例很低，而且缺乏所报告的基于性别暴力侵害妇女行为案件的数量、调查、起诉和对施害者判刑的相关数据。委员会关切地注意到，缔约国的受害者保护和支助服务有限，包括缺乏庇护所以及法律和社会心理服务。</w:t>
      </w:r>
    </w:p>
    <w:p w14:paraId="50F9A49D" w14:textId="2267A45B" w:rsidR="00AB68D1" w:rsidRPr="006B5D11" w:rsidRDefault="00AB68D1" w:rsidP="00AB68D1">
      <w:pPr>
        <w:pStyle w:val="SingleTxt"/>
        <w:rPr>
          <w:rFonts w:eastAsia="黑体"/>
        </w:rPr>
      </w:pPr>
      <w:r w:rsidRPr="006B5D11">
        <w:rPr>
          <w:rFonts w:hint="eastAsia"/>
        </w:rPr>
        <w:t>19.</w:t>
      </w:r>
      <w:r w:rsidRPr="006B5D11">
        <w:rPr>
          <w:rFonts w:hint="eastAsia"/>
        </w:rPr>
        <w:tab/>
      </w:r>
      <w:r w:rsidRPr="006B5D11">
        <w:rPr>
          <w:rFonts w:eastAsia="黑体" w:hint="eastAsia"/>
        </w:rPr>
        <w:t>委员会回顾其关于基于性别的暴力侵害妇女行为的第</w:t>
      </w:r>
      <w:r w:rsidRPr="006B5D11">
        <w:rPr>
          <w:rFonts w:eastAsia="黑体" w:hint="eastAsia"/>
        </w:rPr>
        <w:t>35</w:t>
      </w:r>
      <w:r w:rsidRPr="006B5D11">
        <w:rPr>
          <w:rFonts w:eastAsia="黑体" w:hint="eastAsia"/>
        </w:rPr>
        <w:t>号一般性建议</w:t>
      </w:r>
      <w:r w:rsidRPr="006B5D11">
        <w:rPr>
          <w:rFonts w:eastAsia="黑体" w:hint="eastAsia"/>
        </w:rPr>
        <w:t>(2017</w:t>
      </w:r>
      <w:r w:rsidRPr="006B5D11">
        <w:rPr>
          <w:rFonts w:eastAsia="黑体" w:hint="eastAsia"/>
        </w:rPr>
        <w:t>年，更新第</w:t>
      </w:r>
      <w:r w:rsidRPr="006B5D11">
        <w:rPr>
          <w:rFonts w:eastAsia="黑体" w:hint="eastAsia"/>
        </w:rPr>
        <w:t>19</w:t>
      </w:r>
      <w:r w:rsidRPr="006B5D11">
        <w:rPr>
          <w:rFonts w:eastAsia="黑体" w:hint="eastAsia"/>
        </w:rPr>
        <w:t>号一般性建议</w:t>
      </w:r>
      <w:r w:rsidRPr="006B5D11">
        <w:rPr>
          <w:rFonts w:eastAsia="黑体" w:hint="eastAsia"/>
        </w:rPr>
        <w:t>)</w:t>
      </w:r>
      <w:r w:rsidRPr="006B5D11">
        <w:rPr>
          <w:rFonts w:eastAsia="黑体" w:hint="eastAsia"/>
        </w:rPr>
        <w:t>，建议缔约国：</w:t>
      </w:r>
    </w:p>
    <w:p w14:paraId="142CEC69" w14:textId="5D96B258" w:rsidR="00AB68D1" w:rsidRPr="006B5D11" w:rsidRDefault="009772BA" w:rsidP="00AB68D1">
      <w:pPr>
        <w:pStyle w:val="SingleTxt"/>
        <w:rPr>
          <w:rFonts w:eastAsia="黑体"/>
        </w:rPr>
      </w:pPr>
      <w:r w:rsidRPr="006B5D11">
        <w:rPr>
          <w:rFonts w:eastAsia="黑体"/>
        </w:rPr>
        <w:tab/>
      </w:r>
      <w:r w:rsidR="00AB68D1" w:rsidRPr="006B5D11">
        <w:rPr>
          <w:rFonts w:eastAsia="黑体" w:hint="eastAsia"/>
        </w:rPr>
        <w:t>(a)</w:t>
      </w:r>
      <w:r w:rsidR="00AB68D1" w:rsidRPr="006B5D11">
        <w:rPr>
          <w:rFonts w:eastAsia="黑体" w:hint="eastAsia"/>
        </w:rPr>
        <w:tab/>
      </w:r>
      <w:r w:rsidR="00AB68D1" w:rsidRPr="006B5D11">
        <w:rPr>
          <w:rFonts w:eastAsia="黑体" w:hint="eastAsia"/>
        </w:rPr>
        <w:t>确保在《打击基于性别的暴力侵害妇女行为国家战略》</w:t>
      </w:r>
      <w:r w:rsidR="00AB68D1" w:rsidRPr="006B5D11">
        <w:rPr>
          <w:rFonts w:eastAsia="黑体" w:hint="eastAsia"/>
        </w:rPr>
        <w:t>(2018</w:t>
      </w:r>
      <w:r w:rsidR="00AB68D1" w:rsidRPr="006B5D11">
        <w:rPr>
          <w:rFonts w:eastAsia="黑体" w:hint="eastAsia"/>
        </w:rPr>
        <w:t>年</w:t>
      </w:r>
      <w:r w:rsidR="00AB68D1" w:rsidRPr="006B5D11">
        <w:rPr>
          <w:rFonts w:eastAsia="黑体" w:hint="eastAsia"/>
        </w:rPr>
        <w:t>)</w:t>
      </w:r>
      <w:r w:rsidR="00AB68D1" w:rsidRPr="006B5D11">
        <w:rPr>
          <w:rFonts w:eastAsia="黑体" w:hint="eastAsia"/>
        </w:rPr>
        <w:t>中优先重视预防基于性别的性暴力、结束对此类暴力施害者的有罪不罚现象以及向幸存者提供赔偿，并为执行该战略分配充足的人力、技术和财政资源；</w:t>
      </w:r>
    </w:p>
    <w:p w14:paraId="1A7635AA" w14:textId="7944B23B" w:rsidR="00AB68D1" w:rsidRPr="006B5D11" w:rsidRDefault="009772BA" w:rsidP="00AB68D1">
      <w:pPr>
        <w:pStyle w:val="SingleTxt"/>
        <w:rPr>
          <w:rFonts w:eastAsia="黑体"/>
        </w:rPr>
      </w:pPr>
      <w:r w:rsidRPr="006B5D11">
        <w:rPr>
          <w:rFonts w:eastAsia="黑体"/>
        </w:rPr>
        <w:tab/>
      </w:r>
      <w:r w:rsidR="00AB68D1" w:rsidRPr="006B5D11">
        <w:rPr>
          <w:rFonts w:eastAsia="黑体" w:hint="eastAsia"/>
        </w:rPr>
        <w:t>(b)</w:t>
      </w:r>
      <w:r w:rsidR="00AB68D1" w:rsidRPr="006B5D11">
        <w:rPr>
          <w:rFonts w:eastAsia="黑体" w:hint="eastAsia"/>
        </w:rPr>
        <w:tab/>
      </w:r>
      <w:r w:rsidR="00AB68D1" w:rsidRPr="006B5D11">
        <w:rPr>
          <w:rFonts w:eastAsia="黑体" w:hint="eastAsia"/>
        </w:rPr>
        <w:t>提高妇女对最近通过的</w:t>
      </w:r>
      <w:r w:rsidR="00AB68D1" w:rsidRPr="006B5D11">
        <w:rPr>
          <w:rFonts w:eastAsia="黑体" w:hint="eastAsia"/>
        </w:rPr>
        <w:t>2021</w:t>
      </w:r>
      <w:r w:rsidR="00AB68D1" w:rsidRPr="006B5D11">
        <w:rPr>
          <w:rFonts w:eastAsia="黑体" w:hint="eastAsia"/>
        </w:rPr>
        <w:t>年</w:t>
      </w:r>
      <w:r w:rsidR="00AB68D1" w:rsidRPr="006B5D11">
        <w:rPr>
          <w:rFonts w:eastAsia="黑体" w:hint="eastAsia"/>
        </w:rPr>
        <w:t>9</w:t>
      </w:r>
      <w:r w:rsidR="00AB68D1" w:rsidRPr="006B5D11">
        <w:rPr>
          <w:rFonts w:eastAsia="黑体" w:hint="eastAsia"/>
        </w:rPr>
        <w:t>月</w:t>
      </w:r>
      <w:r w:rsidR="00AB68D1" w:rsidRPr="006B5D11">
        <w:rPr>
          <w:rFonts w:eastAsia="黑体" w:hint="eastAsia"/>
        </w:rPr>
        <w:t>6</w:t>
      </w:r>
      <w:r w:rsidR="00AB68D1" w:rsidRPr="006B5D11">
        <w:rPr>
          <w:rFonts w:eastAsia="黑体" w:hint="eastAsia"/>
        </w:rPr>
        <w:t>日第</w:t>
      </w:r>
      <w:r w:rsidR="00AB68D1" w:rsidRPr="006B5D11">
        <w:rPr>
          <w:rFonts w:eastAsia="黑体" w:hint="eastAsia"/>
        </w:rPr>
        <w:t>006/2021</w:t>
      </w:r>
      <w:r w:rsidR="00AB68D1" w:rsidRPr="006B5D11">
        <w:rPr>
          <w:rFonts w:eastAsia="黑体" w:hint="eastAsia"/>
        </w:rPr>
        <w:t>号法规定的妇女权利的认识，该法处理一切形式基于性别的暴力侵害妇女行为，以及如何对侵犯这些权利的行为采取补救措施；</w:t>
      </w:r>
    </w:p>
    <w:p w14:paraId="43F5731B" w14:textId="5B768096" w:rsidR="00AB68D1" w:rsidRPr="006B5D11" w:rsidRDefault="009772BA" w:rsidP="00AB68D1">
      <w:pPr>
        <w:pStyle w:val="SingleTxt"/>
        <w:rPr>
          <w:rFonts w:eastAsia="黑体"/>
        </w:rPr>
      </w:pPr>
      <w:r w:rsidRPr="006B5D11">
        <w:lastRenderedPageBreak/>
        <w:tab/>
      </w:r>
      <w:r w:rsidR="00AB68D1" w:rsidRPr="006B5D11">
        <w:rPr>
          <w:rFonts w:eastAsia="黑体" w:hint="eastAsia"/>
        </w:rPr>
        <w:t>(c)</w:t>
      </w:r>
      <w:r w:rsidR="00AB68D1" w:rsidRPr="006B5D11">
        <w:rPr>
          <w:rFonts w:eastAsia="黑体" w:hint="eastAsia"/>
        </w:rPr>
        <w:tab/>
      </w:r>
      <w:r w:rsidR="00AB68D1" w:rsidRPr="006B5D11">
        <w:rPr>
          <w:rFonts w:eastAsia="黑体" w:hint="eastAsia"/>
        </w:rPr>
        <w:t>通过提高对一切形式基于性别的暴力侵害妇女行为的犯罪性质和严重性的认识运动，处理使受害者不敢报告暴力案件的污名化问题；</w:t>
      </w:r>
    </w:p>
    <w:p w14:paraId="3A4D9D10" w14:textId="6C2FDDC5" w:rsidR="00AB68D1" w:rsidRPr="006B5D11" w:rsidRDefault="009772BA" w:rsidP="00AB68D1">
      <w:pPr>
        <w:pStyle w:val="SingleTxt"/>
        <w:rPr>
          <w:rFonts w:eastAsia="黑体"/>
        </w:rPr>
      </w:pPr>
      <w:r w:rsidRPr="006B5D11">
        <w:rPr>
          <w:rFonts w:eastAsia="黑体"/>
        </w:rPr>
        <w:tab/>
      </w:r>
      <w:r w:rsidR="00AB68D1" w:rsidRPr="006B5D11">
        <w:rPr>
          <w:rFonts w:eastAsia="黑体" w:hint="eastAsia"/>
        </w:rPr>
        <w:t>(d)</w:t>
      </w:r>
      <w:r w:rsidR="00AB68D1" w:rsidRPr="006B5D11">
        <w:rPr>
          <w:rFonts w:eastAsia="黑体" w:hint="eastAsia"/>
        </w:rPr>
        <w:tab/>
      </w:r>
      <w:r w:rsidR="00AB68D1" w:rsidRPr="006B5D11">
        <w:rPr>
          <w:rFonts w:eastAsia="黑体" w:hint="eastAsia"/>
        </w:rPr>
        <w:t>确保遭受基于性别的暴力侵害妇女行为的妇女和女孩能够获得有效的补救、保护和支助服务，包括通过紧急保护令来紧急保护处境危险的妇女和受害者，免费出具体检证明，以及提供收容所、专门援助和康复；</w:t>
      </w:r>
    </w:p>
    <w:p w14:paraId="4E8F48E0" w14:textId="035BC242" w:rsidR="00AB68D1" w:rsidRPr="006B5D11" w:rsidRDefault="009772BA" w:rsidP="00AB68D1">
      <w:pPr>
        <w:pStyle w:val="SingleTxt"/>
        <w:rPr>
          <w:rFonts w:eastAsia="黑体"/>
        </w:rPr>
      </w:pPr>
      <w:r w:rsidRPr="006B5D11">
        <w:rPr>
          <w:rFonts w:eastAsia="黑体"/>
        </w:rPr>
        <w:tab/>
      </w:r>
      <w:r w:rsidR="00AB68D1" w:rsidRPr="006B5D11">
        <w:rPr>
          <w:rFonts w:eastAsia="黑体" w:hint="eastAsia"/>
        </w:rPr>
        <w:t>(e)</w:t>
      </w:r>
      <w:r w:rsidR="00AB68D1" w:rsidRPr="006B5D11">
        <w:rPr>
          <w:rFonts w:eastAsia="黑体" w:hint="eastAsia"/>
        </w:rPr>
        <w:tab/>
      </w:r>
      <w:r w:rsidR="00AB68D1" w:rsidRPr="006B5D11">
        <w:rPr>
          <w:rFonts w:eastAsia="黑体" w:hint="eastAsia"/>
        </w:rPr>
        <w:t>向提供受害者支助服务和收容所的非政府组织提供资金支持；</w:t>
      </w:r>
    </w:p>
    <w:p w14:paraId="69EB9FF3" w14:textId="723822D5" w:rsidR="00AB68D1" w:rsidRPr="006B5D11" w:rsidRDefault="009772BA" w:rsidP="00AB68D1">
      <w:pPr>
        <w:pStyle w:val="SingleTxt"/>
        <w:rPr>
          <w:rFonts w:eastAsia="黑体"/>
        </w:rPr>
      </w:pPr>
      <w:r w:rsidRPr="006B5D11">
        <w:rPr>
          <w:rFonts w:eastAsia="黑体"/>
        </w:rPr>
        <w:tab/>
      </w:r>
      <w:r w:rsidR="00AB68D1" w:rsidRPr="006B5D11">
        <w:rPr>
          <w:rFonts w:eastAsia="黑体" w:hint="eastAsia"/>
        </w:rPr>
        <w:t>(f)</w:t>
      </w:r>
      <w:r w:rsidR="00AB68D1" w:rsidRPr="006B5D11">
        <w:rPr>
          <w:rFonts w:eastAsia="黑体" w:hint="eastAsia"/>
        </w:rPr>
        <w:tab/>
      </w:r>
      <w:r w:rsidR="00AB68D1" w:rsidRPr="006B5D11">
        <w:rPr>
          <w:rFonts w:eastAsia="黑体" w:hint="eastAsia"/>
        </w:rPr>
        <w:t>确保申诉得到有效调查，并根据罪行的严重程度惩罚施害者，以解决有罪不罚的风起。</w:t>
      </w:r>
    </w:p>
    <w:p w14:paraId="0F6420AC" w14:textId="77777777" w:rsidR="00AB68D1" w:rsidRPr="006B5D11" w:rsidRDefault="00AB68D1" w:rsidP="009772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B5D11">
        <w:rPr>
          <w:rFonts w:hint="eastAsia"/>
        </w:rPr>
        <w:tab/>
      </w:r>
      <w:r w:rsidRPr="006B5D11">
        <w:rPr>
          <w:rFonts w:hint="eastAsia"/>
        </w:rPr>
        <w:tab/>
      </w:r>
      <w:r w:rsidRPr="006B5D11">
        <w:rPr>
          <w:rFonts w:hint="eastAsia"/>
        </w:rPr>
        <w:t>贩运人口和利用卖淫营利</w:t>
      </w:r>
    </w:p>
    <w:p w14:paraId="0F460F79" w14:textId="77777777" w:rsidR="00AB68D1" w:rsidRPr="006B5D11" w:rsidRDefault="00AB68D1" w:rsidP="00A901A5">
      <w:pPr>
        <w:pStyle w:val="SingleTxt"/>
      </w:pPr>
      <w:r w:rsidRPr="006B5D11">
        <w:rPr>
          <w:rFonts w:hint="eastAsia"/>
        </w:rPr>
        <w:t>20.</w:t>
      </w:r>
      <w:r w:rsidRPr="006B5D11">
        <w:rPr>
          <w:rFonts w:hint="eastAsia"/>
        </w:rPr>
        <w:tab/>
      </w:r>
      <w:r w:rsidRPr="006B5D11">
        <w:rPr>
          <w:rFonts w:hint="eastAsia"/>
        </w:rPr>
        <w:t>委员会欢迎</w:t>
      </w:r>
      <w:r w:rsidRPr="006B5D11">
        <w:rPr>
          <w:rFonts w:hint="eastAsia"/>
        </w:rPr>
        <w:t>2018</w:t>
      </w:r>
      <w:r w:rsidRPr="006B5D11">
        <w:rPr>
          <w:rFonts w:hint="eastAsia"/>
        </w:rPr>
        <w:t>年与多哥和贝宁缔结了打击和防止贩运人口的双边协定。委员会关切地注意到：</w:t>
      </w:r>
    </w:p>
    <w:p w14:paraId="0DCC5626" w14:textId="7C8FF2C8" w:rsidR="00AB68D1" w:rsidRPr="006B5D11" w:rsidRDefault="00CC2566" w:rsidP="00A901A5">
      <w:pPr>
        <w:pStyle w:val="SingleTxt"/>
      </w:pPr>
      <w:r w:rsidRPr="006B5D11">
        <w:tab/>
      </w:r>
      <w:r w:rsidR="00AB68D1" w:rsidRPr="006B5D11">
        <w:rPr>
          <w:rFonts w:hint="eastAsia"/>
        </w:rPr>
        <w:t>(a)</w:t>
      </w:r>
      <w:r w:rsidR="00AB68D1" w:rsidRPr="006B5D11">
        <w:rPr>
          <w:rFonts w:hint="eastAsia"/>
        </w:rPr>
        <w:tab/>
      </w:r>
      <w:r w:rsidR="00AB68D1" w:rsidRPr="006B5D11">
        <w:rPr>
          <w:rFonts w:hint="eastAsia"/>
        </w:rPr>
        <w:t>《刑法》中关于惩治贩运人口的规定不符合国际标准；</w:t>
      </w:r>
    </w:p>
    <w:p w14:paraId="7311A454" w14:textId="3961CC61" w:rsidR="00AB68D1" w:rsidRPr="006B5D11" w:rsidRDefault="00CC2566" w:rsidP="00A901A5">
      <w:pPr>
        <w:pStyle w:val="SingleTxt"/>
      </w:pPr>
      <w:r w:rsidRPr="006B5D11">
        <w:tab/>
      </w:r>
      <w:r w:rsidR="00AB68D1" w:rsidRPr="006B5D11">
        <w:rPr>
          <w:rFonts w:hint="eastAsia"/>
        </w:rPr>
        <w:t>(b)</w:t>
      </w:r>
      <w:r w:rsidR="00AB68D1" w:rsidRPr="006B5D11">
        <w:rPr>
          <w:rFonts w:hint="eastAsia"/>
        </w:rPr>
        <w:tab/>
      </w:r>
      <w:r w:rsidR="00AB68D1" w:rsidRPr="006B5D11">
        <w:rPr>
          <w:rFonts w:hint="eastAsia"/>
        </w:rPr>
        <w:t>缔约国仍然是被贩运妇女和女孩的过境国和目的地国，贩运目的主要是为了在矿山等地从事劳动和性剥削，这对移民妇女和女孩的影响特别大；</w:t>
      </w:r>
    </w:p>
    <w:p w14:paraId="06DA1105" w14:textId="77EA8A77" w:rsidR="00AB68D1" w:rsidRPr="006B5D11" w:rsidRDefault="00CC2566" w:rsidP="00A901A5">
      <w:pPr>
        <w:pStyle w:val="SingleTxt"/>
      </w:pPr>
      <w:r w:rsidRPr="006B5D11">
        <w:tab/>
      </w:r>
      <w:r w:rsidR="00AB68D1" w:rsidRPr="006B5D11">
        <w:rPr>
          <w:rFonts w:hint="eastAsia"/>
        </w:rPr>
        <w:t>(c)</w:t>
      </w:r>
      <w:r w:rsidR="00AB68D1" w:rsidRPr="006B5D11">
        <w:rPr>
          <w:rFonts w:hint="eastAsia"/>
        </w:rPr>
        <w:tab/>
      </w:r>
      <w:r w:rsidR="00AB68D1" w:rsidRPr="006B5D11">
        <w:rPr>
          <w:rFonts w:hint="eastAsia"/>
        </w:rPr>
        <w:t>缺乏关于人口贩运程度的数据，没有用于在早期识别受害者的具体程序以及提供保护和援助的国家衔接机制；</w:t>
      </w:r>
    </w:p>
    <w:p w14:paraId="76CBB2DF" w14:textId="7BCEE047" w:rsidR="00AB68D1" w:rsidRPr="006B5D11" w:rsidRDefault="00CC2566" w:rsidP="00A901A5">
      <w:pPr>
        <w:pStyle w:val="SingleTxt"/>
      </w:pPr>
      <w:r w:rsidRPr="006B5D11">
        <w:tab/>
      </w:r>
      <w:r w:rsidR="00AB68D1" w:rsidRPr="006B5D11">
        <w:rPr>
          <w:rFonts w:hint="eastAsia"/>
        </w:rPr>
        <w:t>(d)</w:t>
      </w:r>
      <w:r w:rsidR="00AB68D1" w:rsidRPr="006B5D11">
        <w:rPr>
          <w:rFonts w:hint="eastAsia"/>
        </w:rPr>
        <w:tab/>
      </w:r>
      <w:r w:rsidR="00AB68D1" w:rsidRPr="006B5D11">
        <w:rPr>
          <w:rFonts w:hint="eastAsia"/>
        </w:rPr>
        <w:t>没有国家打击贩运计划，也没有一个正常运作的部际委员会来协调国家打击贩运对策；</w:t>
      </w:r>
    </w:p>
    <w:p w14:paraId="7F9A0ED7" w14:textId="4A7EF71B" w:rsidR="00AB68D1" w:rsidRPr="006B5D11" w:rsidRDefault="00CC2566" w:rsidP="00A901A5">
      <w:pPr>
        <w:pStyle w:val="SingleTxt"/>
      </w:pPr>
      <w:r w:rsidRPr="006B5D11">
        <w:tab/>
      </w:r>
      <w:r w:rsidR="00AB68D1" w:rsidRPr="006B5D11">
        <w:rPr>
          <w:rFonts w:hint="eastAsia"/>
        </w:rPr>
        <w:t>(e)</w:t>
      </w:r>
      <w:r w:rsidR="00AB68D1" w:rsidRPr="006B5D11">
        <w:rPr>
          <w:rFonts w:hint="eastAsia"/>
        </w:rPr>
        <w:tab/>
      </w:r>
      <w:r w:rsidR="00AB68D1" w:rsidRPr="006B5D11">
        <w:rPr>
          <w:rFonts w:hint="eastAsia"/>
        </w:rPr>
        <w:t>没有面向希望脱离卖淫行业的妇女的退出方案的信息。</w:t>
      </w:r>
    </w:p>
    <w:p w14:paraId="54385BCB" w14:textId="608F6BA9" w:rsidR="00AB68D1" w:rsidRPr="006B5D11" w:rsidRDefault="00AB68D1" w:rsidP="00AB68D1">
      <w:pPr>
        <w:pStyle w:val="SingleTxt"/>
        <w:rPr>
          <w:rFonts w:eastAsia="黑体"/>
        </w:rPr>
      </w:pPr>
      <w:r w:rsidRPr="006B5D11">
        <w:rPr>
          <w:rFonts w:hint="eastAsia"/>
        </w:rPr>
        <w:t>21.</w:t>
      </w:r>
      <w:r w:rsidRPr="006B5D11">
        <w:rPr>
          <w:rFonts w:hint="eastAsia"/>
        </w:rPr>
        <w:tab/>
      </w:r>
      <w:r w:rsidRPr="006B5D11">
        <w:rPr>
          <w:rFonts w:eastAsia="黑体" w:hint="eastAsia"/>
        </w:rPr>
        <w:t>根据关于全球移民背景下贩运妇女和女童问题的第</w:t>
      </w:r>
      <w:r w:rsidRPr="006B5D11">
        <w:rPr>
          <w:rFonts w:eastAsia="黑体" w:hint="eastAsia"/>
        </w:rPr>
        <w:t>38</w:t>
      </w:r>
      <w:r w:rsidRPr="006B5D11">
        <w:rPr>
          <w:rFonts w:eastAsia="黑体" w:hint="eastAsia"/>
        </w:rPr>
        <w:t>号一般性建议</w:t>
      </w:r>
      <w:r w:rsidRPr="006B5D11">
        <w:rPr>
          <w:rFonts w:eastAsia="黑体" w:hint="eastAsia"/>
        </w:rPr>
        <w:t>(2020</w:t>
      </w:r>
      <w:r w:rsidRPr="006B5D11">
        <w:rPr>
          <w:rFonts w:eastAsia="黑体" w:hint="eastAsia"/>
        </w:rPr>
        <w:t>年</w:t>
      </w:r>
      <w:r w:rsidRPr="006B5D11">
        <w:rPr>
          <w:rFonts w:eastAsia="黑体" w:hint="eastAsia"/>
        </w:rPr>
        <w:t>)</w:t>
      </w:r>
      <w:r w:rsidRPr="006B5D11">
        <w:rPr>
          <w:rFonts w:eastAsia="黑体" w:hint="eastAsia"/>
        </w:rPr>
        <w:t>，委员会建议缔约国：</w:t>
      </w:r>
    </w:p>
    <w:p w14:paraId="1126672C" w14:textId="66910774" w:rsidR="00AB68D1" w:rsidRPr="006B5D11" w:rsidRDefault="00CC2566" w:rsidP="00AB68D1">
      <w:pPr>
        <w:pStyle w:val="SingleTxt"/>
        <w:rPr>
          <w:rFonts w:eastAsia="黑体"/>
        </w:rPr>
      </w:pPr>
      <w:r w:rsidRPr="006B5D11">
        <w:rPr>
          <w:rFonts w:eastAsia="黑体"/>
        </w:rPr>
        <w:tab/>
      </w:r>
      <w:r w:rsidR="00AB68D1" w:rsidRPr="006B5D11">
        <w:rPr>
          <w:rFonts w:eastAsia="黑体" w:hint="eastAsia"/>
        </w:rPr>
        <w:t>(a)</w:t>
      </w:r>
      <w:r w:rsidR="00AB68D1" w:rsidRPr="006B5D11">
        <w:rPr>
          <w:rFonts w:eastAsia="黑体" w:hint="eastAsia"/>
        </w:rPr>
        <w:tab/>
      </w:r>
      <w:r w:rsidR="00AB68D1" w:rsidRPr="006B5D11">
        <w:rPr>
          <w:rFonts w:eastAsia="黑体" w:hint="eastAsia"/>
        </w:rPr>
        <w:t>修订《刑法》中禁止贩运人口的条款，使之符合国际标准；</w:t>
      </w:r>
    </w:p>
    <w:p w14:paraId="0950B018" w14:textId="64D7D6F0" w:rsidR="00AB68D1" w:rsidRPr="006B5D11" w:rsidRDefault="00CC2566" w:rsidP="00AB68D1">
      <w:pPr>
        <w:pStyle w:val="SingleTxt"/>
        <w:rPr>
          <w:rFonts w:eastAsia="黑体"/>
        </w:rPr>
      </w:pPr>
      <w:r w:rsidRPr="006B5D11">
        <w:rPr>
          <w:rFonts w:eastAsia="黑体"/>
        </w:rPr>
        <w:tab/>
      </w:r>
      <w:r w:rsidR="00AB68D1" w:rsidRPr="006B5D11">
        <w:rPr>
          <w:rFonts w:eastAsia="黑体" w:hint="eastAsia"/>
        </w:rPr>
        <w:t>(b)</w:t>
      </w:r>
      <w:r w:rsidR="00AB68D1" w:rsidRPr="006B5D11">
        <w:rPr>
          <w:rFonts w:eastAsia="黑体" w:hint="eastAsia"/>
        </w:rPr>
        <w:tab/>
      </w:r>
      <w:r w:rsidR="00AB68D1" w:rsidRPr="006B5D11">
        <w:rPr>
          <w:rFonts w:eastAsia="黑体" w:hint="eastAsia"/>
        </w:rPr>
        <w:t>为应急响应人员、包括执法人员、边境控制人员和保健提供者提供培训，帮助他们了解如何在早期识别受害者并将其转介到适当部门，以保护受害者并帮助其康复；</w:t>
      </w:r>
    </w:p>
    <w:p w14:paraId="77804987" w14:textId="475DA14F" w:rsidR="00AB68D1" w:rsidRPr="006B5D11" w:rsidRDefault="00CC2566" w:rsidP="00AB68D1">
      <w:pPr>
        <w:pStyle w:val="SingleTxt"/>
        <w:rPr>
          <w:rFonts w:eastAsia="黑体"/>
        </w:rPr>
      </w:pPr>
      <w:r w:rsidRPr="006B5D11">
        <w:rPr>
          <w:rFonts w:eastAsia="黑体"/>
        </w:rPr>
        <w:tab/>
      </w:r>
      <w:r w:rsidR="00AB68D1" w:rsidRPr="006B5D11">
        <w:rPr>
          <w:rFonts w:eastAsia="黑体" w:hint="eastAsia"/>
        </w:rPr>
        <w:t>(c)</w:t>
      </w:r>
      <w:r w:rsidR="00AB68D1" w:rsidRPr="006B5D11">
        <w:rPr>
          <w:rFonts w:eastAsia="黑体" w:hint="eastAsia"/>
        </w:rPr>
        <w:tab/>
      </w:r>
      <w:r w:rsidR="00AB68D1" w:rsidRPr="006B5D11">
        <w:rPr>
          <w:rFonts w:eastAsia="黑体" w:hint="eastAsia"/>
        </w:rPr>
        <w:t>加快采用多部门国家行动计划并设立一个协调委员会，以实施打击贩运的国家应对措施，包括制定系统化的早期识别准则和衔接机制；</w:t>
      </w:r>
    </w:p>
    <w:p w14:paraId="0F91C4D2" w14:textId="6E0231A8" w:rsidR="00AB68D1" w:rsidRPr="006B5D11" w:rsidRDefault="00CC2566" w:rsidP="00AB68D1">
      <w:pPr>
        <w:pStyle w:val="SingleTxt"/>
        <w:rPr>
          <w:rFonts w:eastAsia="黑体"/>
        </w:rPr>
      </w:pPr>
      <w:r w:rsidRPr="006B5D11">
        <w:rPr>
          <w:rFonts w:eastAsia="黑体"/>
        </w:rPr>
        <w:tab/>
      </w:r>
      <w:r w:rsidR="00AB68D1" w:rsidRPr="006B5D11">
        <w:rPr>
          <w:rFonts w:eastAsia="黑体" w:hint="eastAsia"/>
        </w:rPr>
        <w:t>(d)</w:t>
      </w:r>
      <w:r w:rsidR="00AB68D1" w:rsidRPr="006B5D11">
        <w:rPr>
          <w:rFonts w:eastAsia="黑体" w:hint="eastAsia"/>
        </w:rPr>
        <w:tab/>
      </w:r>
      <w:r w:rsidR="00AB68D1" w:rsidRPr="006B5D11">
        <w:rPr>
          <w:rFonts w:eastAsia="黑体" w:hint="eastAsia"/>
        </w:rPr>
        <w:t>系统地调查所有关于剥削、虐待和暴力侵害持证和无证移民妇女和女孩工人的指控，并确保追究施虐雇主的责任，确保对他们的惩罚与罪行的严重程度相称；</w:t>
      </w:r>
    </w:p>
    <w:p w14:paraId="66385AAB" w14:textId="6537F1B1" w:rsidR="00AB68D1" w:rsidRPr="006B5D11" w:rsidRDefault="00CC2566" w:rsidP="00AB68D1">
      <w:pPr>
        <w:pStyle w:val="SingleTxt"/>
        <w:rPr>
          <w:rFonts w:eastAsia="黑体"/>
        </w:rPr>
      </w:pPr>
      <w:r w:rsidRPr="006B5D11">
        <w:rPr>
          <w:rFonts w:eastAsia="黑体"/>
        </w:rPr>
        <w:tab/>
      </w:r>
      <w:r w:rsidR="00AB68D1" w:rsidRPr="006B5D11">
        <w:rPr>
          <w:rFonts w:eastAsia="黑体" w:hint="eastAsia"/>
        </w:rPr>
        <w:t>(e)</w:t>
      </w:r>
      <w:r w:rsidR="00AB68D1" w:rsidRPr="006B5D11">
        <w:rPr>
          <w:rFonts w:eastAsia="黑体" w:hint="eastAsia"/>
        </w:rPr>
        <w:tab/>
      </w:r>
      <w:r w:rsidR="00AB68D1" w:rsidRPr="006B5D11">
        <w:rPr>
          <w:rFonts w:eastAsia="黑体" w:hint="eastAsia"/>
        </w:rPr>
        <w:t>开展一项全面研究，以收集按年龄、残疾、区域和来源国分列的关于贩运妇女和女孩的程度和形式的数据；</w:t>
      </w:r>
    </w:p>
    <w:p w14:paraId="1AFB3CAC" w14:textId="2E3FF04A" w:rsidR="00AB68D1" w:rsidRPr="006B5D11" w:rsidRDefault="00CC2566" w:rsidP="00AB68D1">
      <w:pPr>
        <w:pStyle w:val="SingleTxt"/>
        <w:rPr>
          <w:rFonts w:eastAsia="黑体"/>
        </w:rPr>
      </w:pPr>
      <w:r w:rsidRPr="006B5D11">
        <w:rPr>
          <w:rFonts w:eastAsia="黑体"/>
        </w:rPr>
        <w:tab/>
      </w:r>
      <w:r w:rsidR="00AB68D1" w:rsidRPr="006B5D11">
        <w:rPr>
          <w:rFonts w:eastAsia="黑体" w:hint="eastAsia"/>
        </w:rPr>
        <w:t>(f)</w:t>
      </w:r>
      <w:r w:rsidR="00AB68D1" w:rsidRPr="006B5D11">
        <w:rPr>
          <w:rFonts w:eastAsia="黑体" w:hint="eastAsia"/>
        </w:rPr>
        <w:tab/>
      </w:r>
      <w:r w:rsidR="00AB68D1" w:rsidRPr="006B5D11">
        <w:rPr>
          <w:rFonts w:eastAsia="黑体" w:hint="eastAsia"/>
        </w:rPr>
        <w:t>修订《刑法》，规定被利用进行卖淫的妇女不属于刑事犯罪；</w:t>
      </w:r>
    </w:p>
    <w:p w14:paraId="6421EE2B" w14:textId="6451ACC6" w:rsidR="00B31E9D" w:rsidRPr="006B5D11" w:rsidRDefault="00CC2566" w:rsidP="00AB68D1">
      <w:pPr>
        <w:pStyle w:val="SingleTxt"/>
        <w:rPr>
          <w:rFonts w:eastAsia="黑体"/>
        </w:rPr>
      </w:pPr>
      <w:r w:rsidRPr="006B5D11">
        <w:rPr>
          <w:rFonts w:eastAsia="黑体"/>
        </w:rPr>
        <w:lastRenderedPageBreak/>
        <w:tab/>
      </w:r>
      <w:r w:rsidR="00AB68D1" w:rsidRPr="006B5D11">
        <w:rPr>
          <w:rFonts w:eastAsia="黑体" w:hint="eastAsia"/>
        </w:rPr>
        <w:t>(g)</w:t>
      </w:r>
      <w:r w:rsidR="00AB68D1" w:rsidRPr="006B5D11">
        <w:rPr>
          <w:rFonts w:eastAsia="黑体" w:hint="eastAsia"/>
        </w:rPr>
        <w:tab/>
      </w:r>
      <w:r w:rsidR="00AB68D1" w:rsidRPr="006B5D11">
        <w:rPr>
          <w:rFonts w:eastAsia="黑体" w:hint="eastAsia"/>
        </w:rPr>
        <w:t>为希望脱离卖淫妇女的退出方案分配足够的资源，包括为此提供替代性创收机会，并努力减少需求。</w:t>
      </w:r>
    </w:p>
    <w:p w14:paraId="6356C41B" w14:textId="77777777" w:rsidR="00AB68D1" w:rsidRPr="006B5D11" w:rsidRDefault="00AB68D1" w:rsidP="00CC256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B5D11">
        <w:rPr>
          <w:lang w:val="zh-CN"/>
        </w:rPr>
        <w:tab/>
      </w:r>
      <w:r w:rsidRPr="006B5D11">
        <w:rPr>
          <w:lang w:val="zh-CN"/>
        </w:rPr>
        <w:tab/>
      </w:r>
      <w:r w:rsidRPr="006B5D11">
        <w:rPr>
          <w:lang w:val="zh-CN"/>
        </w:rPr>
        <w:t>平等参与政治和公共生活</w:t>
      </w:r>
    </w:p>
    <w:p w14:paraId="12AE37D9" w14:textId="23F25668" w:rsidR="00AB68D1" w:rsidRPr="006B5D11" w:rsidRDefault="00AB68D1" w:rsidP="00AB68D1">
      <w:pPr>
        <w:pStyle w:val="SingleTxt"/>
      </w:pPr>
      <w:r w:rsidRPr="006B5D11">
        <w:rPr>
          <w:lang w:val="zh-CN"/>
        </w:rPr>
        <w:t>22.</w:t>
      </w:r>
      <w:r w:rsidRPr="006B5D11">
        <w:rPr>
          <w:lang w:val="zh-CN"/>
        </w:rPr>
        <w:tab/>
      </w:r>
      <w:r w:rsidRPr="006B5D11">
        <w:rPr>
          <w:lang w:val="zh-CN"/>
        </w:rPr>
        <w:t>委员会欢迎通过</w:t>
      </w:r>
      <w:r w:rsidRPr="006B5D11">
        <w:rPr>
          <w:lang w:val="zh-CN"/>
        </w:rPr>
        <w:t>2016</w:t>
      </w:r>
      <w:r w:rsidRPr="006B5D11">
        <w:rPr>
          <w:lang w:val="zh-CN"/>
        </w:rPr>
        <w:t>年</w:t>
      </w:r>
      <w:r w:rsidRPr="006B5D11">
        <w:rPr>
          <w:lang w:val="zh-CN"/>
        </w:rPr>
        <w:t>9</w:t>
      </w:r>
      <w:r w:rsidRPr="006B5D11">
        <w:rPr>
          <w:lang w:val="zh-CN"/>
        </w:rPr>
        <w:t>月</w:t>
      </w:r>
      <w:r w:rsidRPr="006B5D11">
        <w:rPr>
          <w:lang w:val="zh-CN"/>
        </w:rPr>
        <w:t>5</w:t>
      </w:r>
      <w:r w:rsidRPr="006B5D11">
        <w:rPr>
          <w:lang w:val="zh-CN"/>
        </w:rPr>
        <w:t>日第</w:t>
      </w:r>
      <w:r w:rsidRPr="006B5D11">
        <w:rPr>
          <w:lang w:val="zh-CN"/>
        </w:rPr>
        <w:t>9/2016</w:t>
      </w:r>
      <w:r w:rsidRPr="006B5D11">
        <w:rPr>
          <w:lang w:val="zh-CN"/>
        </w:rPr>
        <w:t>号法，规定妇女作为候选人参加选举和担任高级政府职位的名额为</w:t>
      </w:r>
      <w:r w:rsidRPr="006B5D11">
        <w:rPr>
          <w:lang w:val="zh-CN"/>
        </w:rPr>
        <w:t>30%</w:t>
      </w:r>
      <w:r w:rsidRPr="006B5D11">
        <w:rPr>
          <w:lang w:val="zh-CN"/>
        </w:rPr>
        <w:t>，并欢迎</w:t>
      </w:r>
      <w:r w:rsidRPr="006B5D11">
        <w:rPr>
          <w:lang w:val="zh-CN"/>
        </w:rPr>
        <w:t>2018</w:t>
      </w:r>
      <w:r w:rsidRPr="006B5D11">
        <w:rPr>
          <w:lang w:val="zh-CN"/>
        </w:rPr>
        <w:t>年</w:t>
      </w:r>
      <w:r w:rsidRPr="006B5D11">
        <w:rPr>
          <w:lang w:val="zh-CN"/>
        </w:rPr>
        <w:t>1</w:t>
      </w:r>
      <w:r w:rsidRPr="006B5D11">
        <w:rPr>
          <w:lang w:val="zh-CN"/>
        </w:rPr>
        <w:t>月</w:t>
      </w:r>
      <w:r w:rsidRPr="006B5D11">
        <w:rPr>
          <w:lang w:val="zh-CN"/>
        </w:rPr>
        <w:t>10</w:t>
      </w:r>
      <w:r w:rsidRPr="006B5D11">
        <w:rPr>
          <w:lang w:val="zh-CN"/>
        </w:rPr>
        <w:t>日经修订的《宪法》第</w:t>
      </w:r>
      <w:r w:rsidRPr="006B5D11">
        <w:rPr>
          <w:lang w:val="zh-CN"/>
        </w:rPr>
        <w:t>2(24)</w:t>
      </w:r>
      <w:r w:rsidRPr="006B5D11">
        <w:rPr>
          <w:lang w:val="zh-CN"/>
        </w:rPr>
        <w:t>条，该条促进男女平等参与政治和公共生活。委员会还欢迎担任决策职位的妇女人数增加，其中包括总理、经济部长、司法部长、参议院议长和宪法法院院长。不过，委员会关切的是，妇女在国民议会和参议院中任职以及担任政府和私营部门决策职位的人数仍然不足。</w:t>
      </w:r>
    </w:p>
    <w:p w14:paraId="40A132DC" w14:textId="67A8DC78" w:rsidR="00AB68D1" w:rsidRPr="006B5D11" w:rsidRDefault="00AB68D1" w:rsidP="00AB68D1">
      <w:pPr>
        <w:pStyle w:val="SingleTxt"/>
        <w:rPr>
          <w:rFonts w:eastAsia="黑体"/>
        </w:rPr>
      </w:pPr>
      <w:r w:rsidRPr="006B5D11">
        <w:rPr>
          <w:lang w:val="zh-CN"/>
        </w:rPr>
        <w:t>23.</w:t>
      </w:r>
      <w:r w:rsidRPr="006B5D11">
        <w:rPr>
          <w:lang w:val="zh-CN"/>
        </w:rPr>
        <w:tab/>
      </w:r>
      <w:r w:rsidRPr="006B5D11">
        <w:rPr>
          <w:rFonts w:eastAsia="黑体"/>
          <w:lang w:val="zh-CN"/>
        </w:rPr>
        <w:t>委员会回顾其关于妇女参与政治和公共生活的第</w:t>
      </w:r>
      <w:r w:rsidRPr="006B5D11">
        <w:rPr>
          <w:rFonts w:eastAsia="黑体"/>
          <w:lang w:val="zh-CN"/>
        </w:rPr>
        <w:t>23</w:t>
      </w:r>
      <w:r w:rsidRPr="006B5D11">
        <w:rPr>
          <w:rFonts w:eastAsia="黑体"/>
          <w:lang w:val="zh-CN"/>
        </w:rPr>
        <w:t>号一般性建议</w:t>
      </w:r>
      <w:r w:rsidRPr="006B5D11">
        <w:rPr>
          <w:rFonts w:eastAsia="黑体"/>
          <w:lang w:val="zh-CN"/>
        </w:rPr>
        <w:t>(1997</w:t>
      </w:r>
      <w:r w:rsidRPr="006B5D11">
        <w:rPr>
          <w:rFonts w:eastAsia="黑体"/>
          <w:lang w:val="zh-CN"/>
        </w:rPr>
        <w:t>年</w:t>
      </w:r>
      <w:r w:rsidRPr="006B5D11">
        <w:rPr>
          <w:rFonts w:eastAsia="黑体"/>
          <w:lang w:val="zh-CN"/>
        </w:rPr>
        <w:t>)</w:t>
      </w:r>
      <w:r w:rsidRPr="006B5D11">
        <w:rPr>
          <w:rFonts w:eastAsia="黑体"/>
          <w:lang w:val="zh-CN"/>
        </w:rPr>
        <w:t>和关于暂行特别措施的第</w:t>
      </w:r>
      <w:r w:rsidRPr="006B5D11">
        <w:rPr>
          <w:rFonts w:eastAsia="黑体"/>
          <w:lang w:val="zh-CN"/>
        </w:rPr>
        <w:t>25</w:t>
      </w:r>
      <w:r w:rsidRPr="006B5D11">
        <w:rPr>
          <w:rFonts w:eastAsia="黑体"/>
          <w:lang w:val="zh-CN"/>
        </w:rPr>
        <w:t>号一般性建议</w:t>
      </w:r>
      <w:r w:rsidRPr="006B5D11">
        <w:rPr>
          <w:rFonts w:eastAsia="黑体"/>
          <w:lang w:val="zh-CN"/>
        </w:rPr>
        <w:t>(2004</w:t>
      </w:r>
      <w:r w:rsidRPr="006B5D11">
        <w:rPr>
          <w:rFonts w:eastAsia="黑体"/>
          <w:lang w:val="zh-CN"/>
        </w:rPr>
        <w:t>年</w:t>
      </w:r>
      <w:r w:rsidRPr="006B5D11">
        <w:rPr>
          <w:rFonts w:eastAsia="黑体"/>
          <w:lang w:val="zh-CN"/>
        </w:rPr>
        <w:t>)</w:t>
      </w:r>
      <w:r w:rsidRPr="006B5D11">
        <w:rPr>
          <w:rFonts w:eastAsia="黑体"/>
          <w:lang w:val="zh-CN"/>
        </w:rPr>
        <w:t>，以及可持续发展目标具体目标</w:t>
      </w:r>
      <w:r w:rsidRPr="006B5D11">
        <w:rPr>
          <w:rFonts w:eastAsia="黑体"/>
          <w:lang w:val="zh-CN"/>
        </w:rPr>
        <w:t>5.5</w:t>
      </w:r>
      <w:r w:rsidRPr="006B5D11">
        <w:rPr>
          <w:rFonts w:eastAsia="黑体"/>
          <w:lang w:val="zh-CN"/>
        </w:rPr>
        <w:t>，建议缔约国根据《公约》第</w:t>
      </w:r>
      <w:r w:rsidRPr="006B5D11">
        <w:rPr>
          <w:rFonts w:eastAsia="黑体" w:hint="eastAsia"/>
          <w:lang w:val="zh-CN"/>
        </w:rPr>
        <w:t>四</w:t>
      </w:r>
      <w:r w:rsidRPr="006B5D11">
        <w:rPr>
          <w:rFonts w:eastAsia="黑体"/>
          <w:lang w:val="zh-CN"/>
        </w:rPr>
        <w:t>条</w:t>
      </w:r>
      <w:r w:rsidRPr="006B5D11">
        <w:rPr>
          <w:rFonts w:eastAsia="黑体" w:hint="eastAsia"/>
          <w:lang w:val="zh-CN"/>
        </w:rPr>
        <w:t>第</w:t>
      </w:r>
      <w:r w:rsidRPr="006B5D11">
        <w:rPr>
          <w:rFonts w:eastAsia="黑体" w:hint="eastAsia"/>
          <w:lang w:val="zh-CN"/>
        </w:rPr>
        <w:t>1</w:t>
      </w:r>
      <w:r w:rsidRPr="006B5D11">
        <w:rPr>
          <w:rFonts w:eastAsia="黑体" w:hint="eastAsia"/>
          <w:lang w:val="zh-CN"/>
        </w:rPr>
        <w:t>款</w:t>
      </w:r>
      <w:r w:rsidRPr="006B5D11">
        <w:rPr>
          <w:rFonts w:eastAsia="黑体"/>
          <w:lang w:val="zh-CN"/>
        </w:rPr>
        <w:t>：</w:t>
      </w:r>
    </w:p>
    <w:p w14:paraId="0328F027" w14:textId="7555D833" w:rsidR="00AB68D1" w:rsidRPr="006B5D11" w:rsidRDefault="00CC2566" w:rsidP="00AB68D1">
      <w:pPr>
        <w:pStyle w:val="SingleTxt"/>
        <w:rPr>
          <w:rFonts w:eastAsia="黑体"/>
        </w:rPr>
      </w:pPr>
      <w:r w:rsidRPr="006B5D11">
        <w:rPr>
          <w:rFonts w:eastAsia="黑体"/>
          <w:lang w:val="zh-CN"/>
        </w:rPr>
        <w:tab/>
      </w:r>
      <w:r w:rsidR="00AB68D1" w:rsidRPr="006B5D11">
        <w:rPr>
          <w:rFonts w:eastAsia="黑体"/>
          <w:lang w:val="zh-CN"/>
        </w:rPr>
        <w:t>(a)</w:t>
      </w:r>
      <w:r w:rsidR="00AB68D1" w:rsidRPr="006B5D11">
        <w:rPr>
          <w:rFonts w:eastAsia="黑体"/>
          <w:lang w:val="zh-CN"/>
        </w:rPr>
        <w:tab/>
      </w:r>
      <w:r w:rsidR="00AB68D1" w:rsidRPr="006B5D11">
        <w:rPr>
          <w:rFonts w:eastAsia="黑体"/>
          <w:lang w:val="zh-CN"/>
        </w:rPr>
        <w:t>有效实施名额法的相关规定，包括为此加强培训和指导方案，鼓励妇女参与政治和公共生活；</w:t>
      </w:r>
    </w:p>
    <w:p w14:paraId="5491AD8E" w14:textId="7954160F" w:rsidR="00AB68D1" w:rsidRPr="006B5D11" w:rsidRDefault="00CC2566" w:rsidP="00AB68D1">
      <w:pPr>
        <w:pStyle w:val="SingleTxt"/>
        <w:rPr>
          <w:rFonts w:eastAsia="黑体"/>
        </w:rPr>
      </w:pPr>
      <w:r w:rsidRPr="006B5D11">
        <w:rPr>
          <w:rFonts w:eastAsia="黑体"/>
          <w:lang w:val="zh-CN"/>
        </w:rPr>
        <w:tab/>
      </w:r>
      <w:r w:rsidR="00AB68D1" w:rsidRPr="006B5D11">
        <w:rPr>
          <w:rFonts w:eastAsia="黑体"/>
          <w:lang w:val="zh-CN"/>
        </w:rPr>
        <w:t>(b)</w:t>
      </w:r>
      <w:r w:rsidR="00AB68D1" w:rsidRPr="006B5D11">
        <w:rPr>
          <w:rFonts w:eastAsia="黑体"/>
          <w:lang w:val="zh-CN"/>
        </w:rPr>
        <w:tab/>
      </w:r>
      <w:r w:rsidR="00AB68D1" w:rsidRPr="006B5D11">
        <w:rPr>
          <w:rFonts w:eastAsia="黑体"/>
          <w:lang w:val="zh-CN"/>
        </w:rPr>
        <w:t>鼓励各政党提名同等数量的男女候选人参加选举，并增加对达不到</w:t>
      </w:r>
      <w:r w:rsidR="00AB68D1" w:rsidRPr="006B5D11">
        <w:rPr>
          <w:rFonts w:eastAsia="黑体"/>
          <w:lang w:val="zh-CN"/>
        </w:rPr>
        <w:t>30%</w:t>
      </w:r>
      <w:r w:rsidR="00AB68D1" w:rsidRPr="006B5D11">
        <w:rPr>
          <w:rFonts w:eastAsia="黑体"/>
          <w:lang w:val="zh-CN"/>
        </w:rPr>
        <w:t>最低名额的罚款；</w:t>
      </w:r>
    </w:p>
    <w:p w14:paraId="73BC12ED" w14:textId="29DF2F44" w:rsidR="00AB68D1" w:rsidRPr="006B5D11" w:rsidRDefault="00CC2566" w:rsidP="00AB68D1">
      <w:pPr>
        <w:pStyle w:val="SingleTxt"/>
        <w:rPr>
          <w:rFonts w:eastAsia="黑体"/>
        </w:rPr>
      </w:pPr>
      <w:r w:rsidRPr="006B5D11">
        <w:rPr>
          <w:rFonts w:eastAsia="黑体"/>
          <w:lang w:val="zh-CN"/>
        </w:rPr>
        <w:tab/>
      </w:r>
      <w:r w:rsidR="00AB68D1" w:rsidRPr="006B5D11">
        <w:rPr>
          <w:rFonts w:eastAsia="黑体"/>
          <w:lang w:val="zh-CN"/>
        </w:rPr>
        <w:t>(c)</w:t>
      </w:r>
      <w:r w:rsidR="00AB68D1" w:rsidRPr="006B5D11">
        <w:rPr>
          <w:rFonts w:eastAsia="黑体"/>
          <w:lang w:val="zh-CN"/>
        </w:rPr>
        <w:tab/>
      </w:r>
      <w:r w:rsidR="00AB68D1" w:rsidRPr="006B5D11">
        <w:rPr>
          <w:rFonts w:eastAsia="黑体"/>
          <w:lang w:val="zh-CN"/>
        </w:rPr>
        <w:t>为妇女提供特别征聘方案，包括在必要时优先征聘妇女担任公务员，同时特别关注属于弱势群体的妇女；</w:t>
      </w:r>
    </w:p>
    <w:p w14:paraId="112F05FC" w14:textId="72251A3E" w:rsidR="00AB68D1" w:rsidRPr="006B5D11" w:rsidRDefault="00CC2566" w:rsidP="00AB68D1">
      <w:pPr>
        <w:pStyle w:val="SingleTxt"/>
        <w:rPr>
          <w:rFonts w:eastAsia="黑体"/>
        </w:rPr>
      </w:pPr>
      <w:r w:rsidRPr="006B5D11">
        <w:rPr>
          <w:rFonts w:eastAsia="黑体"/>
          <w:lang w:val="zh-CN"/>
        </w:rPr>
        <w:tab/>
      </w:r>
      <w:r w:rsidR="00AB68D1" w:rsidRPr="006B5D11">
        <w:rPr>
          <w:rFonts w:eastAsia="黑体"/>
          <w:lang w:val="zh-CN"/>
        </w:rPr>
        <w:t>(d)</w:t>
      </w:r>
      <w:r w:rsidR="00AB68D1" w:rsidRPr="006B5D11">
        <w:rPr>
          <w:rFonts w:eastAsia="黑体"/>
          <w:lang w:val="zh-CN"/>
        </w:rPr>
        <w:tab/>
      </w:r>
      <w:r w:rsidR="00AB68D1" w:rsidRPr="006B5D11">
        <w:rPr>
          <w:rFonts w:eastAsia="黑体"/>
          <w:lang w:val="zh-CN"/>
        </w:rPr>
        <w:t>为政治家、社区和宗教领袖、媒体和公众开展提高认识运动，使之进一步理解，妇女与男子在平等基础上充分、平等、自由和民主地参与政治和公共生活是充分落实妇女人权并实现缔约国政治稳定和经济发展的必要条件。</w:t>
      </w:r>
    </w:p>
    <w:p w14:paraId="54056000" w14:textId="77777777" w:rsidR="00AB68D1" w:rsidRPr="006B5D11" w:rsidRDefault="00AB68D1" w:rsidP="00CC256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B5D11">
        <w:rPr>
          <w:lang w:val="zh-CN"/>
        </w:rPr>
        <w:tab/>
      </w:r>
      <w:r w:rsidRPr="006B5D11">
        <w:rPr>
          <w:lang w:val="zh-CN"/>
        </w:rPr>
        <w:tab/>
      </w:r>
      <w:r w:rsidRPr="006B5D11">
        <w:rPr>
          <w:bCs/>
          <w:lang w:val="zh-CN"/>
        </w:rPr>
        <w:t>国籍</w:t>
      </w:r>
    </w:p>
    <w:p w14:paraId="6D40B677" w14:textId="22E99066" w:rsidR="00AB68D1" w:rsidRPr="006B5D11" w:rsidRDefault="00AB68D1" w:rsidP="00AB68D1">
      <w:pPr>
        <w:pStyle w:val="SingleTxt"/>
      </w:pPr>
      <w:r w:rsidRPr="006B5D11">
        <w:rPr>
          <w:lang w:val="zh-CN"/>
        </w:rPr>
        <w:t>24.</w:t>
      </w:r>
      <w:r w:rsidRPr="006B5D11">
        <w:rPr>
          <w:lang w:val="zh-CN"/>
        </w:rPr>
        <w:tab/>
      </w:r>
      <w:r w:rsidRPr="006B5D11">
        <w:rPr>
          <w:lang w:val="zh-CN"/>
        </w:rPr>
        <w:t>委员会关切的是，在加蓬出生的儿童中约有</w:t>
      </w:r>
      <w:r w:rsidRPr="006B5D11">
        <w:rPr>
          <w:lang w:val="zh-CN"/>
        </w:rPr>
        <w:t>11%</w:t>
      </w:r>
      <w:r w:rsidRPr="006B5D11">
        <w:rPr>
          <w:lang w:val="zh-CN"/>
        </w:rPr>
        <w:t>在出生时或出生后都没有登记，从而增加了他们被拒绝获得卫生保健和教育等基本服务的风险。委员会还关切的是，在实践中，发放出生证的条件是支付分娩费用，从而给贫困妇女造成了障碍。</w:t>
      </w:r>
    </w:p>
    <w:p w14:paraId="66A4E498" w14:textId="77777777" w:rsidR="00AB68D1" w:rsidRPr="006B5D11" w:rsidRDefault="00AB68D1" w:rsidP="00AB68D1">
      <w:pPr>
        <w:pStyle w:val="SingleTxt"/>
        <w:rPr>
          <w:b/>
        </w:rPr>
      </w:pPr>
      <w:r w:rsidRPr="006B5D11">
        <w:rPr>
          <w:lang w:val="zh-CN"/>
        </w:rPr>
        <w:t>25.</w:t>
      </w:r>
      <w:r w:rsidRPr="006B5D11">
        <w:rPr>
          <w:lang w:val="zh-CN"/>
        </w:rPr>
        <w:tab/>
      </w:r>
      <w:r w:rsidRPr="006B5D11">
        <w:rPr>
          <w:rFonts w:eastAsia="黑体"/>
          <w:lang w:val="zh-CN"/>
        </w:rPr>
        <w:t>委员会建议缔约国：</w:t>
      </w:r>
    </w:p>
    <w:p w14:paraId="5EE294AD" w14:textId="6C484778" w:rsidR="00AB68D1" w:rsidRPr="006B5D11" w:rsidRDefault="00154223" w:rsidP="00AB68D1">
      <w:pPr>
        <w:pStyle w:val="SingleTxt"/>
        <w:rPr>
          <w:b/>
        </w:rPr>
      </w:pPr>
      <w:r w:rsidRPr="006B5D11">
        <w:rPr>
          <w:lang w:val="zh-CN"/>
        </w:rPr>
        <w:tab/>
      </w:r>
      <w:r w:rsidR="00AB68D1" w:rsidRPr="006B5D11">
        <w:rPr>
          <w:lang w:val="zh-CN"/>
        </w:rPr>
        <w:t>(a)</w:t>
      </w:r>
      <w:r w:rsidR="00AB68D1" w:rsidRPr="006B5D11">
        <w:rPr>
          <w:lang w:val="zh-CN"/>
        </w:rPr>
        <w:tab/>
      </w:r>
      <w:r w:rsidR="00AB68D1" w:rsidRPr="006B5D11">
        <w:rPr>
          <w:rFonts w:eastAsia="黑体"/>
          <w:lang w:val="zh-CN"/>
        </w:rPr>
        <w:t>加强《公民身份和社会保护方案》</w:t>
      </w:r>
      <w:r w:rsidR="00AB68D1" w:rsidRPr="006B5D11">
        <w:rPr>
          <w:rFonts w:eastAsia="黑体"/>
          <w:lang w:val="zh-CN"/>
        </w:rPr>
        <w:t>(2020</w:t>
      </w:r>
      <w:r w:rsidR="00AB68D1" w:rsidRPr="006B5D11">
        <w:rPr>
          <w:rFonts w:eastAsia="黑体"/>
          <w:lang w:val="zh-CN"/>
        </w:rPr>
        <w:t>年</w:t>
      </w:r>
      <w:r w:rsidR="00AB68D1" w:rsidRPr="006B5D11">
        <w:rPr>
          <w:rFonts w:eastAsia="黑体"/>
          <w:lang w:val="zh-CN"/>
        </w:rPr>
        <w:t>)</w:t>
      </w:r>
      <w:r w:rsidR="00AB68D1" w:rsidRPr="006B5D11">
        <w:rPr>
          <w:rFonts w:eastAsia="黑体"/>
          <w:lang w:val="zh-CN"/>
        </w:rPr>
        <w:t>，鼓励及时进行出生登记和发放出生证，同时优先考虑残疾女孩的出生登记；</w:t>
      </w:r>
    </w:p>
    <w:p w14:paraId="356E9B8C" w14:textId="3D5B2286" w:rsidR="00AB68D1" w:rsidRPr="006B5D11" w:rsidRDefault="00154223" w:rsidP="00AB68D1">
      <w:pPr>
        <w:pStyle w:val="SingleTxt"/>
        <w:rPr>
          <w:b/>
        </w:rPr>
      </w:pPr>
      <w:r w:rsidRPr="006B5D11">
        <w:rPr>
          <w:lang w:val="zh-CN"/>
        </w:rPr>
        <w:tab/>
      </w:r>
      <w:r w:rsidR="00AB68D1" w:rsidRPr="006B5D11">
        <w:rPr>
          <w:lang w:val="zh-CN"/>
        </w:rPr>
        <w:t>(b)</w:t>
      </w:r>
      <w:r w:rsidR="00AB68D1" w:rsidRPr="006B5D11">
        <w:rPr>
          <w:lang w:val="zh-CN"/>
        </w:rPr>
        <w:tab/>
      </w:r>
      <w:r w:rsidR="00AB68D1" w:rsidRPr="006B5D11">
        <w:rPr>
          <w:rFonts w:eastAsia="黑体"/>
          <w:lang w:val="zh-CN"/>
        </w:rPr>
        <w:t>加快按计划在医院开设公民身份办公室，以便利在《民法》第</w:t>
      </w:r>
      <w:r w:rsidR="00AB68D1" w:rsidRPr="006B5D11">
        <w:rPr>
          <w:rFonts w:eastAsia="黑体"/>
          <w:lang w:val="zh-CN"/>
        </w:rPr>
        <w:t>169</w:t>
      </w:r>
      <w:r w:rsidR="00AB68D1" w:rsidRPr="006B5D11">
        <w:rPr>
          <w:rFonts w:eastAsia="黑体"/>
          <w:lang w:val="zh-CN"/>
        </w:rPr>
        <w:t>条规定的期限内进行出生登记；</w:t>
      </w:r>
    </w:p>
    <w:p w14:paraId="6F521682" w14:textId="71E01A3A" w:rsidR="00AB68D1" w:rsidRPr="006B5D11" w:rsidRDefault="00154223" w:rsidP="00AB68D1">
      <w:pPr>
        <w:pStyle w:val="SingleTxt"/>
        <w:rPr>
          <w:b/>
        </w:rPr>
      </w:pPr>
      <w:r w:rsidRPr="006B5D11">
        <w:rPr>
          <w:lang w:val="zh-CN"/>
        </w:rPr>
        <w:tab/>
      </w:r>
      <w:r w:rsidR="00AB68D1" w:rsidRPr="006B5D11">
        <w:rPr>
          <w:lang w:val="zh-CN"/>
        </w:rPr>
        <w:t>(c)</w:t>
      </w:r>
      <w:r w:rsidR="00AB68D1" w:rsidRPr="006B5D11">
        <w:rPr>
          <w:lang w:val="zh-CN"/>
        </w:rPr>
        <w:tab/>
      </w:r>
      <w:r w:rsidR="00AB68D1" w:rsidRPr="006B5D11">
        <w:rPr>
          <w:rFonts w:eastAsia="黑体"/>
          <w:lang w:val="zh-CN"/>
        </w:rPr>
        <w:t>提高民事登记处工作人员和公众对《民法》第</w:t>
      </w:r>
      <w:r w:rsidR="00AB68D1" w:rsidRPr="006B5D11">
        <w:rPr>
          <w:rFonts w:eastAsia="黑体"/>
          <w:lang w:val="zh-CN"/>
        </w:rPr>
        <w:t>169</w:t>
      </w:r>
      <w:r w:rsidR="00AB68D1" w:rsidRPr="006B5D11">
        <w:rPr>
          <w:rFonts w:eastAsia="黑体"/>
          <w:lang w:val="zh-CN"/>
        </w:rPr>
        <w:t>条的认识，该条规定在任何情况下在民事登记处进行出生登记都是免费的；</w:t>
      </w:r>
    </w:p>
    <w:p w14:paraId="3B367276" w14:textId="13DF2020" w:rsidR="00AB68D1" w:rsidRPr="006B5D11" w:rsidRDefault="00154223" w:rsidP="00AB68D1">
      <w:pPr>
        <w:pStyle w:val="SingleTxt"/>
        <w:rPr>
          <w:b/>
          <w:spacing w:val="-4"/>
        </w:rPr>
      </w:pPr>
      <w:r w:rsidRPr="006B5D11">
        <w:rPr>
          <w:lang w:val="zh-CN"/>
        </w:rPr>
        <w:tab/>
      </w:r>
      <w:r w:rsidR="00AB68D1" w:rsidRPr="006B5D11">
        <w:rPr>
          <w:lang w:val="zh-CN"/>
        </w:rPr>
        <w:t>(d)</w:t>
      </w:r>
      <w:r w:rsidR="00AB68D1" w:rsidRPr="006B5D11">
        <w:rPr>
          <w:lang w:val="zh-CN"/>
        </w:rPr>
        <w:tab/>
      </w:r>
      <w:r w:rsidR="00AB68D1" w:rsidRPr="006B5D11">
        <w:rPr>
          <w:rFonts w:eastAsia="黑体"/>
          <w:spacing w:val="-4"/>
          <w:lang w:val="zh-CN"/>
        </w:rPr>
        <w:t>确保所有妇女都能获得国民身份证，同时优先考虑处境不利的妇女群体；</w:t>
      </w:r>
    </w:p>
    <w:p w14:paraId="32D1EED0" w14:textId="5066D3FB" w:rsidR="00AB68D1" w:rsidRPr="006B5D11" w:rsidRDefault="00154223" w:rsidP="00AB68D1">
      <w:pPr>
        <w:pStyle w:val="SingleTxt"/>
        <w:rPr>
          <w:b/>
        </w:rPr>
      </w:pPr>
      <w:r w:rsidRPr="006B5D11">
        <w:rPr>
          <w:lang w:val="zh-CN"/>
        </w:rPr>
        <w:lastRenderedPageBreak/>
        <w:tab/>
      </w:r>
      <w:r w:rsidR="00AB68D1" w:rsidRPr="006B5D11">
        <w:rPr>
          <w:lang w:val="zh-CN"/>
        </w:rPr>
        <w:t>(e)</w:t>
      </w:r>
      <w:r w:rsidR="00AB68D1" w:rsidRPr="006B5D11">
        <w:rPr>
          <w:lang w:val="zh-CN"/>
        </w:rPr>
        <w:tab/>
      </w:r>
      <w:r w:rsidR="00AB68D1" w:rsidRPr="006B5D11">
        <w:rPr>
          <w:rFonts w:eastAsia="黑体"/>
          <w:lang w:val="zh-CN"/>
        </w:rPr>
        <w:t>加快加入</w:t>
      </w:r>
      <w:r w:rsidR="00AB68D1" w:rsidRPr="006B5D11">
        <w:rPr>
          <w:rFonts w:eastAsia="黑体"/>
          <w:lang w:val="zh-CN"/>
        </w:rPr>
        <w:t>1954</w:t>
      </w:r>
      <w:r w:rsidR="00AB68D1" w:rsidRPr="006B5D11">
        <w:rPr>
          <w:rFonts w:eastAsia="黑体"/>
          <w:lang w:val="zh-CN"/>
        </w:rPr>
        <w:t>年《关于无国籍人地位的公约》和</w:t>
      </w:r>
      <w:r w:rsidR="00AB68D1" w:rsidRPr="006B5D11">
        <w:rPr>
          <w:rFonts w:eastAsia="黑体"/>
          <w:lang w:val="zh-CN"/>
        </w:rPr>
        <w:t>1961</w:t>
      </w:r>
      <w:r w:rsidR="00AB68D1" w:rsidRPr="006B5D11">
        <w:rPr>
          <w:rFonts w:eastAsia="黑体"/>
          <w:lang w:val="zh-CN"/>
        </w:rPr>
        <w:t>年《减少无国籍状态公约》的进程。</w:t>
      </w:r>
    </w:p>
    <w:p w14:paraId="3AC36227" w14:textId="77777777" w:rsidR="00AB68D1" w:rsidRPr="006B5D11" w:rsidRDefault="00AB68D1" w:rsidP="00CC256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6B5D11">
        <w:rPr>
          <w:lang w:val="zh-CN"/>
        </w:rPr>
        <w:tab/>
      </w:r>
      <w:r w:rsidRPr="006B5D11">
        <w:rPr>
          <w:lang w:val="zh-CN"/>
        </w:rPr>
        <w:tab/>
      </w:r>
      <w:r w:rsidRPr="006B5D11">
        <w:rPr>
          <w:lang w:val="zh-CN"/>
        </w:rPr>
        <w:t>教育</w:t>
      </w:r>
    </w:p>
    <w:p w14:paraId="74993BAB" w14:textId="77777777" w:rsidR="00AB68D1" w:rsidRPr="006B5D11" w:rsidRDefault="00AB68D1" w:rsidP="00AB68D1">
      <w:pPr>
        <w:pStyle w:val="SingleTxt"/>
      </w:pPr>
      <w:r w:rsidRPr="006B5D11">
        <w:rPr>
          <w:lang w:val="zh-CN"/>
        </w:rPr>
        <w:t>26.</w:t>
      </w:r>
      <w:r w:rsidRPr="006B5D11">
        <w:rPr>
          <w:lang w:val="zh-CN"/>
        </w:rPr>
        <w:tab/>
      </w:r>
      <w:r w:rsidRPr="006B5D11">
        <w:rPr>
          <w:lang w:val="zh-CN"/>
        </w:rPr>
        <w:t>委员会注意到，教育部于</w:t>
      </w:r>
      <w:r w:rsidRPr="006B5D11">
        <w:rPr>
          <w:lang w:val="zh-CN"/>
        </w:rPr>
        <w:t>2018</w:t>
      </w:r>
      <w:r w:rsidRPr="006B5D11">
        <w:rPr>
          <w:lang w:val="zh-CN"/>
        </w:rPr>
        <w:t>年通过了《消除学校中的早孕现象战略》。不过，委员会仍然深为关切学龄女孩怀孕率很高以及由此导致中学教育无法完成的问题。委员会感到遗憾的是，缺乏按年龄和其他相关因素分列的关于怀孕女孩辍学率及其分娩后返校率的最新数据。委员会还关切的是，学校环境中</w:t>
      </w:r>
      <w:r w:rsidRPr="006B5D11">
        <w:rPr>
          <w:rFonts w:hint="eastAsia"/>
          <w:lang w:val="zh-CN"/>
        </w:rPr>
        <w:t>基于性别的暴力侵害女孩行为</w:t>
      </w:r>
      <w:r w:rsidRPr="006B5D11">
        <w:rPr>
          <w:lang w:val="zh-CN"/>
        </w:rPr>
        <w:t>、包括性暴力的问题非常严重。委员会注意到，中学毕业的女孩接受职业教育和高等教育的机会有限。</w:t>
      </w:r>
    </w:p>
    <w:p w14:paraId="35931698" w14:textId="3D569873" w:rsidR="00AB68D1" w:rsidRPr="006B5D11" w:rsidRDefault="00AB68D1" w:rsidP="00AB68D1">
      <w:pPr>
        <w:pStyle w:val="SingleTxt"/>
        <w:rPr>
          <w:rFonts w:eastAsia="黑体"/>
        </w:rPr>
      </w:pPr>
      <w:r w:rsidRPr="006B5D11">
        <w:rPr>
          <w:lang w:val="zh-CN"/>
        </w:rPr>
        <w:t>27.</w:t>
      </w:r>
      <w:r w:rsidRPr="006B5D11">
        <w:rPr>
          <w:lang w:val="zh-CN"/>
        </w:rPr>
        <w:tab/>
      </w:r>
      <w:r w:rsidRPr="006B5D11">
        <w:rPr>
          <w:rFonts w:eastAsia="黑体"/>
          <w:lang w:val="zh-CN"/>
        </w:rPr>
        <w:t>委员会回顾其关于女童和妇女受教育权的第</w:t>
      </w:r>
      <w:r w:rsidRPr="006B5D11">
        <w:rPr>
          <w:rFonts w:eastAsia="黑体"/>
          <w:lang w:val="zh-CN"/>
        </w:rPr>
        <w:t>36</w:t>
      </w:r>
      <w:r w:rsidRPr="006B5D11">
        <w:rPr>
          <w:rFonts w:eastAsia="黑体"/>
          <w:lang w:val="zh-CN"/>
        </w:rPr>
        <w:t>号一般性建议</w:t>
      </w:r>
      <w:r w:rsidRPr="006B5D11">
        <w:rPr>
          <w:rFonts w:eastAsia="黑体"/>
          <w:lang w:val="zh-CN"/>
        </w:rPr>
        <w:t>(2017</w:t>
      </w:r>
      <w:r w:rsidRPr="006B5D11">
        <w:rPr>
          <w:rFonts w:eastAsia="黑体"/>
          <w:lang w:val="zh-CN"/>
        </w:rPr>
        <w:t>年</w:t>
      </w:r>
      <w:r w:rsidRPr="006B5D11">
        <w:rPr>
          <w:rFonts w:eastAsia="黑体"/>
          <w:lang w:val="zh-CN"/>
        </w:rPr>
        <w:t>)</w:t>
      </w:r>
      <w:r w:rsidRPr="006B5D11">
        <w:rPr>
          <w:rFonts w:eastAsia="黑体"/>
          <w:lang w:val="zh-CN"/>
        </w:rPr>
        <w:t>，建议缔约国提高人们对女童各级教育重要性的认识，以此作为增强其权能的基础，同时：</w:t>
      </w:r>
    </w:p>
    <w:p w14:paraId="66D68847" w14:textId="6FF97768" w:rsidR="00AB68D1" w:rsidRPr="006B5D11" w:rsidRDefault="00154223" w:rsidP="00AB68D1">
      <w:pPr>
        <w:pStyle w:val="SingleTxt"/>
        <w:rPr>
          <w:b/>
        </w:rPr>
      </w:pPr>
      <w:r w:rsidRPr="006B5D11">
        <w:rPr>
          <w:lang w:val="zh-CN"/>
        </w:rPr>
        <w:tab/>
      </w:r>
      <w:r w:rsidR="00AB68D1" w:rsidRPr="006B5D11">
        <w:rPr>
          <w:lang w:val="zh-CN"/>
        </w:rPr>
        <w:t>(a)</w:t>
      </w:r>
      <w:r w:rsidR="00AB68D1" w:rsidRPr="006B5D11">
        <w:rPr>
          <w:lang w:val="zh-CN"/>
        </w:rPr>
        <w:tab/>
      </w:r>
      <w:r w:rsidR="00AB68D1" w:rsidRPr="006B5D11">
        <w:rPr>
          <w:rFonts w:eastAsia="黑体"/>
          <w:lang w:val="zh-CN"/>
        </w:rPr>
        <w:t>确保怀孕女孩和年轻母亲有效地留在学校系统并重新融入，包括为年轻母亲提供校外教育和育儿支助；</w:t>
      </w:r>
    </w:p>
    <w:p w14:paraId="4F36FB6F" w14:textId="553511D2" w:rsidR="00AB68D1" w:rsidRPr="006B5D11" w:rsidRDefault="00154223" w:rsidP="00AB68D1">
      <w:pPr>
        <w:pStyle w:val="SingleTxt"/>
        <w:rPr>
          <w:b/>
        </w:rPr>
      </w:pPr>
      <w:r w:rsidRPr="006B5D11">
        <w:rPr>
          <w:lang w:val="zh-CN"/>
        </w:rPr>
        <w:tab/>
      </w:r>
      <w:r w:rsidR="00AB68D1" w:rsidRPr="006B5D11">
        <w:rPr>
          <w:lang w:val="zh-CN"/>
        </w:rPr>
        <w:t>(b)</w:t>
      </w:r>
      <w:r w:rsidR="00AB68D1" w:rsidRPr="006B5D11">
        <w:rPr>
          <w:lang w:val="zh-CN"/>
        </w:rPr>
        <w:tab/>
      </w:r>
      <w:r w:rsidR="00AB68D1" w:rsidRPr="006B5D11">
        <w:rPr>
          <w:rFonts w:eastAsia="黑体"/>
          <w:lang w:val="zh-CN"/>
        </w:rPr>
        <w:t>在下次定期报告中提供按年龄和其他相关因素分列的数据，说明青春期少女和年轻妇女因早孕而辍学的比率及其分娩后重返校园的比率；</w:t>
      </w:r>
    </w:p>
    <w:p w14:paraId="0B58C3E5" w14:textId="4867E7D1" w:rsidR="00AB68D1" w:rsidRPr="006B5D11" w:rsidRDefault="00154223" w:rsidP="00AB68D1">
      <w:pPr>
        <w:pStyle w:val="SingleTxt"/>
        <w:rPr>
          <w:b/>
        </w:rPr>
      </w:pPr>
      <w:r w:rsidRPr="006B5D11">
        <w:rPr>
          <w:lang w:val="zh-CN"/>
        </w:rPr>
        <w:tab/>
      </w:r>
      <w:r w:rsidR="00AB68D1" w:rsidRPr="006B5D11">
        <w:rPr>
          <w:lang w:val="zh-CN"/>
        </w:rPr>
        <w:t>(c)</w:t>
      </w:r>
      <w:r w:rsidR="00AB68D1" w:rsidRPr="006B5D11">
        <w:rPr>
          <w:lang w:val="zh-CN"/>
        </w:rPr>
        <w:tab/>
      </w:r>
      <w:r w:rsidR="00AB68D1" w:rsidRPr="006B5D11">
        <w:rPr>
          <w:rFonts w:eastAsia="黑体"/>
          <w:lang w:val="zh-CN"/>
        </w:rPr>
        <w:t>在学校课程中加强提供与年龄相当的性健康和生殖健康及权利教育，包括对青春期女孩和男孩进行涵盖负责任的性行为的全面性教育；</w:t>
      </w:r>
    </w:p>
    <w:p w14:paraId="675FD140" w14:textId="41FAAA66" w:rsidR="00AB68D1" w:rsidRPr="006B5D11" w:rsidRDefault="00154223" w:rsidP="00AB68D1">
      <w:pPr>
        <w:pStyle w:val="SingleTxt"/>
        <w:rPr>
          <w:b/>
        </w:rPr>
      </w:pPr>
      <w:r w:rsidRPr="006B5D11">
        <w:rPr>
          <w:lang w:val="zh-CN"/>
        </w:rPr>
        <w:tab/>
      </w:r>
      <w:r w:rsidR="00AB68D1" w:rsidRPr="006B5D11">
        <w:rPr>
          <w:lang w:val="zh-CN"/>
        </w:rPr>
        <w:t>(d)</w:t>
      </w:r>
      <w:r w:rsidR="00AB68D1" w:rsidRPr="006B5D11">
        <w:rPr>
          <w:lang w:val="zh-CN"/>
        </w:rPr>
        <w:tab/>
      </w:r>
      <w:r w:rsidR="00AB68D1" w:rsidRPr="006B5D11">
        <w:rPr>
          <w:rFonts w:eastAsia="黑体"/>
          <w:lang w:val="zh-CN"/>
        </w:rPr>
        <w:t>建立有效程序，调查在学校环境中对女童的性虐待和性骚扰案件，起诉实施者、特别是教师和学校行政人员，并向受害者提供医疗护理、心理咨询和康复服务；</w:t>
      </w:r>
    </w:p>
    <w:p w14:paraId="61EB72C4" w14:textId="0D925605" w:rsidR="00AB68D1" w:rsidRPr="006B5D11" w:rsidRDefault="00154223" w:rsidP="00AB68D1">
      <w:pPr>
        <w:pStyle w:val="SingleTxt"/>
        <w:rPr>
          <w:b/>
        </w:rPr>
      </w:pPr>
      <w:r w:rsidRPr="006B5D11">
        <w:rPr>
          <w:lang w:val="zh-CN"/>
        </w:rPr>
        <w:tab/>
      </w:r>
      <w:r w:rsidR="00AB68D1" w:rsidRPr="006B5D11">
        <w:rPr>
          <w:lang w:val="zh-CN"/>
        </w:rPr>
        <w:t>(e)</w:t>
      </w:r>
      <w:r w:rsidR="00AB68D1" w:rsidRPr="006B5D11">
        <w:rPr>
          <w:lang w:val="zh-CN"/>
        </w:rPr>
        <w:tab/>
      </w:r>
      <w:r w:rsidR="00AB68D1" w:rsidRPr="006B5D11">
        <w:rPr>
          <w:rFonts w:eastAsia="黑体"/>
          <w:lang w:val="zh-CN"/>
        </w:rPr>
        <w:t>为教师和所有学校行政人员制定强制性提高认识方案，使他们了解他们对任何强奸和性骚扰行为的刑事责任；</w:t>
      </w:r>
    </w:p>
    <w:p w14:paraId="209EC656" w14:textId="6648AFEF" w:rsidR="00AB68D1" w:rsidRPr="006B5D11" w:rsidRDefault="00154223" w:rsidP="00AB68D1">
      <w:pPr>
        <w:pStyle w:val="SingleTxt"/>
        <w:rPr>
          <w:b/>
        </w:rPr>
      </w:pPr>
      <w:r w:rsidRPr="006B5D11">
        <w:rPr>
          <w:lang w:val="zh-CN"/>
        </w:rPr>
        <w:tab/>
      </w:r>
      <w:r w:rsidR="00AB68D1" w:rsidRPr="006B5D11">
        <w:rPr>
          <w:lang w:val="zh-CN"/>
        </w:rPr>
        <w:t>(f)</w:t>
      </w:r>
      <w:r w:rsidR="00AB68D1" w:rsidRPr="006B5D11">
        <w:rPr>
          <w:lang w:val="zh-CN"/>
        </w:rPr>
        <w:tab/>
      </w:r>
      <w:r w:rsidR="00AB68D1" w:rsidRPr="006B5D11">
        <w:rPr>
          <w:rFonts w:eastAsia="黑体"/>
          <w:lang w:val="zh-CN"/>
        </w:rPr>
        <w:t>继续并加强暂行特别措施，包括奖学金等奖励措施，促进妇女和女童进入科学、技术、工程、数学及信息和通信技术</w:t>
      </w:r>
      <w:r w:rsidR="00AB68D1" w:rsidRPr="006B5D11">
        <w:rPr>
          <w:rFonts w:eastAsia="黑体"/>
          <w:lang w:val="zh-CN"/>
        </w:rPr>
        <w:t>(</w:t>
      </w:r>
      <w:r w:rsidR="00AB68D1" w:rsidRPr="006B5D11">
        <w:rPr>
          <w:rFonts w:eastAsia="黑体"/>
          <w:lang w:val="zh-CN"/>
        </w:rPr>
        <w:t>信通技术</w:t>
      </w:r>
      <w:r w:rsidR="00AB68D1" w:rsidRPr="006B5D11">
        <w:rPr>
          <w:rFonts w:eastAsia="黑体"/>
          <w:lang w:val="zh-CN"/>
        </w:rPr>
        <w:t>)</w:t>
      </w:r>
      <w:r w:rsidR="00AB68D1" w:rsidRPr="006B5D11">
        <w:rPr>
          <w:rFonts w:eastAsia="黑体"/>
          <w:lang w:val="zh-CN"/>
        </w:rPr>
        <w:t>等非传统领域的学习。</w:t>
      </w:r>
    </w:p>
    <w:p w14:paraId="062B91C2" w14:textId="77777777" w:rsidR="00AB68D1" w:rsidRPr="006B5D11" w:rsidRDefault="00AB68D1" w:rsidP="00CC256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6B5D11">
        <w:rPr>
          <w:lang w:val="zh-CN"/>
        </w:rPr>
        <w:tab/>
      </w:r>
      <w:r w:rsidRPr="006B5D11">
        <w:rPr>
          <w:lang w:val="zh-CN"/>
        </w:rPr>
        <w:tab/>
      </w:r>
      <w:r w:rsidRPr="006B5D11">
        <w:rPr>
          <w:lang w:val="zh-CN"/>
        </w:rPr>
        <w:t>就业</w:t>
      </w:r>
    </w:p>
    <w:p w14:paraId="50838203" w14:textId="77777777" w:rsidR="00AB68D1" w:rsidRPr="006B5D11" w:rsidRDefault="00AB68D1" w:rsidP="00AB68D1">
      <w:pPr>
        <w:pStyle w:val="SingleTxt"/>
      </w:pPr>
      <w:r w:rsidRPr="006B5D11">
        <w:rPr>
          <w:lang w:val="zh-CN"/>
        </w:rPr>
        <w:t>28.</w:t>
      </w:r>
      <w:r w:rsidRPr="006B5D11">
        <w:rPr>
          <w:lang w:val="zh-CN"/>
        </w:rPr>
        <w:tab/>
      </w:r>
      <w:r w:rsidRPr="006B5D11">
        <w:rPr>
          <w:lang w:val="zh-CN"/>
        </w:rPr>
        <w:t>委员会欢迎缔约国于</w:t>
      </w:r>
      <w:r w:rsidRPr="006B5D11">
        <w:rPr>
          <w:lang w:val="zh-CN"/>
        </w:rPr>
        <w:t>2021</w:t>
      </w:r>
      <w:r w:rsidRPr="006B5D11">
        <w:rPr>
          <w:lang w:val="zh-CN"/>
        </w:rPr>
        <w:t>年通过经修订的《劳动法》，申明妇女有平等获得工作的机会，消除进入劳动力市场的障碍，并对性骚扰和心理骚扰实施惩罚。委员会关切的是，劳动力市场上继续存在男女职业隔离，妇女集中在非正规经济中的低收入工种，没有劳动和社会保护。</w:t>
      </w:r>
    </w:p>
    <w:p w14:paraId="601F9251" w14:textId="62AF7E7F" w:rsidR="00AB68D1" w:rsidRPr="006B5D11" w:rsidRDefault="00AB68D1" w:rsidP="00AB68D1">
      <w:pPr>
        <w:pStyle w:val="SingleTxt"/>
        <w:rPr>
          <w:b/>
        </w:rPr>
      </w:pPr>
      <w:r w:rsidRPr="006B5D11">
        <w:rPr>
          <w:lang w:val="zh-CN"/>
        </w:rPr>
        <w:t>29.</w:t>
      </w:r>
      <w:r w:rsidRPr="006B5D11">
        <w:rPr>
          <w:lang w:val="zh-CN"/>
        </w:rPr>
        <w:tab/>
      </w:r>
      <w:r w:rsidRPr="006B5D11">
        <w:rPr>
          <w:rFonts w:eastAsia="黑体"/>
          <w:lang w:val="zh-CN"/>
        </w:rPr>
        <w:t>委员会提请注意关于同工同酬的第</w:t>
      </w:r>
      <w:r w:rsidRPr="006B5D11">
        <w:rPr>
          <w:rFonts w:eastAsia="黑体"/>
          <w:lang w:val="zh-CN"/>
        </w:rPr>
        <w:t>13</w:t>
      </w:r>
      <w:r w:rsidRPr="006B5D11">
        <w:rPr>
          <w:rFonts w:eastAsia="黑体"/>
          <w:lang w:val="zh-CN"/>
        </w:rPr>
        <w:t>号一般性建议</w:t>
      </w:r>
      <w:r w:rsidRPr="006B5D11">
        <w:rPr>
          <w:rFonts w:eastAsia="黑体"/>
          <w:lang w:val="zh-CN"/>
        </w:rPr>
        <w:t>(1989</w:t>
      </w:r>
      <w:r w:rsidRPr="006B5D11">
        <w:rPr>
          <w:rFonts w:eastAsia="黑体"/>
          <w:lang w:val="zh-CN"/>
        </w:rPr>
        <w:t>年</w:t>
      </w:r>
      <w:r w:rsidRPr="006B5D11">
        <w:rPr>
          <w:rFonts w:eastAsia="黑体"/>
          <w:lang w:val="zh-CN"/>
        </w:rPr>
        <w:t>)</w:t>
      </w:r>
      <w:r w:rsidRPr="006B5D11">
        <w:rPr>
          <w:rFonts w:eastAsia="黑体"/>
          <w:lang w:val="zh-CN"/>
        </w:rPr>
        <w:t>和可持续发展目标具体目标</w:t>
      </w:r>
      <w:r w:rsidRPr="006B5D11">
        <w:rPr>
          <w:rFonts w:eastAsia="黑体"/>
          <w:lang w:val="zh-CN"/>
        </w:rPr>
        <w:t>8.5</w:t>
      </w:r>
      <w:r w:rsidRPr="006B5D11">
        <w:rPr>
          <w:rFonts w:eastAsia="黑体"/>
          <w:lang w:val="zh-CN"/>
        </w:rPr>
        <w:t>，并建议缔约国：</w:t>
      </w:r>
    </w:p>
    <w:p w14:paraId="363D167A" w14:textId="3849121D" w:rsidR="00AB68D1" w:rsidRPr="006B5D11" w:rsidRDefault="00154223" w:rsidP="00AB68D1">
      <w:pPr>
        <w:pStyle w:val="SingleTxt"/>
        <w:rPr>
          <w:b/>
        </w:rPr>
      </w:pPr>
      <w:r w:rsidRPr="006B5D11">
        <w:rPr>
          <w:lang w:val="zh-CN"/>
        </w:rPr>
        <w:tab/>
      </w:r>
      <w:r w:rsidR="00AB68D1" w:rsidRPr="006B5D11">
        <w:rPr>
          <w:lang w:val="zh-CN"/>
        </w:rPr>
        <w:t>(a)</w:t>
      </w:r>
      <w:r w:rsidR="00AB68D1" w:rsidRPr="006B5D11">
        <w:rPr>
          <w:lang w:val="zh-CN"/>
        </w:rPr>
        <w:tab/>
      </w:r>
      <w:r w:rsidR="00AB68D1" w:rsidRPr="006B5D11">
        <w:rPr>
          <w:rFonts w:eastAsia="黑体"/>
          <w:lang w:val="zh-CN"/>
        </w:rPr>
        <w:t>增加妇女在正规部门全职就业的机会，包括为此提供负担得起的公共老年人护理和儿童保育设施，使照料者和家长都能够兼顾工作和家庭生活；</w:t>
      </w:r>
    </w:p>
    <w:p w14:paraId="6094131F" w14:textId="7BEFC442" w:rsidR="00AB68D1" w:rsidRPr="006B5D11" w:rsidRDefault="00154223" w:rsidP="00AB68D1">
      <w:pPr>
        <w:pStyle w:val="SingleTxt"/>
        <w:rPr>
          <w:b/>
        </w:rPr>
      </w:pPr>
      <w:r w:rsidRPr="006B5D11">
        <w:rPr>
          <w:lang w:val="zh-CN"/>
        </w:rPr>
        <w:lastRenderedPageBreak/>
        <w:tab/>
      </w:r>
      <w:r w:rsidR="00AB68D1" w:rsidRPr="006B5D11">
        <w:rPr>
          <w:lang w:val="zh-CN"/>
        </w:rPr>
        <w:t>(b)</w:t>
      </w:r>
      <w:r w:rsidR="00AB68D1" w:rsidRPr="006B5D11">
        <w:rPr>
          <w:lang w:val="zh-CN"/>
        </w:rPr>
        <w:tab/>
      </w:r>
      <w:r w:rsidR="00AB68D1" w:rsidRPr="006B5D11">
        <w:rPr>
          <w:rFonts w:eastAsia="黑体"/>
          <w:lang w:val="zh-CN"/>
        </w:rPr>
        <w:t>帮助处境不利的妇女、特别是在农业部门就业和从事家务工作的妇女获得社会保障制度；</w:t>
      </w:r>
    </w:p>
    <w:p w14:paraId="2BAE6D12" w14:textId="030BEF80" w:rsidR="00AB68D1" w:rsidRPr="006B5D11" w:rsidRDefault="00154223" w:rsidP="00AB68D1">
      <w:pPr>
        <w:pStyle w:val="SingleTxt"/>
        <w:rPr>
          <w:b/>
        </w:rPr>
      </w:pPr>
      <w:r w:rsidRPr="006B5D11">
        <w:rPr>
          <w:lang w:val="zh-CN"/>
        </w:rPr>
        <w:tab/>
      </w:r>
      <w:r w:rsidR="00AB68D1" w:rsidRPr="006B5D11">
        <w:rPr>
          <w:lang w:val="zh-CN"/>
        </w:rPr>
        <w:t>(c)</w:t>
      </w:r>
      <w:r w:rsidR="00AB68D1" w:rsidRPr="006B5D11">
        <w:rPr>
          <w:lang w:val="zh-CN"/>
        </w:rPr>
        <w:tab/>
      </w:r>
      <w:r w:rsidR="00AB68D1" w:rsidRPr="006B5D11">
        <w:rPr>
          <w:rFonts w:eastAsia="黑体"/>
          <w:lang w:val="zh-CN"/>
        </w:rPr>
        <w:t>实施经修订的《劳动法》，以强制执行同工同酬原则；</w:t>
      </w:r>
    </w:p>
    <w:p w14:paraId="5D9B1917" w14:textId="3BC155F8" w:rsidR="00AB68D1" w:rsidRPr="006B5D11" w:rsidRDefault="00154223" w:rsidP="00AB68D1">
      <w:pPr>
        <w:pStyle w:val="SingleTxt"/>
        <w:rPr>
          <w:b/>
        </w:rPr>
      </w:pPr>
      <w:r w:rsidRPr="006B5D11">
        <w:rPr>
          <w:lang w:val="zh-CN"/>
        </w:rPr>
        <w:tab/>
      </w:r>
      <w:r w:rsidR="00AB68D1" w:rsidRPr="006B5D11">
        <w:rPr>
          <w:lang w:val="zh-CN"/>
        </w:rPr>
        <w:t>(d)</w:t>
      </w:r>
      <w:r w:rsidR="00AB68D1" w:rsidRPr="006B5D11">
        <w:rPr>
          <w:lang w:val="zh-CN"/>
        </w:rPr>
        <w:tab/>
      </w:r>
      <w:r w:rsidR="00AB68D1" w:rsidRPr="006B5D11">
        <w:rPr>
          <w:rFonts w:eastAsia="黑体"/>
          <w:lang w:val="zh-CN"/>
        </w:rPr>
        <w:t>实施关于性骚扰和心理骚扰的规定，确保工作场所此类骚扰的受害者可诉诸有效、独立和保密的投诉程序，并确保施害者受到起诉和适当惩罚，受害者得到免于报复的保护；</w:t>
      </w:r>
    </w:p>
    <w:p w14:paraId="221E611F" w14:textId="3ED991F6" w:rsidR="00AB68D1" w:rsidRPr="006B5D11" w:rsidRDefault="00154223" w:rsidP="00AB68D1">
      <w:pPr>
        <w:pStyle w:val="SingleTxt"/>
        <w:rPr>
          <w:b/>
        </w:rPr>
      </w:pPr>
      <w:r w:rsidRPr="006B5D11">
        <w:rPr>
          <w:lang w:val="zh-CN"/>
        </w:rPr>
        <w:tab/>
      </w:r>
      <w:r w:rsidR="00AB68D1" w:rsidRPr="006B5D11">
        <w:rPr>
          <w:lang w:val="zh-CN"/>
        </w:rPr>
        <w:t>(e)</w:t>
      </w:r>
      <w:r w:rsidR="00AB68D1" w:rsidRPr="006B5D11">
        <w:rPr>
          <w:lang w:val="zh-CN"/>
        </w:rPr>
        <w:tab/>
      </w:r>
      <w:r w:rsidR="00AB68D1" w:rsidRPr="006B5D11">
        <w:rPr>
          <w:rFonts w:eastAsia="黑体"/>
          <w:lang w:val="zh-CN"/>
        </w:rPr>
        <w:t>在下一次定期报告中提供资料说明缔约国劳动检查的数量和结果，包括对雇用妇女和女童为家庭佣工的农业和私人家庭进行劳动检查的数量和结果；</w:t>
      </w:r>
    </w:p>
    <w:p w14:paraId="0280ACF8" w14:textId="3DD8BD0E" w:rsidR="00AB68D1" w:rsidRPr="006B5D11" w:rsidRDefault="00154223" w:rsidP="00AB68D1">
      <w:pPr>
        <w:pStyle w:val="SingleTxt"/>
      </w:pPr>
      <w:r w:rsidRPr="006B5D11">
        <w:rPr>
          <w:lang w:val="zh-CN"/>
        </w:rPr>
        <w:tab/>
      </w:r>
      <w:r w:rsidR="00AB68D1" w:rsidRPr="006B5D11">
        <w:rPr>
          <w:lang w:val="zh-CN"/>
        </w:rPr>
        <w:t>(f)</w:t>
      </w:r>
      <w:r w:rsidR="00AB68D1" w:rsidRPr="006B5D11">
        <w:rPr>
          <w:lang w:val="zh-CN"/>
        </w:rPr>
        <w:tab/>
      </w:r>
      <w:r w:rsidR="00AB68D1" w:rsidRPr="006B5D11">
        <w:rPr>
          <w:rFonts w:eastAsia="黑体"/>
          <w:lang w:val="zh-CN"/>
        </w:rPr>
        <w:t>批准国际劳工组织《</w:t>
      </w:r>
      <w:r w:rsidR="00AB68D1" w:rsidRPr="006B5D11">
        <w:rPr>
          <w:rFonts w:eastAsia="黑体"/>
          <w:lang w:val="zh-CN"/>
        </w:rPr>
        <w:t>2011</w:t>
      </w:r>
      <w:r w:rsidR="00AB68D1" w:rsidRPr="006B5D11">
        <w:rPr>
          <w:rFonts w:eastAsia="黑体"/>
          <w:lang w:val="zh-CN"/>
        </w:rPr>
        <w:t>年家庭工人公约》</w:t>
      </w:r>
      <w:r w:rsidR="00AB68D1" w:rsidRPr="006B5D11">
        <w:rPr>
          <w:rFonts w:eastAsia="黑体"/>
          <w:lang w:val="zh-CN"/>
        </w:rPr>
        <w:t>(</w:t>
      </w:r>
      <w:r w:rsidR="00AB68D1" w:rsidRPr="006B5D11">
        <w:rPr>
          <w:rFonts w:eastAsia="黑体"/>
          <w:lang w:val="zh-CN"/>
        </w:rPr>
        <w:t>第</w:t>
      </w:r>
      <w:r w:rsidR="00AB68D1" w:rsidRPr="006B5D11">
        <w:rPr>
          <w:rFonts w:eastAsia="黑体"/>
          <w:lang w:val="zh-CN"/>
        </w:rPr>
        <w:t>189</w:t>
      </w:r>
      <w:r w:rsidR="00AB68D1" w:rsidRPr="006B5D11">
        <w:rPr>
          <w:rFonts w:eastAsia="黑体"/>
          <w:lang w:val="zh-CN"/>
        </w:rPr>
        <w:t>号</w:t>
      </w:r>
      <w:r w:rsidR="00AB68D1" w:rsidRPr="006B5D11">
        <w:rPr>
          <w:rFonts w:eastAsia="黑体"/>
          <w:lang w:val="zh-CN"/>
        </w:rPr>
        <w:t>)</w:t>
      </w:r>
      <w:r w:rsidR="00AB68D1" w:rsidRPr="006B5D11">
        <w:rPr>
          <w:rFonts w:eastAsia="黑体"/>
          <w:lang w:val="zh-CN"/>
        </w:rPr>
        <w:t>。</w:t>
      </w:r>
    </w:p>
    <w:p w14:paraId="1D785D3E" w14:textId="77777777" w:rsidR="00AB68D1" w:rsidRPr="006B5D11" w:rsidRDefault="00AB68D1" w:rsidP="00CC256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6B5D11">
        <w:rPr>
          <w:lang w:val="zh-CN"/>
        </w:rPr>
        <w:tab/>
      </w:r>
      <w:r w:rsidRPr="006B5D11">
        <w:rPr>
          <w:lang w:val="zh-CN"/>
        </w:rPr>
        <w:tab/>
      </w:r>
      <w:r w:rsidRPr="006B5D11">
        <w:rPr>
          <w:lang w:val="zh-CN"/>
        </w:rPr>
        <w:t>保健</w:t>
      </w:r>
    </w:p>
    <w:p w14:paraId="2D9DE161" w14:textId="77777777" w:rsidR="00AB68D1" w:rsidRPr="006B5D11" w:rsidRDefault="00AB68D1" w:rsidP="00AB68D1">
      <w:pPr>
        <w:pStyle w:val="SingleTxt"/>
      </w:pPr>
      <w:r w:rsidRPr="006B5D11">
        <w:rPr>
          <w:lang w:val="zh-CN"/>
        </w:rPr>
        <w:t>30.</w:t>
      </w:r>
      <w:r w:rsidRPr="006B5D11">
        <w:rPr>
          <w:lang w:val="zh-CN"/>
        </w:rPr>
        <w:tab/>
      </w:r>
      <w:r w:rsidRPr="006B5D11">
        <w:rPr>
          <w:lang w:val="zh-CN"/>
        </w:rPr>
        <w:t>委员会承认缔约国努力增加妇女获得卫生保健的机会，包括为低收入者实行强制性医疗保险，以及总统于</w:t>
      </w:r>
      <w:r w:rsidRPr="006B5D11">
        <w:rPr>
          <w:lang w:val="zh-CN"/>
        </w:rPr>
        <w:t>2017</w:t>
      </w:r>
      <w:r w:rsidRPr="006B5D11">
        <w:rPr>
          <w:lang w:val="zh-CN"/>
        </w:rPr>
        <w:t>年采取措施，规定免费提供分娩、产前和产后咨询。不过，委员会关切的是：</w:t>
      </w:r>
    </w:p>
    <w:p w14:paraId="1CDC0628" w14:textId="0CAF583C" w:rsidR="00AB68D1" w:rsidRPr="006B5D11" w:rsidRDefault="00154223" w:rsidP="00AB68D1">
      <w:pPr>
        <w:pStyle w:val="SingleTxt"/>
      </w:pPr>
      <w:r w:rsidRPr="006B5D11">
        <w:rPr>
          <w:lang w:val="zh-CN"/>
        </w:rPr>
        <w:tab/>
      </w:r>
      <w:r w:rsidR="00AB68D1" w:rsidRPr="006B5D11">
        <w:rPr>
          <w:lang w:val="zh-CN"/>
        </w:rPr>
        <w:t>(a)</w:t>
      </w:r>
      <w:r w:rsidR="00AB68D1" w:rsidRPr="006B5D11">
        <w:rPr>
          <w:lang w:val="zh-CN"/>
        </w:rPr>
        <w:tab/>
      </w:r>
      <w:r w:rsidR="00AB68D1" w:rsidRPr="006B5D11">
        <w:rPr>
          <w:lang w:val="zh-CN"/>
        </w:rPr>
        <w:t>为妇女和女孩、特别是农村妇女和女孩提供的性健康和生殖健康及计划生育服务和机会不够；</w:t>
      </w:r>
    </w:p>
    <w:p w14:paraId="3FE4DDAF" w14:textId="7F4B7408" w:rsidR="00AB68D1" w:rsidRPr="006B5D11" w:rsidRDefault="00154223" w:rsidP="00AB68D1">
      <w:pPr>
        <w:pStyle w:val="SingleTxt"/>
      </w:pPr>
      <w:r w:rsidRPr="006B5D11">
        <w:rPr>
          <w:lang w:val="zh-CN"/>
        </w:rPr>
        <w:tab/>
      </w:r>
      <w:r w:rsidR="00AB68D1" w:rsidRPr="006B5D11">
        <w:rPr>
          <w:lang w:val="zh-CN"/>
        </w:rPr>
        <w:t>(b)</w:t>
      </w:r>
      <w:r w:rsidR="00AB68D1" w:rsidRPr="006B5D11">
        <w:rPr>
          <w:lang w:val="zh-CN"/>
        </w:rPr>
        <w:tab/>
      </w:r>
      <w:r w:rsidR="00AB68D1" w:rsidRPr="006B5D11">
        <w:rPr>
          <w:lang w:val="zh-CN"/>
        </w:rPr>
        <w:t>孕产妇死亡率、包括青春期少女孕产妇死亡率居高不下，基本的产科急诊和新生儿护理不够；</w:t>
      </w:r>
    </w:p>
    <w:p w14:paraId="4A196268" w14:textId="3F496F9B" w:rsidR="00AB68D1" w:rsidRPr="006B5D11" w:rsidRDefault="00154223" w:rsidP="00AB68D1">
      <w:pPr>
        <w:pStyle w:val="SingleTxt"/>
      </w:pPr>
      <w:r w:rsidRPr="006B5D11">
        <w:rPr>
          <w:lang w:val="zh-CN"/>
        </w:rPr>
        <w:tab/>
      </w:r>
      <w:r w:rsidR="00AB68D1" w:rsidRPr="006B5D11">
        <w:rPr>
          <w:lang w:val="zh-CN"/>
        </w:rPr>
        <w:t>(c)</w:t>
      </w:r>
      <w:r w:rsidR="00AB68D1" w:rsidRPr="006B5D11">
        <w:rPr>
          <w:lang w:val="zh-CN"/>
        </w:rPr>
        <w:tab/>
      </w:r>
      <w:r w:rsidR="00AB68D1" w:rsidRPr="006B5D11">
        <w:rPr>
          <w:lang w:val="zh-CN"/>
        </w:rPr>
        <w:t>由于合法堕胎只能在第十周之前进行，而且只能由医生在医院进行，因此不安全堕胎的情况仍然很多；</w:t>
      </w:r>
    </w:p>
    <w:p w14:paraId="4AE115D5" w14:textId="4192FEE5" w:rsidR="00AB68D1" w:rsidRPr="006B5D11" w:rsidRDefault="00154223" w:rsidP="00AB68D1">
      <w:pPr>
        <w:pStyle w:val="SingleTxt"/>
      </w:pPr>
      <w:r w:rsidRPr="006B5D11">
        <w:rPr>
          <w:lang w:val="zh-CN"/>
        </w:rPr>
        <w:tab/>
      </w:r>
      <w:r w:rsidR="00AB68D1" w:rsidRPr="006B5D11">
        <w:rPr>
          <w:lang w:val="zh-CN"/>
        </w:rPr>
        <w:t>(d)</w:t>
      </w:r>
      <w:r w:rsidR="00AB68D1" w:rsidRPr="006B5D11">
        <w:rPr>
          <w:lang w:val="zh-CN"/>
        </w:rPr>
        <w:tab/>
      </w:r>
      <w:r w:rsidR="00AB68D1" w:rsidRPr="006B5D11">
        <w:rPr>
          <w:lang w:val="zh-CN"/>
        </w:rPr>
        <w:t>缔约国妇女和女孩感染艾滋病毒</w:t>
      </w:r>
      <w:r w:rsidR="00AB68D1" w:rsidRPr="006B5D11">
        <w:rPr>
          <w:lang w:val="zh-CN"/>
        </w:rPr>
        <w:t>/</w:t>
      </w:r>
      <w:r w:rsidR="00AB68D1" w:rsidRPr="006B5D11">
        <w:rPr>
          <w:lang w:val="zh-CN"/>
        </w:rPr>
        <w:t>艾滋病的人数过多，她们由于艾滋病毒</w:t>
      </w:r>
      <w:r w:rsidR="00AB68D1" w:rsidRPr="006B5D11">
        <w:rPr>
          <w:lang w:val="zh-CN"/>
        </w:rPr>
        <w:t>/</w:t>
      </w:r>
      <w:r w:rsidR="00AB68D1" w:rsidRPr="006B5D11">
        <w:rPr>
          <w:lang w:val="zh-CN"/>
        </w:rPr>
        <w:t>艾滋病状况而面临污名化问题和社会排斥，并且获得抗逆转录病毒治疗的机会有限。</w:t>
      </w:r>
    </w:p>
    <w:p w14:paraId="380F755B" w14:textId="40388858" w:rsidR="00AB68D1" w:rsidRPr="006B5D11" w:rsidRDefault="00AB68D1" w:rsidP="00AB68D1">
      <w:pPr>
        <w:pStyle w:val="SingleTxt"/>
        <w:rPr>
          <w:b/>
        </w:rPr>
      </w:pPr>
      <w:r w:rsidRPr="006B5D11">
        <w:rPr>
          <w:lang w:val="zh-CN"/>
        </w:rPr>
        <w:t>31.</w:t>
      </w:r>
      <w:r w:rsidRPr="006B5D11">
        <w:rPr>
          <w:lang w:val="zh-CN"/>
        </w:rPr>
        <w:tab/>
      </w:r>
      <w:r w:rsidRPr="006B5D11">
        <w:rPr>
          <w:rFonts w:eastAsia="黑体"/>
          <w:lang w:val="zh-CN"/>
        </w:rPr>
        <w:t>根据关于妇女和保健的第</w:t>
      </w:r>
      <w:r w:rsidRPr="006B5D11">
        <w:rPr>
          <w:rFonts w:eastAsia="黑体"/>
          <w:lang w:val="zh-CN"/>
        </w:rPr>
        <w:t>24</w:t>
      </w:r>
      <w:r w:rsidRPr="006B5D11">
        <w:rPr>
          <w:rFonts w:eastAsia="黑体"/>
          <w:lang w:val="zh-CN"/>
        </w:rPr>
        <w:t>号一般性建议</w:t>
      </w:r>
      <w:r w:rsidRPr="006B5D11">
        <w:rPr>
          <w:rFonts w:eastAsia="黑体"/>
          <w:lang w:val="zh-CN"/>
        </w:rPr>
        <w:t>(1999</w:t>
      </w:r>
      <w:r w:rsidRPr="006B5D11">
        <w:rPr>
          <w:rFonts w:eastAsia="黑体"/>
          <w:lang w:val="zh-CN"/>
        </w:rPr>
        <w:t>年</w:t>
      </w:r>
      <w:r w:rsidRPr="006B5D11">
        <w:rPr>
          <w:rFonts w:eastAsia="黑体"/>
          <w:lang w:val="zh-CN"/>
        </w:rPr>
        <w:t>)</w:t>
      </w:r>
      <w:r w:rsidRPr="006B5D11">
        <w:rPr>
          <w:rFonts w:eastAsia="黑体"/>
          <w:lang w:val="zh-CN"/>
        </w:rPr>
        <w:t>，委员会建议缔约国：</w:t>
      </w:r>
    </w:p>
    <w:p w14:paraId="4415E9E4" w14:textId="68F31641" w:rsidR="00AB68D1" w:rsidRPr="006B5D11" w:rsidRDefault="00154223" w:rsidP="00AB68D1">
      <w:pPr>
        <w:pStyle w:val="SingleTxt"/>
        <w:rPr>
          <w:rFonts w:eastAsia="黑体"/>
          <w:lang w:val="zh-CN"/>
        </w:rPr>
      </w:pPr>
      <w:r w:rsidRPr="006B5D11">
        <w:rPr>
          <w:lang w:val="zh-CN"/>
        </w:rPr>
        <w:tab/>
      </w:r>
      <w:r w:rsidR="00AB68D1" w:rsidRPr="006B5D11">
        <w:rPr>
          <w:lang w:val="zh-CN"/>
        </w:rPr>
        <w:t>(a)</w:t>
      </w:r>
      <w:r w:rsidR="00AB68D1" w:rsidRPr="006B5D11">
        <w:rPr>
          <w:lang w:val="zh-CN"/>
        </w:rPr>
        <w:tab/>
      </w:r>
      <w:r w:rsidR="00AB68D1" w:rsidRPr="006B5D11">
        <w:rPr>
          <w:rFonts w:eastAsia="黑体"/>
          <w:spacing w:val="2"/>
          <w:lang w:val="zh-CN"/>
        </w:rPr>
        <w:t>增加保健支出，改善全国各地保健服务的覆盖面和获得保健服务的机会，</w:t>
      </w:r>
      <w:r w:rsidR="00AB68D1" w:rsidRPr="006B5D11">
        <w:rPr>
          <w:rFonts w:eastAsia="黑体"/>
          <w:lang w:val="zh-CN"/>
        </w:rPr>
        <w:t>为此分配足够的预算资源，用于特别是在农村和偏远地区设立设备齐全的医院，同时特别要确保毫无例外地为所有妇女和女孩提供免费的产前和产后护理；</w:t>
      </w:r>
    </w:p>
    <w:p w14:paraId="17BAB4C2" w14:textId="6AFF8DE2" w:rsidR="00AB68D1" w:rsidRPr="006B5D11" w:rsidRDefault="00154223" w:rsidP="00AB68D1">
      <w:pPr>
        <w:pStyle w:val="SingleTxt"/>
        <w:rPr>
          <w:b/>
          <w:i/>
        </w:rPr>
      </w:pPr>
      <w:r w:rsidRPr="006B5D11">
        <w:rPr>
          <w:lang w:val="zh-CN"/>
        </w:rPr>
        <w:tab/>
      </w:r>
      <w:r w:rsidR="00AB68D1" w:rsidRPr="006B5D11">
        <w:rPr>
          <w:lang w:val="zh-CN"/>
        </w:rPr>
        <w:t>(b)</w:t>
      </w:r>
      <w:r w:rsidR="00AB68D1" w:rsidRPr="006B5D11">
        <w:rPr>
          <w:lang w:val="zh-CN"/>
        </w:rPr>
        <w:tab/>
      </w:r>
      <w:r w:rsidR="00AB68D1" w:rsidRPr="006B5D11">
        <w:rPr>
          <w:rFonts w:eastAsia="黑体"/>
          <w:lang w:val="zh-CN"/>
        </w:rPr>
        <w:t>修订《刑法》中关于堕胎的相关规定，取消堕胎必须在第十周前由医生在医院进行的要求，并取消试图或成功堕胎的妇女的刑事责任；</w:t>
      </w:r>
    </w:p>
    <w:p w14:paraId="70B543A6" w14:textId="37D1142B" w:rsidR="00AB68D1" w:rsidRPr="006B5D11" w:rsidRDefault="00154223" w:rsidP="00AB68D1">
      <w:pPr>
        <w:pStyle w:val="SingleTxt"/>
        <w:rPr>
          <w:b/>
        </w:rPr>
      </w:pPr>
      <w:r w:rsidRPr="006B5D11">
        <w:rPr>
          <w:lang w:val="zh-CN"/>
        </w:rPr>
        <w:tab/>
      </w:r>
      <w:r w:rsidR="00AB68D1" w:rsidRPr="006B5D11">
        <w:rPr>
          <w:lang w:val="zh-CN"/>
        </w:rPr>
        <w:t>(c)</w:t>
      </w:r>
      <w:r w:rsidR="00AB68D1" w:rsidRPr="006B5D11">
        <w:rPr>
          <w:lang w:val="zh-CN"/>
        </w:rPr>
        <w:tab/>
      </w:r>
      <w:r w:rsidR="00AB68D1" w:rsidRPr="006B5D11">
        <w:rPr>
          <w:rFonts w:eastAsia="黑体"/>
          <w:lang w:val="zh-CN"/>
        </w:rPr>
        <w:t>确保妇女和女孩能够获得有关性和生殖健康及权利的准确信息，并确保所有妇女、包括农村妇女和残疾妇女，能够获得高质量的性健康和生殖健康服务，包括计划生育、预防早孕和性传播感染、安全堕胎和堕胎后紧急服务；</w:t>
      </w:r>
    </w:p>
    <w:p w14:paraId="74F13AF3" w14:textId="0465288B" w:rsidR="00AB68D1" w:rsidRPr="006B5D11" w:rsidRDefault="00154223" w:rsidP="00AB68D1">
      <w:pPr>
        <w:pStyle w:val="SingleTxt"/>
      </w:pPr>
      <w:r w:rsidRPr="006B5D11">
        <w:rPr>
          <w:lang w:val="zh-CN"/>
        </w:rPr>
        <w:tab/>
      </w:r>
      <w:r w:rsidR="00AB68D1" w:rsidRPr="006B5D11">
        <w:rPr>
          <w:lang w:val="zh-CN"/>
        </w:rPr>
        <w:t>(d)</w:t>
      </w:r>
      <w:r w:rsidR="00AB68D1" w:rsidRPr="006B5D11">
        <w:rPr>
          <w:lang w:val="zh-CN"/>
        </w:rPr>
        <w:tab/>
      </w:r>
      <w:r w:rsidR="00AB68D1" w:rsidRPr="006B5D11">
        <w:rPr>
          <w:rFonts w:eastAsia="黑体"/>
          <w:lang w:val="zh-CN"/>
        </w:rPr>
        <w:t>有效实施艾滋病毒</w:t>
      </w:r>
      <w:r w:rsidR="00AB68D1" w:rsidRPr="006B5D11">
        <w:rPr>
          <w:rFonts w:eastAsia="黑体"/>
          <w:lang w:val="zh-CN"/>
        </w:rPr>
        <w:t>/</w:t>
      </w:r>
      <w:r w:rsidR="00AB68D1" w:rsidRPr="006B5D11">
        <w:rPr>
          <w:rFonts w:eastAsia="黑体"/>
          <w:lang w:val="zh-CN"/>
        </w:rPr>
        <w:t>艾滋病应对战略、特别是预防战略，继续向包括孕妇在内的所有感染艾滋病毒</w:t>
      </w:r>
      <w:r w:rsidR="00AB68D1" w:rsidRPr="006B5D11">
        <w:rPr>
          <w:rFonts w:eastAsia="黑体"/>
          <w:lang w:val="zh-CN"/>
        </w:rPr>
        <w:t>/</w:t>
      </w:r>
      <w:r w:rsidR="00AB68D1" w:rsidRPr="006B5D11">
        <w:rPr>
          <w:rFonts w:eastAsia="黑体"/>
          <w:lang w:val="zh-CN"/>
        </w:rPr>
        <w:t>艾滋病的妇女和女孩提供免费抗逆转录病毒治疗，以防</w:t>
      </w:r>
      <w:r w:rsidR="00AB68D1" w:rsidRPr="006B5D11">
        <w:rPr>
          <w:rFonts w:eastAsia="黑体"/>
          <w:lang w:val="zh-CN"/>
        </w:rPr>
        <w:lastRenderedPageBreak/>
        <w:t>止母婴传播，并制定一项战略，消除对感染艾滋病毒</w:t>
      </w:r>
      <w:r w:rsidR="00AB68D1" w:rsidRPr="006B5D11">
        <w:rPr>
          <w:rFonts w:eastAsia="黑体"/>
          <w:lang w:val="zh-CN"/>
        </w:rPr>
        <w:t>/</w:t>
      </w:r>
      <w:r w:rsidR="00AB68D1" w:rsidRPr="006B5D11">
        <w:rPr>
          <w:rFonts w:eastAsia="黑体"/>
          <w:lang w:val="zh-CN"/>
        </w:rPr>
        <w:t>艾滋病的妇女和女孩的污名化和社会排斥。</w:t>
      </w:r>
    </w:p>
    <w:p w14:paraId="656F8206" w14:textId="77777777" w:rsidR="00AB68D1" w:rsidRPr="006B5D11" w:rsidRDefault="00AB68D1" w:rsidP="00CC256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6B5D11">
        <w:rPr>
          <w:lang w:val="zh-CN"/>
        </w:rPr>
        <w:tab/>
      </w:r>
      <w:r w:rsidRPr="006B5D11">
        <w:rPr>
          <w:lang w:val="zh-CN"/>
        </w:rPr>
        <w:tab/>
      </w:r>
      <w:r w:rsidRPr="006B5D11">
        <w:rPr>
          <w:lang w:val="zh-CN"/>
        </w:rPr>
        <w:t>经济和社会福利及增强妇女经济权能</w:t>
      </w:r>
    </w:p>
    <w:p w14:paraId="01DC02DD" w14:textId="77777777" w:rsidR="00AB68D1" w:rsidRPr="006B5D11" w:rsidRDefault="00AB68D1" w:rsidP="00AB68D1">
      <w:pPr>
        <w:pStyle w:val="SingleTxt"/>
      </w:pPr>
      <w:r w:rsidRPr="006B5D11">
        <w:rPr>
          <w:lang w:val="zh-CN"/>
        </w:rPr>
        <w:t>32.</w:t>
      </w:r>
      <w:r w:rsidRPr="006B5D11">
        <w:rPr>
          <w:lang w:val="zh-CN"/>
        </w:rPr>
        <w:tab/>
      </w:r>
      <w:r w:rsidRPr="006B5D11">
        <w:rPr>
          <w:lang w:val="zh-CN"/>
        </w:rPr>
        <w:t>委员会欢迎缔约国在其增长和减贫战略中促进提高妇女地位的举措，包括</w:t>
      </w:r>
      <w:r w:rsidRPr="006B5D11">
        <w:rPr>
          <w:lang w:val="zh-CN"/>
        </w:rPr>
        <w:t>2015</w:t>
      </w:r>
      <w:r w:rsidRPr="006B5D11">
        <w:rPr>
          <w:lang w:val="zh-CN"/>
        </w:rPr>
        <w:t>年《人力投资战略》和</w:t>
      </w:r>
      <w:r w:rsidRPr="006B5D11">
        <w:rPr>
          <w:lang w:val="zh-CN"/>
        </w:rPr>
        <w:t>2018</w:t>
      </w:r>
      <w:r w:rsidRPr="006B5D11">
        <w:rPr>
          <w:lang w:val="zh-CN"/>
        </w:rPr>
        <w:t>年《增强妇女经济权能国家综合方案》。委员会注意到缔约国努力增加妇女获得社会保护计划的机会。尽管如此，委员会深为关切的是，妇女获得经济资源的机会仍然有限，在获得金融服务方面面临歧视，而且没有参与国家发展战略的拟订和执行过程。委员会感到遗憾的是，缺乏有关以妇女为户主的低收入家庭的数据，并且缺乏旨在改善低收入妇女经济情况的社会方案的具体影响的信息。</w:t>
      </w:r>
    </w:p>
    <w:p w14:paraId="7066943A" w14:textId="77777777" w:rsidR="00AB68D1" w:rsidRPr="006B5D11" w:rsidRDefault="00AB68D1" w:rsidP="00AB68D1">
      <w:pPr>
        <w:pStyle w:val="SingleTxt"/>
        <w:rPr>
          <w:b/>
        </w:rPr>
      </w:pPr>
      <w:r w:rsidRPr="006B5D11">
        <w:rPr>
          <w:lang w:val="zh-CN"/>
        </w:rPr>
        <w:t>33.</w:t>
      </w:r>
      <w:r w:rsidRPr="006B5D11">
        <w:rPr>
          <w:lang w:val="zh-CN"/>
        </w:rPr>
        <w:tab/>
      </w:r>
      <w:r w:rsidRPr="006B5D11">
        <w:rPr>
          <w:rFonts w:eastAsia="黑体"/>
          <w:lang w:val="zh-CN"/>
        </w:rPr>
        <w:t>委员会建议缔约国：</w:t>
      </w:r>
    </w:p>
    <w:p w14:paraId="2A515AE7" w14:textId="6BCF2256" w:rsidR="00AB68D1" w:rsidRPr="006B5D11" w:rsidRDefault="00154223" w:rsidP="00AB68D1">
      <w:pPr>
        <w:pStyle w:val="SingleTxt"/>
        <w:rPr>
          <w:b/>
        </w:rPr>
      </w:pPr>
      <w:r w:rsidRPr="006B5D11">
        <w:rPr>
          <w:lang w:val="zh-CN"/>
        </w:rPr>
        <w:tab/>
      </w:r>
      <w:r w:rsidR="00AB68D1" w:rsidRPr="006B5D11">
        <w:rPr>
          <w:lang w:val="zh-CN"/>
        </w:rPr>
        <w:t>(a)</w:t>
      </w:r>
      <w:r w:rsidR="00AB68D1" w:rsidRPr="006B5D11">
        <w:rPr>
          <w:lang w:val="zh-CN"/>
        </w:rPr>
        <w:tab/>
      </w:r>
      <w:r w:rsidR="00AB68D1" w:rsidRPr="006B5D11">
        <w:rPr>
          <w:rFonts w:eastAsia="黑体"/>
          <w:lang w:val="zh-CN"/>
        </w:rPr>
        <w:t>解决贫困妇女人数日增的问题，并将性别平等问题纳入计划更新《国家性别平等和公平战略》以及所有相关国家和地方发展计划或减贫战略工作的主流，同时确保妇女、特别是边缘化群体的妇女以及相关的妇女组织和网络参与这些战略的通过和实施过程的每个阶段；</w:t>
      </w:r>
    </w:p>
    <w:p w14:paraId="0E1914A1" w14:textId="612BE3CD" w:rsidR="00AB68D1" w:rsidRPr="006B5D11" w:rsidRDefault="00154223" w:rsidP="00AB68D1">
      <w:pPr>
        <w:pStyle w:val="SingleTxt"/>
        <w:rPr>
          <w:b/>
        </w:rPr>
      </w:pPr>
      <w:r w:rsidRPr="006B5D11">
        <w:rPr>
          <w:lang w:val="zh-CN"/>
        </w:rPr>
        <w:tab/>
      </w:r>
      <w:r w:rsidR="00AB68D1" w:rsidRPr="006B5D11">
        <w:rPr>
          <w:lang w:val="zh-CN"/>
        </w:rPr>
        <w:t>(b)</w:t>
      </w:r>
      <w:r w:rsidR="00AB68D1" w:rsidRPr="006B5D11">
        <w:rPr>
          <w:lang w:val="zh-CN"/>
        </w:rPr>
        <w:tab/>
      </w:r>
      <w:r w:rsidR="00AB68D1" w:rsidRPr="006B5D11">
        <w:rPr>
          <w:rFonts w:eastAsia="黑体"/>
          <w:lang w:val="zh-CN"/>
        </w:rPr>
        <w:t>加快努力，在全民健康保险计划和国家社会保障基金中登记妇女，优先考虑农村妇女、自营职业妇女和女户主，以确保她们获得社会和经济福利；</w:t>
      </w:r>
    </w:p>
    <w:p w14:paraId="73392D9E" w14:textId="4417D3FA" w:rsidR="00AB68D1" w:rsidRPr="006B5D11" w:rsidRDefault="00154223" w:rsidP="00AB68D1">
      <w:pPr>
        <w:pStyle w:val="SingleTxt"/>
        <w:rPr>
          <w:b/>
        </w:rPr>
      </w:pPr>
      <w:r w:rsidRPr="006B5D11">
        <w:rPr>
          <w:lang w:val="zh-CN"/>
        </w:rPr>
        <w:tab/>
      </w:r>
      <w:r w:rsidR="00AB68D1" w:rsidRPr="006B5D11">
        <w:rPr>
          <w:lang w:val="zh-CN"/>
        </w:rPr>
        <w:t>(c)</w:t>
      </w:r>
      <w:r w:rsidR="00AB68D1" w:rsidRPr="006B5D11">
        <w:rPr>
          <w:lang w:val="zh-CN"/>
        </w:rPr>
        <w:tab/>
      </w:r>
      <w:r w:rsidR="00AB68D1" w:rsidRPr="006B5D11">
        <w:rPr>
          <w:rFonts w:eastAsia="黑体"/>
          <w:lang w:val="zh-CN"/>
        </w:rPr>
        <w:t>确保妇女有系统地参与制定战略，以帮助妇女获得金融信贷，包括获得</w:t>
      </w:r>
      <w:r w:rsidR="00AB68D1" w:rsidRPr="006B5D11">
        <w:rPr>
          <w:rFonts w:eastAsia="黑体"/>
          <w:spacing w:val="-4"/>
          <w:lang w:val="zh-CN"/>
        </w:rPr>
        <w:t>低利率贷款以及创业机会和独立商业机会，这个做法应不加歧视地适用于移民妇女；</w:t>
      </w:r>
    </w:p>
    <w:p w14:paraId="7397EB06" w14:textId="05A5C8DF" w:rsidR="00AB68D1" w:rsidRPr="006B5D11" w:rsidRDefault="00154223" w:rsidP="00AB68D1">
      <w:pPr>
        <w:pStyle w:val="SingleTxt"/>
        <w:rPr>
          <w:b/>
        </w:rPr>
      </w:pPr>
      <w:r w:rsidRPr="006B5D11">
        <w:rPr>
          <w:lang w:val="zh-CN"/>
        </w:rPr>
        <w:tab/>
      </w:r>
      <w:r w:rsidR="00AB68D1" w:rsidRPr="006B5D11">
        <w:rPr>
          <w:lang w:val="zh-CN"/>
        </w:rPr>
        <w:t>(d)</w:t>
      </w:r>
      <w:r w:rsidR="00AB68D1" w:rsidRPr="006B5D11">
        <w:rPr>
          <w:lang w:val="zh-CN"/>
        </w:rPr>
        <w:tab/>
      </w:r>
      <w:r w:rsidR="00AB68D1" w:rsidRPr="006B5D11">
        <w:rPr>
          <w:rFonts w:eastAsia="黑体"/>
          <w:lang w:val="zh-CN"/>
        </w:rPr>
        <w:t>通过增加知识和培训机会等方式，加强妇女作为所有各级绿色经济的一种资源的作用和参与程度；</w:t>
      </w:r>
    </w:p>
    <w:p w14:paraId="26204349" w14:textId="740BD98C" w:rsidR="00AB68D1" w:rsidRPr="006B5D11" w:rsidRDefault="00154223" w:rsidP="00AB68D1">
      <w:pPr>
        <w:pStyle w:val="SingleTxt"/>
        <w:rPr>
          <w:b/>
        </w:rPr>
      </w:pPr>
      <w:r w:rsidRPr="006B5D11">
        <w:rPr>
          <w:lang w:val="zh-CN"/>
        </w:rPr>
        <w:tab/>
      </w:r>
      <w:r w:rsidR="00AB68D1" w:rsidRPr="006B5D11">
        <w:rPr>
          <w:lang w:val="zh-CN"/>
        </w:rPr>
        <w:t>(e)</w:t>
      </w:r>
      <w:r w:rsidR="00AB68D1" w:rsidRPr="006B5D11">
        <w:rPr>
          <w:lang w:val="zh-CN"/>
        </w:rPr>
        <w:tab/>
      </w:r>
      <w:r w:rsidR="00AB68D1" w:rsidRPr="006B5D11">
        <w:rPr>
          <w:rFonts w:eastAsia="黑体"/>
          <w:lang w:val="zh-CN"/>
        </w:rPr>
        <w:t>确保承认、减少并重新分配妇女的无酬工作，包括为此投资发展基础设施和社会服务，诸如儿童保育设施，以及为此促进男子参与家务和家庭责任。</w:t>
      </w:r>
    </w:p>
    <w:p w14:paraId="3EC215F8" w14:textId="77777777" w:rsidR="00AB68D1" w:rsidRPr="006B5D11" w:rsidRDefault="00AB68D1" w:rsidP="00CC256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6B5D11">
        <w:rPr>
          <w:lang w:val="zh-CN"/>
        </w:rPr>
        <w:tab/>
      </w:r>
      <w:r w:rsidRPr="006B5D11">
        <w:rPr>
          <w:lang w:val="zh-CN"/>
        </w:rPr>
        <w:tab/>
      </w:r>
      <w:r w:rsidRPr="006B5D11">
        <w:rPr>
          <w:lang w:val="zh-CN"/>
        </w:rPr>
        <w:t>农村妇女与气候变化</w:t>
      </w:r>
    </w:p>
    <w:p w14:paraId="36D1ABC1" w14:textId="77777777" w:rsidR="00AB68D1" w:rsidRPr="006B5D11" w:rsidRDefault="00AB68D1" w:rsidP="00AB68D1">
      <w:pPr>
        <w:pStyle w:val="SingleTxt"/>
      </w:pPr>
      <w:r w:rsidRPr="006B5D11">
        <w:rPr>
          <w:lang w:val="zh-CN"/>
        </w:rPr>
        <w:t>34.</w:t>
      </w:r>
      <w:r w:rsidRPr="006B5D11">
        <w:rPr>
          <w:lang w:val="zh-CN"/>
        </w:rPr>
        <w:tab/>
      </w:r>
      <w:r w:rsidRPr="006B5D11">
        <w:rPr>
          <w:lang w:val="zh-CN"/>
        </w:rPr>
        <w:t>委员会注意到缔约国努力根据国家土地分配计划和</w:t>
      </w:r>
      <w:r w:rsidRPr="006B5D11">
        <w:rPr>
          <w:lang w:val="zh-CN"/>
        </w:rPr>
        <w:t>GRAINE</w:t>
      </w:r>
      <w:r w:rsidRPr="006B5D11">
        <w:rPr>
          <w:lang w:val="zh-CN"/>
        </w:rPr>
        <w:t>方案促进平等获得土地。不过，委员会仍</w:t>
      </w:r>
      <w:r w:rsidRPr="006B5D11">
        <w:rPr>
          <w:rFonts w:hint="eastAsia"/>
          <w:lang w:val="zh-CN"/>
        </w:rPr>
        <w:t>关切</w:t>
      </w:r>
      <w:r w:rsidRPr="006B5D11">
        <w:rPr>
          <w:lang w:val="zh-CN"/>
        </w:rPr>
        <w:t>以下情况：</w:t>
      </w:r>
    </w:p>
    <w:p w14:paraId="24B6CABB" w14:textId="58E21350" w:rsidR="00AB68D1" w:rsidRPr="006B5D11" w:rsidRDefault="00154223" w:rsidP="00AB68D1">
      <w:pPr>
        <w:pStyle w:val="SingleTxt"/>
      </w:pPr>
      <w:r w:rsidRPr="006B5D11">
        <w:rPr>
          <w:lang w:val="zh-CN"/>
        </w:rPr>
        <w:tab/>
      </w:r>
      <w:r w:rsidR="00AB68D1" w:rsidRPr="006B5D11">
        <w:rPr>
          <w:lang w:val="zh-CN"/>
        </w:rPr>
        <w:t>(a)</w:t>
      </w:r>
      <w:r w:rsidR="00AB68D1" w:rsidRPr="006B5D11">
        <w:rPr>
          <w:lang w:val="zh-CN"/>
        </w:rPr>
        <w:tab/>
      </w:r>
      <w:r w:rsidR="00AB68D1" w:rsidRPr="006B5D11">
        <w:rPr>
          <w:lang w:val="zh-CN"/>
        </w:rPr>
        <w:t>尽管妇女在农业劳动力中的比例很高</w:t>
      </w:r>
      <w:r w:rsidR="00AB68D1" w:rsidRPr="006B5D11">
        <w:rPr>
          <w:lang w:val="zh-CN"/>
        </w:rPr>
        <w:t>(80%)</w:t>
      </w:r>
      <w:r w:rsidR="00AB68D1" w:rsidRPr="006B5D11">
        <w:rPr>
          <w:lang w:val="zh-CN"/>
        </w:rPr>
        <w:t>，是主要受益者，但农业项目没有解决她们的需要；</w:t>
      </w:r>
    </w:p>
    <w:p w14:paraId="138C2394" w14:textId="26565405" w:rsidR="00AB68D1" w:rsidRPr="006B5D11" w:rsidRDefault="00154223" w:rsidP="00AB68D1">
      <w:pPr>
        <w:pStyle w:val="SingleTxt"/>
      </w:pPr>
      <w:r w:rsidRPr="006B5D11">
        <w:rPr>
          <w:lang w:val="zh-CN"/>
        </w:rPr>
        <w:tab/>
      </w:r>
      <w:r w:rsidR="00AB68D1" w:rsidRPr="006B5D11">
        <w:rPr>
          <w:lang w:val="zh-CN"/>
        </w:rPr>
        <w:t>(b)</w:t>
      </w:r>
      <w:r w:rsidR="00AB68D1" w:rsidRPr="006B5D11">
        <w:rPr>
          <w:lang w:val="zh-CN"/>
        </w:rPr>
        <w:tab/>
      </w:r>
      <w:r w:rsidR="00AB68D1" w:rsidRPr="006B5D11">
        <w:rPr>
          <w:lang w:val="zh-CN"/>
        </w:rPr>
        <w:t>农村妇女的农业活动缺乏资金，她们获得农业信贷和利用现代农业技术的机会有限，并且面临重男轻女的态度，这使她们无法拥有土地以及参与农村发展和政策事项的决策；</w:t>
      </w:r>
    </w:p>
    <w:p w14:paraId="023DAEB9" w14:textId="0C7958F5" w:rsidR="00AB68D1" w:rsidRPr="006B5D11" w:rsidRDefault="00154223" w:rsidP="00AB68D1">
      <w:pPr>
        <w:pStyle w:val="SingleTxt"/>
      </w:pPr>
      <w:r w:rsidRPr="006B5D11">
        <w:rPr>
          <w:lang w:val="zh-CN"/>
        </w:rPr>
        <w:tab/>
      </w:r>
      <w:r w:rsidR="00AB68D1" w:rsidRPr="006B5D11">
        <w:rPr>
          <w:lang w:val="zh-CN"/>
        </w:rPr>
        <w:t>(c)</w:t>
      </w:r>
      <w:r w:rsidR="00AB68D1" w:rsidRPr="006B5D11">
        <w:rPr>
          <w:lang w:val="zh-CN"/>
        </w:rPr>
        <w:tab/>
      </w:r>
      <w:r w:rsidR="00AB68D1" w:rsidRPr="006B5D11">
        <w:rPr>
          <w:lang w:val="zh-CN"/>
        </w:rPr>
        <w:t>由于农村妇女依赖农业产出，因此她们受到气候变化的影响特别大；</w:t>
      </w:r>
    </w:p>
    <w:p w14:paraId="1364AD67" w14:textId="4C4BA157" w:rsidR="00AB68D1" w:rsidRPr="006B5D11" w:rsidRDefault="00154223" w:rsidP="00AB68D1">
      <w:pPr>
        <w:pStyle w:val="SingleTxt"/>
      </w:pPr>
      <w:r w:rsidRPr="006B5D11">
        <w:rPr>
          <w:lang w:val="zh-CN"/>
        </w:rPr>
        <w:tab/>
      </w:r>
      <w:r w:rsidR="00AB68D1" w:rsidRPr="006B5D11">
        <w:rPr>
          <w:lang w:val="zh-CN"/>
        </w:rPr>
        <w:t>(d)</w:t>
      </w:r>
      <w:r w:rsidR="00AB68D1" w:rsidRPr="006B5D11">
        <w:rPr>
          <w:lang w:val="zh-CN"/>
        </w:rPr>
        <w:tab/>
      </w:r>
      <w:r w:rsidR="00AB68D1" w:rsidRPr="006B5D11">
        <w:rPr>
          <w:lang w:val="zh-CN"/>
        </w:rPr>
        <w:t>农村妇女获得教育和保健服务的机会有限，这包括负担得起的现代避孕药具等性健康和生殖健康服务；获得教育、充足的水和公共卫生设施的机会也有限，并且由于公路网络和互联网连接状况差，农村妇女与世隔绝。</w:t>
      </w:r>
    </w:p>
    <w:p w14:paraId="185CF2C2" w14:textId="7C49F3D8" w:rsidR="00AB68D1" w:rsidRPr="006B5D11" w:rsidRDefault="00AB68D1" w:rsidP="00AB68D1">
      <w:pPr>
        <w:pStyle w:val="SingleTxt"/>
        <w:rPr>
          <w:b/>
        </w:rPr>
      </w:pPr>
      <w:r w:rsidRPr="006B5D11">
        <w:rPr>
          <w:lang w:val="zh-CN"/>
        </w:rPr>
        <w:lastRenderedPageBreak/>
        <w:t>35.</w:t>
      </w:r>
      <w:r w:rsidRPr="006B5D11">
        <w:rPr>
          <w:lang w:val="zh-CN"/>
        </w:rPr>
        <w:tab/>
      </w:r>
      <w:r w:rsidRPr="006B5D11">
        <w:rPr>
          <w:rFonts w:eastAsia="黑体"/>
          <w:lang w:val="zh-CN"/>
        </w:rPr>
        <w:t>根据关于农村妇女权利的第</w:t>
      </w:r>
      <w:r w:rsidRPr="006B5D11">
        <w:rPr>
          <w:rFonts w:eastAsia="黑体"/>
          <w:lang w:val="zh-CN"/>
        </w:rPr>
        <w:t>34</w:t>
      </w:r>
      <w:r w:rsidRPr="006B5D11">
        <w:rPr>
          <w:rFonts w:eastAsia="黑体"/>
          <w:lang w:val="zh-CN"/>
        </w:rPr>
        <w:t>号一般性建议</w:t>
      </w:r>
      <w:r w:rsidRPr="006B5D11">
        <w:rPr>
          <w:rFonts w:eastAsia="黑体"/>
          <w:lang w:val="zh-CN"/>
        </w:rPr>
        <w:t>(2016</w:t>
      </w:r>
      <w:r w:rsidRPr="006B5D11">
        <w:rPr>
          <w:rFonts w:eastAsia="黑体"/>
          <w:lang w:val="zh-CN"/>
        </w:rPr>
        <w:t>年</w:t>
      </w:r>
      <w:r w:rsidRPr="006B5D11">
        <w:rPr>
          <w:rFonts w:eastAsia="黑体"/>
          <w:lang w:val="zh-CN"/>
        </w:rPr>
        <w:t>)</w:t>
      </w:r>
      <w:r w:rsidRPr="006B5D11">
        <w:rPr>
          <w:rFonts w:eastAsia="黑体"/>
          <w:lang w:val="zh-CN"/>
        </w:rPr>
        <w:t>，委员会建议缔约国：</w:t>
      </w:r>
    </w:p>
    <w:p w14:paraId="40D9B8A5" w14:textId="6747E5E6" w:rsidR="00AB68D1" w:rsidRPr="006B5D11" w:rsidRDefault="00154223" w:rsidP="00AB68D1">
      <w:pPr>
        <w:pStyle w:val="SingleTxt"/>
        <w:rPr>
          <w:b/>
        </w:rPr>
      </w:pPr>
      <w:r w:rsidRPr="006B5D11">
        <w:rPr>
          <w:lang w:val="zh-CN"/>
        </w:rPr>
        <w:tab/>
      </w:r>
      <w:r w:rsidR="00AB68D1" w:rsidRPr="006B5D11">
        <w:rPr>
          <w:lang w:val="zh-CN"/>
        </w:rPr>
        <w:t>(a)</w:t>
      </w:r>
      <w:r w:rsidR="00AB68D1" w:rsidRPr="006B5D11">
        <w:rPr>
          <w:lang w:val="zh-CN"/>
        </w:rPr>
        <w:tab/>
      </w:r>
      <w:r w:rsidR="00AB68D1" w:rsidRPr="006B5D11">
        <w:rPr>
          <w:rFonts w:eastAsia="黑体"/>
          <w:lang w:val="zh-CN"/>
        </w:rPr>
        <w:t>将性别平等视角纳入农业政策、方案和项目，包括国家土地分配计划、</w:t>
      </w:r>
      <w:r w:rsidR="00AB68D1" w:rsidRPr="006B5D11">
        <w:rPr>
          <w:rFonts w:eastAsia="黑体"/>
          <w:lang w:val="zh-CN"/>
        </w:rPr>
        <w:t>GRAINE</w:t>
      </w:r>
      <w:r w:rsidR="00AB68D1" w:rsidRPr="006B5D11">
        <w:rPr>
          <w:rFonts w:eastAsia="黑体"/>
          <w:lang w:val="zh-CN"/>
        </w:rPr>
        <w:t>方案以及国家粮食安全和营养投资方案，以有效处理农村妇女的需要，并确保她们切实参与制定和执行农业政策，包括关于土地使用的决定；</w:t>
      </w:r>
    </w:p>
    <w:p w14:paraId="7B8D664F" w14:textId="179FC4A7" w:rsidR="00AB68D1" w:rsidRPr="006B5D11" w:rsidRDefault="00154223" w:rsidP="00AB68D1">
      <w:pPr>
        <w:pStyle w:val="SingleTxt"/>
        <w:rPr>
          <w:b/>
        </w:rPr>
      </w:pPr>
      <w:r w:rsidRPr="006B5D11">
        <w:rPr>
          <w:lang w:val="zh-CN"/>
        </w:rPr>
        <w:tab/>
      </w:r>
      <w:r w:rsidR="00AB68D1" w:rsidRPr="006B5D11">
        <w:rPr>
          <w:lang w:val="zh-CN"/>
        </w:rPr>
        <w:t>(b)</w:t>
      </w:r>
      <w:r w:rsidR="00AB68D1" w:rsidRPr="006B5D11">
        <w:rPr>
          <w:lang w:val="zh-CN"/>
        </w:rPr>
        <w:tab/>
      </w:r>
      <w:r w:rsidR="00AB68D1" w:rsidRPr="006B5D11">
        <w:rPr>
          <w:rFonts w:eastAsia="黑体"/>
          <w:lang w:val="zh-CN"/>
        </w:rPr>
        <w:t>消除阻碍农村妇女平等获得土地的传统态度，确立明确的立法框架，以保护她们的土地所有权；</w:t>
      </w:r>
    </w:p>
    <w:p w14:paraId="7A9AD2C4" w14:textId="67147A2B" w:rsidR="00AB68D1" w:rsidRPr="006B5D11" w:rsidRDefault="00154223" w:rsidP="00AB68D1">
      <w:pPr>
        <w:pStyle w:val="SingleTxt"/>
        <w:rPr>
          <w:b/>
        </w:rPr>
      </w:pPr>
      <w:r w:rsidRPr="006B5D11">
        <w:rPr>
          <w:lang w:val="zh-CN"/>
        </w:rPr>
        <w:tab/>
      </w:r>
      <w:r w:rsidR="00AB68D1" w:rsidRPr="006B5D11">
        <w:rPr>
          <w:lang w:val="zh-CN"/>
        </w:rPr>
        <w:t>(c)</w:t>
      </w:r>
      <w:r w:rsidR="00AB68D1" w:rsidRPr="006B5D11">
        <w:rPr>
          <w:lang w:val="zh-CN"/>
        </w:rPr>
        <w:tab/>
      </w:r>
      <w:r w:rsidR="00AB68D1" w:rsidRPr="006B5D11">
        <w:rPr>
          <w:rFonts w:eastAsia="黑体"/>
          <w:lang w:val="zh-CN"/>
        </w:rPr>
        <w:t>根据关于气候变化背景下减少灾害风险所涉性别方面的第</w:t>
      </w:r>
      <w:r w:rsidR="00AB68D1" w:rsidRPr="006B5D11">
        <w:rPr>
          <w:rFonts w:eastAsia="黑体"/>
          <w:lang w:val="zh-CN"/>
        </w:rPr>
        <w:t>37</w:t>
      </w:r>
      <w:r w:rsidR="00AB68D1" w:rsidRPr="006B5D11">
        <w:rPr>
          <w:rFonts w:eastAsia="黑体"/>
          <w:lang w:val="zh-CN"/>
        </w:rPr>
        <w:t>号一般性建议</w:t>
      </w:r>
      <w:r w:rsidR="00AB68D1" w:rsidRPr="006B5D11">
        <w:rPr>
          <w:rFonts w:eastAsia="黑体"/>
          <w:lang w:val="zh-CN"/>
        </w:rPr>
        <w:t>(2018</w:t>
      </w:r>
      <w:r w:rsidR="00AB68D1" w:rsidRPr="006B5D11">
        <w:rPr>
          <w:rFonts w:eastAsia="黑体"/>
          <w:lang w:val="zh-CN"/>
        </w:rPr>
        <w:t>年</w:t>
      </w:r>
      <w:r w:rsidR="00AB68D1" w:rsidRPr="006B5D11">
        <w:rPr>
          <w:rFonts w:eastAsia="黑体"/>
          <w:lang w:val="zh-CN"/>
        </w:rPr>
        <w:t>)</w:t>
      </w:r>
      <w:r w:rsidR="00AB68D1" w:rsidRPr="006B5D11">
        <w:rPr>
          <w:rFonts w:eastAsia="黑体"/>
          <w:lang w:val="zh-CN"/>
        </w:rPr>
        <w:t>，加强农村妇女和女孩平等参与减轻灾害和气候变化决策，包括参与国家气候理事会和执行国家气候计划；</w:t>
      </w:r>
    </w:p>
    <w:p w14:paraId="2094A2F7" w14:textId="4A02C38B" w:rsidR="00AB68D1" w:rsidRPr="006B5D11" w:rsidRDefault="00154223" w:rsidP="00AB68D1">
      <w:pPr>
        <w:pStyle w:val="SingleTxt"/>
        <w:rPr>
          <w:b/>
        </w:rPr>
      </w:pPr>
      <w:r w:rsidRPr="006B5D11">
        <w:rPr>
          <w:lang w:val="zh-CN"/>
        </w:rPr>
        <w:tab/>
      </w:r>
      <w:r w:rsidR="00AB68D1" w:rsidRPr="006B5D11">
        <w:rPr>
          <w:lang w:val="zh-CN"/>
        </w:rPr>
        <w:t>(d)</w:t>
      </w:r>
      <w:r w:rsidR="00AB68D1" w:rsidRPr="006B5D11">
        <w:rPr>
          <w:lang w:val="zh-CN"/>
        </w:rPr>
        <w:tab/>
      </w:r>
      <w:r w:rsidR="00AB68D1" w:rsidRPr="006B5D11">
        <w:rPr>
          <w:rFonts w:eastAsia="黑体"/>
          <w:lang w:val="zh-CN"/>
        </w:rPr>
        <w:t>加紧努力，确保农村妇女有效获得保健、教育、就业、住房、充足的水和公共卫生设施以及计划生育服务，包括为此将妇女确定为执行《国家医疗卫生发展计划</w:t>
      </w:r>
      <w:r w:rsidR="00AB68D1" w:rsidRPr="006B5D11">
        <w:rPr>
          <w:rFonts w:eastAsia="黑体"/>
          <w:lang w:val="zh-CN"/>
        </w:rPr>
        <w:t>(2017-2021</w:t>
      </w:r>
      <w:r w:rsidR="00AB68D1" w:rsidRPr="006B5D11">
        <w:rPr>
          <w:rFonts w:eastAsia="黑体"/>
          <w:lang w:val="zh-CN"/>
        </w:rPr>
        <w:t>年</w:t>
      </w:r>
      <w:r w:rsidR="00AB68D1" w:rsidRPr="006B5D11">
        <w:rPr>
          <w:rFonts w:eastAsia="黑体"/>
          <w:lang w:val="zh-CN"/>
        </w:rPr>
        <w:t>)</w:t>
      </w:r>
      <w:r w:rsidR="00AB68D1" w:rsidRPr="006B5D11">
        <w:rPr>
          <w:rFonts w:eastAsia="黑体"/>
          <w:lang w:val="zh-CN"/>
        </w:rPr>
        <w:t>》的优先群体；</w:t>
      </w:r>
    </w:p>
    <w:p w14:paraId="013C97A7" w14:textId="00BF67EE" w:rsidR="00AB68D1" w:rsidRPr="006B5D11" w:rsidRDefault="00154223" w:rsidP="00AB68D1">
      <w:pPr>
        <w:pStyle w:val="SingleTxt"/>
        <w:rPr>
          <w:b/>
        </w:rPr>
      </w:pPr>
      <w:r w:rsidRPr="006B5D11">
        <w:rPr>
          <w:lang w:val="zh-CN"/>
        </w:rPr>
        <w:tab/>
      </w:r>
      <w:r w:rsidR="00AB68D1" w:rsidRPr="006B5D11">
        <w:rPr>
          <w:lang w:val="zh-CN"/>
        </w:rPr>
        <w:t>(e)</w:t>
      </w:r>
      <w:r w:rsidR="00AB68D1" w:rsidRPr="006B5D11">
        <w:rPr>
          <w:lang w:val="zh-CN"/>
        </w:rPr>
        <w:tab/>
      </w:r>
      <w:r w:rsidR="00AB68D1" w:rsidRPr="006B5D11">
        <w:rPr>
          <w:rFonts w:eastAsia="黑体"/>
          <w:lang w:val="zh-CN"/>
        </w:rPr>
        <w:t>加快实施加蓬数字部门计划，将互联网普及到农村地区，并鼓励农村妇女使用新技术。</w:t>
      </w:r>
    </w:p>
    <w:p w14:paraId="0C92A4CF" w14:textId="77777777" w:rsidR="00AB68D1" w:rsidRPr="006B5D11" w:rsidRDefault="00AB68D1" w:rsidP="00CC256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6B5D11">
        <w:rPr>
          <w:lang w:val="zh-CN"/>
        </w:rPr>
        <w:tab/>
      </w:r>
      <w:r w:rsidRPr="006B5D11">
        <w:rPr>
          <w:lang w:val="zh-CN"/>
        </w:rPr>
        <w:tab/>
      </w:r>
      <w:r w:rsidRPr="006B5D11">
        <w:rPr>
          <w:lang w:val="zh-CN"/>
        </w:rPr>
        <w:t>弱势和边缘化妇女群体</w:t>
      </w:r>
    </w:p>
    <w:p w14:paraId="70C94315" w14:textId="77777777" w:rsidR="00AB68D1" w:rsidRPr="006B5D11" w:rsidRDefault="00AB68D1" w:rsidP="00AB68D1">
      <w:pPr>
        <w:pStyle w:val="SingleTxt"/>
      </w:pPr>
      <w:r w:rsidRPr="006B5D11">
        <w:rPr>
          <w:lang w:val="zh-CN"/>
        </w:rPr>
        <w:t>36.</w:t>
      </w:r>
      <w:r w:rsidRPr="006B5D11">
        <w:rPr>
          <w:lang w:val="zh-CN"/>
        </w:rPr>
        <w:tab/>
      </w:r>
      <w:r w:rsidRPr="006B5D11">
        <w:rPr>
          <w:lang w:val="zh-CN"/>
        </w:rPr>
        <w:t>委员会感到遗憾的是，缺乏关于缔约国弱势妇女群体、包括贫穷妇女和单身母亲、残疾妇女以及难民、移民和土著妇女状况的资料。委员会关切的是，有报告称，难民妇女没有健康保险。委员会还关切的是，候审的妇女被羁押人有很多，在某些情况下要候审多年，并有报告称，女性监狱严重过度拥挤，男女被羁押人没有分开，候审的妇女被羁押人和已被定罪的妇女也没有分开。</w:t>
      </w:r>
    </w:p>
    <w:p w14:paraId="741F7692" w14:textId="77777777" w:rsidR="00AB68D1" w:rsidRPr="006B5D11" w:rsidRDefault="00AB68D1" w:rsidP="00AB68D1">
      <w:pPr>
        <w:pStyle w:val="SingleTxt"/>
        <w:rPr>
          <w:b/>
        </w:rPr>
      </w:pPr>
      <w:r w:rsidRPr="006B5D11">
        <w:rPr>
          <w:lang w:val="zh-CN"/>
        </w:rPr>
        <w:t>37.</w:t>
      </w:r>
      <w:r w:rsidRPr="006B5D11">
        <w:rPr>
          <w:lang w:val="zh-CN"/>
        </w:rPr>
        <w:tab/>
      </w:r>
      <w:r w:rsidRPr="006B5D11">
        <w:rPr>
          <w:rFonts w:eastAsia="黑体"/>
          <w:lang w:val="zh-CN"/>
        </w:rPr>
        <w:t>委员会建议缔约国：</w:t>
      </w:r>
    </w:p>
    <w:p w14:paraId="7614C3E2" w14:textId="6DC6DAA9" w:rsidR="00AB68D1" w:rsidRPr="006B5D11" w:rsidRDefault="00154223" w:rsidP="00AB68D1">
      <w:pPr>
        <w:pStyle w:val="SingleTxt"/>
        <w:rPr>
          <w:b/>
        </w:rPr>
      </w:pPr>
      <w:r w:rsidRPr="006B5D11">
        <w:rPr>
          <w:lang w:val="zh-CN"/>
        </w:rPr>
        <w:tab/>
      </w:r>
      <w:r w:rsidR="00AB68D1" w:rsidRPr="006B5D11">
        <w:rPr>
          <w:lang w:val="zh-CN"/>
        </w:rPr>
        <w:t>(a)</w:t>
      </w:r>
      <w:r w:rsidR="00AB68D1" w:rsidRPr="006B5D11">
        <w:rPr>
          <w:lang w:val="zh-CN"/>
        </w:rPr>
        <w:tab/>
      </w:r>
      <w:r w:rsidR="00AB68D1" w:rsidRPr="006B5D11">
        <w:rPr>
          <w:rFonts w:eastAsia="黑体"/>
          <w:lang w:val="zh-CN"/>
        </w:rPr>
        <w:t>在下次定期报告中提供资料，说明计划进行的调查的结果，以确定对土著妇女实施的性暴力行为的普遍程度；</w:t>
      </w:r>
    </w:p>
    <w:p w14:paraId="15ABB741" w14:textId="7526D503" w:rsidR="00AB68D1" w:rsidRPr="006B5D11" w:rsidRDefault="00154223" w:rsidP="00AB68D1">
      <w:pPr>
        <w:pStyle w:val="SingleTxt"/>
        <w:rPr>
          <w:b/>
        </w:rPr>
      </w:pPr>
      <w:r w:rsidRPr="006B5D11">
        <w:rPr>
          <w:lang w:val="zh-CN"/>
        </w:rPr>
        <w:tab/>
      </w:r>
      <w:r w:rsidR="00AB68D1" w:rsidRPr="006B5D11">
        <w:rPr>
          <w:lang w:val="zh-CN"/>
        </w:rPr>
        <w:t>(b)</w:t>
      </w:r>
      <w:r w:rsidR="00AB68D1" w:rsidRPr="006B5D11">
        <w:rPr>
          <w:lang w:val="zh-CN"/>
        </w:rPr>
        <w:tab/>
      </w:r>
      <w:r w:rsidR="00AB68D1" w:rsidRPr="006B5D11">
        <w:rPr>
          <w:rFonts w:eastAsia="黑体"/>
          <w:lang w:val="zh-CN"/>
        </w:rPr>
        <w:t>提高保健提供者以及难民妇女和女孩对</w:t>
      </w:r>
      <w:r w:rsidR="00AB68D1" w:rsidRPr="006B5D11">
        <w:rPr>
          <w:rFonts w:eastAsia="黑体"/>
          <w:lang w:val="zh-CN"/>
        </w:rPr>
        <w:t>CNAMGS</w:t>
      </w:r>
      <w:r w:rsidR="00AB68D1" w:rsidRPr="006B5D11">
        <w:rPr>
          <w:rFonts w:eastAsia="黑体"/>
          <w:lang w:val="zh-CN"/>
        </w:rPr>
        <w:t>健康保险计划的覆盖范围、包括与怀孕和免费分娩有关的费用的认识；</w:t>
      </w:r>
    </w:p>
    <w:p w14:paraId="77A1FFB8" w14:textId="2808D02B" w:rsidR="00AB68D1" w:rsidRPr="006B5D11" w:rsidRDefault="00154223" w:rsidP="00AB68D1">
      <w:pPr>
        <w:pStyle w:val="SingleTxt"/>
        <w:rPr>
          <w:b/>
        </w:rPr>
      </w:pPr>
      <w:r w:rsidRPr="006B5D11">
        <w:rPr>
          <w:lang w:val="zh-CN"/>
        </w:rPr>
        <w:tab/>
      </w:r>
      <w:r w:rsidR="00AB68D1" w:rsidRPr="006B5D11">
        <w:rPr>
          <w:lang w:val="zh-CN"/>
        </w:rPr>
        <w:t>(c)</w:t>
      </w:r>
      <w:r w:rsidR="00AB68D1" w:rsidRPr="006B5D11">
        <w:rPr>
          <w:lang w:val="zh-CN"/>
        </w:rPr>
        <w:tab/>
      </w:r>
      <w:r w:rsidR="00AB68D1" w:rsidRPr="006B5D11">
        <w:rPr>
          <w:rFonts w:eastAsia="黑体"/>
          <w:lang w:val="zh-CN"/>
        </w:rPr>
        <w:t>在《国家性别平等和公平战略》以及妇女《平等十年》中为残疾妇女分配明确和充足的资源；</w:t>
      </w:r>
    </w:p>
    <w:p w14:paraId="1CDC1E25" w14:textId="5561E7DC" w:rsidR="00AB68D1" w:rsidRPr="006B5D11" w:rsidRDefault="00154223" w:rsidP="00AB68D1">
      <w:pPr>
        <w:pStyle w:val="SingleTxt"/>
        <w:rPr>
          <w:b/>
        </w:rPr>
      </w:pPr>
      <w:r w:rsidRPr="006B5D11">
        <w:rPr>
          <w:lang w:val="zh-CN"/>
        </w:rPr>
        <w:tab/>
      </w:r>
      <w:r w:rsidR="00AB68D1" w:rsidRPr="006B5D11">
        <w:rPr>
          <w:lang w:val="zh-CN"/>
        </w:rPr>
        <w:t>(d)</w:t>
      </w:r>
      <w:r w:rsidR="00AB68D1" w:rsidRPr="006B5D11">
        <w:rPr>
          <w:lang w:val="zh-CN"/>
        </w:rPr>
        <w:tab/>
      </w:r>
      <w:r w:rsidR="00AB68D1" w:rsidRPr="006B5D11">
        <w:rPr>
          <w:rFonts w:eastAsia="黑体"/>
          <w:lang w:val="zh-CN"/>
        </w:rPr>
        <w:t>保障遭受基于性别的暴力的残疾妇女获得司法救助，同时确保此类案件得到有效调查，施害者受到起诉和适当惩罚；</w:t>
      </w:r>
    </w:p>
    <w:p w14:paraId="437D4549" w14:textId="3E301351" w:rsidR="00AB68D1" w:rsidRPr="006B5D11" w:rsidRDefault="00154223" w:rsidP="00AB68D1">
      <w:pPr>
        <w:pStyle w:val="SingleTxt"/>
        <w:rPr>
          <w:b/>
        </w:rPr>
      </w:pPr>
      <w:r w:rsidRPr="006B5D11">
        <w:rPr>
          <w:lang w:val="zh-CN"/>
        </w:rPr>
        <w:tab/>
      </w:r>
      <w:r w:rsidR="00AB68D1" w:rsidRPr="006B5D11">
        <w:rPr>
          <w:lang w:val="zh-CN"/>
        </w:rPr>
        <w:t>(e)</w:t>
      </w:r>
      <w:r w:rsidR="00AB68D1" w:rsidRPr="006B5D11">
        <w:rPr>
          <w:lang w:val="zh-CN"/>
        </w:rPr>
        <w:tab/>
      </w:r>
      <w:r w:rsidR="00AB68D1" w:rsidRPr="006B5D11">
        <w:rPr>
          <w:rFonts w:eastAsia="黑体"/>
          <w:lang w:val="zh-CN"/>
        </w:rPr>
        <w:t>向女同性恋、女双性恋、女跨性别者和间性者妇女提供有效保护，使其免遭基于性别的暴力和歧视，并通过适当调查她们的申诉、惩罚施害者以及向幸存者提供赔偿，确保她们能够获得司法救助；</w:t>
      </w:r>
    </w:p>
    <w:p w14:paraId="37D7E52D" w14:textId="2C471652" w:rsidR="00AB68D1" w:rsidRPr="006B5D11" w:rsidRDefault="00154223" w:rsidP="00AB68D1">
      <w:pPr>
        <w:pStyle w:val="SingleTxt"/>
        <w:rPr>
          <w:b/>
        </w:rPr>
      </w:pPr>
      <w:r w:rsidRPr="006B5D11">
        <w:rPr>
          <w:lang w:val="zh-CN"/>
        </w:rPr>
        <w:tab/>
      </w:r>
      <w:r w:rsidR="00AB68D1" w:rsidRPr="006B5D11">
        <w:rPr>
          <w:lang w:val="zh-CN"/>
        </w:rPr>
        <w:t>(f)</w:t>
      </w:r>
      <w:r w:rsidR="00AB68D1" w:rsidRPr="006B5D11">
        <w:rPr>
          <w:lang w:val="zh-CN"/>
        </w:rPr>
        <w:tab/>
      </w:r>
      <w:r w:rsidR="00AB68D1" w:rsidRPr="006B5D11">
        <w:rPr>
          <w:rFonts w:eastAsia="黑体"/>
          <w:lang w:val="zh-CN"/>
        </w:rPr>
        <w:t>确保被拘留的妇女在被拘捕后</w:t>
      </w:r>
      <w:r w:rsidR="00AB68D1" w:rsidRPr="006B5D11">
        <w:rPr>
          <w:rFonts w:eastAsia="黑体"/>
          <w:lang w:val="zh-CN"/>
        </w:rPr>
        <w:t>48</w:t>
      </w:r>
      <w:r w:rsidR="00AB68D1" w:rsidRPr="006B5D11">
        <w:rPr>
          <w:rFonts w:eastAsia="黑体"/>
          <w:lang w:val="zh-CN"/>
        </w:rPr>
        <w:t>小时内受到审判；</w:t>
      </w:r>
    </w:p>
    <w:p w14:paraId="707FB926" w14:textId="31E1BAF5" w:rsidR="00AB68D1" w:rsidRPr="006B5D11" w:rsidRDefault="00154223" w:rsidP="00491467">
      <w:pPr>
        <w:pStyle w:val="SingleTxt"/>
        <w:spacing w:after="120"/>
        <w:rPr>
          <w:b/>
        </w:rPr>
      </w:pPr>
      <w:r w:rsidRPr="006B5D11">
        <w:rPr>
          <w:lang w:val="zh-CN"/>
        </w:rPr>
        <w:lastRenderedPageBreak/>
        <w:tab/>
      </w:r>
      <w:r w:rsidR="00AB68D1" w:rsidRPr="006B5D11">
        <w:rPr>
          <w:lang w:val="zh-CN"/>
        </w:rPr>
        <w:t>(g)</w:t>
      </w:r>
      <w:r w:rsidR="00AB68D1" w:rsidRPr="006B5D11">
        <w:rPr>
          <w:lang w:val="zh-CN"/>
        </w:rPr>
        <w:tab/>
      </w:r>
      <w:r w:rsidR="00AB68D1" w:rsidRPr="006B5D11">
        <w:rPr>
          <w:rFonts w:eastAsia="黑体"/>
          <w:lang w:val="zh-CN"/>
        </w:rPr>
        <w:t>根据《联合国女性囚犯待遇和女性罪犯非监禁措施规则》</w:t>
      </w:r>
      <w:r w:rsidR="00AB68D1" w:rsidRPr="006B5D11">
        <w:rPr>
          <w:rFonts w:eastAsia="黑体"/>
          <w:lang w:val="zh-CN"/>
        </w:rPr>
        <w:t>(</w:t>
      </w:r>
      <w:r w:rsidR="00AB68D1" w:rsidRPr="006B5D11">
        <w:rPr>
          <w:rFonts w:eastAsia="黑体"/>
          <w:lang w:val="zh-CN"/>
        </w:rPr>
        <w:t>《曼谷规则》</w:t>
      </w:r>
      <w:r w:rsidR="00AB68D1" w:rsidRPr="006B5D11">
        <w:rPr>
          <w:rFonts w:eastAsia="黑体"/>
          <w:lang w:val="zh-CN"/>
        </w:rPr>
        <w:t>)(2010</w:t>
      </w:r>
      <w:r w:rsidR="00AB68D1" w:rsidRPr="006B5D11">
        <w:rPr>
          <w:rFonts w:eastAsia="黑体"/>
          <w:lang w:val="zh-CN"/>
        </w:rPr>
        <w:t>年</w:t>
      </w:r>
      <w:r w:rsidR="00AB68D1" w:rsidRPr="006B5D11">
        <w:rPr>
          <w:rFonts w:eastAsia="黑体"/>
          <w:lang w:val="zh-CN"/>
        </w:rPr>
        <w:t>12</w:t>
      </w:r>
      <w:r w:rsidR="00AB68D1" w:rsidRPr="006B5D11">
        <w:rPr>
          <w:rFonts w:eastAsia="黑体"/>
          <w:lang w:val="zh-CN"/>
        </w:rPr>
        <w:t>月</w:t>
      </w:r>
      <w:r w:rsidR="00AB68D1" w:rsidRPr="006B5D11">
        <w:rPr>
          <w:rFonts w:eastAsia="黑体"/>
          <w:lang w:val="zh-CN"/>
        </w:rPr>
        <w:t>21</w:t>
      </w:r>
      <w:r w:rsidR="00AB68D1" w:rsidRPr="006B5D11">
        <w:rPr>
          <w:rFonts w:eastAsia="黑体"/>
          <w:lang w:val="zh-CN"/>
        </w:rPr>
        <w:t>日大会第</w:t>
      </w:r>
      <w:hyperlink r:id="rId29" w:history="1">
        <w:r w:rsidR="00AB68D1" w:rsidRPr="006B5D11">
          <w:rPr>
            <w:rStyle w:val="af4"/>
            <w:lang w:val="zh-CN"/>
          </w:rPr>
          <w:t>65/229</w:t>
        </w:r>
      </w:hyperlink>
      <w:r w:rsidR="00AB68D1" w:rsidRPr="006B5D11">
        <w:rPr>
          <w:rFonts w:eastAsia="黑体"/>
          <w:lang w:val="zh-CN"/>
        </w:rPr>
        <w:t>号决议，附件</w:t>
      </w:r>
      <w:r w:rsidR="00AB68D1" w:rsidRPr="006B5D11">
        <w:rPr>
          <w:rFonts w:eastAsia="黑体"/>
          <w:lang w:val="zh-CN"/>
        </w:rPr>
        <w:t>)</w:t>
      </w:r>
      <w:r w:rsidR="00AB68D1" w:rsidRPr="006B5D11">
        <w:rPr>
          <w:rFonts w:eastAsia="黑体"/>
          <w:lang w:val="zh-CN"/>
        </w:rPr>
        <w:t>，改善拘禁被剥夺自由女子的拘留设施的条件，并确保被拘留妇女能充分获得医疗保健和个人卫生用品。</w:t>
      </w:r>
    </w:p>
    <w:p w14:paraId="6EEEE3C8" w14:textId="77777777" w:rsidR="00AB68D1" w:rsidRPr="006B5D11" w:rsidRDefault="00AB68D1" w:rsidP="004914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6B5D11">
        <w:rPr>
          <w:lang w:val="zh-CN"/>
        </w:rPr>
        <w:tab/>
      </w:r>
      <w:r w:rsidRPr="006B5D11">
        <w:rPr>
          <w:lang w:val="zh-CN"/>
        </w:rPr>
        <w:tab/>
      </w:r>
      <w:r w:rsidRPr="006B5D11">
        <w:rPr>
          <w:lang w:val="zh-CN"/>
        </w:rPr>
        <w:t>婚姻和家庭关系</w:t>
      </w:r>
    </w:p>
    <w:p w14:paraId="5DA56EF5" w14:textId="77777777" w:rsidR="00AB68D1" w:rsidRPr="006B5D11" w:rsidRDefault="00AB68D1" w:rsidP="00491467">
      <w:pPr>
        <w:pStyle w:val="SingleTxt"/>
        <w:spacing w:after="120"/>
      </w:pPr>
      <w:r w:rsidRPr="006B5D11">
        <w:rPr>
          <w:lang w:val="zh-CN"/>
        </w:rPr>
        <w:t>38.</w:t>
      </w:r>
      <w:r w:rsidRPr="006B5D11">
        <w:rPr>
          <w:lang w:val="zh-CN"/>
        </w:rPr>
        <w:tab/>
      </w:r>
      <w:r w:rsidRPr="006B5D11">
        <w:rPr>
          <w:lang w:val="zh-CN"/>
        </w:rPr>
        <w:t>委员会欢迎修订《民法》和《刑法》，旨在确保配偶平等，消除对妇女的歧视，特别是在共同管理婚内财产、解除婚姻、继承权和守寡习俗等方面。不过，委员会关切这些规定在实践中的执行情况，包括妇女和执法行为体对立法变化的认识有限。委员会关切地注意到：</w:t>
      </w:r>
    </w:p>
    <w:p w14:paraId="2E9E9E39" w14:textId="75423952" w:rsidR="00AB68D1" w:rsidRPr="006B5D11" w:rsidRDefault="00154223" w:rsidP="00491467">
      <w:pPr>
        <w:pStyle w:val="SingleTxt"/>
        <w:spacing w:after="120"/>
      </w:pPr>
      <w:r w:rsidRPr="006B5D11">
        <w:rPr>
          <w:lang w:val="zh-CN"/>
        </w:rPr>
        <w:tab/>
      </w:r>
      <w:r w:rsidR="00AB68D1" w:rsidRPr="006B5D11">
        <w:rPr>
          <w:lang w:val="zh-CN"/>
        </w:rPr>
        <w:t>(a)</w:t>
      </w:r>
      <w:r w:rsidR="00AB68D1" w:rsidRPr="006B5D11">
        <w:rPr>
          <w:lang w:val="zh-CN"/>
        </w:rPr>
        <w:tab/>
      </w:r>
      <w:r w:rsidR="00AB68D1" w:rsidRPr="006B5D11">
        <w:rPr>
          <w:lang w:val="zh-CN"/>
        </w:rPr>
        <w:t>尽管关于打击暴力侵害妇女行为的第</w:t>
      </w:r>
      <w:r w:rsidR="00AB68D1" w:rsidRPr="006B5D11">
        <w:rPr>
          <w:lang w:val="zh-CN"/>
        </w:rPr>
        <w:t>006/2021</w:t>
      </w:r>
      <w:r w:rsidR="00AB68D1" w:rsidRPr="006B5D11">
        <w:rPr>
          <w:lang w:val="zh-CN"/>
        </w:rPr>
        <w:t>号法规定男女最低结婚年龄均为</w:t>
      </w:r>
      <w:r w:rsidR="00AB68D1" w:rsidRPr="006B5D11">
        <w:rPr>
          <w:lang w:val="zh-CN"/>
        </w:rPr>
        <w:t>18</w:t>
      </w:r>
      <w:r w:rsidR="00AB68D1" w:rsidRPr="006B5D11">
        <w:rPr>
          <w:lang w:val="zh-CN"/>
        </w:rPr>
        <w:t>岁，但根据修订《民法》的</w:t>
      </w:r>
      <w:r w:rsidR="00AB68D1" w:rsidRPr="006B5D11">
        <w:rPr>
          <w:lang w:val="zh-CN"/>
        </w:rPr>
        <w:t>2019</w:t>
      </w:r>
      <w:r w:rsidR="00AB68D1" w:rsidRPr="006B5D11">
        <w:rPr>
          <w:lang w:val="zh-CN"/>
        </w:rPr>
        <w:t>年</w:t>
      </w:r>
      <w:r w:rsidR="00AB68D1" w:rsidRPr="006B5D11">
        <w:rPr>
          <w:lang w:val="zh-CN"/>
        </w:rPr>
        <w:t>6</w:t>
      </w:r>
      <w:r w:rsidR="00AB68D1" w:rsidRPr="006B5D11">
        <w:rPr>
          <w:lang w:val="zh-CN"/>
        </w:rPr>
        <w:t>月</w:t>
      </w:r>
      <w:r w:rsidR="00AB68D1" w:rsidRPr="006B5D11">
        <w:rPr>
          <w:lang w:val="zh-CN"/>
        </w:rPr>
        <w:t>11</w:t>
      </w:r>
      <w:r w:rsidR="00AB68D1" w:rsidRPr="006B5D11">
        <w:rPr>
          <w:lang w:val="zh-CN"/>
        </w:rPr>
        <w:t>日第</w:t>
      </w:r>
      <w:r w:rsidR="00AB68D1" w:rsidRPr="006B5D11">
        <w:rPr>
          <w:lang w:val="zh-CN"/>
        </w:rPr>
        <w:t>41/2018</w:t>
      </w:r>
      <w:r w:rsidR="00AB68D1" w:rsidRPr="006B5D11">
        <w:rPr>
          <w:lang w:val="zh-CN"/>
        </w:rPr>
        <w:t>号法第</w:t>
      </w:r>
      <w:r w:rsidR="00AB68D1" w:rsidRPr="006B5D11">
        <w:rPr>
          <w:lang w:val="zh-CN"/>
        </w:rPr>
        <w:t>203</w:t>
      </w:r>
      <w:r w:rsidR="00AB68D1" w:rsidRPr="006B5D11">
        <w:rPr>
          <w:lang w:val="zh-CN"/>
        </w:rPr>
        <w:t>条，童婚仍然合法，并且这种做法在农村地区仍然普遍存在；</w:t>
      </w:r>
    </w:p>
    <w:p w14:paraId="1628B5CB" w14:textId="2865D0CB" w:rsidR="00AB68D1" w:rsidRPr="006B5D11" w:rsidRDefault="00154223" w:rsidP="00491467">
      <w:pPr>
        <w:pStyle w:val="SingleTxt"/>
        <w:spacing w:after="120"/>
      </w:pPr>
      <w:r w:rsidRPr="006B5D11">
        <w:rPr>
          <w:lang w:val="zh-CN"/>
        </w:rPr>
        <w:tab/>
      </w:r>
      <w:r w:rsidR="00AB68D1" w:rsidRPr="006B5D11">
        <w:rPr>
          <w:lang w:val="zh-CN"/>
        </w:rPr>
        <w:t>(b)</w:t>
      </w:r>
      <w:r w:rsidR="00AB68D1" w:rsidRPr="006B5D11">
        <w:rPr>
          <w:lang w:val="zh-CN"/>
        </w:rPr>
        <w:tab/>
      </w:r>
      <w:r w:rsidR="00AB68D1" w:rsidRPr="006B5D11">
        <w:rPr>
          <w:lang w:val="zh-CN"/>
        </w:rPr>
        <w:t>《民法》允许在某些情况下实行多配偶制；</w:t>
      </w:r>
    </w:p>
    <w:p w14:paraId="32D2F25B" w14:textId="34BBEC52" w:rsidR="00AB68D1" w:rsidRPr="006B5D11" w:rsidRDefault="00154223" w:rsidP="00491467">
      <w:pPr>
        <w:pStyle w:val="SingleTxt"/>
        <w:spacing w:after="120"/>
      </w:pPr>
      <w:r w:rsidRPr="006B5D11">
        <w:rPr>
          <w:lang w:val="zh-CN"/>
        </w:rPr>
        <w:tab/>
      </w:r>
      <w:r w:rsidR="00AB68D1" w:rsidRPr="006B5D11">
        <w:rPr>
          <w:lang w:val="zh-CN"/>
        </w:rPr>
        <w:t>(c)</w:t>
      </w:r>
      <w:r w:rsidR="00AB68D1" w:rsidRPr="006B5D11">
        <w:rPr>
          <w:lang w:val="zh-CN"/>
        </w:rPr>
        <w:tab/>
      </w:r>
      <w:r w:rsidR="00AB68D1" w:rsidRPr="006B5D11">
        <w:rPr>
          <w:lang w:val="zh-CN"/>
        </w:rPr>
        <w:t>通奸和抛弃婚姻住所的行为会受到刑法惩罚，包括监禁。</w:t>
      </w:r>
    </w:p>
    <w:p w14:paraId="61A85D15" w14:textId="0A5F893E" w:rsidR="00AB68D1" w:rsidRPr="006B5D11" w:rsidRDefault="00AB68D1" w:rsidP="00491467">
      <w:pPr>
        <w:pStyle w:val="SingleTxt"/>
        <w:spacing w:after="120"/>
        <w:rPr>
          <w:b/>
        </w:rPr>
      </w:pPr>
      <w:r w:rsidRPr="006B5D11">
        <w:rPr>
          <w:lang w:val="zh-CN"/>
        </w:rPr>
        <w:t>39.</w:t>
      </w:r>
      <w:r w:rsidRPr="006B5D11">
        <w:rPr>
          <w:lang w:val="zh-CN"/>
        </w:rPr>
        <w:tab/>
      </w:r>
      <w:r w:rsidRPr="006B5D11">
        <w:rPr>
          <w:rFonts w:eastAsia="黑体"/>
          <w:lang w:val="zh-CN"/>
        </w:rPr>
        <w:t>委员会回顾其关于婚姻和家庭关系中的平等的第</w:t>
      </w:r>
      <w:r w:rsidRPr="006B5D11">
        <w:rPr>
          <w:rFonts w:eastAsia="黑体"/>
          <w:lang w:val="zh-CN"/>
        </w:rPr>
        <w:t>21</w:t>
      </w:r>
      <w:r w:rsidRPr="006B5D11">
        <w:rPr>
          <w:rFonts w:eastAsia="黑体"/>
          <w:lang w:val="zh-CN"/>
        </w:rPr>
        <w:t>号一般性建议</w:t>
      </w:r>
      <w:r w:rsidRPr="006B5D11">
        <w:rPr>
          <w:rFonts w:eastAsia="黑体"/>
          <w:lang w:val="zh-CN"/>
        </w:rPr>
        <w:t>(1994</w:t>
      </w:r>
      <w:r w:rsidRPr="006B5D11">
        <w:rPr>
          <w:rFonts w:eastAsia="黑体"/>
          <w:lang w:val="zh-CN"/>
        </w:rPr>
        <w:t>年</w:t>
      </w:r>
      <w:r w:rsidRPr="006B5D11">
        <w:rPr>
          <w:rFonts w:eastAsia="黑体"/>
          <w:lang w:val="zh-CN"/>
        </w:rPr>
        <w:t>)</w:t>
      </w:r>
      <w:r w:rsidRPr="006B5D11">
        <w:rPr>
          <w:rFonts w:eastAsia="黑体"/>
          <w:lang w:val="zh-CN"/>
        </w:rPr>
        <w:t>和关于婚姻、家庭关系及其解除的经济后果的第</w:t>
      </w:r>
      <w:r w:rsidRPr="006B5D11">
        <w:rPr>
          <w:rFonts w:eastAsia="黑体"/>
          <w:lang w:val="zh-CN"/>
        </w:rPr>
        <w:t>29</w:t>
      </w:r>
      <w:r w:rsidRPr="006B5D11">
        <w:rPr>
          <w:rFonts w:eastAsia="黑体"/>
          <w:lang w:val="zh-CN"/>
        </w:rPr>
        <w:t>号一般性建议</w:t>
      </w:r>
      <w:r w:rsidRPr="006B5D11">
        <w:rPr>
          <w:rFonts w:eastAsia="黑体"/>
          <w:lang w:val="zh-CN"/>
        </w:rPr>
        <w:t>(2013</w:t>
      </w:r>
      <w:r w:rsidRPr="006B5D11">
        <w:rPr>
          <w:rFonts w:eastAsia="黑体"/>
          <w:lang w:val="zh-CN"/>
        </w:rPr>
        <w:t>年</w:t>
      </w:r>
      <w:r w:rsidRPr="006B5D11">
        <w:rPr>
          <w:rFonts w:eastAsia="黑体"/>
          <w:lang w:val="zh-CN"/>
        </w:rPr>
        <w:t>)</w:t>
      </w:r>
      <w:r w:rsidRPr="006B5D11">
        <w:rPr>
          <w:rFonts w:eastAsia="黑体"/>
          <w:lang w:val="zh-CN"/>
        </w:rPr>
        <w:t>，建议缔约国：</w:t>
      </w:r>
    </w:p>
    <w:p w14:paraId="1307C82C" w14:textId="1D071BA3" w:rsidR="00AB68D1" w:rsidRPr="006B5D11" w:rsidRDefault="00154223" w:rsidP="00491467">
      <w:pPr>
        <w:pStyle w:val="SingleTxt"/>
        <w:spacing w:after="120"/>
        <w:rPr>
          <w:b/>
        </w:rPr>
      </w:pPr>
      <w:r w:rsidRPr="006B5D11">
        <w:rPr>
          <w:lang w:val="zh-CN"/>
        </w:rPr>
        <w:tab/>
      </w:r>
      <w:r w:rsidR="00AB68D1" w:rsidRPr="006B5D11">
        <w:rPr>
          <w:lang w:val="zh-CN"/>
        </w:rPr>
        <w:t>(a)</w:t>
      </w:r>
      <w:r w:rsidR="00AB68D1" w:rsidRPr="006B5D11">
        <w:rPr>
          <w:lang w:val="zh-CN"/>
        </w:rPr>
        <w:tab/>
      </w:r>
      <w:r w:rsidR="00AB68D1" w:rsidRPr="006B5D11">
        <w:rPr>
          <w:rFonts w:eastAsia="黑体"/>
          <w:lang w:val="zh-CN"/>
        </w:rPr>
        <w:t>加强宣传运动，传播经修订的《民法》，特别要针对农村地区妇女及土著妇女和女孩以及世袭酋长和父母；</w:t>
      </w:r>
    </w:p>
    <w:p w14:paraId="2C96F5C9" w14:textId="5E347205" w:rsidR="00AB68D1" w:rsidRPr="006B5D11" w:rsidRDefault="00154223" w:rsidP="00491467">
      <w:pPr>
        <w:pStyle w:val="SingleTxt"/>
        <w:spacing w:after="120"/>
        <w:rPr>
          <w:b/>
        </w:rPr>
      </w:pPr>
      <w:r w:rsidRPr="006B5D11">
        <w:rPr>
          <w:lang w:val="zh-CN"/>
        </w:rPr>
        <w:tab/>
      </w:r>
      <w:r w:rsidR="00AB68D1" w:rsidRPr="006B5D11">
        <w:rPr>
          <w:lang w:val="zh-CN"/>
        </w:rPr>
        <w:t>(b)</w:t>
      </w:r>
      <w:r w:rsidR="00AB68D1" w:rsidRPr="006B5D11">
        <w:rPr>
          <w:lang w:val="zh-CN"/>
        </w:rPr>
        <w:tab/>
      </w:r>
      <w:r w:rsidR="00AB68D1" w:rsidRPr="006B5D11">
        <w:rPr>
          <w:rFonts w:eastAsia="黑体"/>
          <w:lang w:val="zh-CN"/>
        </w:rPr>
        <w:t>消除妨碍妇女继承权和土地所有权的习俗，并加紧努力，使妇女和女孩能够在与男子和男孩平等的基础上行使继承权；</w:t>
      </w:r>
    </w:p>
    <w:p w14:paraId="365FE388" w14:textId="5C6F9C38" w:rsidR="00AB68D1" w:rsidRPr="006B5D11" w:rsidRDefault="00154223" w:rsidP="00491467">
      <w:pPr>
        <w:pStyle w:val="SingleTxt"/>
        <w:spacing w:after="120"/>
        <w:rPr>
          <w:b/>
          <w:spacing w:val="-4"/>
        </w:rPr>
      </w:pPr>
      <w:r w:rsidRPr="006B5D11">
        <w:rPr>
          <w:spacing w:val="-4"/>
          <w:lang w:val="zh-CN"/>
        </w:rPr>
        <w:tab/>
      </w:r>
      <w:r w:rsidR="00AB68D1" w:rsidRPr="006B5D11">
        <w:rPr>
          <w:spacing w:val="-4"/>
          <w:lang w:val="zh-CN"/>
        </w:rPr>
        <w:t>(c)</w:t>
      </w:r>
      <w:r w:rsidR="00AB68D1" w:rsidRPr="006B5D11">
        <w:rPr>
          <w:spacing w:val="-4"/>
          <w:lang w:val="zh-CN"/>
        </w:rPr>
        <w:tab/>
      </w:r>
      <w:r w:rsidR="00AB68D1" w:rsidRPr="006B5D11">
        <w:rPr>
          <w:rFonts w:eastAsia="黑体"/>
          <w:spacing w:val="-4"/>
          <w:lang w:val="zh-CN"/>
        </w:rPr>
        <w:t>修订《民法》关于最低结婚年龄的规定，确保男女最低结婚年龄均为</w:t>
      </w:r>
      <w:r w:rsidR="00AB68D1" w:rsidRPr="006B5D11">
        <w:rPr>
          <w:rFonts w:eastAsia="黑体"/>
          <w:spacing w:val="-4"/>
          <w:lang w:val="zh-CN"/>
        </w:rPr>
        <w:t>18</w:t>
      </w:r>
      <w:r w:rsidR="00AB68D1" w:rsidRPr="006B5D11">
        <w:rPr>
          <w:rFonts w:eastAsia="黑体"/>
          <w:spacing w:val="-4"/>
          <w:lang w:val="zh-CN"/>
        </w:rPr>
        <w:t>岁；</w:t>
      </w:r>
    </w:p>
    <w:p w14:paraId="17A8A523" w14:textId="504AB0DB" w:rsidR="00AB68D1" w:rsidRPr="006B5D11" w:rsidRDefault="00154223" w:rsidP="00491467">
      <w:pPr>
        <w:pStyle w:val="SingleTxt"/>
        <w:spacing w:after="120"/>
        <w:rPr>
          <w:b/>
        </w:rPr>
      </w:pPr>
      <w:r w:rsidRPr="006B5D11">
        <w:rPr>
          <w:lang w:val="zh-CN"/>
        </w:rPr>
        <w:tab/>
      </w:r>
      <w:r w:rsidR="00AB68D1" w:rsidRPr="006B5D11">
        <w:rPr>
          <w:lang w:val="zh-CN"/>
        </w:rPr>
        <w:t>(d)</w:t>
      </w:r>
      <w:r w:rsidR="00AB68D1" w:rsidRPr="006B5D11">
        <w:rPr>
          <w:lang w:val="zh-CN"/>
        </w:rPr>
        <w:tab/>
      </w:r>
      <w:r w:rsidR="00AB68D1" w:rsidRPr="006B5D11">
        <w:rPr>
          <w:rFonts w:eastAsia="黑体"/>
          <w:lang w:val="zh-CN"/>
        </w:rPr>
        <w:t>与妇女组织和联合国有关机构密切协作，进一步提高传统和宗教领袖及父母对最低结婚年龄的认识，以及消除童婚、多配偶制、</w:t>
      </w:r>
      <w:r w:rsidR="00AB68D1" w:rsidRPr="006B5D11">
        <w:rPr>
          <w:rFonts w:eastAsia="黑体" w:hint="eastAsia"/>
          <w:lang w:val="zh-CN"/>
        </w:rPr>
        <w:t>内妹填房制</w:t>
      </w:r>
      <w:r w:rsidR="00AB68D1" w:rsidRPr="006B5D11">
        <w:rPr>
          <w:rFonts w:eastAsia="黑体"/>
          <w:lang w:val="zh-CN"/>
        </w:rPr>
        <w:t>和娶寡嫂制等有害习俗的重要性；</w:t>
      </w:r>
    </w:p>
    <w:p w14:paraId="3BD3E331" w14:textId="18FA2ADA" w:rsidR="00AB68D1" w:rsidRPr="006B5D11" w:rsidRDefault="00154223" w:rsidP="00491467">
      <w:pPr>
        <w:pStyle w:val="SingleTxt"/>
        <w:spacing w:after="120"/>
        <w:rPr>
          <w:b/>
        </w:rPr>
      </w:pPr>
      <w:r w:rsidRPr="006B5D11">
        <w:rPr>
          <w:lang w:val="zh-CN"/>
        </w:rPr>
        <w:tab/>
      </w:r>
      <w:r w:rsidR="00AB68D1" w:rsidRPr="006B5D11">
        <w:rPr>
          <w:lang w:val="zh-CN"/>
        </w:rPr>
        <w:t>(e)</w:t>
      </w:r>
      <w:r w:rsidR="00AB68D1" w:rsidRPr="006B5D11">
        <w:rPr>
          <w:lang w:val="zh-CN"/>
        </w:rPr>
        <w:tab/>
      </w:r>
      <w:r w:rsidR="00AB68D1" w:rsidRPr="006B5D11">
        <w:rPr>
          <w:rFonts w:eastAsia="黑体"/>
          <w:lang w:val="zh-CN"/>
        </w:rPr>
        <w:t>起诉并适当惩罚参与促成童婚的人以及与儿童结婚的成年人；</w:t>
      </w:r>
    </w:p>
    <w:p w14:paraId="4ABFA079" w14:textId="600E204E" w:rsidR="00AB68D1" w:rsidRPr="006B5D11" w:rsidRDefault="00154223" w:rsidP="00491467">
      <w:pPr>
        <w:pStyle w:val="SingleTxt"/>
        <w:spacing w:after="120"/>
        <w:rPr>
          <w:b/>
        </w:rPr>
      </w:pPr>
      <w:r w:rsidRPr="006B5D11">
        <w:rPr>
          <w:lang w:val="zh-CN"/>
        </w:rPr>
        <w:tab/>
      </w:r>
      <w:r w:rsidR="00AB68D1" w:rsidRPr="006B5D11">
        <w:rPr>
          <w:lang w:val="zh-CN"/>
        </w:rPr>
        <w:t>(f)</w:t>
      </w:r>
      <w:r w:rsidR="00AB68D1" w:rsidRPr="006B5D11">
        <w:rPr>
          <w:lang w:val="zh-CN"/>
        </w:rPr>
        <w:tab/>
      </w:r>
      <w:r w:rsidR="00AB68D1" w:rsidRPr="006B5D11">
        <w:rPr>
          <w:rFonts w:eastAsia="黑体"/>
          <w:lang w:val="zh-CN"/>
        </w:rPr>
        <w:t>修订《民法》，以禁止多配偶制，并确保妇女在现有多配偶制婚姻中的经济权利得到保护；</w:t>
      </w:r>
    </w:p>
    <w:p w14:paraId="347C1B59" w14:textId="5CF9390A" w:rsidR="00AB68D1" w:rsidRPr="006B5D11" w:rsidRDefault="00154223" w:rsidP="00491467">
      <w:pPr>
        <w:pStyle w:val="SingleTxt"/>
        <w:spacing w:after="120"/>
        <w:rPr>
          <w:b/>
        </w:rPr>
      </w:pPr>
      <w:r w:rsidRPr="006B5D11">
        <w:rPr>
          <w:lang w:val="zh-CN"/>
        </w:rPr>
        <w:tab/>
      </w:r>
      <w:r w:rsidR="00AB68D1" w:rsidRPr="006B5D11">
        <w:rPr>
          <w:lang w:val="zh-CN"/>
        </w:rPr>
        <w:t>(g)</w:t>
      </w:r>
      <w:r w:rsidR="00AB68D1" w:rsidRPr="006B5D11">
        <w:rPr>
          <w:lang w:val="zh-CN"/>
        </w:rPr>
        <w:tab/>
      </w:r>
      <w:r w:rsidR="00AB68D1" w:rsidRPr="006B5D11">
        <w:rPr>
          <w:rFonts w:eastAsia="黑体"/>
          <w:lang w:val="zh-CN"/>
        </w:rPr>
        <w:t>审查《刑法》，规定通奸和抛弃婚姻住所不属于刑事犯罪；</w:t>
      </w:r>
    </w:p>
    <w:p w14:paraId="1831F38F" w14:textId="0412B6BE" w:rsidR="00AB68D1" w:rsidRPr="006B5D11" w:rsidRDefault="00154223" w:rsidP="00491467">
      <w:pPr>
        <w:pStyle w:val="SingleTxt"/>
        <w:spacing w:after="120"/>
        <w:rPr>
          <w:b/>
        </w:rPr>
      </w:pPr>
      <w:r w:rsidRPr="006B5D11">
        <w:rPr>
          <w:lang w:val="zh-CN"/>
        </w:rPr>
        <w:tab/>
      </w:r>
      <w:r w:rsidR="00AB68D1" w:rsidRPr="006B5D11">
        <w:rPr>
          <w:lang w:val="zh-CN"/>
        </w:rPr>
        <w:t>(h)</w:t>
      </w:r>
      <w:r w:rsidR="00AB68D1" w:rsidRPr="006B5D11">
        <w:rPr>
          <w:lang w:val="zh-CN"/>
        </w:rPr>
        <w:tab/>
      </w:r>
      <w:r w:rsidR="00AB68D1" w:rsidRPr="006B5D11">
        <w:rPr>
          <w:rFonts w:eastAsia="黑体"/>
          <w:lang w:val="zh-CN"/>
        </w:rPr>
        <w:t>加强和巩固家庭法的各项规定，使之成为一部统一、全面的《家庭法》，以确保男女在婚姻、家庭关系、离婚、继承和子女监护等事项上的平等。</w:t>
      </w:r>
    </w:p>
    <w:p w14:paraId="4F5980B3" w14:textId="77777777" w:rsidR="00AB68D1" w:rsidRPr="006B5D11" w:rsidRDefault="00AB68D1" w:rsidP="0049146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lang w:val="zh-CN"/>
        </w:rPr>
      </w:pPr>
      <w:r w:rsidRPr="006B5D11">
        <w:rPr>
          <w:lang w:val="zh-CN"/>
        </w:rPr>
        <w:tab/>
      </w:r>
      <w:r w:rsidRPr="006B5D11">
        <w:rPr>
          <w:lang w:val="zh-CN"/>
        </w:rPr>
        <w:tab/>
      </w:r>
      <w:r w:rsidRPr="006B5D11">
        <w:rPr>
          <w:lang w:val="zh-CN"/>
        </w:rPr>
        <w:t>数据收集和分析</w:t>
      </w:r>
    </w:p>
    <w:p w14:paraId="37AB455E" w14:textId="77777777" w:rsidR="00AB68D1" w:rsidRPr="006B5D11" w:rsidRDefault="00AB68D1" w:rsidP="00491467">
      <w:pPr>
        <w:pStyle w:val="SingleTxt"/>
        <w:spacing w:after="120"/>
      </w:pPr>
      <w:r w:rsidRPr="006B5D11">
        <w:rPr>
          <w:lang w:val="zh-CN"/>
        </w:rPr>
        <w:t>40.</w:t>
      </w:r>
      <w:r w:rsidRPr="006B5D11">
        <w:rPr>
          <w:lang w:val="zh-CN"/>
        </w:rPr>
        <w:tab/>
      </w:r>
      <w:r w:rsidRPr="006B5D11">
        <w:rPr>
          <w:lang w:val="zh-CN"/>
        </w:rPr>
        <w:t>委员会关切的是，按性别、年龄、族裔、残疾、地理位置和社会经济背景分列的数据普遍缺乏，而为准确评估妇女状况、确定歧视的严重程度和性质、制定知情且有针对性的政策以及系统监测和评估在</w:t>
      </w:r>
      <w:r w:rsidRPr="006B5D11">
        <w:rPr>
          <w:rFonts w:hint="eastAsia"/>
          <w:lang w:val="zh-CN"/>
        </w:rPr>
        <w:t>《消除对妇女一切形式歧视公约》</w:t>
      </w:r>
      <w:r w:rsidRPr="006B5D11">
        <w:rPr>
          <w:lang w:val="zh-CN"/>
        </w:rPr>
        <w:t>所涉各个领域实现女男实质性平等的进展情况，这些数据是必需的。</w:t>
      </w:r>
    </w:p>
    <w:p w14:paraId="40910808" w14:textId="77777777" w:rsidR="00AB68D1" w:rsidRPr="006B5D11" w:rsidRDefault="00AB68D1" w:rsidP="002F14F4">
      <w:pPr>
        <w:pStyle w:val="SingleTxt"/>
        <w:spacing w:after="100"/>
        <w:rPr>
          <w:b/>
        </w:rPr>
      </w:pPr>
      <w:r w:rsidRPr="006B5D11">
        <w:rPr>
          <w:lang w:val="zh-CN"/>
        </w:rPr>
        <w:lastRenderedPageBreak/>
        <w:t>41.</w:t>
      </w:r>
      <w:r w:rsidRPr="006B5D11">
        <w:rPr>
          <w:lang w:val="zh-CN"/>
        </w:rPr>
        <w:tab/>
      </w:r>
      <w:r w:rsidRPr="006B5D11">
        <w:rPr>
          <w:rFonts w:eastAsia="黑体"/>
          <w:lang w:val="zh-CN"/>
        </w:rPr>
        <w:t>委员会建议缔约国加强收集、分析和传播按性别、年龄、族裔、移民状况、残疾和其他相关因素分列的综合数据的工作，并利用可衡量指标评估妇女处境方面的趋势以及妇女在《公约》涵盖的所有各领域实现实质性平等和可持续发展目标性别相关具体目标方面的进展。</w:t>
      </w:r>
    </w:p>
    <w:p w14:paraId="16EDEF6E" w14:textId="77777777" w:rsidR="00AB68D1" w:rsidRPr="006B5D11" w:rsidRDefault="00AB68D1" w:rsidP="002F14F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rPr>
          <w:lang w:val="zh-CN"/>
        </w:rPr>
      </w:pPr>
      <w:r w:rsidRPr="006B5D11">
        <w:rPr>
          <w:lang w:val="zh-CN"/>
        </w:rPr>
        <w:tab/>
      </w:r>
      <w:r w:rsidRPr="006B5D11">
        <w:rPr>
          <w:lang w:val="zh-CN"/>
        </w:rPr>
        <w:tab/>
      </w:r>
      <w:r w:rsidRPr="006B5D11">
        <w:rPr>
          <w:lang w:val="zh-CN"/>
        </w:rPr>
        <w:t>《公约任择议定书》和《公约》第二十条第</w:t>
      </w:r>
      <w:r w:rsidRPr="006B5D11">
        <w:rPr>
          <w:lang w:val="zh-CN"/>
        </w:rPr>
        <w:t>1</w:t>
      </w:r>
      <w:r w:rsidRPr="006B5D11">
        <w:rPr>
          <w:lang w:val="zh-CN"/>
        </w:rPr>
        <w:t>款修正案</w:t>
      </w:r>
    </w:p>
    <w:p w14:paraId="4106FE3E" w14:textId="77777777" w:rsidR="00AB68D1" w:rsidRPr="006B5D11" w:rsidRDefault="00AB68D1" w:rsidP="002F14F4">
      <w:pPr>
        <w:pStyle w:val="SingleTxt"/>
        <w:spacing w:after="100"/>
        <w:rPr>
          <w:b/>
        </w:rPr>
      </w:pPr>
      <w:r w:rsidRPr="006B5D11">
        <w:rPr>
          <w:lang w:val="zh-CN"/>
        </w:rPr>
        <w:t>42.</w:t>
      </w:r>
      <w:r w:rsidRPr="006B5D11">
        <w:rPr>
          <w:lang w:val="zh-CN"/>
        </w:rPr>
        <w:tab/>
      </w:r>
      <w:r w:rsidRPr="006B5D11">
        <w:rPr>
          <w:rFonts w:eastAsia="黑体"/>
          <w:lang w:val="zh-CN"/>
        </w:rPr>
        <w:t>委员会鼓励缔约国尽快批准《公约任择议定书》，接受关于委员会会议时间的《公约》第二十条第</w:t>
      </w:r>
      <w:r w:rsidRPr="006B5D11">
        <w:rPr>
          <w:rFonts w:eastAsia="黑体"/>
          <w:lang w:val="zh-CN"/>
        </w:rPr>
        <w:t>1</w:t>
      </w:r>
      <w:r w:rsidRPr="006B5D11">
        <w:rPr>
          <w:rFonts w:eastAsia="黑体"/>
          <w:lang w:val="zh-CN"/>
        </w:rPr>
        <w:t>款修正案。</w:t>
      </w:r>
    </w:p>
    <w:p w14:paraId="44545B9A" w14:textId="77777777" w:rsidR="00AB68D1" w:rsidRPr="006B5D11" w:rsidRDefault="00AB68D1" w:rsidP="002F14F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rPr>
          <w:lang w:val="zh-CN"/>
        </w:rPr>
      </w:pPr>
      <w:r w:rsidRPr="006B5D11">
        <w:rPr>
          <w:lang w:val="zh-CN"/>
        </w:rPr>
        <w:tab/>
      </w:r>
      <w:r w:rsidRPr="006B5D11">
        <w:rPr>
          <w:lang w:val="zh-CN"/>
        </w:rPr>
        <w:tab/>
      </w:r>
      <w:r w:rsidRPr="006B5D11">
        <w:rPr>
          <w:lang w:val="zh-CN"/>
        </w:rPr>
        <w:t>《北京宣言》和《行动纲要》</w:t>
      </w:r>
    </w:p>
    <w:p w14:paraId="734AFCEE" w14:textId="77777777" w:rsidR="00AB68D1" w:rsidRPr="006B5D11" w:rsidRDefault="00AB68D1" w:rsidP="002F14F4">
      <w:pPr>
        <w:pStyle w:val="SingleTxt"/>
        <w:spacing w:after="100"/>
        <w:rPr>
          <w:rFonts w:eastAsia="黑体"/>
          <w:lang w:val="zh-CN"/>
        </w:rPr>
      </w:pPr>
      <w:r w:rsidRPr="006B5D11">
        <w:rPr>
          <w:lang w:val="zh-CN"/>
        </w:rPr>
        <w:t>43.</w:t>
      </w:r>
      <w:r w:rsidRPr="006B5D11">
        <w:rPr>
          <w:lang w:val="zh-CN"/>
        </w:rPr>
        <w:tab/>
      </w:r>
      <w:r w:rsidRPr="006B5D11">
        <w:rPr>
          <w:rFonts w:eastAsia="黑体"/>
          <w:lang w:val="zh-CN"/>
        </w:rPr>
        <w:t>委员会呼吁缔约国运用《北京宣言》和《行动纲要》，在《宣言》和《行动纲要》执行情况</w:t>
      </w:r>
      <w:r w:rsidRPr="006B5D11">
        <w:rPr>
          <w:rFonts w:eastAsia="黑体"/>
          <w:lang w:val="zh-CN"/>
        </w:rPr>
        <w:t>25</w:t>
      </w:r>
      <w:r w:rsidRPr="006B5D11">
        <w:rPr>
          <w:rFonts w:eastAsia="黑体"/>
          <w:lang w:val="zh-CN"/>
        </w:rPr>
        <w:t>年审查的背景下，进一步评估《公约》的执行情况，以实现男女实质平等。</w:t>
      </w:r>
    </w:p>
    <w:p w14:paraId="1ED63C6F" w14:textId="77777777" w:rsidR="00AB68D1" w:rsidRPr="006B5D11" w:rsidRDefault="00AB68D1" w:rsidP="002F14F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rPr>
          <w:lang w:val="zh-CN"/>
        </w:rPr>
      </w:pPr>
      <w:r w:rsidRPr="006B5D11">
        <w:rPr>
          <w:lang w:val="zh-CN"/>
        </w:rPr>
        <w:tab/>
      </w:r>
      <w:r w:rsidRPr="006B5D11">
        <w:rPr>
          <w:lang w:val="zh-CN"/>
        </w:rPr>
        <w:tab/>
      </w:r>
      <w:r w:rsidRPr="006B5D11">
        <w:rPr>
          <w:lang w:val="zh-CN"/>
        </w:rPr>
        <w:t>传播</w:t>
      </w:r>
    </w:p>
    <w:p w14:paraId="1BD93F79" w14:textId="74992F4F" w:rsidR="00AB68D1" w:rsidRPr="006B5D11" w:rsidRDefault="00AB68D1" w:rsidP="002F14F4">
      <w:pPr>
        <w:pStyle w:val="SingleTxt"/>
        <w:spacing w:after="100"/>
        <w:rPr>
          <w:b/>
        </w:rPr>
      </w:pPr>
      <w:r w:rsidRPr="006B5D11">
        <w:rPr>
          <w:lang w:val="zh-CN"/>
        </w:rPr>
        <w:t>44.</w:t>
      </w:r>
      <w:r w:rsidRPr="006B5D11">
        <w:rPr>
          <w:lang w:val="zh-CN"/>
        </w:rPr>
        <w:tab/>
      </w:r>
      <w:r w:rsidRPr="006B5D11">
        <w:rPr>
          <w:rFonts w:eastAsia="黑体"/>
          <w:lang w:val="zh-CN"/>
        </w:rPr>
        <w:t>委员会请缔约国确保以缔约国官方语言向</w:t>
      </w:r>
      <w:r w:rsidRPr="006B5D11">
        <w:rPr>
          <w:rFonts w:eastAsia="黑体"/>
          <w:lang w:val="zh-CN"/>
        </w:rPr>
        <w:t>(</w:t>
      </w:r>
      <w:r w:rsidRPr="006B5D11">
        <w:rPr>
          <w:rFonts w:eastAsia="黑体"/>
          <w:lang w:val="zh-CN"/>
        </w:rPr>
        <w:t>国家、地区和地方</w:t>
      </w:r>
      <w:r w:rsidRPr="006B5D11">
        <w:rPr>
          <w:rFonts w:eastAsia="黑体"/>
          <w:lang w:val="zh-CN"/>
        </w:rPr>
        <w:t>)</w:t>
      </w:r>
      <w:r w:rsidRPr="006B5D11">
        <w:rPr>
          <w:rFonts w:eastAsia="黑体"/>
          <w:lang w:val="zh-CN"/>
        </w:rPr>
        <w:t>各级相关国家</w:t>
      </w:r>
      <w:r w:rsidRPr="006B5D11">
        <w:rPr>
          <w:rFonts w:eastAsia="黑体"/>
          <w:spacing w:val="-4"/>
          <w:lang w:val="zh-CN"/>
        </w:rPr>
        <w:t>机构，尤其是向政府、议会和司法机构及时传播本结论性意见，使之得到充分落实。</w:t>
      </w:r>
    </w:p>
    <w:p w14:paraId="7864D3EE" w14:textId="77777777" w:rsidR="00AB68D1" w:rsidRPr="006B5D11" w:rsidRDefault="00AB68D1" w:rsidP="002F14F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rPr>
          <w:lang w:val="zh-CN"/>
        </w:rPr>
      </w:pPr>
      <w:r w:rsidRPr="006B5D11">
        <w:rPr>
          <w:lang w:val="zh-CN"/>
        </w:rPr>
        <w:tab/>
      </w:r>
      <w:r w:rsidRPr="006B5D11">
        <w:rPr>
          <w:lang w:val="zh-CN"/>
        </w:rPr>
        <w:tab/>
      </w:r>
      <w:r w:rsidRPr="006B5D11">
        <w:rPr>
          <w:lang w:val="zh-CN"/>
        </w:rPr>
        <w:t>技术援助</w:t>
      </w:r>
    </w:p>
    <w:p w14:paraId="4F233C88" w14:textId="77777777" w:rsidR="00AB68D1" w:rsidRPr="006B5D11" w:rsidRDefault="00AB68D1" w:rsidP="002F14F4">
      <w:pPr>
        <w:pStyle w:val="SingleTxt"/>
        <w:spacing w:after="100"/>
        <w:rPr>
          <w:b/>
        </w:rPr>
      </w:pPr>
      <w:r w:rsidRPr="006B5D11">
        <w:rPr>
          <w:lang w:val="zh-CN"/>
        </w:rPr>
        <w:t>45.</w:t>
      </w:r>
      <w:r w:rsidRPr="006B5D11">
        <w:rPr>
          <w:lang w:val="zh-CN"/>
        </w:rPr>
        <w:tab/>
      </w:r>
      <w:r w:rsidRPr="006B5D11">
        <w:rPr>
          <w:rFonts w:eastAsia="黑体"/>
          <w:lang w:val="zh-CN"/>
        </w:rPr>
        <w:t>委员会建议缔约国将《公约》的执行工作与本国的发展努力联系起来，并利用这方面的区域或国际技术援助。</w:t>
      </w:r>
    </w:p>
    <w:p w14:paraId="15D61CFA" w14:textId="77777777" w:rsidR="00AB68D1" w:rsidRPr="006B5D11" w:rsidRDefault="00AB68D1" w:rsidP="002F14F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rPr>
          <w:lang w:val="zh-CN"/>
        </w:rPr>
      </w:pPr>
      <w:r w:rsidRPr="006B5D11">
        <w:rPr>
          <w:lang w:val="zh-CN"/>
        </w:rPr>
        <w:tab/>
      </w:r>
      <w:r w:rsidRPr="006B5D11">
        <w:rPr>
          <w:lang w:val="zh-CN"/>
        </w:rPr>
        <w:tab/>
      </w:r>
      <w:r w:rsidRPr="006B5D11">
        <w:rPr>
          <w:lang w:val="zh-CN"/>
        </w:rPr>
        <w:t>批准其他条约</w:t>
      </w:r>
    </w:p>
    <w:p w14:paraId="5222680E" w14:textId="5BC8DC98" w:rsidR="00AB68D1" w:rsidRPr="006B5D11" w:rsidRDefault="00AB68D1" w:rsidP="002F14F4">
      <w:pPr>
        <w:pStyle w:val="SingleTxt"/>
        <w:spacing w:after="100"/>
        <w:rPr>
          <w:b/>
        </w:rPr>
      </w:pPr>
      <w:r w:rsidRPr="006B5D11">
        <w:rPr>
          <w:lang w:val="zh-CN"/>
        </w:rPr>
        <w:t>46.</w:t>
      </w:r>
      <w:r w:rsidRPr="006B5D11">
        <w:rPr>
          <w:lang w:val="zh-CN"/>
        </w:rPr>
        <w:tab/>
      </w:r>
      <w:r w:rsidRPr="006B5D11">
        <w:rPr>
          <w:rFonts w:eastAsia="黑体"/>
          <w:lang w:val="zh-CN"/>
        </w:rPr>
        <w:t>委员会指出，缔约国如能加入九项主要国际人权文书，</w:t>
      </w:r>
      <w:r w:rsidRPr="006B5D11">
        <w:rPr>
          <w:vertAlign w:val="superscript"/>
          <w:lang w:val="zh-CN"/>
        </w:rPr>
        <w:footnoteReference w:id="1"/>
      </w:r>
      <w:r w:rsidR="00CC2566" w:rsidRPr="006B5D11">
        <w:rPr>
          <w:rFonts w:eastAsia="黑体"/>
          <w:lang w:val="zh-CN"/>
        </w:rPr>
        <w:t xml:space="preserve"> </w:t>
      </w:r>
      <w:r w:rsidRPr="006B5D11">
        <w:rPr>
          <w:rFonts w:eastAsia="黑体"/>
          <w:lang w:val="zh-CN"/>
        </w:rPr>
        <w:t>将会促进妇女在生活各个方面享受人权和基本自由。因此，委员会鼓励缔约国批准其尚未加入的《保护所有移徙工人及其家庭成员权利国际公约》。</w:t>
      </w:r>
    </w:p>
    <w:p w14:paraId="0CFEB4A2" w14:textId="77777777" w:rsidR="00AB68D1" w:rsidRPr="006B5D11" w:rsidRDefault="00AB68D1" w:rsidP="002F14F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rPr>
          <w:lang w:val="zh-CN"/>
        </w:rPr>
      </w:pPr>
      <w:r w:rsidRPr="006B5D11">
        <w:rPr>
          <w:lang w:val="zh-CN"/>
        </w:rPr>
        <w:tab/>
      </w:r>
      <w:r w:rsidRPr="006B5D11">
        <w:rPr>
          <w:lang w:val="zh-CN"/>
        </w:rPr>
        <w:tab/>
      </w:r>
      <w:r w:rsidRPr="006B5D11">
        <w:rPr>
          <w:lang w:val="zh-CN"/>
        </w:rPr>
        <w:t>后续落实结论性意见</w:t>
      </w:r>
    </w:p>
    <w:p w14:paraId="226472A3" w14:textId="045344D3" w:rsidR="00AB68D1" w:rsidRPr="006B5D11" w:rsidRDefault="00AB68D1" w:rsidP="002F14F4">
      <w:pPr>
        <w:pStyle w:val="SingleTxt"/>
        <w:spacing w:after="100"/>
        <w:rPr>
          <w:rFonts w:eastAsia="黑体"/>
          <w:lang w:val="zh-CN"/>
        </w:rPr>
      </w:pPr>
      <w:r w:rsidRPr="006B5D11">
        <w:rPr>
          <w:lang w:val="zh-CN"/>
        </w:rPr>
        <w:t>47.</w:t>
      </w:r>
      <w:r w:rsidRPr="006B5D11">
        <w:rPr>
          <w:lang w:val="zh-CN"/>
        </w:rPr>
        <w:tab/>
      </w:r>
      <w:r w:rsidRPr="006B5D11">
        <w:rPr>
          <w:rFonts w:eastAsia="黑体"/>
          <w:lang w:val="zh-CN"/>
        </w:rPr>
        <w:t>委员会请缔约国在两年内提供书面资料，说明为落实上文第</w:t>
      </w:r>
      <w:r w:rsidRPr="006B5D11">
        <w:rPr>
          <w:rFonts w:eastAsia="黑体"/>
          <w:lang w:val="zh-CN"/>
        </w:rPr>
        <w:t>11</w:t>
      </w:r>
      <w:r w:rsidRPr="006B5D11">
        <w:rPr>
          <w:rFonts w:eastAsia="黑体"/>
          <w:lang w:val="zh-CN"/>
        </w:rPr>
        <w:t>、</w:t>
      </w:r>
      <w:r w:rsidRPr="006B5D11">
        <w:rPr>
          <w:rFonts w:eastAsia="黑体"/>
          <w:lang w:val="zh-CN"/>
        </w:rPr>
        <w:t>31(a)</w:t>
      </w:r>
      <w:r w:rsidRPr="006B5D11">
        <w:rPr>
          <w:rFonts w:eastAsia="黑体"/>
          <w:lang w:val="zh-CN"/>
        </w:rPr>
        <w:t>、</w:t>
      </w:r>
      <w:r w:rsidRPr="006B5D11">
        <w:rPr>
          <w:rFonts w:eastAsia="黑体"/>
          <w:lang w:val="zh-CN"/>
        </w:rPr>
        <w:t>31(b)</w:t>
      </w:r>
      <w:r w:rsidRPr="006B5D11">
        <w:rPr>
          <w:rFonts w:eastAsia="黑体"/>
          <w:lang w:val="zh-CN"/>
        </w:rPr>
        <w:t>和</w:t>
      </w:r>
      <w:r w:rsidRPr="006B5D11">
        <w:rPr>
          <w:rFonts w:eastAsia="黑体"/>
          <w:lang w:val="zh-CN"/>
        </w:rPr>
        <w:t>39(f)</w:t>
      </w:r>
      <w:r w:rsidRPr="006B5D11">
        <w:rPr>
          <w:rFonts w:eastAsia="黑体"/>
          <w:lang w:val="zh-CN"/>
        </w:rPr>
        <w:t>段所载建议而采取的步骤。</w:t>
      </w:r>
    </w:p>
    <w:p w14:paraId="028E8B25" w14:textId="77777777" w:rsidR="00AB68D1" w:rsidRPr="006B5D11" w:rsidRDefault="00AB68D1" w:rsidP="002F14F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rPr>
          <w:lang w:val="zh-CN"/>
        </w:rPr>
      </w:pPr>
      <w:r w:rsidRPr="006B5D11">
        <w:rPr>
          <w:lang w:val="zh-CN"/>
        </w:rPr>
        <w:tab/>
      </w:r>
      <w:r w:rsidRPr="006B5D11">
        <w:rPr>
          <w:lang w:val="zh-CN"/>
        </w:rPr>
        <w:tab/>
      </w:r>
      <w:r w:rsidRPr="006B5D11">
        <w:rPr>
          <w:lang w:val="zh-CN"/>
        </w:rPr>
        <w:t>编写下次报告</w:t>
      </w:r>
    </w:p>
    <w:p w14:paraId="317CB933" w14:textId="77777777" w:rsidR="00AB68D1" w:rsidRPr="006B5D11" w:rsidRDefault="00AB68D1" w:rsidP="002F14F4">
      <w:pPr>
        <w:pStyle w:val="SingleTxt"/>
        <w:spacing w:after="100"/>
        <w:rPr>
          <w:rFonts w:eastAsia="黑体"/>
        </w:rPr>
      </w:pPr>
      <w:r w:rsidRPr="006B5D11">
        <w:rPr>
          <w:lang w:val="zh-CN"/>
        </w:rPr>
        <w:t>48.</w:t>
      </w:r>
      <w:r w:rsidRPr="006B5D11">
        <w:rPr>
          <w:lang w:val="zh-CN"/>
        </w:rPr>
        <w:tab/>
      </w:r>
      <w:r w:rsidRPr="006B5D11">
        <w:rPr>
          <w:rFonts w:eastAsia="黑体"/>
          <w:lang w:val="zh-CN"/>
        </w:rPr>
        <w:t>委员会请缔约国于</w:t>
      </w:r>
      <w:r w:rsidRPr="006B5D11">
        <w:rPr>
          <w:rFonts w:eastAsia="黑体"/>
          <w:lang w:val="zh-CN"/>
        </w:rPr>
        <w:t>2026</w:t>
      </w:r>
      <w:r w:rsidRPr="006B5D11">
        <w:rPr>
          <w:rFonts w:eastAsia="黑体"/>
          <w:lang w:val="zh-CN"/>
        </w:rPr>
        <w:t>年</w:t>
      </w:r>
      <w:r w:rsidRPr="006B5D11">
        <w:rPr>
          <w:rFonts w:eastAsia="黑体"/>
          <w:lang w:val="zh-CN"/>
        </w:rPr>
        <w:t>2</w:t>
      </w:r>
      <w:r w:rsidRPr="006B5D11">
        <w:rPr>
          <w:rFonts w:eastAsia="黑体"/>
          <w:lang w:val="zh-CN"/>
        </w:rPr>
        <w:t>月提交其第八次定期报告。报告应按时提交并涵盖截至提交之时的整个时期。</w:t>
      </w:r>
    </w:p>
    <w:p w14:paraId="18D99A32" w14:textId="4D5A4FE3" w:rsidR="00AB68D1" w:rsidRPr="006B5D11" w:rsidRDefault="00AB68D1" w:rsidP="00AB68D1">
      <w:pPr>
        <w:pStyle w:val="SingleTxt"/>
        <w:rPr>
          <w:rFonts w:eastAsia="黑体"/>
        </w:rPr>
      </w:pPr>
      <w:r w:rsidRPr="006B5D11">
        <w:rPr>
          <w:rFonts w:eastAsia="黑体"/>
          <w:lang w:val="zh-CN"/>
        </w:rPr>
        <w:t>49.</w:t>
      </w:r>
      <w:r w:rsidRPr="006B5D11">
        <w:rPr>
          <w:rFonts w:eastAsia="黑体"/>
          <w:lang w:val="zh-CN"/>
        </w:rPr>
        <w:tab/>
      </w:r>
      <w:r w:rsidRPr="006B5D11">
        <w:rPr>
          <w:rFonts w:eastAsia="黑体"/>
          <w:lang w:val="zh-CN"/>
        </w:rPr>
        <w:t>委员会请缔约国遵守《包括共同核心文件和条约专要文件准则在内的根据国际人权条约提交报告的协调准则》</w:t>
      </w:r>
      <w:r w:rsidRPr="006B5D11">
        <w:rPr>
          <w:rFonts w:eastAsia="黑体"/>
          <w:lang w:val="zh-CN"/>
        </w:rPr>
        <w:t>(</w:t>
      </w:r>
      <w:hyperlink r:id="rId30" w:history="1">
        <w:r w:rsidRPr="006B5D11">
          <w:rPr>
            <w:rStyle w:val="af4"/>
            <w:rFonts w:eastAsia="黑体"/>
            <w:lang w:val="zh-CN"/>
          </w:rPr>
          <w:t>HRI/GEN/2/Rev.6</w:t>
        </w:r>
      </w:hyperlink>
      <w:r w:rsidRPr="006B5D11">
        <w:rPr>
          <w:rFonts w:eastAsia="黑体"/>
          <w:lang w:val="zh-CN"/>
        </w:rPr>
        <w:t>，第一章</w:t>
      </w:r>
      <w:r w:rsidRPr="006B5D11">
        <w:rPr>
          <w:rFonts w:eastAsia="黑体"/>
          <w:lang w:val="zh-CN"/>
        </w:rPr>
        <w:t>)</w:t>
      </w:r>
      <w:r w:rsidRPr="006B5D11">
        <w:rPr>
          <w:rFonts w:eastAsia="黑体"/>
          <w:lang w:val="zh-CN"/>
        </w:rPr>
        <w:t>。</w:t>
      </w:r>
    </w:p>
    <w:p w14:paraId="439FC509" w14:textId="465F3C20" w:rsidR="00AB68D1" w:rsidRPr="006B5D11" w:rsidRDefault="00CC2566" w:rsidP="00CC2566">
      <w:pPr>
        <w:pStyle w:val="SingleTxt"/>
        <w:spacing w:after="0" w:line="240" w:lineRule="auto"/>
        <w:rPr>
          <w:sz w:val="20"/>
        </w:rPr>
      </w:pPr>
      <w:r w:rsidRPr="006B5D11">
        <w:rPr>
          <w:rFonts w:hint="eastAsia"/>
          <w:noProof/>
          <w:sz w:val="20"/>
        </w:rPr>
        <mc:AlternateContent>
          <mc:Choice Requires="wps">
            <w:drawing>
              <wp:anchor distT="0" distB="0" distL="114300" distR="114300" simplePos="0" relativeHeight="251660288" behindDoc="0" locked="0" layoutInCell="1" allowOverlap="1" wp14:anchorId="4E926387" wp14:editId="6C3781C6">
                <wp:simplePos x="0" y="0"/>
                <wp:positionH relativeFrom="column">
                  <wp:align>center</wp:align>
                </wp:positionH>
                <wp:positionV relativeFrom="paragraph">
                  <wp:posOffset>381000</wp:posOffset>
                </wp:positionV>
                <wp:extent cx="91440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2DCF5E" id="直接连接符 6" o:spid="_x0000_s1026" style="position:absolute;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o2A/e6QEAAAkEAAAOAAAAAAAAAAAAAAAAAC4CAABkcnMvZTJvRG9jLnhtbFBL&#10;AQItABQABgAIAAAAIQDVtq9a2wAAAAYBAAAPAAAAAAAAAAAAAAAAAEMEAABkcnMvZG93bnJldi54&#10;bWxQSwUGAAAAAAQABADzAAAASwUAAAAA&#10;" strokecolor="#010000" strokeweight=".25pt"/>
            </w:pict>
          </mc:Fallback>
        </mc:AlternateContent>
      </w:r>
    </w:p>
    <w:sectPr w:rsidR="00AB68D1" w:rsidRPr="006B5D11" w:rsidSect="00401782">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15T09:19:00Z" w:initials="Start">
    <w:p w14:paraId="68E20757" w14:textId="77777777" w:rsidR="008172CC" w:rsidRDefault="008172CC">
      <w:pPr>
        <w:pStyle w:val="a9"/>
      </w:pPr>
      <w:r>
        <w:rPr>
          <w:rStyle w:val="ad"/>
        </w:rPr>
        <w:annotationRef/>
      </w:r>
      <w:r>
        <w:t>&lt;&lt;ODS JOB NO&gt;&gt;N2227370C&lt;&lt;ODS JOB NO&gt;&gt;</w:t>
      </w:r>
    </w:p>
    <w:p w14:paraId="3F74BF15" w14:textId="77777777" w:rsidR="008172CC" w:rsidRDefault="008172CC">
      <w:pPr>
        <w:pStyle w:val="a9"/>
      </w:pPr>
      <w:r>
        <w:t>&lt;&lt;ODS DOC SYMBOL1&gt;&gt;CEDAW/C/GAB/CO/7&lt;&lt;ODS DOC SYMBOL1&gt;&gt;</w:t>
      </w:r>
    </w:p>
    <w:p w14:paraId="286ECDC9" w14:textId="7CD36503" w:rsidR="008172CC" w:rsidRDefault="008172CC">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86ECDC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DAD89E" w16cex:dateUtc="2022-03-15T13: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86ECDC9" w16cid:durableId="25DAD89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E45FC" w14:textId="77777777" w:rsidR="001A657F" w:rsidRDefault="001A657F">
      <w:r>
        <w:separator/>
      </w:r>
    </w:p>
  </w:endnote>
  <w:endnote w:type="continuationSeparator" w:id="0">
    <w:p w14:paraId="70697830" w14:textId="77777777" w:rsidR="001A657F" w:rsidRDefault="001A6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8172CC" w14:paraId="0A4CEDE7" w14:textId="77777777" w:rsidTr="008172CC">
      <w:tc>
        <w:tcPr>
          <w:tcW w:w="4921" w:type="dxa"/>
          <w:shd w:val="clear" w:color="auto" w:fill="auto"/>
        </w:tcPr>
        <w:p w14:paraId="0F8F3FD3" w14:textId="6FF1EB49" w:rsidR="008172CC" w:rsidRPr="008172CC" w:rsidRDefault="008172CC" w:rsidP="008172CC">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6BFA">
            <w:rPr>
              <w:b w:val="0"/>
              <w:w w:val="103"/>
              <w:sz w:val="14"/>
            </w:rPr>
            <w:t>22-02978</w:t>
          </w:r>
          <w:r>
            <w:rPr>
              <w:b w:val="0"/>
              <w:w w:val="103"/>
              <w:sz w:val="14"/>
            </w:rPr>
            <w:fldChar w:fldCharType="end"/>
          </w:r>
        </w:p>
      </w:tc>
      <w:tc>
        <w:tcPr>
          <w:tcW w:w="4921" w:type="dxa"/>
          <w:shd w:val="clear" w:color="auto" w:fill="auto"/>
        </w:tcPr>
        <w:p w14:paraId="05904252" w14:textId="2EEFEE55" w:rsidR="008172CC" w:rsidRPr="008172CC" w:rsidRDefault="008172CC" w:rsidP="008172CC">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756B496" w14:textId="77777777" w:rsidR="008172CC" w:rsidRPr="008172CC" w:rsidRDefault="008172CC" w:rsidP="008172CC">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8172CC" w14:paraId="3B3E42E9" w14:textId="77777777" w:rsidTr="008172CC">
      <w:tc>
        <w:tcPr>
          <w:tcW w:w="4921" w:type="dxa"/>
          <w:shd w:val="clear" w:color="auto" w:fill="auto"/>
        </w:tcPr>
        <w:p w14:paraId="5F5BC10C" w14:textId="0CCA8668" w:rsidR="008172CC" w:rsidRPr="008172CC" w:rsidRDefault="008172CC" w:rsidP="008172CC">
          <w:pPr>
            <w:pStyle w:val="af2"/>
            <w:jc w:val="right"/>
          </w:pPr>
          <w:r>
            <w:fldChar w:fldCharType="begin"/>
          </w:r>
          <w:r>
            <w:instrText xml:space="preserve"> PAGE  \* Arabic  \* MERGEFORMAT </w:instrText>
          </w:r>
          <w:r>
            <w:fldChar w:fldCharType="separate"/>
          </w:r>
          <w:r>
            <w:t>2</w:t>
          </w:r>
          <w:r>
            <w:fldChar w:fldCharType="end"/>
          </w:r>
          <w:r>
            <w:t>/</w:t>
          </w:r>
          <w:r w:rsidR="00946BFA">
            <w:fldChar w:fldCharType="begin"/>
          </w:r>
          <w:r w:rsidR="00946BFA">
            <w:instrText xml:space="preserve"> NUMPAGES  \* Arabic  \* MERGEFORMAT </w:instrText>
          </w:r>
          <w:r w:rsidR="00946BFA">
            <w:fldChar w:fldCharType="separate"/>
          </w:r>
          <w:r>
            <w:t>3</w:t>
          </w:r>
          <w:r w:rsidR="00946BFA">
            <w:fldChar w:fldCharType="end"/>
          </w:r>
        </w:p>
      </w:tc>
      <w:tc>
        <w:tcPr>
          <w:tcW w:w="4921" w:type="dxa"/>
          <w:shd w:val="clear" w:color="auto" w:fill="auto"/>
        </w:tcPr>
        <w:p w14:paraId="5E09DBB3" w14:textId="51E040ED" w:rsidR="008172CC" w:rsidRPr="008172CC" w:rsidRDefault="008172CC" w:rsidP="008172CC">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6BFA">
            <w:rPr>
              <w:b w:val="0"/>
              <w:w w:val="103"/>
              <w:sz w:val="14"/>
            </w:rPr>
            <w:t>22-02978</w:t>
          </w:r>
          <w:r>
            <w:rPr>
              <w:b w:val="0"/>
              <w:w w:val="103"/>
              <w:sz w:val="14"/>
            </w:rPr>
            <w:fldChar w:fldCharType="end"/>
          </w:r>
        </w:p>
      </w:tc>
    </w:tr>
  </w:tbl>
  <w:p w14:paraId="614192FD" w14:textId="77777777" w:rsidR="008172CC" w:rsidRPr="008172CC" w:rsidRDefault="008172CC" w:rsidP="008172CC">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8172CC" w14:paraId="73826335" w14:textId="77777777" w:rsidTr="008172CC">
      <w:tc>
        <w:tcPr>
          <w:tcW w:w="3744" w:type="dxa"/>
          <w:shd w:val="clear" w:color="auto" w:fill="auto"/>
        </w:tcPr>
        <w:p w14:paraId="5BC2E608" w14:textId="42756B44" w:rsidR="008172CC" w:rsidRDefault="008172CC" w:rsidP="008172CC">
          <w:pPr>
            <w:pStyle w:val="Release"/>
          </w:pPr>
          <w:r>
            <w:rPr>
              <w:noProof/>
            </w:rPr>
            <w:drawing>
              <wp:anchor distT="0" distB="0" distL="114300" distR="114300" simplePos="0" relativeHeight="251658240" behindDoc="0" locked="0" layoutInCell="1" allowOverlap="1" wp14:anchorId="5C914012" wp14:editId="57F7502B">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946BFA">
            <w:fldChar w:fldCharType="begin"/>
          </w:r>
          <w:r w:rsidR="00946BFA">
            <w:instrText xml:space="preserve"> DOCVARIABLE "jobn" \* MERGEFORMAT </w:instrText>
          </w:r>
          <w:r w:rsidR="00946BFA">
            <w:fldChar w:fldCharType="separate"/>
          </w:r>
          <w:r w:rsidR="00946BFA">
            <w:t>22-02978 (C)</w:t>
          </w:r>
          <w:r w:rsidR="00946BFA">
            <w:fldChar w:fldCharType="end"/>
          </w:r>
          <w:r>
            <w:t xml:space="preserve">    1</w:t>
          </w:r>
          <w:r w:rsidR="00AB68D1">
            <w:t>4</w:t>
          </w:r>
          <w:r>
            <w:t xml:space="preserve">0322    </w:t>
          </w:r>
          <w:r w:rsidR="00AB68D1">
            <w:t>28</w:t>
          </w:r>
          <w:r>
            <w:t>0322</w:t>
          </w:r>
        </w:p>
        <w:p w14:paraId="29C4FCD9" w14:textId="5EFF98CC" w:rsidR="008172CC" w:rsidRPr="008172CC" w:rsidRDefault="008172CC" w:rsidP="008172CC">
          <w:pPr>
            <w:spacing w:before="80" w:line="210" w:lineRule="exact"/>
            <w:rPr>
              <w:rFonts w:ascii="Barcode 3 of 9 by request" w:hAnsi="Barcode 3 of 9 by request"/>
              <w:sz w:val="24"/>
            </w:rPr>
          </w:pPr>
          <w:r>
            <w:rPr>
              <w:rFonts w:ascii="Barcode 3 of 9 by request" w:hAnsi="Barcode 3 of 9 by request"/>
              <w:b/>
              <w:sz w:val="24"/>
            </w:rPr>
            <w:t>*2202978*</w:t>
          </w:r>
        </w:p>
      </w:tc>
      <w:tc>
        <w:tcPr>
          <w:tcW w:w="4921" w:type="dxa"/>
          <w:shd w:val="clear" w:color="auto" w:fill="auto"/>
        </w:tcPr>
        <w:p w14:paraId="0524E56E" w14:textId="1E1E4EAF" w:rsidR="008172CC" w:rsidRDefault="008172CC" w:rsidP="008172CC">
          <w:pPr>
            <w:pStyle w:val="af2"/>
            <w:jc w:val="right"/>
            <w:rPr>
              <w:b w:val="0"/>
              <w:sz w:val="21"/>
            </w:rPr>
          </w:pPr>
          <w:r>
            <w:rPr>
              <w:b w:val="0"/>
              <w:sz w:val="21"/>
            </w:rPr>
            <w:drawing>
              <wp:inline distT="0" distB="0" distL="0" distR="0" wp14:anchorId="0BBD5410" wp14:editId="5811B043">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613C23CE" w14:textId="77777777" w:rsidR="008172CC" w:rsidRPr="008172CC" w:rsidRDefault="008172CC" w:rsidP="008172CC">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B3998" w14:textId="12F9A241" w:rsidR="001A657F" w:rsidRPr="00AB68D1" w:rsidRDefault="00AB68D1" w:rsidP="00AB68D1">
      <w:pPr>
        <w:pStyle w:val="af2"/>
        <w:spacing w:after="80"/>
        <w:ind w:left="792"/>
        <w:rPr>
          <w:sz w:val="16"/>
        </w:rPr>
      </w:pPr>
      <w:r w:rsidRPr="00AB68D1">
        <w:rPr>
          <w:sz w:val="16"/>
        </w:rPr>
        <w:t>__________________</w:t>
      </w:r>
    </w:p>
  </w:footnote>
  <w:footnote w:type="continuationSeparator" w:id="0">
    <w:p w14:paraId="1A50B1D8" w14:textId="579D42C4" w:rsidR="001A657F" w:rsidRPr="00AB68D1" w:rsidRDefault="00AB68D1" w:rsidP="00AB68D1">
      <w:pPr>
        <w:pStyle w:val="af2"/>
        <w:spacing w:after="80"/>
        <w:ind w:left="792"/>
        <w:rPr>
          <w:sz w:val="16"/>
        </w:rPr>
      </w:pPr>
      <w:r w:rsidRPr="00AB68D1">
        <w:rPr>
          <w:sz w:val="16"/>
        </w:rPr>
        <w:t>__________________</w:t>
      </w:r>
    </w:p>
  </w:footnote>
  <w:footnote w:id="1">
    <w:p w14:paraId="6EFD3146" w14:textId="77777777" w:rsidR="00AB68D1" w:rsidRDefault="00AB68D1" w:rsidP="00AB68D1">
      <w:pPr>
        <w:pStyle w:val="a5"/>
        <w:tabs>
          <w:tab w:val="clear" w:pos="418"/>
          <w:tab w:val="right" w:pos="1195"/>
          <w:tab w:val="left" w:pos="1264"/>
          <w:tab w:val="left" w:pos="1695"/>
          <w:tab w:val="left" w:pos="2126"/>
          <w:tab w:val="left" w:pos="2557"/>
        </w:tabs>
        <w:ind w:left="1264" w:right="1264" w:hanging="432"/>
      </w:pPr>
      <w:r>
        <w:rPr>
          <w:lang w:val="zh-CN"/>
        </w:rPr>
        <w:tab/>
      </w:r>
      <w:r>
        <w:rPr>
          <w:rStyle w:val="a3"/>
          <w:lang w:val="zh-CN"/>
        </w:rPr>
        <w:footnoteRef/>
      </w:r>
      <w:r>
        <w:rPr>
          <w:lang w:val="zh-CN"/>
        </w:rPr>
        <w:tab/>
      </w:r>
      <w:r>
        <w:rPr>
          <w:lang w:val="zh-CN"/>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以及《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8172CC" w14:paraId="25AD9299" w14:textId="77777777" w:rsidTr="008172CC">
      <w:trPr>
        <w:trHeight w:hRule="exact" w:val="864"/>
      </w:trPr>
      <w:tc>
        <w:tcPr>
          <w:tcW w:w="4925" w:type="dxa"/>
          <w:shd w:val="clear" w:color="auto" w:fill="auto"/>
          <w:vAlign w:val="bottom"/>
        </w:tcPr>
        <w:p w14:paraId="516B3FFE" w14:textId="15503144" w:rsidR="008172CC" w:rsidRPr="008172CC" w:rsidRDefault="008172CC" w:rsidP="008172CC">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946BFA">
            <w:rPr>
              <w:b/>
              <w:sz w:val="17"/>
            </w:rPr>
            <w:t>CEDAW/C/GAB/CO/7</w:t>
          </w:r>
          <w:r>
            <w:rPr>
              <w:b/>
              <w:sz w:val="17"/>
            </w:rPr>
            <w:fldChar w:fldCharType="end"/>
          </w:r>
        </w:p>
      </w:tc>
      <w:tc>
        <w:tcPr>
          <w:tcW w:w="4921" w:type="dxa"/>
          <w:shd w:val="clear" w:color="auto" w:fill="auto"/>
          <w:vAlign w:val="bottom"/>
        </w:tcPr>
        <w:p w14:paraId="1A82C433" w14:textId="77777777" w:rsidR="008172CC" w:rsidRDefault="008172CC" w:rsidP="008172CC">
          <w:pPr>
            <w:pStyle w:val="af0"/>
          </w:pPr>
        </w:p>
      </w:tc>
    </w:tr>
  </w:tbl>
  <w:p w14:paraId="52A2B174" w14:textId="77777777" w:rsidR="008172CC" w:rsidRPr="008172CC" w:rsidRDefault="008172CC" w:rsidP="008172CC">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8172CC" w14:paraId="25147504" w14:textId="77777777" w:rsidTr="008172CC">
      <w:trPr>
        <w:trHeight w:hRule="exact" w:val="864"/>
      </w:trPr>
      <w:tc>
        <w:tcPr>
          <w:tcW w:w="4925" w:type="dxa"/>
          <w:shd w:val="clear" w:color="auto" w:fill="auto"/>
          <w:vAlign w:val="bottom"/>
        </w:tcPr>
        <w:p w14:paraId="2997A23C" w14:textId="77777777" w:rsidR="008172CC" w:rsidRDefault="008172CC" w:rsidP="008172CC">
          <w:pPr>
            <w:pStyle w:val="af0"/>
          </w:pPr>
        </w:p>
      </w:tc>
      <w:tc>
        <w:tcPr>
          <w:tcW w:w="4921" w:type="dxa"/>
          <w:shd w:val="clear" w:color="auto" w:fill="auto"/>
          <w:vAlign w:val="bottom"/>
        </w:tcPr>
        <w:p w14:paraId="393799CF" w14:textId="5A933E86" w:rsidR="008172CC" w:rsidRPr="008172CC" w:rsidRDefault="008172CC" w:rsidP="008172CC">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946BFA">
            <w:rPr>
              <w:b/>
              <w:sz w:val="17"/>
            </w:rPr>
            <w:t>CEDAW/C/GAB/CO/7</w:t>
          </w:r>
          <w:r>
            <w:rPr>
              <w:b/>
              <w:sz w:val="17"/>
            </w:rPr>
            <w:fldChar w:fldCharType="end"/>
          </w:r>
        </w:p>
      </w:tc>
    </w:tr>
  </w:tbl>
  <w:p w14:paraId="5D0C3815" w14:textId="77777777" w:rsidR="008172CC" w:rsidRPr="008172CC" w:rsidRDefault="008172CC" w:rsidP="008172CC">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8172CC" w14:paraId="2DF66089" w14:textId="77777777" w:rsidTr="008172CC">
      <w:trPr>
        <w:trHeight w:hRule="exact" w:val="864"/>
      </w:trPr>
      <w:tc>
        <w:tcPr>
          <w:tcW w:w="1267" w:type="dxa"/>
          <w:tcBorders>
            <w:bottom w:val="single" w:sz="4" w:space="0" w:color="auto"/>
          </w:tcBorders>
          <w:shd w:val="clear" w:color="auto" w:fill="auto"/>
          <w:vAlign w:val="bottom"/>
        </w:tcPr>
        <w:p w14:paraId="79905292" w14:textId="77777777" w:rsidR="008172CC" w:rsidRDefault="008172CC" w:rsidP="008172CC">
          <w:pPr>
            <w:pStyle w:val="af0"/>
            <w:spacing w:after="120"/>
          </w:pPr>
        </w:p>
      </w:tc>
      <w:tc>
        <w:tcPr>
          <w:tcW w:w="1872" w:type="dxa"/>
          <w:tcBorders>
            <w:bottom w:val="single" w:sz="4" w:space="0" w:color="auto"/>
          </w:tcBorders>
          <w:shd w:val="clear" w:color="auto" w:fill="auto"/>
          <w:vAlign w:val="bottom"/>
        </w:tcPr>
        <w:p w14:paraId="30BCB475" w14:textId="06DC4452" w:rsidR="008172CC" w:rsidRPr="008172CC" w:rsidRDefault="008172CC" w:rsidP="008172CC">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5263CB70" w14:textId="77777777" w:rsidR="008172CC" w:rsidRDefault="008172CC" w:rsidP="008172CC">
          <w:pPr>
            <w:pStyle w:val="af0"/>
            <w:spacing w:after="120"/>
          </w:pPr>
        </w:p>
      </w:tc>
      <w:tc>
        <w:tcPr>
          <w:tcW w:w="6437" w:type="dxa"/>
          <w:gridSpan w:val="3"/>
          <w:tcBorders>
            <w:bottom w:val="single" w:sz="4" w:space="0" w:color="auto"/>
          </w:tcBorders>
          <w:shd w:val="clear" w:color="auto" w:fill="auto"/>
          <w:vAlign w:val="bottom"/>
        </w:tcPr>
        <w:p w14:paraId="598066D8" w14:textId="673CFF98" w:rsidR="008172CC" w:rsidRPr="008172CC" w:rsidRDefault="008172CC" w:rsidP="008172CC">
          <w:pPr>
            <w:spacing w:after="80" w:line="240" w:lineRule="auto"/>
            <w:jc w:val="right"/>
            <w:rPr>
              <w:position w:val="-4"/>
            </w:rPr>
          </w:pPr>
          <w:r>
            <w:rPr>
              <w:position w:val="-4"/>
              <w:sz w:val="40"/>
            </w:rPr>
            <w:t>CEDAW</w:t>
          </w:r>
          <w:r>
            <w:rPr>
              <w:position w:val="-4"/>
            </w:rPr>
            <w:t>/C/GAB/CO/7</w:t>
          </w:r>
        </w:p>
      </w:tc>
    </w:tr>
    <w:tr w:rsidR="008172CC" w:rsidRPr="008172CC" w14:paraId="1A7EA067" w14:textId="77777777" w:rsidTr="008172CC">
      <w:trPr>
        <w:trHeight w:hRule="exact" w:val="2880"/>
      </w:trPr>
      <w:tc>
        <w:tcPr>
          <w:tcW w:w="1267" w:type="dxa"/>
          <w:tcBorders>
            <w:top w:val="single" w:sz="4" w:space="0" w:color="auto"/>
            <w:bottom w:val="single" w:sz="12" w:space="0" w:color="auto"/>
          </w:tcBorders>
          <w:shd w:val="clear" w:color="auto" w:fill="auto"/>
        </w:tcPr>
        <w:p w14:paraId="5FE2291B" w14:textId="74A3063A" w:rsidR="008172CC" w:rsidRPr="008172CC" w:rsidRDefault="008172CC" w:rsidP="008172CC">
          <w:pPr>
            <w:pStyle w:val="af0"/>
            <w:spacing w:before="109"/>
            <w:ind w:left="-72"/>
          </w:pPr>
          <w:r>
            <w:t xml:space="preserve"> </w:t>
          </w:r>
          <w:r>
            <w:drawing>
              <wp:inline distT="0" distB="0" distL="0" distR="0" wp14:anchorId="2D32E38C" wp14:editId="16185323">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24FD9A3" w14:textId="3E3A1D16" w:rsidR="008172CC" w:rsidRPr="008172CC" w:rsidRDefault="008172CC" w:rsidP="008172CC">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C5CFA1C" w14:textId="77777777" w:rsidR="008172CC" w:rsidRPr="008172CC" w:rsidRDefault="008172CC" w:rsidP="008172CC">
          <w:pPr>
            <w:pStyle w:val="af0"/>
            <w:spacing w:before="109"/>
          </w:pPr>
        </w:p>
      </w:tc>
      <w:tc>
        <w:tcPr>
          <w:tcW w:w="3080" w:type="dxa"/>
          <w:tcBorders>
            <w:top w:val="single" w:sz="4" w:space="0" w:color="auto"/>
            <w:bottom w:val="single" w:sz="12" w:space="0" w:color="auto"/>
          </w:tcBorders>
          <w:shd w:val="clear" w:color="auto" w:fill="auto"/>
        </w:tcPr>
        <w:p w14:paraId="7D3155E3" w14:textId="77777777" w:rsidR="008172CC" w:rsidRDefault="008172CC" w:rsidP="008172CC">
          <w:pPr>
            <w:pStyle w:val="Distr"/>
          </w:pPr>
          <w:r>
            <w:t>Distr.: General</w:t>
          </w:r>
        </w:p>
        <w:p w14:paraId="132F3D2C" w14:textId="03DB6C91" w:rsidR="008172CC" w:rsidRDefault="008172CC" w:rsidP="008172CC">
          <w:pPr>
            <w:pStyle w:val="Publication"/>
          </w:pPr>
          <w:r>
            <w:t>1 March 2022</w:t>
          </w:r>
        </w:p>
        <w:p w14:paraId="0828E5FF" w14:textId="77777777" w:rsidR="008172CC" w:rsidRDefault="008172CC" w:rsidP="008172CC">
          <w:pPr>
            <w:spacing w:line="240" w:lineRule="exact"/>
          </w:pPr>
          <w:r>
            <w:t>Chinese</w:t>
          </w:r>
        </w:p>
        <w:p w14:paraId="1C28C9EF" w14:textId="77777777" w:rsidR="008172CC" w:rsidRDefault="008172CC" w:rsidP="008172CC">
          <w:pPr>
            <w:pStyle w:val="Original"/>
          </w:pPr>
          <w:r>
            <w:t>Original: English</w:t>
          </w:r>
        </w:p>
        <w:p w14:paraId="25F3F159" w14:textId="419C16F0" w:rsidR="008172CC" w:rsidRPr="008172CC" w:rsidRDefault="008172CC" w:rsidP="008172CC"/>
      </w:tc>
    </w:tr>
  </w:tbl>
  <w:p w14:paraId="4D5A1154" w14:textId="77777777" w:rsidR="008172CC" w:rsidRPr="008172CC" w:rsidRDefault="008172CC" w:rsidP="008172CC">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7"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78*"/>
    <w:docVar w:name="CreationDt" w:val="15/03/2022 09:19:24"/>
    <w:docVar w:name="DocCategory" w:val="Doc"/>
    <w:docVar w:name="DocType" w:val="Final"/>
    <w:docVar w:name="DutyStation" w:val="New York"/>
    <w:docVar w:name="FooterJN" w:val="22-02978"/>
    <w:docVar w:name="jobn" w:val="22-02978 (C)"/>
    <w:docVar w:name="jobnDT" w:val="22-02978 (C)   150322"/>
    <w:docVar w:name="jobnDTDT" w:val="22-02978 (C)   150322   150322"/>
    <w:docVar w:name="JobNo" w:val="2202978C"/>
    <w:docVar w:name="LocalDrive" w:val="-1"/>
    <w:docVar w:name="OandT" w:val="LIU"/>
    <w:docVar w:name="sss1" w:val="CEDAW/C/GAB/CO/7"/>
    <w:docVar w:name="sss2" w:val="-"/>
    <w:docVar w:name="Symbol1" w:val="CEDAW/C/GAB/CO/7"/>
    <w:docVar w:name="Symbol2" w:val="-"/>
    <w:docVar w:name="Title1" w:val="_x0009__x0009_关于加蓬第七次定期报告的结论性意见*_x000d_"/>
  </w:docVars>
  <w:rsids>
    <w:rsidRoot w:val="001A657F"/>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223"/>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A657F"/>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4A40"/>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14F4"/>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C66"/>
    <w:rsid w:val="003A4D87"/>
    <w:rsid w:val="003A7A96"/>
    <w:rsid w:val="003A7B88"/>
    <w:rsid w:val="003B0DEE"/>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1782"/>
    <w:rsid w:val="004044EF"/>
    <w:rsid w:val="00405CAD"/>
    <w:rsid w:val="00413FBC"/>
    <w:rsid w:val="00414423"/>
    <w:rsid w:val="0041733F"/>
    <w:rsid w:val="00420761"/>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1467"/>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5D11"/>
    <w:rsid w:val="006B769C"/>
    <w:rsid w:val="006C2998"/>
    <w:rsid w:val="006C3DC0"/>
    <w:rsid w:val="006C4BB3"/>
    <w:rsid w:val="006C7138"/>
    <w:rsid w:val="006D4068"/>
    <w:rsid w:val="006D6686"/>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3AD"/>
    <w:rsid w:val="007F0DF8"/>
    <w:rsid w:val="007F2278"/>
    <w:rsid w:val="007F46DF"/>
    <w:rsid w:val="008006AB"/>
    <w:rsid w:val="00803014"/>
    <w:rsid w:val="00803083"/>
    <w:rsid w:val="00805783"/>
    <w:rsid w:val="00806CEF"/>
    <w:rsid w:val="00806F57"/>
    <w:rsid w:val="00806F90"/>
    <w:rsid w:val="00814156"/>
    <w:rsid w:val="00815AB6"/>
    <w:rsid w:val="008172CC"/>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4862"/>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BFA"/>
    <w:rsid w:val="00946C87"/>
    <w:rsid w:val="0095023C"/>
    <w:rsid w:val="0095295A"/>
    <w:rsid w:val="00953DFC"/>
    <w:rsid w:val="00957134"/>
    <w:rsid w:val="0096193C"/>
    <w:rsid w:val="00972849"/>
    <w:rsid w:val="00974D7C"/>
    <w:rsid w:val="00975731"/>
    <w:rsid w:val="009769E1"/>
    <w:rsid w:val="009772BA"/>
    <w:rsid w:val="00977E0D"/>
    <w:rsid w:val="0098143C"/>
    <w:rsid w:val="00982D5C"/>
    <w:rsid w:val="00984DB4"/>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22D4"/>
    <w:rsid w:val="00A635A7"/>
    <w:rsid w:val="00A6477B"/>
    <w:rsid w:val="00A64965"/>
    <w:rsid w:val="00A652D9"/>
    <w:rsid w:val="00A67E9B"/>
    <w:rsid w:val="00A72E47"/>
    <w:rsid w:val="00A74DBA"/>
    <w:rsid w:val="00A750A5"/>
    <w:rsid w:val="00A778F1"/>
    <w:rsid w:val="00A800EC"/>
    <w:rsid w:val="00A80616"/>
    <w:rsid w:val="00A901A5"/>
    <w:rsid w:val="00A90956"/>
    <w:rsid w:val="00A95404"/>
    <w:rsid w:val="00A954C6"/>
    <w:rsid w:val="00A968C5"/>
    <w:rsid w:val="00AA1A81"/>
    <w:rsid w:val="00AA3C28"/>
    <w:rsid w:val="00AA65E5"/>
    <w:rsid w:val="00AA759D"/>
    <w:rsid w:val="00AB1592"/>
    <w:rsid w:val="00AB2786"/>
    <w:rsid w:val="00AB5BEE"/>
    <w:rsid w:val="00AB68D1"/>
    <w:rsid w:val="00AB6C15"/>
    <w:rsid w:val="00AC2EAA"/>
    <w:rsid w:val="00AC373F"/>
    <w:rsid w:val="00AC550F"/>
    <w:rsid w:val="00AD4308"/>
    <w:rsid w:val="00AD6611"/>
    <w:rsid w:val="00AD751C"/>
    <w:rsid w:val="00AE6719"/>
    <w:rsid w:val="00AE6C5D"/>
    <w:rsid w:val="00AE733F"/>
    <w:rsid w:val="00AF021F"/>
    <w:rsid w:val="00AF114B"/>
    <w:rsid w:val="00AF2A33"/>
    <w:rsid w:val="00AF45FB"/>
    <w:rsid w:val="00AF4C2D"/>
    <w:rsid w:val="00AF4FD7"/>
    <w:rsid w:val="00AF51A0"/>
    <w:rsid w:val="00B00FB9"/>
    <w:rsid w:val="00B014C7"/>
    <w:rsid w:val="00B01FB8"/>
    <w:rsid w:val="00B0250B"/>
    <w:rsid w:val="00B02C51"/>
    <w:rsid w:val="00B03EFA"/>
    <w:rsid w:val="00B16C8C"/>
    <w:rsid w:val="00B17122"/>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4B4"/>
    <w:rsid w:val="00C31771"/>
    <w:rsid w:val="00C31E79"/>
    <w:rsid w:val="00C35D84"/>
    <w:rsid w:val="00C4027D"/>
    <w:rsid w:val="00C403C9"/>
    <w:rsid w:val="00C42033"/>
    <w:rsid w:val="00C464DD"/>
    <w:rsid w:val="00C519F4"/>
    <w:rsid w:val="00C52423"/>
    <w:rsid w:val="00C52DB6"/>
    <w:rsid w:val="00C53A40"/>
    <w:rsid w:val="00C53B91"/>
    <w:rsid w:val="00C60D8E"/>
    <w:rsid w:val="00C62EF9"/>
    <w:rsid w:val="00C650F5"/>
    <w:rsid w:val="00C672B6"/>
    <w:rsid w:val="00C67701"/>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2566"/>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5A25"/>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284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5E96"/>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31CD"/>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C102D82"/>
  <w15:chartTrackingRefBased/>
  <w15:docId w15:val="{170F455E-993E-4E2B-8F3D-082E0360A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AB68D1"/>
    <w:rPr>
      <w:color w:val="605E5C"/>
      <w:shd w:val="clear" w:color="auto" w:fill="E1DFDD"/>
    </w:rPr>
  </w:style>
  <w:style w:type="paragraph" w:styleId="af8">
    <w:name w:val="Revision"/>
    <w:hidden/>
    <w:uiPriority w:val="99"/>
    <w:semiHidden/>
    <w:rsid w:val="00AF45FB"/>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SR.1852" TargetMode="External"/><Relationship Id="rId26" Type="http://schemas.openxmlformats.org/officeDocument/2006/relationships/hyperlink" Target="https://undocs.org/ch/A/HRC/37/6" TargetMode="External"/><Relationship Id="rId3" Type="http://schemas.openxmlformats.org/officeDocument/2006/relationships/styles" Target="styles.xml"/><Relationship Id="rId21" Type="http://schemas.openxmlformats.org/officeDocument/2006/relationships/hyperlink" Target="https://undocs.org/ch/CEDAW/C/GAB/RQ/7"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CEDAW/C/GAB/CO/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GAB/Q/7" TargetMode="External"/><Relationship Id="rId29" Type="http://schemas.openxmlformats.org/officeDocument/2006/relationships/hyperlink" Target="https://undocs.org/ch/A/RES/65/22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A/65/3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GAB/6" TargetMode="External"/><Relationship Id="rId28" Type="http://schemas.openxmlformats.org/officeDocument/2006/relationships/hyperlink" Target="https://undocs.org/ch/S/RES/1325(2000)" TargetMode="External"/><Relationship Id="rId10" Type="http://schemas.openxmlformats.org/officeDocument/2006/relationships/footer" Target="footer1.xml"/><Relationship Id="rId19" Type="http://schemas.openxmlformats.org/officeDocument/2006/relationships/hyperlink" Target="https://undocs.org/ch/CEDAW/C/GAB/7"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GAB/CO/6/Add.1" TargetMode="External"/><Relationship Id="rId27" Type="http://schemas.openxmlformats.org/officeDocument/2006/relationships/hyperlink" Target="https://undocs.org/ch/A/RES/48/134" TargetMode="External"/><Relationship Id="rId30" Type="http://schemas.openxmlformats.org/officeDocument/2006/relationships/hyperlink" Target="https://undocs.org/ch/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1987</Words>
  <Characters>11327</Characters>
  <Application>Microsoft Office Word</Application>
  <DocSecurity>0</DocSecurity>
  <Lines>94</Lines>
  <Paragraphs>26</Paragraphs>
  <ScaleCrop>false</ScaleCrop>
  <Company/>
  <LinksUpToDate>false</LinksUpToDate>
  <CharactersWithSpaces>13288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Tianxiang Liu</dc:creator>
  <cp:keywords/>
  <dc:description/>
  <cp:lastModifiedBy>Xi Zhai</cp:lastModifiedBy>
  <cp:revision>3</cp:revision>
  <cp:lastPrinted>2022-03-25T20:04:00Z</cp:lastPrinted>
  <dcterms:created xsi:type="dcterms:W3CDTF">2022-03-25T20:04:00Z</dcterms:created>
  <dcterms:modified xsi:type="dcterms:W3CDTF">2022-03-25T20:04:00Z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2202978</vt:lpwstr>
  </property>
  <property fmtid="{D5CDD505-2E9C-101B-9397-08002B2CF9AE}" pid="3" name="ODSRefJobNo">
    <vt:lpwstr>2227370C</vt:lpwstr>
  </property>
  <property fmtid="{D5CDD505-2E9C-101B-9397-08002B2CF9AE}" pid="4" name="Symbol1">
    <vt:lpwstr>CEDAW/C/GAB/CO/7</vt:lpwstr>
  </property>
  <property fmtid="{D5CDD505-2E9C-101B-9397-08002B2CF9AE}" pid="5" name="Symbol2">
    <vt:lpwstr/>
  </property>
  <property fmtid="{D5CDD505-2E9C-101B-9397-08002B2CF9AE}" pid="6" name="Translator">
    <vt:lpwstr/>
  </property>
  <property fmtid="{D5CDD505-2E9C-101B-9397-08002B2CF9AE}" pid="7" name="Operator">
    <vt:lpwstr>LIU</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 March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关于加蓬第七次定期报告的结论性意见*_x000d_</vt:lpwstr>
  </property>
</Properties>
</file>