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0A2080" w:rsidRPr="002C14C6" w14:paraId="65B7C2F8" w14:textId="77777777" w:rsidTr="00AB3619">
        <w:trPr>
          <w:trHeight w:hRule="exact" w:val="851"/>
        </w:trPr>
        <w:tc>
          <w:tcPr>
            <w:tcW w:w="1280" w:type="dxa"/>
            <w:tcBorders>
              <w:bottom w:val="single" w:sz="4" w:space="0" w:color="auto"/>
            </w:tcBorders>
          </w:tcPr>
          <w:p w14:paraId="5EAEB88D" w14:textId="015887C1" w:rsidR="000A2080" w:rsidRPr="003E3190" w:rsidRDefault="000A2080" w:rsidP="00AB3619">
            <w:pPr>
              <w:spacing w:before="360" w:after="240" w:line="240" w:lineRule="atLeast"/>
              <w:rPr>
                <w:lang w:val="fr-CH"/>
              </w:rPr>
            </w:pPr>
          </w:p>
        </w:tc>
        <w:tc>
          <w:tcPr>
            <w:tcW w:w="2273" w:type="dxa"/>
            <w:tcBorders>
              <w:bottom w:val="single" w:sz="4" w:space="0" w:color="auto"/>
            </w:tcBorders>
            <w:vAlign w:val="bottom"/>
          </w:tcPr>
          <w:p w14:paraId="6FEAD6CE" w14:textId="77777777" w:rsidR="000A2080" w:rsidRPr="002F70D4" w:rsidRDefault="000A2080" w:rsidP="00AB3619">
            <w:pPr>
              <w:spacing w:after="80" w:line="300" w:lineRule="exact"/>
              <w:rPr>
                <w:rFonts w:ascii="Time New Roman" w:eastAsia="黑体" w:hAnsi="Time New Roman" w:hint="eastAsia"/>
                <w:sz w:val="28"/>
              </w:rPr>
            </w:pPr>
            <w:r w:rsidRPr="002F70D4">
              <w:rPr>
                <w:rFonts w:ascii="宋体" w:eastAsia="黑体" w:hAnsi="宋体" w:cs="宋体" w:hint="eastAsia"/>
                <w:sz w:val="28"/>
              </w:rPr>
              <w:t>联</w:t>
            </w:r>
            <w:r w:rsidRPr="002F70D4">
              <w:rPr>
                <w:rFonts w:ascii="Time New Roman" w:eastAsia="黑体" w:hAnsi="Time New Roman" w:hint="eastAsia"/>
                <w:sz w:val="28"/>
              </w:rPr>
              <w:t xml:space="preserve"> </w:t>
            </w:r>
            <w:r w:rsidRPr="002F70D4">
              <w:rPr>
                <w:rFonts w:ascii="宋体" w:eastAsia="黑体" w:hAnsi="宋体" w:cs="宋体" w:hint="eastAsia"/>
                <w:sz w:val="28"/>
              </w:rPr>
              <w:t>合</w:t>
            </w:r>
            <w:r w:rsidRPr="002F70D4">
              <w:rPr>
                <w:rFonts w:ascii="Time New Roman" w:eastAsia="黑体" w:hAnsi="Time New Roman" w:hint="eastAsia"/>
                <w:sz w:val="28"/>
              </w:rPr>
              <w:t xml:space="preserve"> </w:t>
            </w:r>
            <w:r w:rsidRPr="002F70D4">
              <w:rPr>
                <w:rFonts w:ascii="宋体" w:eastAsia="黑体" w:hAnsi="宋体" w:cs="宋体" w:hint="eastAsia"/>
                <w:sz w:val="28"/>
              </w:rPr>
              <w:t>国</w:t>
            </w:r>
          </w:p>
        </w:tc>
        <w:tc>
          <w:tcPr>
            <w:tcW w:w="6086" w:type="dxa"/>
            <w:gridSpan w:val="2"/>
            <w:tcBorders>
              <w:bottom w:val="single" w:sz="4" w:space="0" w:color="auto"/>
            </w:tcBorders>
            <w:vAlign w:val="bottom"/>
          </w:tcPr>
          <w:p w14:paraId="1F3F9805" w14:textId="7C99457F" w:rsidR="000A2080" w:rsidRPr="00C47C30" w:rsidRDefault="006C5980" w:rsidP="00AB3619">
            <w:pPr>
              <w:spacing w:line="240" w:lineRule="atLeast"/>
              <w:jc w:val="right"/>
              <w:rPr>
                <w:sz w:val="20"/>
                <w:szCs w:val="21"/>
              </w:rPr>
            </w:pPr>
            <w:r>
              <w:rPr>
                <w:sz w:val="40"/>
                <w:szCs w:val="21"/>
              </w:rPr>
              <w:t>E</w:t>
            </w:r>
            <w:r>
              <w:rPr>
                <w:sz w:val="20"/>
                <w:szCs w:val="21"/>
              </w:rPr>
              <w:t>/</w:t>
            </w:r>
            <w:proofErr w:type="spellStart"/>
            <w:r>
              <w:rPr>
                <w:sz w:val="20"/>
                <w:szCs w:val="21"/>
              </w:rPr>
              <w:t>C</w:t>
            </w:r>
            <w:r w:rsidR="00C47C30">
              <w:rPr>
                <w:sz w:val="20"/>
                <w:szCs w:val="21"/>
              </w:rPr>
              <w:t>.</w:t>
            </w:r>
            <w:r>
              <w:rPr>
                <w:sz w:val="20"/>
                <w:szCs w:val="21"/>
              </w:rPr>
              <w:t>12</w:t>
            </w:r>
            <w:proofErr w:type="spellEnd"/>
            <w:r>
              <w:rPr>
                <w:sz w:val="20"/>
                <w:szCs w:val="21"/>
              </w:rPr>
              <w:t>/</w:t>
            </w:r>
            <w:proofErr w:type="spellStart"/>
            <w:r>
              <w:rPr>
                <w:sz w:val="20"/>
                <w:szCs w:val="21"/>
              </w:rPr>
              <w:t>CZE</w:t>
            </w:r>
            <w:proofErr w:type="spellEnd"/>
            <w:r>
              <w:rPr>
                <w:sz w:val="20"/>
                <w:szCs w:val="21"/>
              </w:rPr>
              <w:t>/CO/3</w:t>
            </w:r>
          </w:p>
        </w:tc>
      </w:tr>
      <w:tr w:rsidR="000A2080" w:rsidRPr="002C14C6" w14:paraId="13D36EB6" w14:textId="77777777" w:rsidTr="00AB3619">
        <w:trPr>
          <w:trHeight w:hRule="exact" w:val="2835"/>
        </w:trPr>
        <w:tc>
          <w:tcPr>
            <w:tcW w:w="1280" w:type="dxa"/>
            <w:tcBorders>
              <w:top w:val="single" w:sz="4" w:space="0" w:color="auto"/>
              <w:bottom w:val="single" w:sz="12" w:space="0" w:color="auto"/>
            </w:tcBorders>
          </w:tcPr>
          <w:p w14:paraId="55BF850D" w14:textId="77777777" w:rsidR="000A2080" w:rsidRPr="002C14C6" w:rsidRDefault="000A2080" w:rsidP="00AB3619">
            <w:pPr>
              <w:spacing w:line="120" w:lineRule="atLeast"/>
              <w:rPr>
                <w:sz w:val="10"/>
                <w:szCs w:val="10"/>
              </w:rPr>
            </w:pPr>
          </w:p>
          <w:p w14:paraId="2F601F36" w14:textId="77777777" w:rsidR="000A2080" w:rsidRPr="002C14C6" w:rsidRDefault="000A2080" w:rsidP="00AB3619">
            <w:pPr>
              <w:spacing w:line="120" w:lineRule="atLeast"/>
              <w:rPr>
                <w:sz w:val="10"/>
                <w:szCs w:val="10"/>
              </w:rPr>
            </w:pPr>
            <w:r>
              <w:rPr>
                <w:rFonts w:hint="eastAsia"/>
                <w:noProof/>
                <w:snapToGrid/>
              </w:rPr>
              <w:drawing>
                <wp:inline distT="0" distB="0" distL="0" distR="0" wp14:anchorId="217A9B8B" wp14:editId="77ADD672">
                  <wp:extent cx="715010" cy="592455"/>
                  <wp:effectExtent l="0" t="0" r="8890" b="0"/>
                  <wp:docPr id="5" name="图片 5" descr="联合国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159A2C24" w14:textId="77777777" w:rsidR="000A2080" w:rsidRPr="002F70D4" w:rsidRDefault="000A2080" w:rsidP="00AB3619">
            <w:pPr>
              <w:spacing w:before="160" w:line="240" w:lineRule="auto"/>
              <w:rPr>
                <w:rFonts w:eastAsia="黑体"/>
                <w:spacing w:val="4"/>
                <w:sz w:val="36"/>
                <w:szCs w:val="36"/>
              </w:rPr>
            </w:pPr>
            <w:r w:rsidRPr="002F70D4">
              <w:rPr>
                <w:rFonts w:ascii="宋体" w:eastAsia="黑体" w:hAnsi="宋体" w:cs="宋体" w:hint="eastAsia"/>
                <w:spacing w:val="4"/>
                <w:sz w:val="36"/>
                <w:szCs w:val="36"/>
              </w:rPr>
              <w:t>经济及社会理事会</w:t>
            </w:r>
          </w:p>
        </w:tc>
        <w:tc>
          <w:tcPr>
            <w:tcW w:w="2819" w:type="dxa"/>
            <w:tcBorders>
              <w:top w:val="single" w:sz="4" w:space="0" w:color="auto"/>
              <w:bottom w:val="single" w:sz="12" w:space="0" w:color="auto"/>
            </w:tcBorders>
          </w:tcPr>
          <w:p w14:paraId="569C2C88" w14:textId="35993887" w:rsidR="000A2080" w:rsidRPr="002C14C6" w:rsidRDefault="006C5980" w:rsidP="00AB3619">
            <w:pPr>
              <w:spacing w:before="240" w:line="240" w:lineRule="atLeast"/>
              <w:rPr>
                <w:sz w:val="20"/>
              </w:rPr>
            </w:pPr>
            <w:r>
              <w:rPr>
                <w:sz w:val="20"/>
              </w:rPr>
              <w:t>Distr.: General</w:t>
            </w:r>
          </w:p>
          <w:p w14:paraId="406533E0" w14:textId="6B45E9AC" w:rsidR="000A2080" w:rsidRPr="002C14C6" w:rsidRDefault="006C5980" w:rsidP="00AB3619">
            <w:pPr>
              <w:spacing w:line="240" w:lineRule="atLeast"/>
              <w:rPr>
                <w:sz w:val="20"/>
              </w:rPr>
            </w:pPr>
            <w:r>
              <w:rPr>
                <w:sz w:val="20"/>
              </w:rPr>
              <w:t>28</w:t>
            </w:r>
            <w:r w:rsidR="00D448D5">
              <w:rPr>
                <w:sz w:val="20"/>
              </w:rPr>
              <w:t xml:space="preserve"> </w:t>
            </w:r>
            <w:r>
              <w:rPr>
                <w:sz w:val="20"/>
              </w:rPr>
              <w:t>March</w:t>
            </w:r>
            <w:r w:rsidR="00B45B2F">
              <w:rPr>
                <w:sz w:val="20"/>
              </w:rPr>
              <w:t xml:space="preserve"> </w:t>
            </w:r>
            <w:r>
              <w:rPr>
                <w:sz w:val="20"/>
              </w:rPr>
              <w:t>2</w:t>
            </w:r>
            <w:r w:rsidR="00B45B2F">
              <w:rPr>
                <w:sz w:val="20"/>
              </w:rPr>
              <w:t>0</w:t>
            </w:r>
            <w:r>
              <w:rPr>
                <w:sz w:val="20"/>
              </w:rPr>
              <w:t>22</w:t>
            </w:r>
          </w:p>
          <w:p w14:paraId="0583E362" w14:textId="0D7142C2" w:rsidR="000A2080" w:rsidRPr="002C14C6" w:rsidRDefault="006C5980" w:rsidP="00AB3619">
            <w:pPr>
              <w:spacing w:line="240" w:lineRule="atLeast"/>
              <w:rPr>
                <w:sz w:val="20"/>
              </w:rPr>
            </w:pPr>
            <w:r>
              <w:rPr>
                <w:sz w:val="20"/>
              </w:rPr>
              <w:t>Chinese</w:t>
            </w:r>
            <w:r w:rsidR="000A2080" w:rsidRPr="002C14C6">
              <w:rPr>
                <w:sz w:val="20"/>
              </w:rPr>
              <w:t xml:space="preserve"> </w:t>
            </w:r>
          </w:p>
          <w:p w14:paraId="2FB6D343" w14:textId="161A8720" w:rsidR="000A2080" w:rsidRPr="002C14C6" w:rsidRDefault="006C5980" w:rsidP="00AB3619">
            <w:pPr>
              <w:spacing w:line="240" w:lineRule="atLeast"/>
            </w:pPr>
            <w:r>
              <w:rPr>
                <w:sz w:val="20"/>
              </w:rPr>
              <w:t>Original: English</w:t>
            </w:r>
          </w:p>
        </w:tc>
      </w:tr>
    </w:tbl>
    <w:p w14:paraId="314AE687" w14:textId="5286DCAB" w:rsidR="00C47C30" w:rsidRDefault="00D448D5" w:rsidP="00D448D5">
      <w:pPr>
        <w:pStyle w:val="a9"/>
        <w:spacing w:before="120"/>
        <w:rPr>
          <w:rFonts w:ascii="Time New Roman" w:eastAsia="黑体" w:hAnsi="Time New Roman" w:hint="eastAsia"/>
          <w:sz w:val="24"/>
          <w:szCs w:val="24"/>
        </w:rPr>
      </w:pPr>
      <w:r w:rsidRPr="00D448D5">
        <w:rPr>
          <w:rFonts w:ascii="Time New Roman" w:eastAsia="黑体" w:hAnsi="Time New Roman" w:hint="eastAsia"/>
          <w:sz w:val="24"/>
          <w:szCs w:val="24"/>
        </w:rPr>
        <w:t>经济、社会及文化权利委员会</w:t>
      </w:r>
    </w:p>
    <w:p w14:paraId="2A829555" w14:textId="77777777" w:rsidR="006C5980" w:rsidRPr="006C5980" w:rsidRDefault="006C5980" w:rsidP="0065743C">
      <w:pPr>
        <w:pStyle w:val="HChGC"/>
        <w:spacing w:before="480" w:after="280"/>
      </w:pPr>
      <w:r w:rsidRPr="006C5980">
        <w:tab/>
      </w:r>
      <w:r w:rsidRPr="006C5980">
        <w:tab/>
      </w:r>
      <w:r w:rsidRPr="006C5980">
        <w:t>关于捷克第</w:t>
      </w:r>
      <w:r w:rsidRPr="006C5980">
        <w:rPr>
          <w:rFonts w:hint="eastAsia"/>
        </w:rPr>
        <w:t>三</w:t>
      </w:r>
      <w:r w:rsidRPr="006C5980">
        <w:t>次定期报告的结论性意见</w:t>
      </w:r>
      <w:r w:rsidRPr="006C5980">
        <w:footnoteReference w:customMarkFollows="1" w:id="2"/>
        <w:t>*</w:t>
      </w:r>
    </w:p>
    <w:p w14:paraId="6EA79818" w14:textId="275C2F79" w:rsidR="006C5980" w:rsidRPr="006C5980" w:rsidRDefault="006C5980" w:rsidP="006C5980">
      <w:pPr>
        <w:pStyle w:val="SingleTxtGC"/>
      </w:pPr>
      <w:r>
        <w:t>1.</w:t>
      </w:r>
      <w:r w:rsidRPr="006C5980">
        <w:tab/>
      </w:r>
      <w:r w:rsidRPr="006C5980">
        <w:t>委员会在</w:t>
      </w:r>
      <w:r>
        <w:t>2</w:t>
      </w:r>
      <w:r w:rsidRPr="006C5980">
        <w:t>0</w:t>
      </w:r>
      <w:r>
        <w:t>22</w:t>
      </w:r>
      <w:r w:rsidRPr="006C5980">
        <w:t>年</w:t>
      </w:r>
      <w:r>
        <w:t>2</w:t>
      </w:r>
      <w:r w:rsidRPr="006C5980">
        <w:t>月</w:t>
      </w:r>
      <w:r>
        <w:t>17</w:t>
      </w:r>
      <w:r w:rsidRPr="006C5980">
        <w:t>日和</w:t>
      </w:r>
      <w:r>
        <w:t>18</w:t>
      </w:r>
      <w:r w:rsidRPr="006C5980">
        <w:t>日举行的第</w:t>
      </w:r>
      <w:r>
        <w:t>8</w:t>
      </w:r>
      <w:r w:rsidRPr="006C5980">
        <w:t>、第</w:t>
      </w:r>
      <w:r>
        <w:t>9</w:t>
      </w:r>
      <w:r w:rsidRPr="006C5980">
        <w:t>和第</w:t>
      </w:r>
      <w:r>
        <w:t>1</w:t>
      </w:r>
      <w:r w:rsidRPr="006C5980">
        <w:t>0</w:t>
      </w:r>
      <w:r w:rsidRPr="006C5980">
        <w:t>次会议</w:t>
      </w:r>
      <w:r w:rsidRPr="006C5980">
        <w:rPr>
          <w:vertAlign w:val="superscript"/>
        </w:rPr>
        <w:footnoteReference w:id="3"/>
      </w:r>
      <w:r w:rsidR="00C33DF5">
        <w:rPr>
          <w:rFonts w:hint="eastAsia"/>
        </w:rPr>
        <w:t xml:space="preserve"> </w:t>
      </w:r>
      <w:r w:rsidRPr="006C5980">
        <w:t>上审议了捷克的第三次定期报告</w:t>
      </w:r>
      <w:r w:rsidRPr="006C5980">
        <w:rPr>
          <w:vertAlign w:val="superscript"/>
        </w:rPr>
        <w:footnoteReference w:id="4"/>
      </w:r>
      <w:r>
        <w:t>，</w:t>
      </w:r>
      <w:r w:rsidRPr="006C5980">
        <w:t>并在</w:t>
      </w:r>
      <w:r>
        <w:t>2</w:t>
      </w:r>
      <w:r w:rsidRPr="006C5980">
        <w:t>0</w:t>
      </w:r>
      <w:r>
        <w:t>22</w:t>
      </w:r>
      <w:r w:rsidRPr="006C5980">
        <w:t>年</w:t>
      </w:r>
      <w:r>
        <w:t>3</w:t>
      </w:r>
      <w:r w:rsidRPr="006C5980">
        <w:t>月</w:t>
      </w:r>
      <w:r>
        <w:t>4</w:t>
      </w:r>
      <w:r w:rsidRPr="006C5980">
        <w:t>日举行的第</w:t>
      </w:r>
      <w:r>
        <w:t>3</w:t>
      </w:r>
      <w:r w:rsidRPr="006C5980">
        <w:t>0</w:t>
      </w:r>
      <w:r w:rsidRPr="006C5980">
        <w:t>次会议上通过了本结论性意见。</w:t>
      </w:r>
    </w:p>
    <w:p w14:paraId="2E82D618" w14:textId="50F296BA" w:rsidR="006C5980" w:rsidRPr="006C5980" w:rsidRDefault="006C5980" w:rsidP="006C5980">
      <w:pPr>
        <w:pStyle w:val="H1GC"/>
      </w:pPr>
      <w:r w:rsidRPr="006C5980">
        <w:tab/>
      </w:r>
      <w:r>
        <w:t>A</w:t>
      </w:r>
      <w:r w:rsidRPr="006C5980">
        <w:t>.</w:t>
      </w:r>
      <w:r w:rsidRPr="006C5980">
        <w:tab/>
      </w:r>
      <w:r w:rsidRPr="006C5980">
        <w:t>导言</w:t>
      </w:r>
    </w:p>
    <w:p w14:paraId="6C5C167B" w14:textId="16960DD3" w:rsidR="006C5980" w:rsidRPr="006C5980" w:rsidRDefault="006C5980" w:rsidP="006C5980">
      <w:pPr>
        <w:pStyle w:val="SingleTxtGC"/>
      </w:pPr>
      <w:r>
        <w:t>2.</w:t>
      </w:r>
      <w:r w:rsidRPr="006C5980">
        <w:tab/>
      </w:r>
      <w:r w:rsidRPr="006C5980">
        <w:t>委员会欢迎缔约国提交第三次定期报告、在对问题清单的答复中提供的补充资料</w:t>
      </w:r>
      <w:r w:rsidRPr="006C5980">
        <w:rPr>
          <w:vertAlign w:val="superscript"/>
        </w:rPr>
        <w:footnoteReference w:id="5"/>
      </w:r>
      <w:r w:rsidR="00C33DF5">
        <w:rPr>
          <w:rFonts w:hint="eastAsia"/>
        </w:rPr>
        <w:t xml:space="preserve"> </w:t>
      </w:r>
      <w:r w:rsidRPr="006C5980">
        <w:t>以及统计数据。委员会还感谢缔约国代表团与委员会进行了坦率、公开和建设性的对话。</w:t>
      </w:r>
    </w:p>
    <w:p w14:paraId="23D75CA1" w14:textId="526B150E" w:rsidR="006C5980" w:rsidRPr="006C5980" w:rsidRDefault="006C5980" w:rsidP="006C5980">
      <w:pPr>
        <w:pStyle w:val="H1GC"/>
      </w:pPr>
      <w:r w:rsidRPr="006C5980">
        <w:tab/>
      </w:r>
      <w:r>
        <w:t>B</w:t>
      </w:r>
      <w:r w:rsidRPr="006C5980">
        <w:t>.</w:t>
      </w:r>
      <w:r w:rsidRPr="006C5980">
        <w:tab/>
      </w:r>
      <w:r w:rsidRPr="006C5980">
        <w:t>积极方面</w:t>
      </w:r>
    </w:p>
    <w:p w14:paraId="18094E5A" w14:textId="1B93E57D" w:rsidR="006C5980" w:rsidRPr="006C5980" w:rsidRDefault="006C5980" w:rsidP="006C5980">
      <w:pPr>
        <w:pStyle w:val="SingleTxtGC"/>
      </w:pPr>
      <w:r w:rsidRPr="00825904">
        <w:rPr>
          <w:spacing w:val="2"/>
        </w:rPr>
        <w:t>3.</w:t>
      </w:r>
      <w:r w:rsidRPr="00825904">
        <w:rPr>
          <w:spacing w:val="2"/>
        </w:rPr>
        <w:tab/>
      </w:r>
      <w:r w:rsidRPr="00825904">
        <w:rPr>
          <w:spacing w:val="2"/>
        </w:rPr>
        <w:t>委员会欢迎缔约国为加强对经济、社会和文化权利的保护而采取的立法、</w:t>
      </w:r>
      <w:r w:rsidRPr="006B7A25">
        <w:rPr>
          <w:spacing w:val="6"/>
        </w:rPr>
        <w:t>体制和政策措施，包括</w:t>
      </w:r>
      <w:r w:rsidRPr="006B7A25">
        <w:rPr>
          <w:rFonts w:hint="eastAsia"/>
          <w:spacing w:val="6"/>
        </w:rPr>
        <w:t>“</w:t>
      </w:r>
      <w:r w:rsidRPr="006B7A25">
        <w:rPr>
          <w:spacing w:val="6"/>
        </w:rPr>
        <w:t>捷克共和国</w:t>
      </w:r>
      <w:r w:rsidRPr="006B7A25">
        <w:rPr>
          <w:spacing w:val="6"/>
        </w:rPr>
        <w:t>2030</w:t>
      </w:r>
      <w:r w:rsidRPr="006B7A25">
        <w:rPr>
          <w:spacing w:val="6"/>
        </w:rPr>
        <w:t>年战略框架</w:t>
      </w:r>
      <w:r w:rsidRPr="006B7A25">
        <w:rPr>
          <w:rFonts w:hint="eastAsia"/>
          <w:spacing w:val="6"/>
        </w:rPr>
        <w:t>”</w:t>
      </w:r>
      <w:r w:rsidRPr="006B7A25">
        <w:rPr>
          <w:spacing w:val="6"/>
        </w:rPr>
        <w:t>和国家复兴计划。</w:t>
      </w:r>
      <w:r w:rsidRPr="006B7A25">
        <w:rPr>
          <w:spacing w:val="-2"/>
        </w:rPr>
        <w:t>委员会还欢迎</w:t>
      </w:r>
      <w:r w:rsidRPr="006B7A25">
        <w:rPr>
          <w:spacing w:val="-2"/>
        </w:rPr>
        <w:t>2030</w:t>
      </w:r>
      <w:r w:rsidRPr="006B7A25">
        <w:rPr>
          <w:spacing w:val="-2"/>
        </w:rPr>
        <w:t>年</w:t>
      </w:r>
      <w:r w:rsidRPr="006B7A25">
        <w:rPr>
          <w:rFonts w:hint="eastAsia"/>
          <w:spacing w:val="-2"/>
        </w:rPr>
        <w:t>前</w:t>
      </w:r>
      <w:r w:rsidRPr="006B7A25">
        <w:rPr>
          <w:spacing w:val="-2"/>
        </w:rPr>
        <w:t>关于卫生、教育、就业和社会包容的各项具体战略，以及</w:t>
      </w:r>
      <w:r w:rsidRPr="006C5980">
        <w:t>本结论性意见中提到的其他措施。</w:t>
      </w:r>
    </w:p>
    <w:p w14:paraId="380F9F93" w14:textId="59612702" w:rsidR="006C5980" w:rsidRPr="006C5980" w:rsidRDefault="006C5980" w:rsidP="006C5980">
      <w:pPr>
        <w:pStyle w:val="H1GC"/>
      </w:pPr>
      <w:r w:rsidRPr="006C5980">
        <w:tab/>
      </w:r>
      <w:r>
        <w:t>C</w:t>
      </w:r>
      <w:r w:rsidRPr="006C5980">
        <w:t>.</w:t>
      </w:r>
      <w:r w:rsidRPr="006C5980">
        <w:tab/>
      </w:r>
      <w:r w:rsidRPr="006C5980">
        <w:t>关注的主要问题及建议</w:t>
      </w:r>
    </w:p>
    <w:p w14:paraId="4A698BD0" w14:textId="77777777" w:rsidR="006C5980" w:rsidRPr="006C5980" w:rsidRDefault="006C5980" w:rsidP="006C5980">
      <w:pPr>
        <w:pStyle w:val="H23GC"/>
      </w:pPr>
      <w:r w:rsidRPr="006C5980">
        <w:tab/>
      </w:r>
      <w:r w:rsidRPr="006C5980">
        <w:tab/>
      </w:r>
      <w:r w:rsidRPr="006C5980">
        <w:t>《公约》在国内的适用</w:t>
      </w:r>
    </w:p>
    <w:p w14:paraId="4E259A5B" w14:textId="7B7EB454" w:rsidR="006C5980" w:rsidRPr="006C5980" w:rsidRDefault="006C5980" w:rsidP="00813342">
      <w:pPr>
        <w:pStyle w:val="SingleTxtGC"/>
        <w:spacing w:after="160"/>
      </w:pPr>
      <w:r>
        <w:t>4.</w:t>
      </w:r>
      <w:r w:rsidRPr="006C5980">
        <w:tab/>
      </w:r>
      <w:r w:rsidRPr="00541944">
        <w:rPr>
          <w:spacing w:val="2"/>
        </w:rPr>
        <w:t>委员会注意到，《公约》是宪法秩序的一部分，因此，经济、社会和文化权</w:t>
      </w:r>
      <w:r w:rsidRPr="00541944">
        <w:rPr>
          <w:spacing w:val="-2"/>
        </w:rPr>
        <w:t>利</w:t>
      </w:r>
      <w:r w:rsidRPr="006C5980">
        <w:t>受到缔约国《基本权利和自由宪章》的保护。委员会还注意到</w:t>
      </w:r>
      <w:r>
        <w:t>，</w:t>
      </w:r>
      <w:r w:rsidRPr="006C5980">
        <w:t>宪法法院和</w:t>
      </w:r>
      <w:r w:rsidRPr="00541944">
        <w:rPr>
          <w:spacing w:val="-4"/>
        </w:rPr>
        <w:t>最高行政法院多次提及《公约》。然而，委员会感到遗憾的是，缺乏资料说明下级</w:t>
      </w:r>
      <w:r w:rsidRPr="006C5980">
        <w:t>法院和行政法院的哪些决定援引了《公约》。委员会还感到关切的是</w:t>
      </w:r>
      <w:r>
        <w:t>，</w:t>
      </w:r>
      <w:r w:rsidRPr="006C5980">
        <w:t>《宪章》第</w:t>
      </w:r>
      <w:r>
        <w:t>41</w:t>
      </w:r>
      <w:r w:rsidRPr="006C5980">
        <w:t>条第</w:t>
      </w:r>
      <w:r>
        <w:t>1</w:t>
      </w:r>
      <w:r w:rsidRPr="006C5980">
        <w:t>款可能对其所涵盖的经济、社会和文化权利的落实产生不利影响</w:t>
      </w:r>
      <w:r>
        <w:t>，</w:t>
      </w:r>
      <w:r w:rsidRPr="006C5980">
        <w:lastRenderedPageBreak/>
        <w:t>因为在落实这些权利时</w:t>
      </w:r>
      <w:r>
        <w:t>，</w:t>
      </w:r>
      <w:r w:rsidRPr="006C5980">
        <w:t>对政策的</w:t>
      </w:r>
      <w:r w:rsidRPr="006C5980">
        <w:rPr>
          <w:rFonts w:hint="eastAsia"/>
        </w:rPr>
        <w:t>裁量</w:t>
      </w:r>
      <w:r w:rsidRPr="006C5980">
        <w:t>余地较大。此外</w:t>
      </w:r>
      <w:r>
        <w:t>，</w:t>
      </w:r>
      <w:r w:rsidRPr="006C5980">
        <w:t>委员会感到关切的是</w:t>
      </w:r>
      <w:r>
        <w:t>，</w:t>
      </w:r>
      <w:r w:rsidRPr="006C5980">
        <w:t>没有足够的资料说明在《公约》所载权利受到侵犯的情况下</w:t>
      </w:r>
      <w:r w:rsidRPr="006C5980">
        <w:rPr>
          <w:rFonts w:hint="eastAsia"/>
        </w:rPr>
        <w:t>有哪些</w:t>
      </w:r>
      <w:r w:rsidRPr="006C5980">
        <w:t>有效补救办法</w:t>
      </w:r>
      <w:r>
        <w:t>(</w:t>
      </w:r>
      <w:r w:rsidRPr="006C5980">
        <w:t>第二条第一款</w:t>
      </w:r>
      <w:r>
        <w:t>)</w:t>
      </w:r>
      <w:r w:rsidRPr="006C5980">
        <w:t>。</w:t>
      </w:r>
    </w:p>
    <w:p w14:paraId="139F6F33" w14:textId="5EF3EEB1" w:rsidR="006C5980" w:rsidRPr="00DD2830" w:rsidRDefault="006C5980" w:rsidP="006C5980">
      <w:pPr>
        <w:pStyle w:val="SingleTxtGC"/>
        <w:rPr>
          <w:rFonts w:ascii="Time New Roman" w:eastAsia="黑体" w:hAnsi="Time New Roman" w:hint="eastAsia"/>
        </w:rPr>
      </w:pPr>
      <w:r w:rsidRPr="00DD2830">
        <w:rPr>
          <w:rFonts w:ascii="Time New Roman" w:eastAsia="黑体" w:hAnsi="Time New Roman"/>
        </w:rPr>
        <w:t>5.</w:t>
      </w:r>
      <w:r w:rsidRPr="00DD2830">
        <w:rPr>
          <w:rFonts w:ascii="Time New Roman" w:eastAsia="黑体" w:hAnsi="Time New Roman"/>
        </w:rPr>
        <w:tab/>
      </w:r>
      <w:r w:rsidRPr="00DD2830">
        <w:rPr>
          <w:rFonts w:ascii="Time New Roman" w:eastAsia="黑体" w:hAnsi="Time New Roman"/>
        </w:rPr>
        <w:t>委员会建议缔约国：</w:t>
      </w:r>
    </w:p>
    <w:p w14:paraId="6679BEB5" w14:textId="147CB55D" w:rsidR="006C5980" w:rsidRPr="00DD2830" w:rsidRDefault="006C5980" w:rsidP="006C5980">
      <w:pPr>
        <w:pStyle w:val="SingleTxtGC"/>
        <w:rPr>
          <w:rFonts w:ascii="Time New Roman" w:eastAsia="黑体" w:hAnsi="Time New Roman" w:hint="eastAsia"/>
        </w:rPr>
      </w:pPr>
      <w:r w:rsidRPr="00DD2830">
        <w:rPr>
          <w:rFonts w:ascii="Time New Roman" w:eastAsia="黑体" w:hAnsi="Time New Roman"/>
        </w:rPr>
        <w:tab/>
        <w:t>(a)</w:t>
      </w:r>
      <w:r w:rsidRPr="00DD2830">
        <w:rPr>
          <w:rFonts w:ascii="Time New Roman" w:eastAsia="黑体" w:hAnsi="Time New Roman"/>
        </w:rPr>
        <w:tab/>
      </w:r>
      <w:r w:rsidRPr="00DD2830">
        <w:rPr>
          <w:rFonts w:ascii="Time New Roman" w:eastAsia="黑体" w:hAnsi="Time New Roman"/>
        </w:rPr>
        <w:t>确保各级法院和行政机构能够援引经济、社会和文化权利，并为这些权利受到侵犯的受害者获得有效补救提供便利；</w:t>
      </w:r>
    </w:p>
    <w:p w14:paraId="67961505" w14:textId="16E53F5C" w:rsidR="006C5980" w:rsidRPr="00DD2830" w:rsidRDefault="006C5980" w:rsidP="006C5980">
      <w:pPr>
        <w:pStyle w:val="SingleTxtGC"/>
        <w:rPr>
          <w:rFonts w:ascii="Time New Roman" w:eastAsia="黑体" w:hAnsi="Time New Roman" w:hint="eastAsia"/>
        </w:rPr>
      </w:pPr>
      <w:r w:rsidRPr="00DD2830">
        <w:rPr>
          <w:rFonts w:ascii="Time New Roman" w:eastAsia="黑体" w:hAnsi="Time New Roman"/>
        </w:rPr>
        <w:tab/>
        <w:t>(b)</w:t>
      </w:r>
      <w:r w:rsidRPr="00DD2830">
        <w:rPr>
          <w:rFonts w:ascii="Time New Roman" w:eastAsia="黑体" w:hAnsi="Time New Roman"/>
        </w:rPr>
        <w:tab/>
      </w:r>
      <w:r w:rsidRPr="00DD2830">
        <w:rPr>
          <w:rFonts w:ascii="Time New Roman" w:eastAsia="黑体" w:hAnsi="Time New Roman"/>
        </w:rPr>
        <w:t>就《公约》及其中权利的可诉性加强对司法人员、律师和公职人员的培训，并提高公众特别是权利持有人对这个话题的认识；</w:t>
      </w:r>
    </w:p>
    <w:p w14:paraId="03B156E8" w14:textId="0E00885C" w:rsidR="006C5980" w:rsidRPr="006C5980" w:rsidRDefault="006C5980" w:rsidP="006C5980">
      <w:pPr>
        <w:pStyle w:val="SingleTxtGC"/>
      </w:pPr>
      <w:r w:rsidRPr="00DD2830">
        <w:rPr>
          <w:rFonts w:ascii="Time New Roman" w:eastAsia="黑体" w:hAnsi="Time New Roman"/>
        </w:rPr>
        <w:tab/>
        <w:t>(c)</w:t>
      </w:r>
      <w:r w:rsidRPr="00DD2830">
        <w:rPr>
          <w:rFonts w:ascii="Time New Roman" w:eastAsia="黑体" w:hAnsi="Time New Roman"/>
        </w:rPr>
        <w:tab/>
      </w:r>
      <w:r w:rsidRPr="00DD2830">
        <w:rPr>
          <w:rFonts w:ascii="Time New Roman" w:eastAsia="黑体" w:hAnsi="Time New Roman"/>
        </w:rPr>
        <w:t>考虑到委员会关于《公约》在国内适用的第</w:t>
      </w:r>
      <w:r w:rsidRPr="00DD2830">
        <w:rPr>
          <w:rFonts w:ascii="Time New Roman" w:eastAsia="黑体" w:hAnsi="Time New Roman"/>
        </w:rPr>
        <w:t>9</w:t>
      </w:r>
      <w:r w:rsidRPr="00DD2830">
        <w:rPr>
          <w:rFonts w:ascii="Time New Roman" w:eastAsia="黑体" w:hAnsi="Time New Roman"/>
        </w:rPr>
        <w:t>号一般性建议</w:t>
      </w:r>
      <w:r w:rsidRPr="00DD2830">
        <w:rPr>
          <w:rFonts w:ascii="Time New Roman" w:eastAsia="黑体" w:hAnsi="Time New Roman"/>
        </w:rPr>
        <w:t>(1998</w:t>
      </w:r>
      <w:r w:rsidRPr="00DD2830">
        <w:rPr>
          <w:rFonts w:ascii="Time New Roman" w:eastAsia="黑体" w:hAnsi="Time New Roman"/>
        </w:rPr>
        <w:t>年</w:t>
      </w:r>
      <w:r w:rsidRPr="00DD2830">
        <w:rPr>
          <w:rFonts w:ascii="Time New Roman" w:eastAsia="黑体" w:hAnsi="Time New Roman"/>
        </w:rPr>
        <w:t>)</w:t>
      </w:r>
      <w:r w:rsidRPr="00DD2830">
        <w:rPr>
          <w:rFonts w:ascii="Time New Roman" w:eastAsia="黑体" w:hAnsi="Time New Roman"/>
        </w:rPr>
        <w:t>。</w:t>
      </w:r>
    </w:p>
    <w:p w14:paraId="455FBFF2" w14:textId="77777777" w:rsidR="006C5980" w:rsidRPr="006C5980" w:rsidRDefault="006C5980" w:rsidP="00AA0C2B">
      <w:pPr>
        <w:pStyle w:val="H23GC"/>
        <w:spacing w:after="180"/>
      </w:pPr>
      <w:r w:rsidRPr="006C5980">
        <w:tab/>
      </w:r>
      <w:r w:rsidRPr="006C5980">
        <w:tab/>
      </w:r>
      <w:r w:rsidRPr="006C5980">
        <w:t>国家人权机构</w:t>
      </w:r>
    </w:p>
    <w:p w14:paraId="05539390" w14:textId="017BC6DC" w:rsidR="006C5980" w:rsidRPr="006C5980" w:rsidRDefault="006C5980" w:rsidP="006C5980">
      <w:pPr>
        <w:pStyle w:val="SingleTxtGC"/>
      </w:pPr>
      <w:r w:rsidRPr="001E1088">
        <w:rPr>
          <w:spacing w:val="2"/>
        </w:rPr>
        <w:t>6.</w:t>
      </w:r>
      <w:r w:rsidRPr="001E1088">
        <w:rPr>
          <w:spacing w:val="2"/>
        </w:rPr>
        <w:tab/>
      </w:r>
      <w:r w:rsidRPr="001E1088">
        <w:rPr>
          <w:spacing w:val="2"/>
        </w:rPr>
        <w:t>委员会承认公设权利辩护人</w:t>
      </w:r>
      <w:r w:rsidRPr="001E1088">
        <w:rPr>
          <w:spacing w:val="2"/>
        </w:rPr>
        <w:t>(</w:t>
      </w:r>
      <w:r w:rsidRPr="001E1088">
        <w:rPr>
          <w:spacing w:val="2"/>
        </w:rPr>
        <w:t>监察员</w:t>
      </w:r>
      <w:r w:rsidRPr="001E1088">
        <w:rPr>
          <w:spacing w:val="2"/>
        </w:rPr>
        <w:t>)</w:t>
      </w:r>
      <w:r w:rsidRPr="001E1088">
        <w:rPr>
          <w:spacing w:val="2"/>
        </w:rPr>
        <w:t>的重要作用，但仍然感到关切的是，监</w:t>
      </w:r>
      <w:r w:rsidRPr="006C5980">
        <w:t>察员的职权并不涵盖所有基本权利和自由。委员会还感到关切的是</w:t>
      </w:r>
      <w:r>
        <w:t>，</w:t>
      </w:r>
      <w:r w:rsidRPr="006C5980">
        <w:t>关于创建国家人权机构的研究报告的后续行动仍有待落实</w:t>
      </w:r>
      <w:r>
        <w:t>(</w:t>
      </w:r>
      <w:r w:rsidRPr="006C5980">
        <w:t>第二条第一款</w:t>
      </w:r>
      <w:r>
        <w:t>)</w:t>
      </w:r>
      <w:r w:rsidRPr="006C5980">
        <w:t>。</w:t>
      </w:r>
    </w:p>
    <w:p w14:paraId="7250BD52" w14:textId="70F77F9E" w:rsidR="006C5980" w:rsidRPr="00DD2830" w:rsidRDefault="006C5980" w:rsidP="006C5980">
      <w:pPr>
        <w:pStyle w:val="SingleTxtGC"/>
        <w:rPr>
          <w:rFonts w:ascii="Time New Roman" w:eastAsia="黑体" w:hAnsi="Time New Roman" w:hint="eastAsia"/>
        </w:rPr>
      </w:pPr>
      <w:r w:rsidRPr="00DD2830">
        <w:rPr>
          <w:rFonts w:ascii="Time New Roman" w:eastAsia="黑体" w:hAnsi="Time New Roman"/>
        </w:rPr>
        <w:t>7.</w:t>
      </w:r>
      <w:r w:rsidRPr="00DD2830">
        <w:rPr>
          <w:rFonts w:ascii="Time New Roman" w:eastAsia="黑体" w:hAnsi="Time New Roman"/>
        </w:rPr>
        <w:tab/>
      </w:r>
      <w:r w:rsidRPr="00DD2830">
        <w:rPr>
          <w:rFonts w:ascii="Time New Roman" w:eastAsia="黑体" w:hAnsi="Time New Roman"/>
        </w:rPr>
        <w:t>委员会建议缔约国按照《关于促进和保护人权的国家机构的地位的原则》</w:t>
      </w:r>
      <w:r w:rsidRPr="00DD2830">
        <w:rPr>
          <w:rFonts w:ascii="Time New Roman" w:eastAsia="黑体" w:hAnsi="Time New Roman"/>
        </w:rPr>
        <w:t>(</w:t>
      </w:r>
      <w:r w:rsidRPr="00DD2830">
        <w:rPr>
          <w:rFonts w:ascii="Time New Roman" w:eastAsia="黑体" w:hAnsi="Time New Roman"/>
        </w:rPr>
        <w:t>《巴黎原则》</w:t>
      </w:r>
      <w:r w:rsidRPr="00DD2830">
        <w:rPr>
          <w:rFonts w:ascii="Time New Roman" w:eastAsia="黑体" w:hAnsi="Time New Roman"/>
        </w:rPr>
        <w:t>)</w:t>
      </w:r>
      <w:r w:rsidRPr="00DD2830">
        <w:rPr>
          <w:rFonts w:ascii="Time New Roman" w:eastAsia="黑体" w:hAnsi="Time New Roman"/>
        </w:rPr>
        <w:t>，迅速设立一个具有广泛授权的国家人权机构。缔约国应进一步</w:t>
      </w:r>
      <w:r w:rsidRPr="001E1088">
        <w:rPr>
          <w:rFonts w:ascii="Time New Roman" w:eastAsia="黑体" w:hAnsi="Time New Roman"/>
          <w:spacing w:val="2"/>
        </w:rPr>
        <w:t>确保向该机构</w:t>
      </w:r>
      <w:r w:rsidRPr="001E1088">
        <w:rPr>
          <w:rFonts w:ascii="Time New Roman" w:eastAsia="黑体" w:hAnsi="Time New Roman" w:hint="eastAsia"/>
          <w:spacing w:val="2"/>
        </w:rPr>
        <w:t>划拨</w:t>
      </w:r>
      <w:r w:rsidRPr="001E1088">
        <w:rPr>
          <w:rFonts w:ascii="Time New Roman" w:eastAsia="黑体" w:hAnsi="Time New Roman"/>
          <w:spacing w:val="2"/>
        </w:rPr>
        <w:t>足够的人力、技术和财政资源，使之能够充分行使与经济、社</w:t>
      </w:r>
      <w:r w:rsidRPr="00DD2830">
        <w:rPr>
          <w:rFonts w:ascii="Time New Roman" w:eastAsia="黑体" w:hAnsi="Time New Roman"/>
        </w:rPr>
        <w:t>会和文化权利有关的任务。</w:t>
      </w:r>
    </w:p>
    <w:p w14:paraId="1E7BF3F8" w14:textId="77777777" w:rsidR="006C5980" w:rsidRPr="006C5980" w:rsidRDefault="006C5980" w:rsidP="00AA0C2B">
      <w:pPr>
        <w:pStyle w:val="H23GC"/>
        <w:spacing w:after="180"/>
      </w:pPr>
      <w:r w:rsidRPr="006C5980">
        <w:tab/>
      </w:r>
      <w:r w:rsidRPr="006C5980">
        <w:tab/>
      </w:r>
      <w:r w:rsidRPr="006C5980">
        <w:t>气候变化</w:t>
      </w:r>
    </w:p>
    <w:p w14:paraId="144B2A44" w14:textId="009BCEA1" w:rsidR="006C5980" w:rsidRPr="006C5980" w:rsidRDefault="006C5980" w:rsidP="006C5980">
      <w:pPr>
        <w:pStyle w:val="SingleTxtGC"/>
      </w:pPr>
      <w:r>
        <w:t>8.</w:t>
      </w:r>
      <w:r w:rsidRPr="006C5980">
        <w:tab/>
      </w:r>
      <w:r w:rsidRPr="003D2434">
        <w:rPr>
          <w:spacing w:val="-4"/>
        </w:rPr>
        <w:t>委员会满意地注意到气候保护政策、在适应气候变化国家行动计划方面取得的</w:t>
      </w:r>
      <w:r w:rsidRPr="006C5980">
        <w:t>进展以及锅炉补贴投资方案等举措。委员会还注意到温室气体排放量大幅减少</w:t>
      </w:r>
      <w:r>
        <w:t>，</w:t>
      </w:r>
      <w:r w:rsidRPr="003D2434">
        <w:rPr>
          <w:spacing w:val="-4"/>
        </w:rPr>
        <w:t>但感到关切的是，近年来这种减少趋势已基本停止。此外，委员会感到关切的是，</w:t>
      </w:r>
      <w:r w:rsidRPr="006C5980">
        <w:t>捷克仍然是欧洲联盟中排放量最高的经济体之一。委员会感到关切的是</w:t>
      </w:r>
      <w:r>
        <w:t>，</w:t>
      </w:r>
      <w:r w:rsidRPr="006C5980">
        <w:t>缔约国的碳密集型经济使人口暴露在高度污染的空气中</w:t>
      </w:r>
      <w:r>
        <w:t>(</w:t>
      </w:r>
      <w:r w:rsidRPr="006C5980">
        <w:t>第二条第一款</w:t>
      </w:r>
      <w:r>
        <w:t>)</w:t>
      </w:r>
      <w:r w:rsidRPr="006C5980">
        <w:t>。</w:t>
      </w:r>
    </w:p>
    <w:p w14:paraId="22A13CE2" w14:textId="3FD1FD27" w:rsidR="006C5980" w:rsidRPr="00DD2830" w:rsidRDefault="006C5980" w:rsidP="006C5980">
      <w:pPr>
        <w:pStyle w:val="SingleTxtGC"/>
        <w:rPr>
          <w:rFonts w:ascii="Time New Roman" w:eastAsia="黑体" w:hAnsi="Time New Roman" w:hint="eastAsia"/>
        </w:rPr>
      </w:pPr>
      <w:r w:rsidRPr="00DD2830">
        <w:rPr>
          <w:rFonts w:ascii="Time New Roman" w:eastAsia="黑体" w:hAnsi="Time New Roman"/>
        </w:rPr>
        <w:t>9.</w:t>
      </w:r>
      <w:r w:rsidRPr="00DD2830">
        <w:rPr>
          <w:rFonts w:ascii="Time New Roman" w:eastAsia="黑体" w:hAnsi="Time New Roman"/>
        </w:rPr>
        <w:tab/>
      </w:r>
      <w:r w:rsidRPr="00DD2830">
        <w:rPr>
          <w:rFonts w:ascii="Time New Roman" w:eastAsia="黑体" w:hAnsi="Time New Roman"/>
        </w:rPr>
        <w:t>委员会建议缔约国：</w:t>
      </w:r>
    </w:p>
    <w:p w14:paraId="1EA97D33" w14:textId="1CD9F4FC" w:rsidR="006C5980" w:rsidRPr="00DD2830" w:rsidRDefault="006C5980" w:rsidP="006C5980">
      <w:pPr>
        <w:pStyle w:val="SingleTxtGC"/>
        <w:rPr>
          <w:rFonts w:ascii="Time New Roman" w:eastAsia="黑体" w:hAnsi="Time New Roman" w:hint="eastAsia"/>
        </w:rPr>
      </w:pPr>
      <w:r w:rsidRPr="00DD2830">
        <w:rPr>
          <w:rFonts w:ascii="Time New Roman" w:eastAsia="黑体" w:hAnsi="Time New Roman"/>
        </w:rPr>
        <w:tab/>
        <w:t>(a)</w:t>
      </w:r>
      <w:r w:rsidRPr="00DD2830">
        <w:rPr>
          <w:rFonts w:ascii="Time New Roman" w:eastAsia="黑体" w:hAnsi="Time New Roman"/>
        </w:rPr>
        <w:tab/>
      </w:r>
      <w:r w:rsidRPr="00DD2830">
        <w:rPr>
          <w:rFonts w:ascii="Time New Roman" w:eastAsia="黑体" w:hAnsi="Time New Roman"/>
        </w:rPr>
        <w:t>加强适应工作，应对气候变化对经济、社会和文化权利的不利影响，包括采取措施实现《巴黎协定》规定的国家自主贡献，以减少排放；</w:t>
      </w:r>
    </w:p>
    <w:p w14:paraId="6734D1DC" w14:textId="1D86C2EB" w:rsidR="006C5980" w:rsidRPr="00DD2830" w:rsidRDefault="006C5980" w:rsidP="006C5980">
      <w:pPr>
        <w:pStyle w:val="SingleTxtGC"/>
        <w:rPr>
          <w:rFonts w:ascii="Time New Roman" w:eastAsia="黑体" w:hAnsi="Time New Roman" w:hint="eastAsia"/>
        </w:rPr>
      </w:pPr>
      <w:r w:rsidRPr="00DD2830">
        <w:rPr>
          <w:rFonts w:ascii="Time New Roman" w:eastAsia="黑体" w:hAnsi="Time New Roman"/>
        </w:rPr>
        <w:tab/>
        <w:t>(b)</w:t>
      </w:r>
      <w:r w:rsidRPr="00DD2830">
        <w:rPr>
          <w:rFonts w:ascii="Time New Roman" w:eastAsia="黑体" w:hAnsi="Time New Roman"/>
        </w:rPr>
        <w:tab/>
      </w:r>
      <w:r w:rsidRPr="00DD2830">
        <w:rPr>
          <w:rFonts w:ascii="Time New Roman" w:eastAsia="黑体" w:hAnsi="Time New Roman"/>
        </w:rPr>
        <w:t>推广替代和可再生能源，例如，通过改建煤矿区；</w:t>
      </w:r>
    </w:p>
    <w:p w14:paraId="7063D7EF" w14:textId="0EFC1C76" w:rsidR="006C5980" w:rsidRPr="00AA0C2B" w:rsidRDefault="006C5980" w:rsidP="006C5980">
      <w:pPr>
        <w:pStyle w:val="SingleTxtGC"/>
        <w:rPr>
          <w:rFonts w:ascii="Time New Roman" w:eastAsia="黑体" w:hAnsi="Time New Roman" w:hint="eastAsia"/>
        </w:rPr>
      </w:pPr>
      <w:r w:rsidRPr="00DD2830">
        <w:rPr>
          <w:rFonts w:ascii="Time New Roman" w:eastAsia="黑体" w:hAnsi="Time New Roman"/>
        </w:rPr>
        <w:tab/>
        <w:t>(c)</w:t>
      </w:r>
      <w:r w:rsidRPr="00DD2830">
        <w:rPr>
          <w:rFonts w:ascii="Time New Roman" w:eastAsia="黑体" w:hAnsi="Time New Roman"/>
        </w:rPr>
        <w:tab/>
      </w:r>
      <w:r w:rsidRPr="00DD2830">
        <w:rPr>
          <w:rFonts w:ascii="Time New Roman" w:eastAsia="黑体" w:hAnsi="Time New Roman"/>
          <w:spacing w:val="-6"/>
        </w:rPr>
        <w:t>考虑到委员会</w:t>
      </w:r>
      <w:r w:rsidRPr="00DD2830">
        <w:rPr>
          <w:rFonts w:ascii="Time New Roman" w:eastAsia="黑体" w:hAnsi="Time New Roman"/>
          <w:spacing w:val="-6"/>
        </w:rPr>
        <w:t>2018</w:t>
      </w:r>
      <w:r w:rsidRPr="00DD2830">
        <w:rPr>
          <w:rFonts w:ascii="Time New Roman" w:eastAsia="黑体" w:hAnsi="Time New Roman"/>
          <w:spacing w:val="-6"/>
        </w:rPr>
        <w:t>年</w:t>
      </w:r>
      <w:r w:rsidRPr="00DD2830">
        <w:rPr>
          <w:rFonts w:ascii="Time New Roman" w:eastAsia="黑体" w:hAnsi="Time New Roman"/>
          <w:spacing w:val="-6"/>
        </w:rPr>
        <w:t>10</w:t>
      </w:r>
      <w:r w:rsidRPr="00DD2830">
        <w:rPr>
          <w:rFonts w:ascii="Time New Roman" w:eastAsia="黑体" w:hAnsi="Time New Roman"/>
          <w:spacing w:val="-6"/>
        </w:rPr>
        <w:t>月</w:t>
      </w:r>
      <w:r w:rsidRPr="00DD2830">
        <w:rPr>
          <w:rFonts w:ascii="Time New Roman" w:eastAsia="黑体" w:hAnsi="Time New Roman"/>
          <w:spacing w:val="-6"/>
        </w:rPr>
        <w:t>8</w:t>
      </w:r>
      <w:r w:rsidRPr="00DD2830">
        <w:rPr>
          <w:rFonts w:ascii="Time New Roman" w:eastAsia="黑体" w:hAnsi="Time New Roman"/>
          <w:spacing w:val="-6"/>
        </w:rPr>
        <w:t>日通过的关于气候变化与《公约》的声明。</w:t>
      </w:r>
      <w:r w:rsidRPr="00DD2830">
        <w:rPr>
          <w:rFonts w:ascii="Time New Roman" w:eastAsia="黑体" w:hAnsi="Time New Roman"/>
          <w:spacing w:val="-6"/>
          <w:vertAlign w:val="superscript"/>
        </w:rPr>
        <w:footnoteReference w:id="6"/>
      </w:r>
    </w:p>
    <w:p w14:paraId="415FE50F" w14:textId="77777777" w:rsidR="006C5980" w:rsidRPr="006C5980" w:rsidRDefault="006C5980" w:rsidP="00AA0C2B">
      <w:pPr>
        <w:pStyle w:val="H23GC"/>
        <w:spacing w:after="180"/>
      </w:pPr>
      <w:r w:rsidRPr="006C5980">
        <w:tab/>
      </w:r>
      <w:r w:rsidRPr="006C5980">
        <w:tab/>
      </w:r>
      <w:r w:rsidRPr="006C5980">
        <w:t>国际合作</w:t>
      </w:r>
    </w:p>
    <w:p w14:paraId="16E34665" w14:textId="600825BB" w:rsidR="006C5980" w:rsidRPr="006C5980" w:rsidRDefault="006C5980" w:rsidP="006C5980">
      <w:pPr>
        <w:pStyle w:val="SingleTxtGC"/>
      </w:pPr>
      <w:r>
        <w:t>10.</w:t>
      </w:r>
      <w:r w:rsidRPr="006C5980">
        <w:tab/>
      </w:r>
      <w:r w:rsidRPr="006C5980">
        <w:t>委员会赞赏地注意到缔约国对气候变化的关注</w:t>
      </w:r>
      <w:r>
        <w:t>，</w:t>
      </w:r>
      <w:r w:rsidRPr="006C5980">
        <w:t>特别表现为</w:t>
      </w:r>
      <w:r w:rsidRPr="006C5980">
        <w:rPr>
          <w:rFonts w:hint="eastAsia"/>
        </w:rPr>
        <w:t>向</w:t>
      </w:r>
      <w:r w:rsidRPr="006C5980">
        <w:t>绿色气候基金捐款</w:t>
      </w:r>
      <w:r>
        <w:t>，</w:t>
      </w:r>
      <w:r w:rsidRPr="006C5980">
        <w:t>以及资助受援国的减排和适应活动。然而</w:t>
      </w:r>
      <w:r>
        <w:t>，</w:t>
      </w:r>
      <w:r w:rsidRPr="006C5980">
        <w:t>委员会感到遗憾的是</w:t>
      </w:r>
      <w:r>
        <w:t>，</w:t>
      </w:r>
      <w:r w:rsidRPr="006C5980">
        <w:t>缔约国</w:t>
      </w:r>
      <w:r w:rsidRPr="00AA0C2B">
        <w:rPr>
          <w:spacing w:val="4"/>
        </w:rPr>
        <w:t>尚未按照联合国的建议达到提供的官方发展援助占国民总收入</w:t>
      </w:r>
      <w:r w:rsidRPr="00AA0C2B">
        <w:rPr>
          <w:spacing w:val="4"/>
        </w:rPr>
        <w:t>0.7%</w:t>
      </w:r>
      <w:r w:rsidRPr="00AA0C2B">
        <w:rPr>
          <w:spacing w:val="4"/>
        </w:rPr>
        <w:t>的目标，</w:t>
      </w:r>
      <w:r w:rsidRPr="00CE5A7A">
        <w:rPr>
          <w:spacing w:val="2"/>
        </w:rPr>
        <w:t>甚至没有达到向欧洲联盟承诺的</w:t>
      </w:r>
      <w:r w:rsidRPr="00CE5A7A">
        <w:rPr>
          <w:spacing w:val="2"/>
        </w:rPr>
        <w:t>0.33%</w:t>
      </w:r>
      <w:r w:rsidRPr="00CE5A7A">
        <w:rPr>
          <w:spacing w:val="2"/>
        </w:rPr>
        <w:t>。委员会指出，在理想的情况下，应在官</w:t>
      </w:r>
      <w:r w:rsidRPr="006C5980">
        <w:t>方发展援助之外提供对气候融资工具的支持</w:t>
      </w:r>
      <w:r>
        <w:t>(</w:t>
      </w:r>
      <w:r w:rsidRPr="006C5980">
        <w:t>第二条</w:t>
      </w:r>
      <w:r>
        <w:t>)</w:t>
      </w:r>
      <w:r w:rsidRPr="006C5980">
        <w:t>。</w:t>
      </w:r>
    </w:p>
    <w:p w14:paraId="28105148" w14:textId="39ABF20E" w:rsidR="006C5980" w:rsidRPr="00DD2830" w:rsidRDefault="006C5980" w:rsidP="006C5980">
      <w:pPr>
        <w:pStyle w:val="SingleTxtGC"/>
        <w:rPr>
          <w:rFonts w:ascii="Time New Roman" w:eastAsia="黑体" w:hAnsi="Time New Roman" w:hint="eastAsia"/>
        </w:rPr>
      </w:pPr>
      <w:r w:rsidRPr="00DD2830">
        <w:rPr>
          <w:rFonts w:ascii="Time New Roman" w:eastAsia="黑体" w:hAnsi="Time New Roman"/>
        </w:rPr>
        <w:lastRenderedPageBreak/>
        <w:t>11.</w:t>
      </w:r>
      <w:r w:rsidRPr="00DD2830">
        <w:rPr>
          <w:rFonts w:ascii="Time New Roman" w:eastAsia="黑体" w:hAnsi="Time New Roman"/>
        </w:rPr>
        <w:tab/>
      </w:r>
      <w:r w:rsidRPr="00DD2830">
        <w:rPr>
          <w:rFonts w:ascii="Time New Roman" w:eastAsia="黑体" w:hAnsi="Time New Roman"/>
          <w:spacing w:val="-4"/>
        </w:rPr>
        <w:t>委员会建议缔约国加紧努力，增加国际官方发展援助，首先达到占国民总收入</w:t>
      </w:r>
      <w:r w:rsidRPr="00DD2830">
        <w:rPr>
          <w:rFonts w:ascii="Time New Roman" w:eastAsia="黑体" w:hAnsi="Time New Roman"/>
        </w:rPr>
        <w:t>0.33%</w:t>
      </w:r>
      <w:r w:rsidRPr="00DD2830">
        <w:rPr>
          <w:rFonts w:ascii="Time New Roman" w:eastAsia="黑体" w:hAnsi="Time New Roman"/>
        </w:rPr>
        <w:t>的目标，最终达到</w:t>
      </w:r>
      <w:r w:rsidRPr="00DD2830">
        <w:rPr>
          <w:rFonts w:ascii="Time New Roman" w:eastAsia="黑体" w:hAnsi="Time New Roman"/>
        </w:rPr>
        <w:t>0.7%</w:t>
      </w:r>
      <w:r w:rsidRPr="00DD2830">
        <w:rPr>
          <w:rFonts w:ascii="Time New Roman" w:eastAsia="黑体" w:hAnsi="Time New Roman"/>
        </w:rPr>
        <w:t>的目标，同时保持或增加</w:t>
      </w:r>
      <w:r w:rsidRPr="00DD2830">
        <w:rPr>
          <w:rFonts w:ascii="Time New Roman" w:eastAsia="黑体" w:hAnsi="Time New Roman" w:hint="eastAsia"/>
        </w:rPr>
        <w:t>对</w:t>
      </w:r>
      <w:r w:rsidRPr="00DD2830">
        <w:rPr>
          <w:rFonts w:ascii="Time New Roman" w:eastAsia="黑体" w:hAnsi="Time New Roman"/>
        </w:rPr>
        <w:t>绿色气候基金的捐款。委员会还鼓励缔约国继续加强其在国际合作领域的活动。</w:t>
      </w:r>
    </w:p>
    <w:p w14:paraId="150B00AA" w14:textId="77777777" w:rsidR="006C5980" w:rsidRPr="006C5980" w:rsidRDefault="006C5980" w:rsidP="00521987">
      <w:pPr>
        <w:pStyle w:val="H23GC"/>
        <w:spacing w:after="180"/>
      </w:pPr>
      <w:r w:rsidRPr="006C5980">
        <w:tab/>
      </w:r>
      <w:r w:rsidRPr="006C5980">
        <w:tab/>
      </w:r>
      <w:r w:rsidRPr="006C5980">
        <w:t>不歧视</w:t>
      </w:r>
    </w:p>
    <w:p w14:paraId="62253480" w14:textId="0A4E973B" w:rsidR="006C5980" w:rsidRPr="006C5980" w:rsidRDefault="006C5980" w:rsidP="006C5980">
      <w:pPr>
        <w:pStyle w:val="SingleTxtGC"/>
      </w:pPr>
      <w:r>
        <w:t>12.</w:t>
      </w:r>
      <w:r w:rsidRPr="006C5980">
        <w:tab/>
      </w:r>
      <w:r w:rsidRPr="006C5980">
        <w:t>委员会注意到缔约国采取了有针对性的政策和战略</w:t>
      </w:r>
      <w:r>
        <w:t>，</w:t>
      </w:r>
      <w:r w:rsidRPr="006C5980">
        <w:t>但感到关切的是</w:t>
      </w:r>
      <w:r>
        <w:t>，</w:t>
      </w:r>
      <w:r w:rsidRPr="006C5980">
        <w:t>针对</w:t>
      </w:r>
      <w:r w:rsidRPr="00000FFA">
        <w:rPr>
          <w:spacing w:val="-4"/>
        </w:rPr>
        <w:t>特定个人以及边缘化和弱势群体的歧视、仇恨言论、偏见和成见持续存在。委员会</w:t>
      </w:r>
      <w:r w:rsidRPr="006C5980">
        <w:rPr>
          <w:rFonts w:hint="eastAsia"/>
        </w:rPr>
        <w:t>又</w:t>
      </w:r>
      <w:r w:rsidRPr="006C5980">
        <w:t>感到关切的是</w:t>
      </w:r>
      <w:r>
        <w:t>，</w:t>
      </w:r>
      <w:r w:rsidRPr="006C5980">
        <w:t>举证责任的转移并不适用于所有歧视案件。委员会还感到关切的是</w:t>
      </w:r>
      <w:r>
        <w:t>，</w:t>
      </w:r>
      <w:r w:rsidRPr="006C5980">
        <w:t>不报告歧视情况与对政府机构的信任程度低有关。此外</w:t>
      </w:r>
      <w:r>
        <w:t>，</w:t>
      </w:r>
      <w:r w:rsidRPr="006C5980">
        <w:t>委员会对基于性别认同和性取向的歧视感到关切</w:t>
      </w:r>
      <w:r>
        <w:t>，</w:t>
      </w:r>
      <w:r w:rsidRPr="006C5980">
        <w:t>并感到遗憾的是</w:t>
      </w:r>
      <w:r>
        <w:t>，</w:t>
      </w:r>
      <w:r w:rsidRPr="006C5980">
        <w:t>该国不承认同性婚姻</w:t>
      </w:r>
      <w:r>
        <w:t>，</w:t>
      </w:r>
      <w:r w:rsidRPr="006C5980">
        <w:t>因此登记伴侣不能提供等相当于婚姻的保护</w:t>
      </w:r>
      <w:r>
        <w:t>(</w:t>
      </w:r>
      <w:r w:rsidRPr="006C5980">
        <w:t>第二条第二款</w:t>
      </w:r>
      <w:r>
        <w:t>)</w:t>
      </w:r>
      <w:r w:rsidRPr="006C5980">
        <w:t>。</w:t>
      </w:r>
    </w:p>
    <w:p w14:paraId="485BFBED" w14:textId="1007017C" w:rsidR="006C5980" w:rsidRPr="00DD2830" w:rsidRDefault="006C5980" w:rsidP="006C5980">
      <w:pPr>
        <w:pStyle w:val="SingleTxtGC"/>
        <w:rPr>
          <w:rFonts w:ascii="Time New Roman" w:eastAsia="黑体" w:hAnsi="Time New Roman" w:hint="eastAsia"/>
        </w:rPr>
      </w:pPr>
      <w:r w:rsidRPr="00DD2830">
        <w:rPr>
          <w:rFonts w:ascii="Time New Roman" w:eastAsia="黑体" w:hAnsi="Time New Roman"/>
        </w:rPr>
        <w:t>13.</w:t>
      </w:r>
      <w:r w:rsidRPr="00DD2830">
        <w:rPr>
          <w:rFonts w:ascii="Time New Roman" w:eastAsia="黑体" w:hAnsi="Time New Roman"/>
        </w:rPr>
        <w:tab/>
      </w:r>
      <w:r w:rsidRPr="00DD2830">
        <w:rPr>
          <w:rFonts w:ascii="Time New Roman" w:eastAsia="黑体" w:hAnsi="Time New Roman"/>
        </w:rPr>
        <w:t>委员会建议缔约国：</w:t>
      </w:r>
    </w:p>
    <w:p w14:paraId="0BDC7C62" w14:textId="1968034A" w:rsidR="006C5980" w:rsidRPr="00DD2830" w:rsidRDefault="006C5980" w:rsidP="006C5980">
      <w:pPr>
        <w:pStyle w:val="SingleTxtGC"/>
        <w:rPr>
          <w:rFonts w:ascii="Time New Roman" w:eastAsia="黑体" w:hAnsi="Time New Roman" w:hint="eastAsia"/>
        </w:rPr>
      </w:pPr>
      <w:r w:rsidRPr="00DD2830">
        <w:rPr>
          <w:rFonts w:ascii="Time New Roman" w:eastAsia="黑体" w:hAnsi="Time New Roman"/>
        </w:rPr>
        <w:tab/>
        <w:t>(a)</w:t>
      </w:r>
      <w:r w:rsidRPr="00DD2830">
        <w:rPr>
          <w:rFonts w:ascii="Time New Roman" w:eastAsia="黑体" w:hAnsi="Time New Roman"/>
        </w:rPr>
        <w:tab/>
      </w:r>
      <w:r w:rsidRPr="00DD2830">
        <w:rPr>
          <w:rFonts w:ascii="Time New Roman" w:eastAsia="黑体" w:hAnsi="Time New Roman"/>
        </w:rPr>
        <w:t>加倍努力，防止和打击歧视现象，特别是对罗</w:t>
      </w:r>
      <w:proofErr w:type="gramStart"/>
      <w:r w:rsidRPr="00DD2830">
        <w:rPr>
          <w:rFonts w:ascii="Time New Roman" w:eastAsia="黑体" w:hAnsi="Time New Roman"/>
        </w:rPr>
        <w:t>姆</w:t>
      </w:r>
      <w:proofErr w:type="gramEnd"/>
      <w:r w:rsidRPr="00DD2830">
        <w:rPr>
          <w:rFonts w:ascii="Time New Roman" w:eastAsia="黑体" w:hAnsi="Time New Roman"/>
        </w:rPr>
        <w:t>人、残疾人、移民、难民和寻求庇护者、男女同性恋、双性恋、跨性别者和间性者的歧视，包括采取跨部门办法执行战略；</w:t>
      </w:r>
    </w:p>
    <w:p w14:paraId="249C6171" w14:textId="03D51970" w:rsidR="006C5980" w:rsidRPr="00DD2830" w:rsidRDefault="006C5980" w:rsidP="006C5980">
      <w:pPr>
        <w:pStyle w:val="SingleTxtGC"/>
        <w:rPr>
          <w:rFonts w:ascii="Time New Roman" w:eastAsia="黑体" w:hAnsi="Time New Roman" w:hint="eastAsia"/>
        </w:rPr>
      </w:pPr>
      <w:r w:rsidRPr="00DD2830">
        <w:rPr>
          <w:rFonts w:ascii="Time New Roman" w:eastAsia="黑体" w:hAnsi="Time New Roman"/>
        </w:rPr>
        <w:tab/>
        <w:t>(b)</w:t>
      </w:r>
      <w:r w:rsidRPr="00DD2830">
        <w:rPr>
          <w:rFonts w:ascii="Time New Roman" w:eastAsia="黑体" w:hAnsi="Time New Roman"/>
        </w:rPr>
        <w:tab/>
      </w:r>
      <w:r w:rsidRPr="00DD2830">
        <w:rPr>
          <w:rFonts w:ascii="Time New Roman" w:eastAsia="黑体" w:hAnsi="Time New Roman"/>
        </w:rPr>
        <w:t>开展提高认识运动，并提供关于报告歧视案件的程序和受害者可利用机制的信息；</w:t>
      </w:r>
    </w:p>
    <w:p w14:paraId="1E52FB7A" w14:textId="014E1319" w:rsidR="006C5980" w:rsidRPr="00DD2830" w:rsidRDefault="006C5980" w:rsidP="006C5980">
      <w:pPr>
        <w:pStyle w:val="SingleTxtGC"/>
        <w:rPr>
          <w:rFonts w:ascii="Time New Roman" w:eastAsia="黑体" w:hAnsi="Time New Roman" w:hint="eastAsia"/>
        </w:rPr>
      </w:pPr>
      <w:r w:rsidRPr="00755486">
        <w:rPr>
          <w:rFonts w:ascii="Time New Roman" w:eastAsia="黑体" w:hAnsi="Time New Roman"/>
          <w:spacing w:val="4"/>
        </w:rPr>
        <w:tab/>
        <w:t>(c)</w:t>
      </w:r>
      <w:r w:rsidRPr="00755486">
        <w:rPr>
          <w:rFonts w:ascii="Time New Roman" w:eastAsia="黑体" w:hAnsi="Time New Roman"/>
          <w:spacing w:val="4"/>
        </w:rPr>
        <w:tab/>
      </w:r>
      <w:r w:rsidRPr="00755486">
        <w:rPr>
          <w:rFonts w:ascii="Time New Roman" w:eastAsia="黑体" w:hAnsi="Time New Roman"/>
          <w:spacing w:val="4"/>
        </w:rPr>
        <w:t>确保执法人员、司法人员和其他公职人员得到适当培训，以便他们能</w:t>
      </w:r>
      <w:r w:rsidRPr="00DD2830">
        <w:rPr>
          <w:rFonts w:ascii="Time New Roman" w:eastAsia="黑体" w:hAnsi="Time New Roman"/>
        </w:rPr>
        <w:t>够以</w:t>
      </w:r>
      <w:proofErr w:type="gramStart"/>
      <w:r w:rsidRPr="00DD2830">
        <w:rPr>
          <w:rFonts w:ascii="Time New Roman" w:eastAsia="黑体" w:hAnsi="Time New Roman"/>
        </w:rPr>
        <w:t>以</w:t>
      </w:r>
      <w:proofErr w:type="gramEnd"/>
      <w:r w:rsidRPr="00DD2830">
        <w:rPr>
          <w:rFonts w:ascii="Time New Roman" w:eastAsia="黑体" w:hAnsi="Time New Roman"/>
        </w:rPr>
        <w:t>受害者为中心的方式专业地履行职能和履行义务；</w:t>
      </w:r>
    </w:p>
    <w:p w14:paraId="70863F79" w14:textId="3C4EFC72" w:rsidR="006C5980" w:rsidRPr="00DD2830" w:rsidRDefault="006C5980" w:rsidP="006C5980">
      <w:pPr>
        <w:pStyle w:val="SingleTxtGC"/>
        <w:rPr>
          <w:rFonts w:ascii="Time New Roman" w:eastAsia="黑体" w:hAnsi="Time New Roman" w:hint="eastAsia"/>
        </w:rPr>
      </w:pPr>
      <w:r w:rsidRPr="00DD2830">
        <w:rPr>
          <w:rFonts w:ascii="Time New Roman" w:eastAsia="黑体" w:hAnsi="Time New Roman"/>
        </w:rPr>
        <w:tab/>
        <w:t>(d)</w:t>
      </w:r>
      <w:r w:rsidRPr="00DD2830">
        <w:rPr>
          <w:rFonts w:ascii="Time New Roman" w:eastAsia="黑体" w:hAnsi="Time New Roman"/>
        </w:rPr>
        <w:tab/>
      </w:r>
      <w:r w:rsidRPr="00DD2830">
        <w:rPr>
          <w:rFonts w:ascii="Time New Roman" w:eastAsia="黑体" w:hAnsi="Time New Roman"/>
        </w:rPr>
        <w:t>修订《民事诉讼法》，确保对所有歧视受害者提供同等程度的保护，无论歧视的理由和领域为何；</w:t>
      </w:r>
    </w:p>
    <w:p w14:paraId="693E0216" w14:textId="34384BA5" w:rsidR="006C5980" w:rsidRPr="00DD2830" w:rsidRDefault="006C5980" w:rsidP="006C5980">
      <w:pPr>
        <w:pStyle w:val="SingleTxtGC"/>
        <w:rPr>
          <w:rFonts w:ascii="Time New Roman" w:eastAsia="黑体" w:hAnsi="Time New Roman" w:hint="eastAsia"/>
        </w:rPr>
      </w:pPr>
      <w:r w:rsidRPr="00DD2830">
        <w:rPr>
          <w:rFonts w:ascii="Time New Roman" w:eastAsia="黑体" w:hAnsi="Time New Roman"/>
        </w:rPr>
        <w:tab/>
        <w:t>(e)</w:t>
      </w:r>
      <w:r w:rsidRPr="00DD2830">
        <w:rPr>
          <w:rFonts w:ascii="Time New Roman" w:eastAsia="黑体" w:hAnsi="Time New Roman"/>
        </w:rPr>
        <w:tab/>
      </w:r>
      <w:r w:rsidRPr="00DD2830">
        <w:rPr>
          <w:rFonts w:ascii="Time New Roman" w:eastAsia="黑体" w:hAnsi="Time New Roman"/>
        </w:rPr>
        <w:t>确保同性关系中的登记伴侣关系得到相当于异性婚姻的保护；</w:t>
      </w:r>
    </w:p>
    <w:p w14:paraId="0AE2ED06" w14:textId="1FEC1661" w:rsidR="006C5980" w:rsidRPr="006C5980" w:rsidRDefault="006C5980" w:rsidP="006C5980">
      <w:pPr>
        <w:pStyle w:val="SingleTxtGC"/>
      </w:pPr>
      <w:r w:rsidRPr="00DD2830">
        <w:rPr>
          <w:rFonts w:ascii="Time New Roman" w:eastAsia="黑体" w:hAnsi="Time New Roman"/>
        </w:rPr>
        <w:tab/>
        <w:t>(f)</w:t>
      </w:r>
      <w:r w:rsidRPr="00DD2830">
        <w:rPr>
          <w:rFonts w:ascii="Time New Roman" w:eastAsia="黑体" w:hAnsi="Time New Roman"/>
        </w:rPr>
        <w:tab/>
      </w:r>
      <w:r w:rsidRPr="00DD2830">
        <w:rPr>
          <w:rFonts w:ascii="Time New Roman" w:eastAsia="黑体" w:hAnsi="Time New Roman"/>
        </w:rPr>
        <w:t>考虑到委员会关于经济、社会和文化权利方面不歧视的第</w:t>
      </w:r>
      <w:r w:rsidRPr="00DD2830">
        <w:rPr>
          <w:rFonts w:ascii="Time New Roman" w:eastAsia="黑体" w:hAnsi="Time New Roman"/>
        </w:rPr>
        <w:t>20</w:t>
      </w:r>
      <w:r w:rsidRPr="00DD2830">
        <w:rPr>
          <w:rFonts w:ascii="Time New Roman" w:eastAsia="黑体" w:hAnsi="Time New Roman"/>
        </w:rPr>
        <w:t>号一般性意见</w:t>
      </w:r>
      <w:r w:rsidRPr="00DD2830">
        <w:rPr>
          <w:rFonts w:ascii="Time New Roman" w:eastAsia="黑体" w:hAnsi="Time New Roman"/>
        </w:rPr>
        <w:t>(2009</w:t>
      </w:r>
      <w:r w:rsidRPr="00DD2830">
        <w:rPr>
          <w:rFonts w:ascii="Time New Roman" w:eastAsia="黑体" w:hAnsi="Time New Roman"/>
        </w:rPr>
        <w:t>年</w:t>
      </w:r>
      <w:r w:rsidRPr="00DD2830">
        <w:rPr>
          <w:rFonts w:ascii="Time New Roman" w:eastAsia="黑体" w:hAnsi="Time New Roman"/>
        </w:rPr>
        <w:t>)</w:t>
      </w:r>
      <w:r w:rsidRPr="00DD2830">
        <w:rPr>
          <w:rFonts w:ascii="Time New Roman" w:eastAsia="黑体" w:hAnsi="Time New Roman"/>
        </w:rPr>
        <w:t>。</w:t>
      </w:r>
    </w:p>
    <w:p w14:paraId="3EABA94A" w14:textId="77777777" w:rsidR="006C5980" w:rsidRPr="006C5980" w:rsidRDefault="006C5980" w:rsidP="00521987">
      <w:pPr>
        <w:pStyle w:val="H23GC"/>
        <w:spacing w:after="180"/>
      </w:pPr>
      <w:r w:rsidRPr="006C5980">
        <w:tab/>
      </w:r>
      <w:r w:rsidRPr="006C5980">
        <w:tab/>
      </w:r>
      <w:r w:rsidRPr="006C5980">
        <w:t>对罗</w:t>
      </w:r>
      <w:proofErr w:type="gramStart"/>
      <w:r w:rsidRPr="006C5980">
        <w:t>姆</w:t>
      </w:r>
      <w:proofErr w:type="gramEnd"/>
      <w:r w:rsidRPr="006C5980">
        <w:t>人的歧视</w:t>
      </w:r>
    </w:p>
    <w:p w14:paraId="5A8A58DE" w14:textId="0C0BE2B2" w:rsidR="006C5980" w:rsidRPr="006C5980" w:rsidRDefault="006C5980" w:rsidP="006C5980">
      <w:pPr>
        <w:pStyle w:val="SingleTxtGC"/>
      </w:pPr>
      <w:r>
        <w:t>14.</w:t>
      </w:r>
      <w:r w:rsidRPr="006C5980">
        <w:tab/>
      </w:r>
      <w:r w:rsidRPr="006C5980">
        <w:t>委员会肯定《</w:t>
      </w:r>
      <w:r>
        <w:t>2</w:t>
      </w:r>
      <w:r w:rsidRPr="006C5980">
        <w:t>0</w:t>
      </w:r>
      <w:r>
        <w:t>21</w:t>
      </w:r>
      <w:r w:rsidRPr="006C5980">
        <w:t>-</w:t>
      </w:r>
      <w:r>
        <w:t>2</w:t>
      </w:r>
      <w:r w:rsidRPr="006C5980">
        <w:t>0</w:t>
      </w:r>
      <w:r>
        <w:t>3</w:t>
      </w:r>
      <w:r w:rsidRPr="006C5980">
        <w:t>0</w:t>
      </w:r>
      <w:r w:rsidRPr="006C5980">
        <w:t>年罗姆人平等、包容和参与战略》和</w:t>
      </w:r>
      <w:r>
        <w:rPr>
          <w:rFonts w:hint="eastAsia"/>
        </w:rPr>
        <w:t>“</w:t>
      </w:r>
      <w:r w:rsidRPr="006C5980">
        <w:t>国家罗</w:t>
      </w:r>
      <w:proofErr w:type="gramStart"/>
      <w:r w:rsidRPr="006C5980">
        <w:t>姆</w:t>
      </w:r>
      <w:proofErr w:type="gramEnd"/>
      <w:r w:rsidRPr="006C5980">
        <w:t>人</w:t>
      </w:r>
      <w:r w:rsidRPr="007F77C5">
        <w:rPr>
          <w:rFonts w:hint="eastAsia"/>
          <w:spacing w:val="-4"/>
        </w:rPr>
        <w:t>纲领”</w:t>
      </w:r>
      <w:r w:rsidRPr="007F77C5">
        <w:rPr>
          <w:spacing w:val="-4"/>
        </w:rPr>
        <w:t>等举措，但感到关切的是，罗</w:t>
      </w:r>
      <w:proofErr w:type="gramStart"/>
      <w:r w:rsidRPr="007F77C5">
        <w:rPr>
          <w:spacing w:val="-4"/>
        </w:rPr>
        <w:t>姆</w:t>
      </w:r>
      <w:proofErr w:type="gramEnd"/>
      <w:r w:rsidRPr="007F77C5">
        <w:rPr>
          <w:spacing w:val="-4"/>
        </w:rPr>
        <w:t>人在卫生、教育、住房和就业领域继续遭受</w:t>
      </w:r>
      <w:r w:rsidRPr="006C5980">
        <w:t>污名化、贫困和普遍歧视。委员会感到遗憾的是</w:t>
      </w:r>
      <w:r>
        <w:t>，</w:t>
      </w:r>
      <w:r w:rsidRPr="006C5980">
        <w:t>缺乏关于缔约国罗</w:t>
      </w:r>
      <w:proofErr w:type="gramStart"/>
      <w:r w:rsidRPr="006C5980">
        <w:t>姆</w:t>
      </w:r>
      <w:proofErr w:type="gramEnd"/>
      <w:r w:rsidRPr="006C5980">
        <w:t>人状况的可靠数据</w:t>
      </w:r>
      <w:r>
        <w:t>(</w:t>
      </w:r>
      <w:r w:rsidRPr="006C5980">
        <w:t>第二条第二款</w:t>
      </w:r>
      <w:r>
        <w:t>)</w:t>
      </w:r>
      <w:r w:rsidRPr="006C5980">
        <w:t>。</w:t>
      </w:r>
    </w:p>
    <w:p w14:paraId="08802673" w14:textId="0A9C098F" w:rsidR="006C5980" w:rsidRPr="00786816" w:rsidRDefault="006C5980" w:rsidP="006C5980">
      <w:pPr>
        <w:pStyle w:val="SingleTxtGC"/>
        <w:rPr>
          <w:rFonts w:ascii="Time New Roman" w:eastAsia="黑体" w:hAnsi="Time New Roman" w:hint="eastAsia"/>
        </w:rPr>
      </w:pPr>
      <w:r w:rsidRPr="00786816">
        <w:rPr>
          <w:rFonts w:ascii="Time New Roman" w:eastAsia="黑体" w:hAnsi="Time New Roman"/>
        </w:rPr>
        <w:t>15.</w:t>
      </w:r>
      <w:r w:rsidRPr="00786816">
        <w:rPr>
          <w:rFonts w:ascii="Time New Roman" w:eastAsia="黑体" w:hAnsi="Time New Roman"/>
        </w:rPr>
        <w:tab/>
      </w:r>
      <w:r w:rsidRPr="00786816">
        <w:rPr>
          <w:rFonts w:ascii="Time New Roman" w:eastAsia="黑体" w:hAnsi="Time New Roman"/>
        </w:rPr>
        <w:t>委员会建议缔约国：</w:t>
      </w:r>
    </w:p>
    <w:p w14:paraId="374FCF89" w14:textId="77317A59" w:rsidR="006C5980" w:rsidRPr="00786816" w:rsidRDefault="006C5980" w:rsidP="006C5980">
      <w:pPr>
        <w:pStyle w:val="SingleTxtGC"/>
        <w:rPr>
          <w:rFonts w:ascii="Time New Roman" w:eastAsia="黑体" w:hAnsi="Time New Roman" w:hint="eastAsia"/>
        </w:rPr>
      </w:pPr>
      <w:r w:rsidRPr="00786816">
        <w:rPr>
          <w:rFonts w:ascii="Time New Roman" w:eastAsia="黑体" w:hAnsi="Time New Roman"/>
        </w:rPr>
        <w:tab/>
        <w:t>(a)</w:t>
      </w:r>
      <w:r w:rsidRPr="00786816">
        <w:rPr>
          <w:rFonts w:ascii="Time New Roman" w:eastAsia="黑体" w:hAnsi="Time New Roman"/>
        </w:rPr>
        <w:tab/>
      </w:r>
      <w:r w:rsidRPr="00C44616">
        <w:rPr>
          <w:rFonts w:ascii="Time New Roman" w:eastAsia="黑体" w:hAnsi="Time New Roman"/>
          <w:spacing w:val="-2"/>
        </w:rPr>
        <w:t>加紧努力，解决罗</w:t>
      </w:r>
      <w:proofErr w:type="gramStart"/>
      <w:r w:rsidRPr="00C44616">
        <w:rPr>
          <w:rFonts w:ascii="Time New Roman" w:eastAsia="黑体" w:hAnsi="Time New Roman"/>
          <w:spacing w:val="-2"/>
        </w:rPr>
        <w:t>姆</w:t>
      </w:r>
      <w:proofErr w:type="gramEnd"/>
      <w:r w:rsidRPr="00C44616">
        <w:rPr>
          <w:rFonts w:ascii="Time New Roman" w:eastAsia="黑体" w:hAnsi="Time New Roman"/>
          <w:spacing w:val="-2"/>
        </w:rPr>
        <w:t>人在获得保健、教育、适当住房、就业和公共服务</w:t>
      </w:r>
      <w:r w:rsidRPr="00786816">
        <w:rPr>
          <w:rFonts w:ascii="Time New Roman" w:eastAsia="黑体" w:hAnsi="Time New Roman"/>
        </w:rPr>
        <w:t>方面面临的社会经济差距和歧视，特别关注罗</w:t>
      </w:r>
      <w:proofErr w:type="gramStart"/>
      <w:r w:rsidRPr="00786816">
        <w:rPr>
          <w:rFonts w:ascii="Time New Roman" w:eastAsia="黑体" w:hAnsi="Time New Roman"/>
        </w:rPr>
        <w:t>姆</w:t>
      </w:r>
      <w:proofErr w:type="gramEnd"/>
      <w:r w:rsidRPr="00786816">
        <w:rPr>
          <w:rFonts w:ascii="Time New Roman" w:eastAsia="黑体" w:hAnsi="Time New Roman"/>
        </w:rPr>
        <w:t>妇女和儿童；</w:t>
      </w:r>
    </w:p>
    <w:p w14:paraId="0BD998BC" w14:textId="50DD169A" w:rsidR="006C5980" w:rsidRPr="00786816" w:rsidRDefault="006C5980" w:rsidP="006C5980">
      <w:pPr>
        <w:pStyle w:val="SingleTxtGC"/>
        <w:rPr>
          <w:rFonts w:ascii="Time New Roman" w:eastAsia="黑体" w:hAnsi="Time New Roman" w:hint="eastAsia"/>
        </w:rPr>
      </w:pPr>
      <w:r w:rsidRPr="00786816">
        <w:rPr>
          <w:rFonts w:ascii="Time New Roman" w:eastAsia="黑体" w:hAnsi="Time New Roman"/>
        </w:rPr>
        <w:tab/>
        <w:t>(b)</w:t>
      </w:r>
      <w:r w:rsidRPr="00786816">
        <w:rPr>
          <w:rFonts w:ascii="Time New Roman" w:eastAsia="黑体" w:hAnsi="Time New Roman"/>
        </w:rPr>
        <w:tab/>
      </w:r>
      <w:r w:rsidRPr="00786816">
        <w:rPr>
          <w:rFonts w:ascii="Time New Roman" w:eastAsia="黑体" w:hAnsi="Time New Roman"/>
        </w:rPr>
        <w:t>积极消除对罗</w:t>
      </w:r>
      <w:proofErr w:type="gramStart"/>
      <w:r w:rsidRPr="00786816">
        <w:rPr>
          <w:rFonts w:ascii="Time New Roman" w:eastAsia="黑体" w:hAnsi="Time New Roman"/>
        </w:rPr>
        <w:t>姆</w:t>
      </w:r>
      <w:proofErr w:type="gramEnd"/>
      <w:r w:rsidRPr="00786816">
        <w:rPr>
          <w:rFonts w:ascii="Time New Roman" w:eastAsia="黑体" w:hAnsi="Time New Roman"/>
        </w:rPr>
        <w:t>人的负面偏见和成见，包括通过提高认识运动，并向罗</w:t>
      </w:r>
      <w:proofErr w:type="gramStart"/>
      <w:r w:rsidRPr="00786816">
        <w:rPr>
          <w:rFonts w:ascii="Time New Roman" w:eastAsia="黑体" w:hAnsi="Time New Roman"/>
        </w:rPr>
        <w:t>姆</w:t>
      </w:r>
      <w:proofErr w:type="gramEnd"/>
      <w:r w:rsidRPr="00786816">
        <w:rPr>
          <w:rFonts w:ascii="Time New Roman" w:eastAsia="黑体" w:hAnsi="Time New Roman"/>
        </w:rPr>
        <w:t>人提供关于其权利的信息；</w:t>
      </w:r>
    </w:p>
    <w:p w14:paraId="35C50F3B" w14:textId="396F8835" w:rsidR="006C5980" w:rsidRPr="00786816" w:rsidRDefault="006C5980" w:rsidP="006C5980">
      <w:pPr>
        <w:pStyle w:val="SingleTxtGC"/>
        <w:rPr>
          <w:rFonts w:ascii="Time New Roman" w:eastAsia="黑体" w:hAnsi="Time New Roman" w:hint="eastAsia"/>
        </w:rPr>
      </w:pPr>
      <w:r w:rsidRPr="00786816">
        <w:rPr>
          <w:rFonts w:ascii="Time New Roman" w:eastAsia="黑体" w:hAnsi="Time New Roman"/>
          <w:spacing w:val="4"/>
        </w:rPr>
        <w:tab/>
        <w:t>(c)</w:t>
      </w:r>
      <w:r w:rsidRPr="00786816">
        <w:rPr>
          <w:rFonts w:ascii="Time New Roman" w:eastAsia="黑体" w:hAnsi="Time New Roman"/>
          <w:spacing w:val="4"/>
        </w:rPr>
        <w:tab/>
      </w:r>
      <w:r w:rsidRPr="00EF5998">
        <w:rPr>
          <w:rFonts w:ascii="Time New Roman" w:eastAsia="黑体" w:hAnsi="Time New Roman"/>
          <w:spacing w:val="-4"/>
        </w:rPr>
        <w:t>采取举措解决罗</w:t>
      </w:r>
      <w:proofErr w:type="gramStart"/>
      <w:r w:rsidRPr="00EF5998">
        <w:rPr>
          <w:rFonts w:ascii="Time New Roman" w:eastAsia="黑体" w:hAnsi="Time New Roman"/>
          <w:spacing w:val="-4"/>
        </w:rPr>
        <w:t>姆</w:t>
      </w:r>
      <w:proofErr w:type="gramEnd"/>
      <w:r w:rsidRPr="00EF5998">
        <w:rPr>
          <w:rFonts w:ascii="Time New Roman" w:eastAsia="黑体" w:hAnsi="Time New Roman"/>
          <w:spacing w:val="-4"/>
        </w:rPr>
        <w:t>人对公共机构的不信任，包括让罗</w:t>
      </w:r>
      <w:proofErr w:type="gramStart"/>
      <w:r w:rsidRPr="00EF5998">
        <w:rPr>
          <w:rFonts w:ascii="Time New Roman" w:eastAsia="黑体" w:hAnsi="Time New Roman"/>
          <w:spacing w:val="-4"/>
        </w:rPr>
        <w:t>姆</w:t>
      </w:r>
      <w:proofErr w:type="gramEnd"/>
      <w:r w:rsidRPr="00EF5998">
        <w:rPr>
          <w:rFonts w:ascii="Time New Roman" w:eastAsia="黑体" w:hAnsi="Time New Roman"/>
          <w:spacing w:val="-4"/>
        </w:rPr>
        <w:t>人代表参与制定、</w:t>
      </w:r>
      <w:r w:rsidRPr="00786816">
        <w:rPr>
          <w:rFonts w:ascii="Time New Roman" w:eastAsia="黑体" w:hAnsi="Time New Roman"/>
        </w:rPr>
        <w:t>监测和评估涉及其权利的政策；</w:t>
      </w:r>
    </w:p>
    <w:p w14:paraId="63E62758" w14:textId="10FC86C4" w:rsidR="006C5980" w:rsidRPr="00786816" w:rsidRDefault="006C5980" w:rsidP="006C5980">
      <w:pPr>
        <w:pStyle w:val="SingleTxtGC"/>
        <w:rPr>
          <w:rFonts w:ascii="Time New Roman" w:eastAsia="黑体" w:hAnsi="Time New Roman" w:hint="eastAsia"/>
        </w:rPr>
      </w:pPr>
      <w:r w:rsidRPr="00786816">
        <w:rPr>
          <w:rFonts w:ascii="Time New Roman" w:eastAsia="黑体" w:hAnsi="Time New Roman"/>
          <w:spacing w:val="4"/>
        </w:rPr>
        <w:tab/>
        <w:t>(d)</w:t>
      </w:r>
      <w:r w:rsidRPr="00786816">
        <w:rPr>
          <w:rFonts w:ascii="Time New Roman" w:eastAsia="黑体" w:hAnsi="Time New Roman"/>
          <w:spacing w:val="4"/>
        </w:rPr>
        <w:tab/>
      </w:r>
      <w:r w:rsidRPr="00EF5998">
        <w:rPr>
          <w:rFonts w:ascii="Time New Roman" w:eastAsia="黑体" w:hAnsi="Time New Roman"/>
          <w:spacing w:val="-4"/>
        </w:rPr>
        <w:t>改进其数据收集系统，以便产生可靠的数据，按照禁止的歧视理由分列。</w:t>
      </w:r>
    </w:p>
    <w:p w14:paraId="0F803DCD" w14:textId="77777777" w:rsidR="006C5980" w:rsidRPr="006C5980" w:rsidRDefault="006C5980" w:rsidP="00E63F63">
      <w:pPr>
        <w:pStyle w:val="H23GC"/>
      </w:pPr>
      <w:r w:rsidRPr="006C5980">
        <w:lastRenderedPageBreak/>
        <w:tab/>
      </w:r>
      <w:r w:rsidRPr="006C5980">
        <w:tab/>
      </w:r>
      <w:r w:rsidRPr="006C5980">
        <w:t>移民、难民、寻求庇护者和无国籍人</w:t>
      </w:r>
    </w:p>
    <w:p w14:paraId="45CFAB5A" w14:textId="052D09DB" w:rsidR="006C5980" w:rsidRPr="006C5980" w:rsidRDefault="006C5980" w:rsidP="006C5980">
      <w:pPr>
        <w:pStyle w:val="SingleTxtGC"/>
      </w:pPr>
      <w:r>
        <w:t>16.</w:t>
      </w:r>
      <w:r w:rsidRPr="006C5980">
        <w:tab/>
      </w:r>
      <w:r w:rsidRPr="006C5980">
        <w:t>委员会赞扬为难民和有辅助保护身份者提供同样福利的国家融合方案</w:t>
      </w:r>
      <w:r>
        <w:t>，</w:t>
      </w:r>
      <w:r w:rsidRPr="006C5980">
        <w:t>但感到关切的是</w:t>
      </w:r>
      <w:r>
        <w:t>，</w:t>
      </w:r>
      <w:r w:rsidRPr="006C5980">
        <w:t>没有系统地适用对寻求庇护者的羁押替代做法。委员会</w:t>
      </w:r>
      <w:r w:rsidRPr="006C5980">
        <w:rPr>
          <w:rFonts w:hint="eastAsia"/>
        </w:rPr>
        <w:t>又</w:t>
      </w:r>
      <w:r w:rsidRPr="006C5980">
        <w:t>注意到</w:t>
      </w:r>
      <w:r>
        <w:t>，</w:t>
      </w:r>
      <w:r w:rsidRPr="00D01A70">
        <w:rPr>
          <w:spacing w:val="-2"/>
        </w:rPr>
        <w:t>根据《外国国民居留法》，允许在年龄评估结果出来之前拘留儿童，</w:t>
      </w:r>
      <w:r w:rsidRPr="00D01A70">
        <w:rPr>
          <w:spacing w:val="-2"/>
        </w:rPr>
        <w:t>15</w:t>
      </w:r>
      <w:r w:rsidRPr="00D01A70">
        <w:rPr>
          <w:spacing w:val="-2"/>
        </w:rPr>
        <w:t>岁以上的</w:t>
      </w:r>
      <w:r w:rsidRPr="006C5980">
        <w:t>儿童可能会受到移民拘留。委员会还感到关切的是</w:t>
      </w:r>
      <w:r>
        <w:t>，</w:t>
      </w:r>
      <w:r w:rsidRPr="006C5980">
        <w:t>根据《外国人法》</w:t>
      </w:r>
      <w:r>
        <w:t>，</w:t>
      </w:r>
      <w:r w:rsidRPr="006C5980">
        <w:t>无国籍认定程序的范围有限</w:t>
      </w:r>
      <w:r>
        <w:t>，</w:t>
      </w:r>
      <w:r w:rsidRPr="006C5980">
        <w:t>没有为无国籍人提供充分的法律保障。委员会</w:t>
      </w:r>
      <w:r w:rsidRPr="006C5980">
        <w:rPr>
          <w:rFonts w:hint="eastAsia"/>
        </w:rPr>
        <w:t>又</w:t>
      </w:r>
      <w:r w:rsidRPr="006C5980">
        <w:t>感到关切的是</w:t>
      </w:r>
      <w:r>
        <w:t>，</w:t>
      </w:r>
      <w:r w:rsidRPr="006C5980">
        <w:t>这些人在获得永久居留方面面临困难</w:t>
      </w:r>
      <w:r>
        <w:t>，</w:t>
      </w:r>
      <w:r w:rsidRPr="006C5980">
        <w:t>根据《公民法》</w:t>
      </w:r>
      <w:r>
        <w:t>，</w:t>
      </w:r>
      <w:r w:rsidRPr="006C5980">
        <w:t>只有在父母双方都是无国籍人并且其中至少一人拥有居留证的情况下</w:t>
      </w:r>
      <w:r>
        <w:t>，</w:t>
      </w:r>
      <w:r w:rsidRPr="006C5980">
        <w:t>可能成为无国籍人的儿童才能获得国籍</w:t>
      </w:r>
      <w:r>
        <w:t>(</w:t>
      </w:r>
      <w:r w:rsidRPr="006C5980">
        <w:t>第二条第二款</w:t>
      </w:r>
      <w:r>
        <w:t>)</w:t>
      </w:r>
      <w:r w:rsidRPr="006C5980">
        <w:t>。</w:t>
      </w:r>
    </w:p>
    <w:p w14:paraId="4AED7948" w14:textId="6F9F9CFB" w:rsidR="006C5980" w:rsidRPr="00786816" w:rsidRDefault="006C5980" w:rsidP="006C5980">
      <w:pPr>
        <w:pStyle w:val="SingleTxtGC"/>
        <w:rPr>
          <w:rFonts w:ascii="Time New Roman" w:eastAsia="黑体" w:hAnsi="Time New Roman" w:hint="eastAsia"/>
        </w:rPr>
      </w:pPr>
      <w:r w:rsidRPr="00786816">
        <w:rPr>
          <w:rFonts w:ascii="Time New Roman" w:eastAsia="黑体" w:hAnsi="Time New Roman"/>
        </w:rPr>
        <w:t>17.</w:t>
      </w:r>
      <w:r w:rsidRPr="00786816">
        <w:rPr>
          <w:rFonts w:ascii="Time New Roman" w:eastAsia="黑体" w:hAnsi="Time New Roman"/>
        </w:rPr>
        <w:tab/>
      </w:r>
      <w:r w:rsidRPr="00786816">
        <w:rPr>
          <w:rFonts w:ascii="Time New Roman" w:eastAsia="黑体" w:hAnsi="Time New Roman"/>
        </w:rPr>
        <w:t>委员会建议缔约国：</w:t>
      </w:r>
    </w:p>
    <w:p w14:paraId="135293FA" w14:textId="7B3F911B" w:rsidR="006C5980" w:rsidRPr="00786816" w:rsidRDefault="006C5980" w:rsidP="006C5980">
      <w:pPr>
        <w:pStyle w:val="SingleTxtGC"/>
        <w:rPr>
          <w:rFonts w:ascii="Time New Roman" w:eastAsia="黑体" w:hAnsi="Time New Roman" w:hint="eastAsia"/>
        </w:rPr>
      </w:pPr>
      <w:r w:rsidRPr="00786816">
        <w:rPr>
          <w:rFonts w:ascii="Time New Roman" w:eastAsia="黑体" w:hAnsi="Time New Roman"/>
        </w:rPr>
        <w:tab/>
        <w:t>(a)</w:t>
      </w:r>
      <w:r w:rsidRPr="00786816">
        <w:rPr>
          <w:rFonts w:ascii="Time New Roman" w:eastAsia="黑体" w:hAnsi="Time New Roman"/>
        </w:rPr>
        <w:tab/>
      </w:r>
      <w:r w:rsidRPr="00786816">
        <w:rPr>
          <w:rFonts w:ascii="Time New Roman" w:eastAsia="黑体" w:hAnsi="Time New Roman"/>
        </w:rPr>
        <w:t>确保拘留只作为最后手段，并预先对拘留的合理性、必要性和相称性进行单独评估，审查替代办法；</w:t>
      </w:r>
    </w:p>
    <w:p w14:paraId="6203A8F9" w14:textId="70312D8C" w:rsidR="006C5980" w:rsidRPr="00786816" w:rsidRDefault="006C5980" w:rsidP="006C5980">
      <w:pPr>
        <w:pStyle w:val="SingleTxtGC"/>
        <w:rPr>
          <w:rFonts w:ascii="Time New Roman" w:eastAsia="黑体" w:hAnsi="Time New Roman" w:hint="eastAsia"/>
        </w:rPr>
      </w:pPr>
      <w:r w:rsidRPr="00FA7E08">
        <w:rPr>
          <w:rFonts w:ascii="Time New Roman" w:eastAsia="黑体" w:hAnsi="Time New Roman"/>
          <w:spacing w:val="4"/>
        </w:rPr>
        <w:tab/>
        <w:t>(b)</w:t>
      </w:r>
      <w:r w:rsidRPr="00FA7E08">
        <w:rPr>
          <w:rFonts w:ascii="Time New Roman" w:eastAsia="黑体" w:hAnsi="Time New Roman"/>
          <w:spacing w:val="4"/>
        </w:rPr>
        <w:tab/>
      </w:r>
      <w:r w:rsidRPr="00FA7E08">
        <w:rPr>
          <w:rFonts w:ascii="Time New Roman" w:eastAsia="黑体" w:hAnsi="Time New Roman"/>
          <w:spacing w:val="4"/>
        </w:rPr>
        <w:t>采取必要措施，结束对所有儿童的拘留，包括与家人拘留在一起的儿</w:t>
      </w:r>
      <w:r w:rsidRPr="00786816">
        <w:rPr>
          <w:rFonts w:ascii="Time New Roman" w:eastAsia="黑体" w:hAnsi="Time New Roman"/>
        </w:rPr>
        <w:t>童。不应出于移民相关目的拘留儿童，无论其法律</w:t>
      </w:r>
      <w:r w:rsidRPr="00786816">
        <w:rPr>
          <w:rFonts w:ascii="Time New Roman" w:eastAsia="黑体" w:hAnsi="Time New Roman"/>
        </w:rPr>
        <w:t>/</w:t>
      </w:r>
      <w:r w:rsidRPr="00786816">
        <w:rPr>
          <w:rFonts w:ascii="Time New Roman" w:eastAsia="黑体" w:hAnsi="Time New Roman"/>
        </w:rPr>
        <w:t>移民身份或其父母的法律</w:t>
      </w:r>
      <w:r w:rsidRPr="00786816">
        <w:rPr>
          <w:rFonts w:ascii="Time New Roman" w:eastAsia="黑体" w:hAnsi="Time New Roman"/>
        </w:rPr>
        <w:t>/</w:t>
      </w:r>
      <w:r w:rsidRPr="00786816">
        <w:rPr>
          <w:rFonts w:ascii="Time New Roman" w:eastAsia="黑体" w:hAnsi="Time New Roman"/>
        </w:rPr>
        <w:t>移民身份如何；</w:t>
      </w:r>
    </w:p>
    <w:p w14:paraId="4176396A" w14:textId="6F96030B" w:rsidR="006C5980" w:rsidRPr="00786816" w:rsidRDefault="006C5980" w:rsidP="006C5980">
      <w:pPr>
        <w:pStyle w:val="SingleTxtGC"/>
        <w:rPr>
          <w:rFonts w:ascii="Time New Roman" w:eastAsia="黑体" w:hAnsi="Time New Roman" w:hint="eastAsia"/>
        </w:rPr>
      </w:pPr>
      <w:r w:rsidRPr="00786816">
        <w:rPr>
          <w:rFonts w:ascii="Time New Roman" w:eastAsia="黑体" w:hAnsi="Time New Roman"/>
        </w:rPr>
        <w:tab/>
        <w:t>(c)</w:t>
      </w:r>
      <w:r w:rsidRPr="00786816">
        <w:rPr>
          <w:rFonts w:ascii="Time New Roman" w:eastAsia="黑体" w:hAnsi="Time New Roman"/>
        </w:rPr>
        <w:tab/>
      </w:r>
      <w:r w:rsidRPr="00786816">
        <w:rPr>
          <w:rFonts w:ascii="Time New Roman" w:eastAsia="黑体" w:hAnsi="Time New Roman"/>
        </w:rPr>
        <w:t>修订《外国人法》，确保无国籍认定程序保障无国籍人享有《公约》规定的权利，无论其法律身份、住所和所拥有的证件如何；</w:t>
      </w:r>
    </w:p>
    <w:p w14:paraId="6F8572FE" w14:textId="7AD25C67" w:rsidR="006C5980" w:rsidRPr="00786816" w:rsidRDefault="006C5980" w:rsidP="006C5980">
      <w:pPr>
        <w:pStyle w:val="SingleTxtGC"/>
        <w:rPr>
          <w:rFonts w:ascii="Time New Roman" w:eastAsia="黑体" w:hAnsi="Time New Roman" w:hint="eastAsia"/>
        </w:rPr>
      </w:pPr>
      <w:r w:rsidRPr="00786816">
        <w:rPr>
          <w:rFonts w:ascii="Time New Roman" w:eastAsia="黑体" w:hAnsi="Time New Roman"/>
        </w:rPr>
        <w:tab/>
        <w:t>(d)</w:t>
      </w:r>
      <w:r w:rsidRPr="00786816">
        <w:rPr>
          <w:rFonts w:ascii="Time New Roman" w:eastAsia="黑体" w:hAnsi="Time New Roman"/>
        </w:rPr>
        <w:tab/>
      </w:r>
      <w:r w:rsidRPr="00786816">
        <w:rPr>
          <w:rFonts w:ascii="Time New Roman" w:eastAsia="黑体" w:hAnsi="Time New Roman"/>
        </w:rPr>
        <w:t>修订《公民法》，为无国籍人获得公民身份提供便利，并鼓励无国籍儿童的父母代表他们提出公民身份申请；</w:t>
      </w:r>
    </w:p>
    <w:p w14:paraId="6D997228" w14:textId="0CAB9D12" w:rsidR="006C5980" w:rsidRPr="00786816" w:rsidRDefault="006C5980" w:rsidP="006C5980">
      <w:pPr>
        <w:pStyle w:val="SingleTxtGC"/>
        <w:rPr>
          <w:rFonts w:ascii="Time New Roman" w:eastAsia="黑体" w:hAnsi="Time New Roman" w:hint="eastAsia"/>
        </w:rPr>
      </w:pPr>
      <w:r w:rsidRPr="00786816">
        <w:rPr>
          <w:rFonts w:ascii="Time New Roman" w:eastAsia="黑体" w:hAnsi="Time New Roman"/>
        </w:rPr>
        <w:tab/>
        <w:t>(e)</w:t>
      </w:r>
      <w:r w:rsidRPr="00786816">
        <w:rPr>
          <w:rFonts w:ascii="Time New Roman" w:eastAsia="黑体" w:hAnsi="Time New Roman"/>
        </w:rPr>
        <w:tab/>
      </w:r>
      <w:r w:rsidRPr="00786816">
        <w:rPr>
          <w:rFonts w:ascii="Time New Roman" w:eastAsia="黑体" w:hAnsi="Time New Roman"/>
        </w:rPr>
        <w:t>收集关于缔约国无国籍人人数和概况的可靠统计数据；</w:t>
      </w:r>
    </w:p>
    <w:p w14:paraId="32BD5A59" w14:textId="5E5E4BE1" w:rsidR="006C5980" w:rsidRPr="006C5980" w:rsidRDefault="006C5980" w:rsidP="006C5980">
      <w:pPr>
        <w:pStyle w:val="SingleTxtGC"/>
      </w:pPr>
      <w:r w:rsidRPr="00786816">
        <w:rPr>
          <w:rFonts w:ascii="Time New Roman" w:eastAsia="黑体" w:hAnsi="Time New Roman"/>
        </w:rPr>
        <w:tab/>
        <w:t>(f)</w:t>
      </w:r>
      <w:r w:rsidRPr="00786816">
        <w:rPr>
          <w:rFonts w:ascii="Time New Roman" w:eastAsia="黑体" w:hAnsi="Time New Roman"/>
        </w:rPr>
        <w:tab/>
      </w:r>
      <w:r w:rsidRPr="00786816">
        <w:rPr>
          <w:rFonts w:ascii="Time New Roman" w:eastAsia="黑体" w:hAnsi="Time New Roman"/>
        </w:rPr>
        <w:t>考虑到委员会</w:t>
      </w:r>
      <w:r w:rsidRPr="00786816">
        <w:rPr>
          <w:rFonts w:ascii="Time New Roman" w:eastAsia="黑体" w:hAnsi="Time New Roman"/>
        </w:rPr>
        <w:t>2017</w:t>
      </w:r>
      <w:r w:rsidRPr="00786816">
        <w:rPr>
          <w:rFonts w:ascii="Time New Roman" w:eastAsia="黑体" w:hAnsi="Time New Roman"/>
        </w:rPr>
        <w:t>年关于各国对难民和移民义务的声明。</w:t>
      </w:r>
    </w:p>
    <w:p w14:paraId="253FDEE0" w14:textId="77777777" w:rsidR="006C5980" w:rsidRPr="006C5980" w:rsidRDefault="006C5980" w:rsidP="00E63F63">
      <w:pPr>
        <w:pStyle w:val="H23GC"/>
      </w:pPr>
      <w:r w:rsidRPr="006C5980">
        <w:tab/>
      </w:r>
      <w:r w:rsidRPr="006C5980">
        <w:tab/>
      </w:r>
      <w:r w:rsidRPr="006C5980">
        <w:t>男女平等</w:t>
      </w:r>
    </w:p>
    <w:p w14:paraId="1E560959" w14:textId="41110ED9" w:rsidR="006C5980" w:rsidRPr="006C5980" w:rsidRDefault="006C5980" w:rsidP="006C5980">
      <w:pPr>
        <w:pStyle w:val="SingleTxtGC"/>
      </w:pPr>
      <w:r>
        <w:t>18.</w:t>
      </w:r>
      <w:r w:rsidRPr="006C5980">
        <w:tab/>
      </w:r>
      <w:r w:rsidRPr="006C5980">
        <w:t>委员会认可缔约国为处理性别不平等问题而付出的努力</w:t>
      </w:r>
      <w:r>
        <w:t>，</w:t>
      </w:r>
      <w:r w:rsidRPr="006C5980">
        <w:t>包括《</w:t>
      </w:r>
      <w:r>
        <w:t>2</w:t>
      </w:r>
      <w:r w:rsidRPr="006C5980">
        <w:t>0</w:t>
      </w:r>
      <w:r>
        <w:t>21</w:t>
      </w:r>
      <w:r w:rsidRPr="006C5980">
        <w:t>-</w:t>
      </w:r>
      <w:r>
        <w:t>2</w:t>
      </w:r>
      <w:r w:rsidRPr="006C5980">
        <w:t>0</w:t>
      </w:r>
      <w:r>
        <w:t>3</w:t>
      </w:r>
      <w:r w:rsidRPr="006C5980">
        <w:t>0</w:t>
      </w:r>
      <w:r w:rsidRPr="00563871">
        <w:rPr>
          <w:spacing w:val="4"/>
        </w:rPr>
        <w:t>性别平等战略》、《战略</w:t>
      </w:r>
      <w:r w:rsidRPr="00563871">
        <w:rPr>
          <w:spacing w:val="4"/>
        </w:rPr>
        <w:t>+1</w:t>
      </w:r>
      <w:r w:rsidRPr="00563871">
        <w:rPr>
          <w:spacing w:val="4"/>
        </w:rPr>
        <w:t>倡议》和</w:t>
      </w:r>
      <w:r w:rsidRPr="00563871">
        <w:rPr>
          <w:rFonts w:hint="eastAsia"/>
          <w:spacing w:val="4"/>
        </w:rPr>
        <w:t>“</w:t>
      </w:r>
      <w:r w:rsidRPr="00563871">
        <w:rPr>
          <w:spacing w:val="4"/>
        </w:rPr>
        <w:t>从</w:t>
      </w:r>
      <w:r w:rsidRPr="00563871">
        <w:rPr>
          <w:spacing w:val="4"/>
        </w:rPr>
        <w:t>22%</w:t>
      </w:r>
      <w:r w:rsidRPr="00563871">
        <w:rPr>
          <w:spacing w:val="4"/>
        </w:rPr>
        <w:t>到平等</w:t>
      </w:r>
      <w:r w:rsidRPr="00563871">
        <w:rPr>
          <w:rFonts w:hint="eastAsia"/>
          <w:spacing w:val="4"/>
        </w:rPr>
        <w:t>”</w:t>
      </w:r>
      <w:r w:rsidRPr="00563871">
        <w:rPr>
          <w:spacing w:val="4"/>
        </w:rPr>
        <w:t>方案。然而，委员会仍</w:t>
      </w:r>
      <w:r w:rsidRPr="006C5980">
        <w:t>然感到关切的是</w:t>
      </w:r>
      <w:r>
        <w:t>，</w:t>
      </w:r>
      <w:r w:rsidRPr="006C5980">
        <w:t>性别工资差异持续存在</w:t>
      </w:r>
      <w:r>
        <w:t>，</w:t>
      </w:r>
      <w:r w:rsidRPr="006C5980">
        <w:t>原因包括劳动力市场的纵向和横向性别隔离以及妇女在非全</w:t>
      </w:r>
      <w:proofErr w:type="gramStart"/>
      <w:r w:rsidRPr="006C5980">
        <w:t>时就业</w:t>
      </w:r>
      <w:proofErr w:type="gramEnd"/>
      <w:r w:rsidRPr="006C5980">
        <w:t>中的比例过高。委员会还感到关切的是</w:t>
      </w:r>
      <w:r>
        <w:t>：</w:t>
      </w:r>
      <w:r w:rsidRPr="006C5980">
        <w:t>妇女的劳动参与率要低得多</w:t>
      </w:r>
      <w:r>
        <w:t>，</w:t>
      </w:r>
      <w:r w:rsidRPr="006C5980">
        <w:t>妇女集中在传统上由妇女主导的职业</w:t>
      </w:r>
      <w:r>
        <w:t>，</w:t>
      </w:r>
      <w:r w:rsidRPr="006C5980">
        <w:t>妇女在公共和私营部门的管理和决策职位上的代表性仍然不足</w:t>
      </w:r>
      <w:r>
        <w:t>(</w:t>
      </w:r>
      <w:r w:rsidRPr="006C5980">
        <w:t>第三条和第七条</w:t>
      </w:r>
      <w:r>
        <w:t>)</w:t>
      </w:r>
      <w:r w:rsidRPr="006C5980">
        <w:t>。</w:t>
      </w:r>
    </w:p>
    <w:p w14:paraId="65B16A3B" w14:textId="4A8C96BB" w:rsidR="006C5980" w:rsidRPr="00104957" w:rsidRDefault="006C5980" w:rsidP="006C5980">
      <w:pPr>
        <w:pStyle w:val="SingleTxtGC"/>
        <w:rPr>
          <w:rFonts w:ascii="Time New Roman" w:eastAsia="黑体" w:hAnsi="Time New Roman" w:hint="eastAsia"/>
        </w:rPr>
      </w:pPr>
      <w:r w:rsidRPr="00104957">
        <w:rPr>
          <w:rFonts w:ascii="Time New Roman" w:eastAsia="黑体" w:hAnsi="Time New Roman"/>
        </w:rPr>
        <w:t>19.</w:t>
      </w:r>
      <w:r w:rsidRPr="00104957">
        <w:rPr>
          <w:rFonts w:ascii="Time New Roman" w:eastAsia="黑体" w:hAnsi="Time New Roman"/>
        </w:rPr>
        <w:tab/>
      </w:r>
      <w:r w:rsidRPr="00104957">
        <w:rPr>
          <w:rFonts w:ascii="Time New Roman" w:eastAsia="黑体" w:hAnsi="Time New Roman"/>
        </w:rPr>
        <w:t>委员会建议缔约国：</w:t>
      </w:r>
    </w:p>
    <w:p w14:paraId="62453D89" w14:textId="5844ADB2" w:rsidR="006C5980" w:rsidRPr="00104957" w:rsidRDefault="006C5980" w:rsidP="006C5980">
      <w:pPr>
        <w:pStyle w:val="SingleTxtGC"/>
        <w:rPr>
          <w:rFonts w:ascii="Time New Roman" w:eastAsia="黑体" w:hAnsi="Time New Roman" w:hint="eastAsia"/>
        </w:rPr>
      </w:pPr>
      <w:r w:rsidRPr="00563871">
        <w:rPr>
          <w:rFonts w:ascii="Time New Roman" w:eastAsia="黑体" w:hAnsi="Time New Roman"/>
          <w:spacing w:val="4"/>
        </w:rPr>
        <w:tab/>
        <w:t>(a)</w:t>
      </w:r>
      <w:r w:rsidRPr="00563871">
        <w:rPr>
          <w:rFonts w:ascii="Time New Roman" w:eastAsia="黑体" w:hAnsi="Time New Roman"/>
          <w:spacing w:val="4"/>
        </w:rPr>
        <w:tab/>
      </w:r>
      <w:r w:rsidRPr="00563871">
        <w:rPr>
          <w:rFonts w:ascii="Time New Roman" w:eastAsia="黑体" w:hAnsi="Time New Roman"/>
          <w:spacing w:val="4"/>
        </w:rPr>
        <w:t>加紧努力缩小性别工资差异，为此应处理劳动力市场上基于性别的纵</w:t>
      </w:r>
      <w:r w:rsidRPr="00104957">
        <w:rPr>
          <w:rFonts w:ascii="Time New Roman" w:eastAsia="黑体" w:hAnsi="Time New Roman"/>
        </w:rPr>
        <w:t>向和横向隔离问题，审查其社会和税收政策，并解决阻碍妇女继续职业生涯或从事全职工作的因素；</w:t>
      </w:r>
    </w:p>
    <w:p w14:paraId="1556A463" w14:textId="775C9421" w:rsidR="006C5980" w:rsidRPr="00104957" w:rsidRDefault="006C5980" w:rsidP="006C5980">
      <w:pPr>
        <w:pStyle w:val="SingleTxtGC"/>
        <w:rPr>
          <w:rFonts w:ascii="Time New Roman" w:eastAsia="黑体" w:hAnsi="Time New Roman" w:hint="eastAsia"/>
        </w:rPr>
      </w:pPr>
      <w:r w:rsidRPr="00104957">
        <w:rPr>
          <w:rFonts w:ascii="Time New Roman" w:eastAsia="黑体" w:hAnsi="Time New Roman"/>
        </w:rPr>
        <w:tab/>
        <w:t>(b)</w:t>
      </w:r>
      <w:r w:rsidRPr="00104957">
        <w:rPr>
          <w:rFonts w:ascii="Time New Roman" w:eastAsia="黑体" w:hAnsi="Time New Roman"/>
        </w:rPr>
        <w:tab/>
      </w:r>
      <w:r w:rsidRPr="00DF28D7">
        <w:rPr>
          <w:rFonts w:ascii="Time New Roman" w:eastAsia="黑体" w:hAnsi="Time New Roman"/>
          <w:spacing w:val="-2"/>
        </w:rPr>
        <w:t>加强努力，保障男女在选择非传统教育学科和工作方面机会平等，包括</w:t>
      </w:r>
      <w:r w:rsidRPr="00104957">
        <w:rPr>
          <w:rFonts w:ascii="Time New Roman" w:eastAsia="黑体" w:hAnsi="Time New Roman"/>
        </w:rPr>
        <w:t>为此消除性别成见；</w:t>
      </w:r>
    </w:p>
    <w:p w14:paraId="37ED27DB" w14:textId="32B7458E" w:rsidR="006C5980" w:rsidRPr="00104957" w:rsidRDefault="006C5980" w:rsidP="006C5980">
      <w:pPr>
        <w:pStyle w:val="SingleTxtGC"/>
        <w:rPr>
          <w:rFonts w:ascii="Time New Roman" w:eastAsia="黑体" w:hAnsi="Time New Roman" w:hint="eastAsia"/>
        </w:rPr>
      </w:pPr>
      <w:r w:rsidRPr="00104957">
        <w:rPr>
          <w:rFonts w:ascii="Time New Roman" w:eastAsia="黑体" w:hAnsi="Time New Roman"/>
        </w:rPr>
        <w:tab/>
        <w:t>(c)</w:t>
      </w:r>
      <w:r w:rsidRPr="00104957">
        <w:rPr>
          <w:rFonts w:ascii="Time New Roman" w:eastAsia="黑体" w:hAnsi="Time New Roman"/>
        </w:rPr>
        <w:tab/>
      </w:r>
      <w:r w:rsidRPr="00104957">
        <w:rPr>
          <w:rFonts w:ascii="Time New Roman" w:eastAsia="黑体" w:hAnsi="Time New Roman"/>
        </w:rPr>
        <w:t>制定提高妇女劳动参与率的战略，包括通过更好地协调工作、个人和家庭生活的政策；</w:t>
      </w:r>
    </w:p>
    <w:p w14:paraId="201ED7C0" w14:textId="0A62FE9E" w:rsidR="006C5980" w:rsidRPr="00104957" w:rsidRDefault="006C5980" w:rsidP="006C5980">
      <w:pPr>
        <w:pStyle w:val="SingleTxtGC"/>
        <w:rPr>
          <w:rFonts w:ascii="Time New Roman" w:eastAsia="黑体" w:hAnsi="Time New Roman" w:hint="eastAsia"/>
        </w:rPr>
      </w:pPr>
      <w:r w:rsidRPr="00104957">
        <w:rPr>
          <w:rFonts w:ascii="Time New Roman" w:eastAsia="黑体" w:hAnsi="Time New Roman"/>
        </w:rPr>
        <w:tab/>
        <w:t>(d)</w:t>
      </w:r>
      <w:r w:rsidRPr="00104957">
        <w:rPr>
          <w:rFonts w:ascii="Time New Roman" w:eastAsia="黑体" w:hAnsi="Time New Roman"/>
        </w:rPr>
        <w:tab/>
      </w:r>
      <w:r w:rsidRPr="00104957">
        <w:rPr>
          <w:rFonts w:ascii="Time New Roman" w:eastAsia="黑体" w:hAnsi="Time New Roman"/>
        </w:rPr>
        <w:t>促</w:t>
      </w:r>
      <w:r w:rsidRPr="00DF28D7">
        <w:rPr>
          <w:rFonts w:ascii="Time New Roman" w:eastAsia="黑体" w:hAnsi="Time New Roman"/>
          <w:spacing w:val="-4"/>
        </w:rPr>
        <w:t>进提高妇女在各级公共行政管理部门的代表性，尤其是在决策岗位上</w:t>
      </w:r>
      <w:r w:rsidRPr="00104957">
        <w:rPr>
          <w:rFonts w:ascii="Time New Roman" w:eastAsia="黑体" w:hAnsi="Time New Roman"/>
        </w:rPr>
        <w:t>的代表性，并促进妇女参与私营部门的管理职能。</w:t>
      </w:r>
    </w:p>
    <w:p w14:paraId="5A479666" w14:textId="4343AFCA" w:rsidR="006C5980" w:rsidRPr="006C5980" w:rsidRDefault="006C5980" w:rsidP="006C5980">
      <w:pPr>
        <w:pStyle w:val="SingleTxtGC"/>
      </w:pPr>
      <w:r w:rsidRPr="00104957">
        <w:rPr>
          <w:rFonts w:ascii="Time New Roman" w:eastAsia="黑体" w:hAnsi="Time New Roman"/>
        </w:rPr>
        <w:lastRenderedPageBreak/>
        <w:tab/>
        <w:t>(e)</w:t>
      </w:r>
      <w:r w:rsidRPr="00104957">
        <w:rPr>
          <w:rFonts w:ascii="Time New Roman" w:eastAsia="黑体" w:hAnsi="Time New Roman"/>
        </w:rPr>
        <w:tab/>
      </w:r>
      <w:r w:rsidRPr="00104957">
        <w:rPr>
          <w:rFonts w:ascii="Time New Roman" w:eastAsia="黑体" w:hAnsi="Time New Roman"/>
        </w:rPr>
        <w:t>考虑到委员会关于男女在享受一切经济、社会及文化权利方面的平等权利的第</w:t>
      </w:r>
      <w:r w:rsidRPr="00104957">
        <w:rPr>
          <w:rFonts w:ascii="Time New Roman" w:eastAsia="黑体" w:hAnsi="Time New Roman"/>
        </w:rPr>
        <w:t>16</w:t>
      </w:r>
      <w:r w:rsidRPr="00104957">
        <w:rPr>
          <w:rFonts w:ascii="Time New Roman" w:eastAsia="黑体" w:hAnsi="Time New Roman"/>
        </w:rPr>
        <w:t>号一般性意见</w:t>
      </w:r>
      <w:r w:rsidRPr="00104957">
        <w:rPr>
          <w:rFonts w:ascii="Time New Roman" w:eastAsia="黑体" w:hAnsi="Time New Roman"/>
        </w:rPr>
        <w:t>(2005</w:t>
      </w:r>
      <w:r w:rsidRPr="00104957">
        <w:rPr>
          <w:rFonts w:ascii="Time New Roman" w:eastAsia="黑体" w:hAnsi="Time New Roman"/>
        </w:rPr>
        <w:t>年</w:t>
      </w:r>
      <w:r w:rsidRPr="00104957">
        <w:rPr>
          <w:rFonts w:ascii="Time New Roman" w:eastAsia="黑体" w:hAnsi="Time New Roman"/>
        </w:rPr>
        <w:t>)</w:t>
      </w:r>
      <w:r w:rsidRPr="00104957">
        <w:rPr>
          <w:rFonts w:ascii="Time New Roman" w:eastAsia="黑体" w:hAnsi="Time New Roman"/>
        </w:rPr>
        <w:t>。</w:t>
      </w:r>
    </w:p>
    <w:p w14:paraId="0761A2FF" w14:textId="77777777" w:rsidR="006C5980" w:rsidRPr="006C5980" w:rsidRDefault="006C5980" w:rsidP="007B06DD">
      <w:pPr>
        <w:pStyle w:val="H23GC"/>
        <w:spacing w:after="180"/>
      </w:pPr>
      <w:r w:rsidRPr="006C5980">
        <w:tab/>
      </w:r>
      <w:r w:rsidRPr="006C5980">
        <w:tab/>
      </w:r>
      <w:r w:rsidRPr="006C5980">
        <w:t>失业</w:t>
      </w:r>
    </w:p>
    <w:p w14:paraId="47B6BF3E" w14:textId="40A26147" w:rsidR="006C5980" w:rsidRPr="006C5980" w:rsidRDefault="006C5980" w:rsidP="007B06DD">
      <w:pPr>
        <w:pStyle w:val="SingleTxtGC"/>
        <w:spacing w:line="336" w:lineRule="exact"/>
      </w:pPr>
      <w:r>
        <w:t>20.</w:t>
      </w:r>
      <w:r w:rsidRPr="006C5980">
        <w:tab/>
      </w:r>
      <w:r w:rsidRPr="006C5980">
        <w:t>委员会欢迎总体很低的长期失业率和相关政策</w:t>
      </w:r>
      <w:r>
        <w:t>，</w:t>
      </w:r>
      <w:r w:rsidRPr="006C5980">
        <w:t>如减轻</w:t>
      </w:r>
      <w:r>
        <w:t>2</w:t>
      </w:r>
      <w:r w:rsidRPr="006C5980">
        <w:t>0</w:t>
      </w:r>
      <w:r>
        <w:t>19</w:t>
      </w:r>
      <w:r w:rsidRPr="006C5980">
        <w:t>冠状病毒病</w:t>
      </w:r>
      <w:r>
        <w:t>(COVID</w:t>
      </w:r>
      <w:r w:rsidRPr="006C5980">
        <w:t>-</w:t>
      </w:r>
      <w:r>
        <w:t>19)</w:t>
      </w:r>
      <w:r w:rsidRPr="006C5980">
        <w:t>大流行影响的抗病毒方案。然而</w:t>
      </w:r>
      <w:r>
        <w:t>，</w:t>
      </w:r>
      <w:r w:rsidRPr="006C5980">
        <w:t>委员会感到关切的是</w:t>
      </w:r>
      <w:r>
        <w:t>，</w:t>
      </w:r>
      <w:r w:rsidRPr="006C5980">
        <w:t>各地区的</w:t>
      </w:r>
      <w:r w:rsidRPr="000B6B36">
        <w:rPr>
          <w:spacing w:val="2"/>
        </w:rPr>
        <w:t>失业率之间存在重大差异。委员会还表示关切的是，一些群体在获得工作方面面</w:t>
      </w:r>
      <w:r w:rsidRPr="006C5980">
        <w:t>临更多困难</w:t>
      </w:r>
      <w:r>
        <w:t>，</w:t>
      </w:r>
      <w:r w:rsidRPr="006C5980">
        <w:t>其中许多人在非正规经济部门工作</w:t>
      </w:r>
      <w:r>
        <w:t>，</w:t>
      </w:r>
      <w:r w:rsidRPr="006C5980">
        <w:t>受</w:t>
      </w:r>
      <w:r>
        <w:t>COVID</w:t>
      </w:r>
      <w:r w:rsidRPr="006C5980">
        <w:t>-</w:t>
      </w:r>
      <w:r>
        <w:t>19</w:t>
      </w:r>
      <w:r w:rsidRPr="006C5980">
        <w:t>大流行的影响尤为严重。此外</w:t>
      </w:r>
      <w:r>
        <w:t>，</w:t>
      </w:r>
      <w:r w:rsidRPr="006C5980">
        <w:t>委员会感到遗憾的是</w:t>
      </w:r>
      <w:r>
        <w:t>，</w:t>
      </w:r>
      <w:r w:rsidRPr="006C5980">
        <w:t>缺乏关于非正规就业的统计数据</w:t>
      </w:r>
      <w:r>
        <w:t>，</w:t>
      </w:r>
      <w:r w:rsidRPr="006C5980">
        <w:t>对该部门劳动者的保护有限</w:t>
      </w:r>
      <w:r>
        <w:t>(</w:t>
      </w:r>
      <w:r w:rsidRPr="006C5980">
        <w:t>第六条</w:t>
      </w:r>
      <w:r>
        <w:t>)</w:t>
      </w:r>
      <w:r w:rsidRPr="006C5980">
        <w:t>。</w:t>
      </w:r>
    </w:p>
    <w:p w14:paraId="48D3869D" w14:textId="3796CD90" w:rsidR="006C5980" w:rsidRPr="00104957" w:rsidRDefault="006C5980" w:rsidP="007B06DD">
      <w:pPr>
        <w:pStyle w:val="SingleTxtGC"/>
        <w:spacing w:line="336" w:lineRule="exact"/>
        <w:rPr>
          <w:rFonts w:ascii="Time New Roman" w:eastAsia="黑体" w:hAnsi="Time New Roman" w:hint="eastAsia"/>
        </w:rPr>
      </w:pPr>
      <w:r w:rsidRPr="00104957">
        <w:rPr>
          <w:rFonts w:ascii="Time New Roman" w:eastAsia="黑体" w:hAnsi="Time New Roman"/>
        </w:rPr>
        <w:t>21.</w:t>
      </w:r>
      <w:r w:rsidRPr="00104957">
        <w:rPr>
          <w:rFonts w:ascii="Time New Roman" w:eastAsia="黑体" w:hAnsi="Time New Roman"/>
        </w:rPr>
        <w:tab/>
      </w:r>
      <w:r w:rsidRPr="00104957">
        <w:rPr>
          <w:rFonts w:ascii="Time New Roman" w:eastAsia="黑体" w:hAnsi="Time New Roman"/>
        </w:rPr>
        <w:t>委员会建议缔约国：</w:t>
      </w:r>
    </w:p>
    <w:p w14:paraId="75E00DBF" w14:textId="6F8B156A" w:rsidR="006C5980" w:rsidRPr="00104957" w:rsidRDefault="006C5980" w:rsidP="007B06DD">
      <w:pPr>
        <w:pStyle w:val="SingleTxtGC"/>
        <w:spacing w:line="336" w:lineRule="exact"/>
        <w:rPr>
          <w:rFonts w:ascii="Time New Roman" w:eastAsia="黑体" w:hAnsi="Time New Roman" w:hint="eastAsia"/>
        </w:rPr>
      </w:pPr>
      <w:r w:rsidRPr="00104957">
        <w:rPr>
          <w:rFonts w:ascii="Time New Roman" w:eastAsia="黑体" w:hAnsi="Time New Roman"/>
        </w:rPr>
        <w:tab/>
        <w:t>(a)</w:t>
      </w:r>
      <w:r w:rsidRPr="00104957">
        <w:rPr>
          <w:rFonts w:ascii="Time New Roman" w:eastAsia="黑体" w:hAnsi="Time New Roman"/>
        </w:rPr>
        <w:tab/>
      </w:r>
      <w:r w:rsidRPr="00104957">
        <w:rPr>
          <w:rFonts w:ascii="Time New Roman" w:eastAsia="黑体" w:hAnsi="Time New Roman"/>
        </w:rPr>
        <w:t>继续努力在该国所有地区减少失业；</w:t>
      </w:r>
    </w:p>
    <w:p w14:paraId="2F7C5AFD" w14:textId="458276C0" w:rsidR="006C5980" w:rsidRPr="00104957" w:rsidRDefault="006C5980" w:rsidP="007B06DD">
      <w:pPr>
        <w:pStyle w:val="SingleTxtGC"/>
        <w:spacing w:line="336" w:lineRule="exact"/>
        <w:rPr>
          <w:rFonts w:ascii="Time New Roman" w:eastAsia="黑体" w:hAnsi="Time New Roman" w:hint="eastAsia"/>
        </w:rPr>
      </w:pPr>
      <w:r w:rsidRPr="00104957">
        <w:rPr>
          <w:rFonts w:ascii="Time New Roman" w:eastAsia="黑体" w:hAnsi="Time New Roman"/>
        </w:rPr>
        <w:tab/>
        <w:t>(b)</w:t>
      </w:r>
      <w:r w:rsidRPr="00104957">
        <w:rPr>
          <w:rFonts w:ascii="Time New Roman" w:eastAsia="黑体" w:hAnsi="Time New Roman"/>
        </w:rPr>
        <w:tab/>
      </w:r>
      <w:r w:rsidRPr="000C0D0D">
        <w:rPr>
          <w:rFonts w:ascii="Time New Roman" w:eastAsia="黑体" w:hAnsi="Time New Roman"/>
          <w:spacing w:val="-2"/>
        </w:rPr>
        <w:t>加紧努力，支持罗</w:t>
      </w:r>
      <w:proofErr w:type="gramStart"/>
      <w:r w:rsidRPr="000C0D0D">
        <w:rPr>
          <w:rFonts w:ascii="Time New Roman" w:eastAsia="黑体" w:hAnsi="Time New Roman"/>
          <w:spacing w:val="-2"/>
        </w:rPr>
        <w:t>姆</w:t>
      </w:r>
      <w:proofErr w:type="gramEnd"/>
      <w:r w:rsidRPr="000C0D0D">
        <w:rPr>
          <w:rFonts w:ascii="Time New Roman" w:eastAsia="黑体" w:hAnsi="Time New Roman"/>
          <w:spacing w:val="-2"/>
        </w:rPr>
        <w:t>人、残疾人、有子女的妇女、青年、</w:t>
      </w:r>
      <w:r w:rsidRPr="000C0D0D">
        <w:rPr>
          <w:rFonts w:ascii="Time New Roman" w:eastAsia="黑体" w:hAnsi="Time New Roman"/>
          <w:spacing w:val="-2"/>
        </w:rPr>
        <w:t>50</w:t>
      </w:r>
      <w:r w:rsidRPr="000C0D0D">
        <w:rPr>
          <w:rFonts w:ascii="Time New Roman" w:eastAsia="黑体" w:hAnsi="Time New Roman"/>
          <w:spacing w:val="-2"/>
        </w:rPr>
        <w:t>岁及以上者</w:t>
      </w:r>
      <w:r w:rsidRPr="00104957">
        <w:rPr>
          <w:rFonts w:ascii="Time New Roman" w:eastAsia="黑体" w:hAnsi="Time New Roman"/>
        </w:rPr>
        <w:t>和移民获得就业机会，包括为此实施有针对性的积极措施，便利他们获得技术和职业培训机会，并收集关于其状况的数据；</w:t>
      </w:r>
    </w:p>
    <w:p w14:paraId="50BB6677" w14:textId="4C893093" w:rsidR="006C5980" w:rsidRPr="00104957" w:rsidRDefault="006C5980" w:rsidP="007B06DD">
      <w:pPr>
        <w:pStyle w:val="SingleTxtGC"/>
        <w:spacing w:line="336" w:lineRule="exact"/>
        <w:rPr>
          <w:rFonts w:ascii="Time New Roman" w:eastAsia="黑体" w:hAnsi="Time New Roman" w:hint="eastAsia"/>
        </w:rPr>
      </w:pPr>
      <w:r w:rsidRPr="00831378">
        <w:rPr>
          <w:rFonts w:ascii="Time New Roman" w:eastAsia="黑体" w:hAnsi="Time New Roman"/>
          <w:spacing w:val="2"/>
        </w:rPr>
        <w:tab/>
        <w:t>(c)</w:t>
      </w:r>
      <w:r w:rsidRPr="00831378">
        <w:rPr>
          <w:rFonts w:ascii="Time New Roman" w:eastAsia="黑体" w:hAnsi="Time New Roman"/>
          <w:spacing w:val="2"/>
        </w:rPr>
        <w:tab/>
      </w:r>
      <w:r w:rsidRPr="00B04A3D">
        <w:rPr>
          <w:rFonts w:ascii="Time New Roman" w:eastAsia="黑体" w:hAnsi="Time New Roman"/>
          <w:spacing w:val="-2"/>
        </w:rPr>
        <w:t>确保促进将最弱势和边缘化群体纳入开放劳动力市场的方案不会使他们</w:t>
      </w:r>
      <w:r w:rsidRPr="00104957">
        <w:rPr>
          <w:rFonts w:ascii="Time New Roman" w:eastAsia="黑体" w:hAnsi="Time New Roman"/>
        </w:rPr>
        <w:t>长期集中在低技能工作和非正规经济中；</w:t>
      </w:r>
    </w:p>
    <w:p w14:paraId="4056B2CE" w14:textId="4BCC7DBB" w:rsidR="006C5980" w:rsidRPr="00104957" w:rsidRDefault="006C5980" w:rsidP="007B06DD">
      <w:pPr>
        <w:pStyle w:val="SingleTxtGC"/>
        <w:spacing w:line="336" w:lineRule="exact"/>
        <w:rPr>
          <w:rFonts w:ascii="Time New Roman" w:eastAsia="黑体" w:hAnsi="Time New Roman" w:hint="eastAsia"/>
        </w:rPr>
      </w:pPr>
      <w:r w:rsidRPr="00104957">
        <w:rPr>
          <w:rFonts w:ascii="Time New Roman" w:eastAsia="黑体" w:hAnsi="Time New Roman"/>
        </w:rPr>
        <w:tab/>
        <w:t>(d)</w:t>
      </w:r>
      <w:r w:rsidRPr="00104957">
        <w:rPr>
          <w:rFonts w:ascii="Time New Roman" w:eastAsia="黑体" w:hAnsi="Time New Roman"/>
        </w:rPr>
        <w:tab/>
      </w:r>
      <w:r w:rsidRPr="00104957">
        <w:rPr>
          <w:rFonts w:ascii="Time New Roman" w:eastAsia="黑体" w:hAnsi="Time New Roman"/>
        </w:rPr>
        <w:t>采取举措，促进工人从非正规经济部门向正规经济部门过渡，包括为此收集关于他们情况的数据，确保他们受劳动法的保护，并获得社会保护；</w:t>
      </w:r>
    </w:p>
    <w:p w14:paraId="59165EED" w14:textId="5483D0D9" w:rsidR="006C5980" w:rsidRPr="006C5980" w:rsidRDefault="006C5980" w:rsidP="007B06DD">
      <w:pPr>
        <w:pStyle w:val="SingleTxtGC"/>
        <w:spacing w:line="336" w:lineRule="exact"/>
      </w:pPr>
      <w:r w:rsidRPr="00104957">
        <w:rPr>
          <w:rFonts w:ascii="Time New Roman" w:eastAsia="黑体" w:hAnsi="Time New Roman"/>
        </w:rPr>
        <w:tab/>
        <w:t>(e)</w:t>
      </w:r>
      <w:r w:rsidRPr="00104957">
        <w:rPr>
          <w:rFonts w:ascii="Time New Roman" w:eastAsia="黑体" w:hAnsi="Time New Roman"/>
        </w:rPr>
        <w:tab/>
      </w:r>
      <w:r w:rsidRPr="00104957">
        <w:rPr>
          <w:rFonts w:ascii="Time New Roman" w:eastAsia="黑体" w:hAnsi="Time New Roman"/>
        </w:rPr>
        <w:t>考虑到委员会关于工作权利的第</w:t>
      </w:r>
      <w:r w:rsidRPr="00104957">
        <w:rPr>
          <w:rFonts w:ascii="Time New Roman" w:eastAsia="黑体" w:hAnsi="Time New Roman"/>
        </w:rPr>
        <w:t>18</w:t>
      </w:r>
      <w:r w:rsidRPr="00104957">
        <w:rPr>
          <w:rFonts w:ascii="Time New Roman" w:eastAsia="黑体" w:hAnsi="Time New Roman"/>
        </w:rPr>
        <w:t>号一般性意见</w:t>
      </w:r>
      <w:r w:rsidRPr="00104957">
        <w:rPr>
          <w:rFonts w:ascii="Time New Roman" w:eastAsia="黑体" w:hAnsi="Time New Roman"/>
        </w:rPr>
        <w:t>(2005</w:t>
      </w:r>
      <w:r w:rsidRPr="00104957">
        <w:rPr>
          <w:rFonts w:ascii="Time New Roman" w:eastAsia="黑体" w:hAnsi="Time New Roman"/>
        </w:rPr>
        <w:t>年</w:t>
      </w:r>
      <w:r w:rsidRPr="00104957">
        <w:rPr>
          <w:rFonts w:ascii="Time New Roman" w:eastAsia="黑体" w:hAnsi="Time New Roman"/>
        </w:rPr>
        <w:t>)</w:t>
      </w:r>
      <w:r w:rsidRPr="00104957">
        <w:rPr>
          <w:rFonts w:ascii="Time New Roman" w:eastAsia="黑体" w:hAnsi="Time New Roman"/>
        </w:rPr>
        <w:t>。</w:t>
      </w:r>
    </w:p>
    <w:p w14:paraId="4A449EFC" w14:textId="77777777" w:rsidR="006C5980" w:rsidRPr="006C5980" w:rsidRDefault="006C5980" w:rsidP="007B06DD">
      <w:pPr>
        <w:pStyle w:val="H23GC"/>
        <w:spacing w:after="180"/>
      </w:pPr>
      <w:r w:rsidRPr="006C5980">
        <w:tab/>
      </w:r>
      <w:r w:rsidRPr="006C5980">
        <w:tab/>
      </w:r>
      <w:r w:rsidRPr="006C5980">
        <w:t>最低工资</w:t>
      </w:r>
    </w:p>
    <w:p w14:paraId="4594112C" w14:textId="6715D0C8" w:rsidR="006C5980" w:rsidRPr="006C5980" w:rsidRDefault="006C5980" w:rsidP="007B06DD">
      <w:pPr>
        <w:pStyle w:val="SingleTxtGC"/>
        <w:spacing w:line="336" w:lineRule="exact"/>
      </w:pPr>
      <w:r w:rsidRPr="00C25470">
        <w:rPr>
          <w:spacing w:val="2"/>
        </w:rPr>
        <w:t>22.</w:t>
      </w:r>
      <w:r w:rsidRPr="00C25470">
        <w:rPr>
          <w:spacing w:val="2"/>
        </w:rPr>
        <w:tab/>
      </w:r>
      <w:r w:rsidRPr="00C25470">
        <w:rPr>
          <w:spacing w:val="2"/>
        </w:rPr>
        <w:t>委员会承认近年来最低工资大幅提高，但对其执行情况表示关切，并关切</w:t>
      </w:r>
      <w:r w:rsidRPr="00CA6E78">
        <w:rPr>
          <w:rFonts w:hint="eastAsia"/>
          <w:spacing w:val="2"/>
        </w:rPr>
        <w:t>缔约国的最低工资</w:t>
      </w:r>
      <w:r w:rsidRPr="00CA6E78">
        <w:rPr>
          <w:spacing w:val="2"/>
        </w:rPr>
        <w:t>仍然</w:t>
      </w:r>
      <w:r w:rsidRPr="00CA6E78">
        <w:rPr>
          <w:rFonts w:hint="eastAsia"/>
          <w:spacing w:val="2"/>
        </w:rPr>
        <w:t>属于</w:t>
      </w:r>
      <w:r w:rsidRPr="00CA6E78">
        <w:rPr>
          <w:spacing w:val="2"/>
        </w:rPr>
        <w:t>该地区最少之一。委员会还注意到，缔约国计划对最</w:t>
      </w:r>
      <w:r w:rsidRPr="006C5980">
        <w:t>低工资实行自动指数化调整</w:t>
      </w:r>
      <w:r>
        <w:t>，</w:t>
      </w:r>
      <w:r w:rsidRPr="006C5980">
        <w:t>这样就不必每年重新谈判</w:t>
      </w:r>
      <w:r>
        <w:t>(</w:t>
      </w:r>
      <w:r w:rsidRPr="006C5980">
        <w:t>第七条</w:t>
      </w:r>
      <w:r>
        <w:t>)</w:t>
      </w:r>
      <w:r w:rsidRPr="006C5980">
        <w:t>。</w:t>
      </w:r>
    </w:p>
    <w:p w14:paraId="5C63A6D7" w14:textId="01AF322B" w:rsidR="006C5980" w:rsidRPr="00104957" w:rsidRDefault="006C5980" w:rsidP="007B06DD">
      <w:pPr>
        <w:pStyle w:val="SingleTxtGC"/>
        <w:spacing w:line="336" w:lineRule="exact"/>
        <w:rPr>
          <w:rFonts w:ascii="Time New Roman" w:eastAsia="黑体" w:hAnsi="Time New Roman" w:hint="eastAsia"/>
        </w:rPr>
      </w:pPr>
      <w:r w:rsidRPr="00104957">
        <w:rPr>
          <w:rFonts w:ascii="Time New Roman" w:eastAsia="黑体" w:hAnsi="Time New Roman"/>
        </w:rPr>
        <w:t>23.</w:t>
      </w:r>
      <w:r w:rsidRPr="00104957">
        <w:rPr>
          <w:rFonts w:ascii="Time New Roman" w:eastAsia="黑体" w:hAnsi="Time New Roman"/>
        </w:rPr>
        <w:tab/>
      </w:r>
      <w:r w:rsidRPr="00104957">
        <w:rPr>
          <w:rFonts w:ascii="Time New Roman" w:eastAsia="黑体" w:hAnsi="Time New Roman"/>
        </w:rPr>
        <w:t>委员会建议缔约国：</w:t>
      </w:r>
    </w:p>
    <w:p w14:paraId="7604687C" w14:textId="2A2922D6" w:rsidR="006C5980" w:rsidRPr="00104957" w:rsidRDefault="006C5980" w:rsidP="007B06DD">
      <w:pPr>
        <w:pStyle w:val="SingleTxtGC"/>
        <w:spacing w:line="336" w:lineRule="exact"/>
        <w:rPr>
          <w:rFonts w:ascii="Time New Roman" w:eastAsia="黑体" w:hAnsi="Time New Roman" w:hint="eastAsia"/>
        </w:rPr>
      </w:pPr>
      <w:r w:rsidRPr="00104957">
        <w:rPr>
          <w:rFonts w:ascii="Time New Roman" w:eastAsia="黑体" w:hAnsi="Time New Roman"/>
        </w:rPr>
        <w:tab/>
        <w:t>(a)</w:t>
      </w:r>
      <w:r w:rsidRPr="00104957">
        <w:rPr>
          <w:rFonts w:ascii="Time New Roman" w:eastAsia="黑体" w:hAnsi="Time New Roman"/>
        </w:rPr>
        <w:tab/>
      </w:r>
      <w:r w:rsidRPr="00104957">
        <w:rPr>
          <w:rFonts w:ascii="Time New Roman" w:eastAsia="黑体" w:hAnsi="Time New Roman"/>
        </w:rPr>
        <w:t>加紧努力，确保所有工人都能得到最低工资保障，并将最低工资设定在足以为工人及其家庭提供体面生活的水平；</w:t>
      </w:r>
    </w:p>
    <w:p w14:paraId="222949D8" w14:textId="3A29B6F7" w:rsidR="006C5980" w:rsidRPr="00104957" w:rsidRDefault="006C5980" w:rsidP="007B06DD">
      <w:pPr>
        <w:pStyle w:val="SingleTxtGC"/>
        <w:spacing w:line="336" w:lineRule="exact"/>
        <w:rPr>
          <w:rFonts w:ascii="Time New Roman" w:eastAsia="黑体" w:hAnsi="Time New Roman" w:hint="eastAsia"/>
        </w:rPr>
      </w:pPr>
      <w:r w:rsidRPr="00104957">
        <w:rPr>
          <w:rFonts w:ascii="Time New Roman" w:eastAsia="黑体" w:hAnsi="Time New Roman"/>
        </w:rPr>
        <w:tab/>
        <w:t>(b)</w:t>
      </w:r>
      <w:r w:rsidRPr="00104957">
        <w:rPr>
          <w:rFonts w:ascii="Time New Roman" w:eastAsia="黑体" w:hAnsi="Time New Roman"/>
        </w:rPr>
        <w:tab/>
      </w:r>
      <w:r w:rsidRPr="00104957">
        <w:rPr>
          <w:rFonts w:ascii="Time New Roman" w:eastAsia="黑体" w:hAnsi="Time New Roman"/>
        </w:rPr>
        <w:t>加强劳动监察能力，以保证最低工资得到执行；</w:t>
      </w:r>
    </w:p>
    <w:p w14:paraId="2502B36B" w14:textId="3B299570" w:rsidR="006C5980" w:rsidRPr="00104957" w:rsidRDefault="006C5980" w:rsidP="007B06DD">
      <w:pPr>
        <w:pStyle w:val="SingleTxtGC"/>
        <w:spacing w:line="336" w:lineRule="exact"/>
        <w:rPr>
          <w:rFonts w:ascii="Time New Roman" w:eastAsia="黑体" w:hAnsi="Time New Roman" w:hint="eastAsia"/>
        </w:rPr>
      </w:pPr>
      <w:r w:rsidRPr="00104957">
        <w:rPr>
          <w:rFonts w:ascii="Time New Roman" w:eastAsia="黑体" w:hAnsi="Time New Roman"/>
        </w:rPr>
        <w:tab/>
        <w:t>(c)</w:t>
      </w:r>
      <w:r w:rsidRPr="00104957">
        <w:rPr>
          <w:rFonts w:ascii="Time New Roman" w:eastAsia="黑体" w:hAnsi="Time New Roman"/>
        </w:rPr>
        <w:tab/>
      </w:r>
      <w:r w:rsidRPr="00104957">
        <w:rPr>
          <w:rFonts w:ascii="Time New Roman" w:eastAsia="黑体" w:hAnsi="Time New Roman"/>
        </w:rPr>
        <w:t>考虑到委员会关于公正和良好工作条件的权利的第</w:t>
      </w:r>
      <w:r w:rsidRPr="00104957">
        <w:rPr>
          <w:rFonts w:ascii="Time New Roman" w:eastAsia="黑体" w:hAnsi="Time New Roman"/>
        </w:rPr>
        <w:t>23</w:t>
      </w:r>
      <w:r w:rsidRPr="00104957">
        <w:rPr>
          <w:rFonts w:ascii="Time New Roman" w:eastAsia="黑体" w:hAnsi="Time New Roman"/>
        </w:rPr>
        <w:t>号一般性意见</w:t>
      </w:r>
      <w:r w:rsidRPr="00104957">
        <w:rPr>
          <w:rFonts w:ascii="Time New Roman" w:eastAsia="黑体" w:hAnsi="Time New Roman"/>
        </w:rPr>
        <w:t>(2016</w:t>
      </w:r>
      <w:r w:rsidRPr="00104957">
        <w:rPr>
          <w:rFonts w:ascii="Time New Roman" w:eastAsia="黑体" w:hAnsi="Time New Roman"/>
        </w:rPr>
        <w:t>年</w:t>
      </w:r>
      <w:r w:rsidRPr="00104957">
        <w:rPr>
          <w:rFonts w:ascii="Time New Roman" w:eastAsia="黑体" w:hAnsi="Time New Roman"/>
        </w:rPr>
        <w:t>)</w:t>
      </w:r>
      <w:r w:rsidRPr="00104957">
        <w:rPr>
          <w:rFonts w:ascii="Time New Roman" w:eastAsia="黑体" w:hAnsi="Time New Roman"/>
        </w:rPr>
        <w:t>。</w:t>
      </w:r>
    </w:p>
    <w:p w14:paraId="73A9E270" w14:textId="77777777" w:rsidR="006C5980" w:rsidRPr="006C5980" w:rsidRDefault="006C5980" w:rsidP="007B06DD">
      <w:pPr>
        <w:pStyle w:val="H23GC"/>
        <w:spacing w:after="180"/>
      </w:pPr>
      <w:r w:rsidRPr="006C5980">
        <w:tab/>
      </w:r>
      <w:r w:rsidRPr="006C5980">
        <w:tab/>
      </w:r>
      <w:r w:rsidRPr="006C5980">
        <w:t>工作场所性骚扰</w:t>
      </w:r>
    </w:p>
    <w:p w14:paraId="5760E955" w14:textId="2BC5921F" w:rsidR="006C5980" w:rsidRPr="006C5980" w:rsidRDefault="006C5980" w:rsidP="007B06DD">
      <w:pPr>
        <w:pStyle w:val="SingleTxtGC"/>
        <w:spacing w:line="336" w:lineRule="exact"/>
      </w:pPr>
      <w:r w:rsidRPr="007B06DD">
        <w:rPr>
          <w:spacing w:val="2"/>
        </w:rPr>
        <w:t>24.</w:t>
      </w:r>
      <w:r w:rsidRPr="007B06DD">
        <w:rPr>
          <w:spacing w:val="2"/>
        </w:rPr>
        <w:tab/>
      </w:r>
      <w:r w:rsidRPr="007B06DD">
        <w:rPr>
          <w:spacing w:val="2"/>
        </w:rPr>
        <w:t>委员会对公共部门调查中报告的工作场所性骚扰事件感到关切，除了面向公</w:t>
      </w:r>
      <w:r w:rsidRPr="006C5980">
        <w:t>共主管部门的手册和提供的提高认识课程之外</w:t>
      </w:r>
      <w:r>
        <w:t>，</w:t>
      </w:r>
      <w:r w:rsidRPr="006C5980">
        <w:t>没有足够的资料说明在公共和</w:t>
      </w:r>
      <w:r w:rsidRPr="007B06DD">
        <w:rPr>
          <w:spacing w:val="2"/>
        </w:rPr>
        <w:t>私营部门解决这一问题的战略。委员会还感到遗憾的是，缺乏关于所调查案件及</w:t>
      </w:r>
      <w:r w:rsidRPr="006C5980">
        <w:t>其结果的数据</w:t>
      </w:r>
      <w:r>
        <w:t>(</w:t>
      </w:r>
      <w:r w:rsidRPr="006C5980">
        <w:t>第三和第七条</w:t>
      </w:r>
      <w:r>
        <w:t>)</w:t>
      </w:r>
      <w:r w:rsidRPr="006C5980">
        <w:t>。</w:t>
      </w:r>
    </w:p>
    <w:p w14:paraId="65AD46BC" w14:textId="77777777" w:rsidR="00175472" w:rsidRDefault="00175472">
      <w:pPr>
        <w:tabs>
          <w:tab w:val="clear" w:pos="431"/>
        </w:tabs>
        <w:overflowPunct/>
        <w:adjustRightInd/>
        <w:snapToGrid/>
        <w:spacing w:line="240" w:lineRule="auto"/>
        <w:jc w:val="left"/>
        <w:rPr>
          <w:rFonts w:ascii="Time New Roman" w:eastAsia="黑体" w:hAnsi="Time New Roman" w:hint="eastAsia"/>
        </w:rPr>
      </w:pPr>
      <w:r>
        <w:rPr>
          <w:rFonts w:ascii="Time New Roman" w:eastAsia="黑体" w:hAnsi="Time New Roman" w:hint="eastAsia"/>
        </w:rPr>
        <w:br w:type="page"/>
      </w:r>
    </w:p>
    <w:p w14:paraId="3BE44B74" w14:textId="59492214" w:rsidR="006C5980" w:rsidRPr="00104957" w:rsidRDefault="006C5980" w:rsidP="006C5980">
      <w:pPr>
        <w:pStyle w:val="SingleTxtGC"/>
        <w:rPr>
          <w:rFonts w:ascii="Time New Roman" w:eastAsia="黑体" w:hAnsi="Time New Roman" w:hint="eastAsia"/>
        </w:rPr>
      </w:pPr>
      <w:r w:rsidRPr="00104957">
        <w:rPr>
          <w:rFonts w:ascii="Time New Roman" w:eastAsia="黑体" w:hAnsi="Time New Roman"/>
        </w:rPr>
        <w:lastRenderedPageBreak/>
        <w:t>25.</w:t>
      </w:r>
      <w:r w:rsidRPr="00104957">
        <w:rPr>
          <w:rFonts w:ascii="Time New Roman" w:eastAsia="黑体" w:hAnsi="Time New Roman"/>
        </w:rPr>
        <w:tab/>
      </w:r>
      <w:r w:rsidRPr="00104957">
        <w:rPr>
          <w:rFonts w:ascii="Time New Roman" w:eastAsia="黑体" w:hAnsi="Time New Roman"/>
        </w:rPr>
        <w:t>委员会建议缔约国：</w:t>
      </w:r>
    </w:p>
    <w:p w14:paraId="402F785C" w14:textId="79A86EB9" w:rsidR="006C5980" w:rsidRPr="00104957" w:rsidRDefault="006C5980" w:rsidP="006C5980">
      <w:pPr>
        <w:pStyle w:val="SingleTxtGC"/>
        <w:rPr>
          <w:rFonts w:ascii="Time New Roman" w:eastAsia="黑体" w:hAnsi="Time New Roman" w:hint="eastAsia"/>
        </w:rPr>
      </w:pPr>
      <w:r w:rsidRPr="00104957">
        <w:rPr>
          <w:rFonts w:ascii="Time New Roman" w:eastAsia="黑体" w:hAnsi="Time New Roman"/>
        </w:rPr>
        <w:tab/>
        <w:t>(a)</w:t>
      </w:r>
      <w:r w:rsidRPr="00104957">
        <w:rPr>
          <w:rFonts w:ascii="Time New Roman" w:eastAsia="黑体" w:hAnsi="Time New Roman"/>
        </w:rPr>
        <w:tab/>
      </w:r>
      <w:r w:rsidRPr="00104957">
        <w:rPr>
          <w:rFonts w:ascii="Time New Roman" w:eastAsia="黑体" w:hAnsi="Time New Roman"/>
        </w:rPr>
        <w:t>确保包括《劳动法》在内的禁止性骚扰的法律得到有效执行，并采取预防和保护措施打击工作场所的性骚扰，包括开展提高认识运动、实施监测系统和进行持续培训；</w:t>
      </w:r>
    </w:p>
    <w:p w14:paraId="78292561" w14:textId="1F8B6B7C" w:rsidR="006C5980" w:rsidRPr="006C5980" w:rsidRDefault="006C5980" w:rsidP="006C5980">
      <w:pPr>
        <w:pStyle w:val="SingleTxtGC"/>
      </w:pPr>
      <w:r w:rsidRPr="00104957">
        <w:rPr>
          <w:rFonts w:ascii="Time New Roman" w:eastAsia="黑体" w:hAnsi="Time New Roman"/>
        </w:rPr>
        <w:tab/>
        <w:t>(b)</w:t>
      </w:r>
      <w:r w:rsidRPr="00104957">
        <w:rPr>
          <w:rFonts w:ascii="Time New Roman" w:eastAsia="黑体" w:hAnsi="Time New Roman"/>
        </w:rPr>
        <w:tab/>
      </w:r>
      <w:r w:rsidRPr="00104957">
        <w:rPr>
          <w:rFonts w:ascii="Time New Roman" w:eastAsia="黑体" w:hAnsi="Time New Roman"/>
        </w:rPr>
        <w:t>确保报告的性骚扰事件得到适当调查和起诉，肇事者受到适当惩罚，受害者获得适当补救，包括赔偿。</w:t>
      </w:r>
    </w:p>
    <w:p w14:paraId="5D8BF0C6" w14:textId="77777777" w:rsidR="006C5980" w:rsidRPr="006C5980" w:rsidRDefault="006C5980" w:rsidP="00E63F63">
      <w:pPr>
        <w:pStyle w:val="H23GC"/>
      </w:pPr>
      <w:r w:rsidRPr="006C5980">
        <w:tab/>
      </w:r>
      <w:r w:rsidRPr="006C5980">
        <w:tab/>
      </w:r>
      <w:r w:rsidRPr="006C5980">
        <w:t>工会权利</w:t>
      </w:r>
    </w:p>
    <w:p w14:paraId="5CA0C38E" w14:textId="2C1C4947" w:rsidR="006C5980" w:rsidRPr="006C5980" w:rsidRDefault="006C5980" w:rsidP="006C5980">
      <w:pPr>
        <w:pStyle w:val="SingleTxtGC"/>
      </w:pPr>
      <w:r>
        <w:t>26.</w:t>
      </w:r>
      <w:r w:rsidRPr="006C5980">
        <w:tab/>
      </w:r>
      <w:r w:rsidRPr="00175472">
        <w:rPr>
          <w:spacing w:val="-6"/>
        </w:rPr>
        <w:t>委员会感到关切的是，一些国家雇员，包括警察、消防和救援部门、监狱部门和</w:t>
      </w:r>
      <w:r w:rsidRPr="006C5980">
        <w:t>对外关系和新闻办公室的成员的罢工权遭到绝对禁止。委员会还感到关切的是</w:t>
      </w:r>
      <w:r>
        <w:t>，</w:t>
      </w:r>
      <w:r w:rsidRPr="00C66AEF">
        <w:rPr>
          <w:spacing w:val="-4"/>
        </w:rPr>
        <w:t>《集体谈判法》的投票要求很高，在关于缔结集体协议的争端中要求三分之二的人</w:t>
      </w:r>
      <w:r w:rsidRPr="006C5980">
        <w:t>投票赞成举行罢工</w:t>
      </w:r>
      <w:r>
        <w:t>(</w:t>
      </w:r>
      <w:r w:rsidRPr="006C5980">
        <w:t>第八条</w:t>
      </w:r>
      <w:r>
        <w:t>)</w:t>
      </w:r>
      <w:r w:rsidRPr="006C5980">
        <w:t>。</w:t>
      </w:r>
    </w:p>
    <w:p w14:paraId="1E7B0072" w14:textId="126E07BD" w:rsidR="006C5980" w:rsidRPr="00104957" w:rsidRDefault="006C5980" w:rsidP="006C5980">
      <w:pPr>
        <w:pStyle w:val="SingleTxtGC"/>
        <w:rPr>
          <w:rFonts w:ascii="Time New Roman" w:eastAsia="黑体" w:hAnsi="Time New Roman" w:hint="eastAsia"/>
        </w:rPr>
      </w:pPr>
      <w:r w:rsidRPr="00104957">
        <w:rPr>
          <w:rFonts w:ascii="Time New Roman" w:eastAsia="黑体" w:hAnsi="Time New Roman"/>
        </w:rPr>
        <w:t>27.</w:t>
      </w:r>
      <w:r w:rsidRPr="00104957">
        <w:rPr>
          <w:rFonts w:ascii="Time New Roman" w:eastAsia="黑体" w:hAnsi="Time New Roman"/>
        </w:rPr>
        <w:tab/>
      </w:r>
      <w:r w:rsidRPr="00104957">
        <w:rPr>
          <w:rFonts w:ascii="Time New Roman" w:eastAsia="黑体" w:hAnsi="Time New Roman"/>
        </w:rPr>
        <w:t>委员会建议缔约国：</w:t>
      </w:r>
    </w:p>
    <w:p w14:paraId="6FCCD16E" w14:textId="740609FF" w:rsidR="006C5980" w:rsidRPr="00104957" w:rsidRDefault="006C5980" w:rsidP="006C5980">
      <w:pPr>
        <w:pStyle w:val="SingleTxtGC"/>
        <w:rPr>
          <w:rFonts w:ascii="Time New Roman" w:eastAsia="黑体" w:hAnsi="Time New Roman" w:hint="eastAsia"/>
        </w:rPr>
      </w:pPr>
      <w:r w:rsidRPr="00104957">
        <w:rPr>
          <w:rFonts w:ascii="Time New Roman" w:eastAsia="黑体" w:hAnsi="Time New Roman"/>
        </w:rPr>
        <w:tab/>
        <w:t>(a)</w:t>
      </w:r>
      <w:r w:rsidRPr="00104957">
        <w:rPr>
          <w:rFonts w:ascii="Time New Roman" w:eastAsia="黑体" w:hAnsi="Time New Roman"/>
        </w:rPr>
        <w:tab/>
      </w:r>
      <w:r w:rsidRPr="00104957">
        <w:rPr>
          <w:rFonts w:ascii="Time New Roman" w:eastAsia="黑体" w:hAnsi="Time New Roman"/>
        </w:rPr>
        <w:t>修订基本服务类别的范围，以确保其服务不能被合理地视为必不可少的公务员都享有罢工权；</w:t>
      </w:r>
    </w:p>
    <w:p w14:paraId="1F8B55C2" w14:textId="2597E3D5" w:rsidR="006C5980" w:rsidRPr="00104957" w:rsidRDefault="006C5980" w:rsidP="006C5980">
      <w:pPr>
        <w:pStyle w:val="SingleTxtGC"/>
        <w:rPr>
          <w:rFonts w:ascii="Time New Roman" w:eastAsia="黑体" w:hAnsi="Time New Roman" w:hint="eastAsia"/>
        </w:rPr>
      </w:pPr>
      <w:r w:rsidRPr="00104957">
        <w:rPr>
          <w:rFonts w:ascii="Time New Roman" w:eastAsia="黑体" w:hAnsi="Time New Roman"/>
        </w:rPr>
        <w:tab/>
        <w:t>(b)</w:t>
      </w:r>
      <w:r w:rsidRPr="00104957">
        <w:rPr>
          <w:rFonts w:ascii="Time New Roman" w:eastAsia="黑体" w:hAnsi="Time New Roman"/>
        </w:rPr>
        <w:tab/>
      </w:r>
      <w:r w:rsidRPr="00C66AEF">
        <w:rPr>
          <w:rFonts w:ascii="Time New Roman" w:eastAsia="黑体" w:hAnsi="Time New Roman"/>
          <w:spacing w:val="-2"/>
        </w:rPr>
        <w:t>就举行罢工所需的法定人数与社会伙伴进行新的协商，并考虑对《集体</w:t>
      </w:r>
      <w:r w:rsidRPr="00104957">
        <w:rPr>
          <w:rFonts w:ascii="Time New Roman" w:eastAsia="黑体" w:hAnsi="Time New Roman"/>
        </w:rPr>
        <w:t>谈判法》进行修订。</w:t>
      </w:r>
    </w:p>
    <w:p w14:paraId="3F65C36D" w14:textId="77777777" w:rsidR="006C5980" w:rsidRPr="006C5980" w:rsidRDefault="006C5980" w:rsidP="00E63F63">
      <w:pPr>
        <w:pStyle w:val="H23GC"/>
      </w:pPr>
      <w:r w:rsidRPr="006C5980">
        <w:tab/>
      </w:r>
      <w:r w:rsidRPr="006C5980">
        <w:tab/>
      </w:r>
      <w:r w:rsidRPr="006C5980">
        <w:t>社会保障</w:t>
      </w:r>
    </w:p>
    <w:p w14:paraId="3E06FF2B" w14:textId="13A6C285" w:rsidR="006C5980" w:rsidRPr="006C5980" w:rsidRDefault="006C5980" w:rsidP="006C5980">
      <w:pPr>
        <w:pStyle w:val="SingleTxtGC"/>
      </w:pPr>
      <w:r>
        <w:t>28.</w:t>
      </w:r>
      <w:r w:rsidRPr="006C5980">
        <w:tab/>
      </w:r>
      <w:r w:rsidRPr="006C5980">
        <w:t>委员会感到关切的是</w:t>
      </w:r>
      <w:r>
        <w:t>，</w:t>
      </w:r>
      <w:r w:rsidRPr="006C5980">
        <w:t>有报告称</w:t>
      </w:r>
      <w:r>
        <w:t>，</w:t>
      </w:r>
      <w:r w:rsidRPr="006C5980">
        <w:t>法院限制智力和心理残疾者申请社会福利</w:t>
      </w:r>
      <w:r w:rsidRPr="00B57E1D">
        <w:rPr>
          <w:spacing w:val="2"/>
        </w:rPr>
        <w:t>和养老金的法律能力，而且没有保障程序便利。委员会又感到关切的是，医疗评</w:t>
      </w:r>
      <w:r w:rsidRPr="006C5980">
        <w:t>估处人员配置不足</w:t>
      </w:r>
      <w:r>
        <w:t>，</w:t>
      </w:r>
      <w:r w:rsidRPr="006C5980">
        <w:t>导致在处理残疾津贴申请时出现延误</w:t>
      </w:r>
      <w:r>
        <w:t>，</w:t>
      </w:r>
      <w:r w:rsidRPr="006C5980">
        <w:t>并对现有工作人员退休后其业务的连续性感到关切。此外</w:t>
      </w:r>
      <w:r>
        <w:t>，</w:t>
      </w:r>
      <w:r w:rsidRPr="006C5980">
        <w:t>委员会还感到关切的是</w:t>
      </w:r>
      <w:r>
        <w:t>，</w:t>
      </w:r>
      <w:r w:rsidRPr="006C5980">
        <w:t>许多难民由于在证明所需的就业年限方面存在障碍而没有资格领取</w:t>
      </w:r>
      <w:r w:rsidRPr="006C5980">
        <w:rPr>
          <w:rFonts w:hint="eastAsia"/>
        </w:rPr>
        <w:t>养老金</w:t>
      </w:r>
      <w:r w:rsidRPr="006C5980">
        <w:t>福利</w:t>
      </w:r>
      <w:r>
        <w:t>，</w:t>
      </w:r>
      <w:r w:rsidRPr="006C5980">
        <w:t>他们仍然依赖最低生活津贴</w:t>
      </w:r>
      <w:r>
        <w:t>(</w:t>
      </w:r>
      <w:r w:rsidRPr="006C5980">
        <w:t>第九条</w:t>
      </w:r>
      <w:r>
        <w:t>)</w:t>
      </w:r>
      <w:r w:rsidRPr="006C5980">
        <w:t>。</w:t>
      </w:r>
    </w:p>
    <w:p w14:paraId="2D77F4E8" w14:textId="6C824B1C" w:rsidR="006C5980" w:rsidRPr="00104957" w:rsidRDefault="006C5980" w:rsidP="006C5980">
      <w:pPr>
        <w:pStyle w:val="SingleTxtGC"/>
        <w:rPr>
          <w:rFonts w:ascii="Time New Roman" w:eastAsia="黑体" w:hAnsi="Time New Roman" w:hint="eastAsia"/>
        </w:rPr>
      </w:pPr>
      <w:r w:rsidRPr="00104957">
        <w:rPr>
          <w:rFonts w:ascii="Time New Roman" w:eastAsia="黑体" w:hAnsi="Time New Roman"/>
        </w:rPr>
        <w:t>29.</w:t>
      </w:r>
      <w:r w:rsidRPr="00104957">
        <w:rPr>
          <w:rFonts w:ascii="Time New Roman" w:eastAsia="黑体" w:hAnsi="Time New Roman"/>
        </w:rPr>
        <w:tab/>
      </w:r>
      <w:r w:rsidRPr="00104957">
        <w:rPr>
          <w:rFonts w:ascii="Time New Roman" w:eastAsia="黑体" w:hAnsi="Time New Roman"/>
        </w:rPr>
        <w:t>委员会建议缔约国：</w:t>
      </w:r>
    </w:p>
    <w:p w14:paraId="6DFB2B6A" w14:textId="58F77267" w:rsidR="006C5980" w:rsidRPr="00104957" w:rsidRDefault="006C5980" w:rsidP="006C5980">
      <w:pPr>
        <w:pStyle w:val="SingleTxtGC"/>
        <w:rPr>
          <w:rFonts w:ascii="Time New Roman" w:eastAsia="黑体" w:hAnsi="Time New Roman" w:hint="eastAsia"/>
        </w:rPr>
      </w:pPr>
      <w:r w:rsidRPr="00104957">
        <w:rPr>
          <w:rFonts w:ascii="Time New Roman" w:eastAsia="黑体" w:hAnsi="Time New Roman"/>
        </w:rPr>
        <w:tab/>
        <w:t>(a)</w:t>
      </w:r>
      <w:r w:rsidRPr="00104957">
        <w:rPr>
          <w:rFonts w:ascii="Time New Roman" w:eastAsia="黑体" w:hAnsi="Time New Roman"/>
        </w:rPr>
        <w:tab/>
      </w:r>
      <w:r w:rsidRPr="00104957">
        <w:rPr>
          <w:rFonts w:ascii="Time New Roman" w:eastAsia="黑体" w:hAnsi="Time New Roman"/>
        </w:rPr>
        <w:t>实施《民法》改革，承认所有残疾人的法律行为能力，实施辅助决策制度，并尊重他们获得社会服务和加入社会保障计划的法律行为能力；</w:t>
      </w:r>
    </w:p>
    <w:p w14:paraId="57BD781E" w14:textId="1EB1F898" w:rsidR="006C5980" w:rsidRPr="00104957" w:rsidRDefault="006C5980" w:rsidP="006C5980">
      <w:pPr>
        <w:pStyle w:val="SingleTxtGC"/>
        <w:rPr>
          <w:rFonts w:ascii="Time New Roman" w:eastAsia="黑体" w:hAnsi="Time New Roman" w:hint="eastAsia"/>
        </w:rPr>
      </w:pPr>
      <w:r w:rsidRPr="00104957">
        <w:rPr>
          <w:rFonts w:ascii="Time New Roman" w:eastAsia="黑体" w:hAnsi="Time New Roman"/>
        </w:rPr>
        <w:tab/>
        <w:t>(b)</w:t>
      </w:r>
      <w:r w:rsidRPr="00104957">
        <w:rPr>
          <w:rFonts w:ascii="Time New Roman" w:eastAsia="黑体" w:hAnsi="Time New Roman"/>
        </w:rPr>
        <w:tab/>
      </w:r>
      <w:r w:rsidRPr="00104957">
        <w:rPr>
          <w:rFonts w:ascii="Time New Roman" w:eastAsia="黑体" w:hAnsi="Time New Roman"/>
        </w:rPr>
        <w:t>加强司法机构关于残疾人权模式的能力建设方案，采取机制为残疾人提供适龄便利，并提高社会对残疾人在法律面前获得平等承认的权利的认识；</w:t>
      </w:r>
    </w:p>
    <w:p w14:paraId="1AB6056C" w14:textId="522217D1" w:rsidR="006C5980" w:rsidRPr="00104957" w:rsidRDefault="006C5980" w:rsidP="006C5980">
      <w:pPr>
        <w:pStyle w:val="SingleTxtGC"/>
        <w:rPr>
          <w:rFonts w:ascii="Time New Roman" w:eastAsia="黑体" w:hAnsi="Time New Roman" w:hint="eastAsia"/>
        </w:rPr>
      </w:pPr>
      <w:r w:rsidRPr="00104957">
        <w:rPr>
          <w:rFonts w:ascii="Time New Roman" w:eastAsia="黑体" w:hAnsi="Time New Roman"/>
        </w:rPr>
        <w:tab/>
        <w:t>(c)</w:t>
      </w:r>
      <w:r w:rsidRPr="00104957">
        <w:rPr>
          <w:rFonts w:ascii="Time New Roman" w:eastAsia="黑体" w:hAnsi="Time New Roman"/>
        </w:rPr>
        <w:tab/>
      </w:r>
      <w:r w:rsidRPr="00EF15F7">
        <w:rPr>
          <w:rFonts w:ascii="Time New Roman" w:eastAsia="黑体" w:hAnsi="Time New Roman"/>
          <w:spacing w:val="-2"/>
        </w:rPr>
        <w:t>确保医疗评估处有足够的人员配置，以避免处理工作的拖延，特别避免</w:t>
      </w:r>
      <w:r w:rsidRPr="00104957">
        <w:rPr>
          <w:rFonts w:ascii="Time New Roman" w:eastAsia="黑体" w:hAnsi="Time New Roman"/>
        </w:rPr>
        <w:t>在护理津贴、缴款和发放残疾卡方面的拖延；</w:t>
      </w:r>
    </w:p>
    <w:p w14:paraId="53FAB0A3" w14:textId="49002516" w:rsidR="006C5980" w:rsidRPr="00104957" w:rsidRDefault="006C5980" w:rsidP="006C5980">
      <w:pPr>
        <w:pStyle w:val="SingleTxtGC"/>
        <w:rPr>
          <w:rFonts w:ascii="Time New Roman" w:eastAsia="黑体" w:hAnsi="Time New Roman" w:hint="eastAsia"/>
        </w:rPr>
      </w:pPr>
      <w:r w:rsidRPr="00104957">
        <w:rPr>
          <w:rFonts w:ascii="Time New Roman" w:eastAsia="黑体" w:hAnsi="Time New Roman"/>
        </w:rPr>
        <w:tab/>
        <w:t>(d)</w:t>
      </w:r>
      <w:r w:rsidRPr="00104957">
        <w:rPr>
          <w:rFonts w:ascii="Time New Roman" w:eastAsia="黑体" w:hAnsi="Time New Roman"/>
        </w:rPr>
        <w:tab/>
      </w:r>
      <w:r w:rsidRPr="00104957">
        <w:rPr>
          <w:rFonts w:ascii="Time New Roman" w:eastAsia="黑体" w:hAnsi="Time New Roman"/>
        </w:rPr>
        <w:t>修订《养老保险法》，为难民和寻求庇护者加入国家养老</w:t>
      </w:r>
      <w:r w:rsidRPr="00104957">
        <w:rPr>
          <w:rFonts w:ascii="Time New Roman" w:eastAsia="黑体" w:hAnsi="Time New Roman" w:hint="eastAsia"/>
        </w:rPr>
        <w:t>金</w:t>
      </w:r>
      <w:r w:rsidRPr="00104957">
        <w:rPr>
          <w:rFonts w:ascii="Time New Roman" w:eastAsia="黑体" w:hAnsi="Time New Roman"/>
        </w:rPr>
        <w:t>计划提供便利；</w:t>
      </w:r>
    </w:p>
    <w:p w14:paraId="53574417" w14:textId="56C87DBE" w:rsidR="006C5980" w:rsidRPr="00104957" w:rsidRDefault="006C5980" w:rsidP="006C5980">
      <w:pPr>
        <w:pStyle w:val="SingleTxtGC"/>
        <w:rPr>
          <w:rFonts w:ascii="Time New Roman" w:eastAsia="黑体" w:hAnsi="Time New Roman" w:hint="eastAsia"/>
        </w:rPr>
      </w:pPr>
      <w:r w:rsidRPr="00104957">
        <w:rPr>
          <w:rFonts w:ascii="Time New Roman" w:eastAsia="黑体" w:hAnsi="Time New Roman"/>
        </w:rPr>
        <w:tab/>
        <w:t>(e)</w:t>
      </w:r>
      <w:r w:rsidRPr="00104957">
        <w:rPr>
          <w:rFonts w:ascii="Time New Roman" w:eastAsia="黑体" w:hAnsi="Time New Roman"/>
        </w:rPr>
        <w:tab/>
      </w:r>
      <w:r w:rsidRPr="00104957">
        <w:rPr>
          <w:rFonts w:ascii="Time New Roman" w:eastAsia="黑体" w:hAnsi="Time New Roman"/>
        </w:rPr>
        <w:t>考虑到委员会关于社会保障的权利的第</w:t>
      </w:r>
      <w:r w:rsidRPr="00104957">
        <w:rPr>
          <w:rFonts w:ascii="Time New Roman" w:eastAsia="黑体" w:hAnsi="Time New Roman"/>
        </w:rPr>
        <w:t>19</w:t>
      </w:r>
      <w:r w:rsidRPr="00104957">
        <w:rPr>
          <w:rFonts w:ascii="Time New Roman" w:eastAsia="黑体" w:hAnsi="Time New Roman"/>
        </w:rPr>
        <w:t>号一般性意见</w:t>
      </w:r>
      <w:r w:rsidRPr="00104957">
        <w:rPr>
          <w:rFonts w:ascii="Time New Roman" w:eastAsia="黑体" w:hAnsi="Time New Roman"/>
        </w:rPr>
        <w:t>(2007</w:t>
      </w:r>
      <w:r w:rsidRPr="00104957">
        <w:rPr>
          <w:rFonts w:ascii="Time New Roman" w:eastAsia="黑体" w:hAnsi="Time New Roman"/>
        </w:rPr>
        <w:t>年</w:t>
      </w:r>
      <w:r w:rsidRPr="00104957">
        <w:rPr>
          <w:rFonts w:ascii="Time New Roman" w:eastAsia="黑体" w:hAnsi="Time New Roman"/>
        </w:rPr>
        <w:t>)</w:t>
      </w:r>
      <w:r w:rsidRPr="00104957">
        <w:rPr>
          <w:rFonts w:ascii="Time New Roman" w:eastAsia="黑体" w:hAnsi="Time New Roman"/>
        </w:rPr>
        <w:t>。</w:t>
      </w:r>
    </w:p>
    <w:p w14:paraId="55DC0F41" w14:textId="77777777" w:rsidR="006C5980" w:rsidRPr="006C5980" w:rsidRDefault="006C5980" w:rsidP="00E63F63">
      <w:pPr>
        <w:pStyle w:val="H23GC"/>
      </w:pPr>
      <w:r w:rsidRPr="006C5980">
        <w:tab/>
      </w:r>
      <w:r w:rsidRPr="006C5980">
        <w:tab/>
      </w:r>
      <w:r w:rsidRPr="006C5980">
        <w:t>机构中的儿童</w:t>
      </w:r>
    </w:p>
    <w:p w14:paraId="764215D7" w14:textId="05C24274" w:rsidR="006C5980" w:rsidRPr="006C5980" w:rsidRDefault="006C5980" w:rsidP="006C5980">
      <w:pPr>
        <w:pStyle w:val="SingleTxtGC"/>
      </w:pPr>
      <w:r w:rsidRPr="00360BA8">
        <w:rPr>
          <w:spacing w:val="2"/>
        </w:rPr>
        <w:t>30.</w:t>
      </w:r>
      <w:r w:rsidRPr="00360BA8">
        <w:rPr>
          <w:spacing w:val="2"/>
        </w:rPr>
        <w:tab/>
      </w:r>
      <w:r w:rsidRPr="00360BA8">
        <w:rPr>
          <w:spacing w:val="2"/>
        </w:rPr>
        <w:t>委员会注意到缔约国为减少机构收容和加强寄养安置所</w:t>
      </w:r>
      <w:proofErr w:type="gramStart"/>
      <w:r w:rsidRPr="00360BA8">
        <w:rPr>
          <w:spacing w:val="2"/>
        </w:rPr>
        <w:t>作出</w:t>
      </w:r>
      <w:proofErr w:type="gramEnd"/>
      <w:r w:rsidRPr="00360BA8">
        <w:rPr>
          <w:spacing w:val="2"/>
        </w:rPr>
        <w:t>的立法和政策努</w:t>
      </w:r>
      <w:r w:rsidRPr="006C5980">
        <w:t>力</w:t>
      </w:r>
      <w:r>
        <w:t>，</w:t>
      </w:r>
      <w:r w:rsidRPr="006C5980">
        <w:t>包括《</w:t>
      </w:r>
      <w:r>
        <w:t>2</w:t>
      </w:r>
      <w:r w:rsidRPr="006C5980">
        <w:t>0</w:t>
      </w:r>
      <w:r>
        <w:t>21</w:t>
      </w:r>
      <w:r w:rsidRPr="006C5980">
        <w:t>-</w:t>
      </w:r>
      <w:r>
        <w:t>2</w:t>
      </w:r>
      <w:r w:rsidRPr="006C5980">
        <w:t>0</w:t>
      </w:r>
      <w:r>
        <w:t>29</w:t>
      </w:r>
      <w:r w:rsidRPr="006C5980">
        <w:t>年保护儿童权利国家战略》和终止将三岁以下儿童安置在机构照料的法律。然而</w:t>
      </w:r>
      <w:r>
        <w:t>，</w:t>
      </w:r>
      <w:r w:rsidRPr="006C5980">
        <w:t>委员会感到关切的是</w:t>
      </w:r>
      <w:r>
        <w:t>，</w:t>
      </w:r>
      <w:r w:rsidRPr="006C5980">
        <w:t>缔约国被机构收容的儿童人数</w:t>
      </w:r>
      <w:r w:rsidRPr="00F7223B">
        <w:rPr>
          <w:spacing w:val="2"/>
        </w:rPr>
        <w:lastRenderedPageBreak/>
        <w:t>非常多，特别是罗</w:t>
      </w:r>
      <w:proofErr w:type="gramStart"/>
      <w:r w:rsidRPr="00F7223B">
        <w:rPr>
          <w:spacing w:val="2"/>
        </w:rPr>
        <w:t>姆</w:t>
      </w:r>
      <w:proofErr w:type="gramEnd"/>
      <w:r w:rsidRPr="00F7223B">
        <w:rPr>
          <w:spacing w:val="2"/>
        </w:rPr>
        <w:t>儿童和残疾儿童。委员会还感到关切的是，儿童保育系统仍然不成体系，缺乏有效的政策让儿童脱离机构收容，也缺乏家庭照料选择。此</w:t>
      </w:r>
      <w:r w:rsidRPr="006C5980">
        <w:t>外</w:t>
      </w:r>
      <w:r>
        <w:t>，</w:t>
      </w:r>
      <w:r w:rsidRPr="006C5980">
        <w:t>委员会表示关切的是</w:t>
      </w:r>
      <w:r>
        <w:t>，</w:t>
      </w:r>
      <w:r w:rsidRPr="006C5980">
        <w:t>被称为</w:t>
      </w:r>
      <w:r>
        <w:rPr>
          <w:rFonts w:hint="eastAsia"/>
        </w:rPr>
        <w:t>“</w:t>
      </w:r>
      <w:r w:rsidRPr="006C5980">
        <w:t>反社会</w:t>
      </w:r>
      <w:r>
        <w:rPr>
          <w:rFonts w:hint="eastAsia"/>
        </w:rPr>
        <w:t>”</w:t>
      </w:r>
      <w:r w:rsidRPr="006C5980">
        <w:t>或</w:t>
      </w:r>
      <w:r>
        <w:rPr>
          <w:rFonts w:hint="eastAsia"/>
        </w:rPr>
        <w:t>“</w:t>
      </w:r>
      <w:r w:rsidRPr="006C5980">
        <w:t>处境危险</w:t>
      </w:r>
      <w:r>
        <w:rPr>
          <w:rFonts w:hint="eastAsia"/>
        </w:rPr>
        <w:t>”</w:t>
      </w:r>
      <w:r w:rsidRPr="006C5980">
        <w:t>的</w:t>
      </w:r>
      <w:r>
        <w:rPr>
          <w:rFonts w:hint="eastAsia"/>
        </w:rPr>
        <w:t>“</w:t>
      </w:r>
      <w:r w:rsidRPr="006C5980">
        <w:t>行为困难</w:t>
      </w:r>
      <w:r>
        <w:rPr>
          <w:rFonts w:hint="eastAsia"/>
        </w:rPr>
        <w:t>”</w:t>
      </w:r>
      <w:r w:rsidRPr="006C5980">
        <w:t>儿童经民事诉讼被送入机构安置</w:t>
      </w:r>
      <w:r>
        <w:t>，</w:t>
      </w:r>
      <w:r w:rsidRPr="006C5980">
        <w:t>且得不到法律援助</w:t>
      </w:r>
      <w:r>
        <w:t>(</w:t>
      </w:r>
      <w:r w:rsidRPr="006C5980">
        <w:t>第十条</w:t>
      </w:r>
      <w:r>
        <w:t>)</w:t>
      </w:r>
      <w:r w:rsidRPr="006C5980">
        <w:t>。</w:t>
      </w:r>
    </w:p>
    <w:p w14:paraId="604CC227" w14:textId="274AD61D" w:rsidR="006C5980" w:rsidRPr="009233DD" w:rsidRDefault="006C5980" w:rsidP="007F2944">
      <w:pPr>
        <w:pStyle w:val="SingleTxtGC"/>
        <w:spacing w:line="340" w:lineRule="exact"/>
        <w:rPr>
          <w:rFonts w:ascii="Time New Roman" w:eastAsia="黑体" w:hAnsi="Time New Roman" w:hint="eastAsia"/>
        </w:rPr>
      </w:pPr>
      <w:r w:rsidRPr="009233DD">
        <w:rPr>
          <w:rFonts w:ascii="Time New Roman" w:eastAsia="黑体" w:hAnsi="Time New Roman"/>
        </w:rPr>
        <w:t>31.</w:t>
      </w:r>
      <w:r w:rsidRPr="009233DD">
        <w:rPr>
          <w:rFonts w:ascii="Time New Roman" w:eastAsia="黑体" w:hAnsi="Time New Roman"/>
        </w:rPr>
        <w:tab/>
      </w:r>
      <w:r w:rsidRPr="009233DD">
        <w:rPr>
          <w:rFonts w:ascii="Time New Roman" w:eastAsia="黑体" w:hAnsi="Time New Roman"/>
        </w:rPr>
        <w:t>委员会促请缔约国：</w:t>
      </w:r>
    </w:p>
    <w:p w14:paraId="7BC1457B" w14:textId="4199BAA3" w:rsidR="006C5980" w:rsidRPr="009233DD" w:rsidRDefault="006C5980" w:rsidP="007F2944">
      <w:pPr>
        <w:pStyle w:val="SingleTxtGC"/>
        <w:spacing w:line="340" w:lineRule="exact"/>
        <w:rPr>
          <w:rFonts w:ascii="Time New Roman" w:eastAsia="黑体" w:hAnsi="Time New Roman" w:hint="eastAsia"/>
        </w:rPr>
      </w:pPr>
      <w:r w:rsidRPr="009233DD">
        <w:rPr>
          <w:rFonts w:ascii="Time New Roman" w:eastAsia="黑体" w:hAnsi="Time New Roman"/>
        </w:rPr>
        <w:tab/>
        <w:t>(a)</w:t>
      </w:r>
      <w:r w:rsidRPr="009233DD">
        <w:rPr>
          <w:rFonts w:ascii="Time New Roman" w:eastAsia="黑体" w:hAnsi="Time New Roman"/>
        </w:rPr>
        <w:tab/>
      </w:r>
      <w:r w:rsidRPr="009233DD">
        <w:rPr>
          <w:rFonts w:ascii="Time New Roman" w:eastAsia="黑体" w:hAnsi="Time New Roman"/>
        </w:rPr>
        <w:t>确保各部委之间的有效协调，以统一儿童保育系统；</w:t>
      </w:r>
    </w:p>
    <w:p w14:paraId="40936E6E" w14:textId="42D1F320" w:rsidR="006C5980" w:rsidRPr="009233DD" w:rsidRDefault="006C5980" w:rsidP="007F2944">
      <w:pPr>
        <w:pStyle w:val="SingleTxtGC"/>
        <w:spacing w:line="340" w:lineRule="exact"/>
        <w:rPr>
          <w:rFonts w:ascii="Time New Roman" w:eastAsia="黑体" w:hAnsi="Time New Roman" w:hint="eastAsia"/>
        </w:rPr>
      </w:pPr>
      <w:r w:rsidRPr="009233DD">
        <w:rPr>
          <w:rFonts w:ascii="Time New Roman" w:eastAsia="黑体" w:hAnsi="Time New Roman"/>
        </w:rPr>
        <w:tab/>
        <w:t>(b)</w:t>
      </w:r>
      <w:r w:rsidRPr="009233DD">
        <w:rPr>
          <w:rFonts w:ascii="Time New Roman" w:eastAsia="黑体" w:hAnsi="Time New Roman"/>
        </w:rPr>
        <w:tab/>
      </w:r>
      <w:r w:rsidRPr="009233DD">
        <w:rPr>
          <w:rFonts w:ascii="Time New Roman" w:eastAsia="黑体" w:hAnsi="Time New Roman"/>
          <w:spacing w:val="-4"/>
        </w:rPr>
        <w:t>执行一项国家政策和战略，并辅以有时限的行动计划，以加快</w:t>
      </w:r>
      <w:proofErr w:type="gramStart"/>
      <w:r w:rsidRPr="009233DD">
        <w:rPr>
          <w:rFonts w:ascii="Time New Roman" w:eastAsia="黑体" w:hAnsi="Time New Roman"/>
          <w:spacing w:val="-4"/>
        </w:rPr>
        <w:t>去机构</w:t>
      </w:r>
      <w:proofErr w:type="gramEnd"/>
      <w:r w:rsidRPr="009233DD">
        <w:rPr>
          <w:rFonts w:ascii="Time New Roman" w:eastAsia="黑体" w:hAnsi="Time New Roman"/>
          <w:spacing w:val="-4"/>
        </w:rPr>
        <w:t>化，</w:t>
      </w:r>
      <w:r w:rsidRPr="009233DD">
        <w:rPr>
          <w:rFonts w:ascii="Time New Roman" w:eastAsia="黑体" w:hAnsi="Time New Roman"/>
        </w:rPr>
        <w:t>支持基于社区和基于家庭的选择，特别关注残疾儿童、罗</w:t>
      </w:r>
      <w:proofErr w:type="gramStart"/>
      <w:r w:rsidRPr="009233DD">
        <w:rPr>
          <w:rFonts w:ascii="Time New Roman" w:eastAsia="黑体" w:hAnsi="Time New Roman"/>
        </w:rPr>
        <w:t>姆</w:t>
      </w:r>
      <w:proofErr w:type="gramEnd"/>
      <w:r w:rsidRPr="009233DD">
        <w:rPr>
          <w:rFonts w:ascii="Time New Roman" w:eastAsia="黑体" w:hAnsi="Time New Roman"/>
        </w:rPr>
        <w:t>儿童和幼儿；</w:t>
      </w:r>
    </w:p>
    <w:p w14:paraId="7300376B" w14:textId="5970BDB6" w:rsidR="006C5980" w:rsidRPr="009233DD" w:rsidRDefault="006C5980" w:rsidP="007F2944">
      <w:pPr>
        <w:pStyle w:val="SingleTxtGC"/>
        <w:spacing w:line="340" w:lineRule="exact"/>
        <w:rPr>
          <w:rFonts w:ascii="Time New Roman" w:eastAsia="黑体" w:hAnsi="Time New Roman" w:hint="eastAsia"/>
        </w:rPr>
      </w:pPr>
      <w:r w:rsidRPr="009233DD">
        <w:rPr>
          <w:rFonts w:ascii="Time New Roman" w:eastAsia="黑体" w:hAnsi="Time New Roman"/>
        </w:rPr>
        <w:tab/>
        <w:t>(c)</w:t>
      </w:r>
      <w:r w:rsidRPr="009233DD">
        <w:rPr>
          <w:rFonts w:ascii="Time New Roman" w:eastAsia="黑体" w:hAnsi="Time New Roman"/>
        </w:rPr>
        <w:tab/>
      </w:r>
      <w:r w:rsidRPr="00EB18C1">
        <w:rPr>
          <w:rFonts w:ascii="Time New Roman" w:eastAsia="黑体" w:hAnsi="Time New Roman"/>
          <w:spacing w:val="-4"/>
        </w:rPr>
        <w:t>加快关于《家庭支助和替代家庭照料法》草案的讨论，以期通过该草案；</w:t>
      </w:r>
    </w:p>
    <w:p w14:paraId="6A5AEC52" w14:textId="412788D1" w:rsidR="006C5980" w:rsidRPr="009233DD" w:rsidRDefault="006C5980" w:rsidP="007F2944">
      <w:pPr>
        <w:pStyle w:val="SingleTxtGC"/>
        <w:spacing w:line="340" w:lineRule="exact"/>
        <w:rPr>
          <w:rFonts w:ascii="Time New Roman" w:eastAsia="黑体" w:hAnsi="Time New Roman" w:hint="eastAsia"/>
        </w:rPr>
      </w:pPr>
      <w:r w:rsidRPr="009233DD">
        <w:rPr>
          <w:rFonts w:ascii="Time New Roman" w:eastAsia="黑体" w:hAnsi="Time New Roman"/>
        </w:rPr>
        <w:tab/>
        <w:t>(d)</w:t>
      </w:r>
      <w:r w:rsidRPr="009233DD">
        <w:rPr>
          <w:rFonts w:ascii="Time New Roman" w:eastAsia="黑体" w:hAnsi="Time New Roman"/>
        </w:rPr>
        <w:tab/>
      </w:r>
      <w:r w:rsidRPr="009233DD">
        <w:rPr>
          <w:rFonts w:ascii="Time New Roman" w:eastAsia="黑体" w:hAnsi="Time New Roman"/>
        </w:rPr>
        <w:t>确保执行规定将儿童安置在机构照料的最低年龄为</w:t>
      </w:r>
      <w:r w:rsidRPr="009233DD">
        <w:rPr>
          <w:rFonts w:ascii="Time New Roman" w:eastAsia="黑体" w:hAnsi="Time New Roman"/>
        </w:rPr>
        <w:t>3</w:t>
      </w:r>
      <w:r w:rsidRPr="009233DD">
        <w:rPr>
          <w:rFonts w:ascii="Time New Roman" w:eastAsia="黑体" w:hAnsi="Time New Roman"/>
        </w:rPr>
        <w:t>岁的法律；</w:t>
      </w:r>
    </w:p>
    <w:p w14:paraId="3D28E7B9" w14:textId="009952CE" w:rsidR="006C5980" w:rsidRPr="009233DD" w:rsidRDefault="006C5980" w:rsidP="007F2944">
      <w:pPr>
        <w:pStyle w:val="SingleTxtGC"/>
        <w:spacing w:line="340" w:lineRule="exact"/>
        <w:rPr>
          <w:rFonts w:ascii="Time New Roman" w:eastAsia="黑体" w:hAnsi="Time New Roman" w:hint="eastAsia"/>
        </w:rPr>
      </w:pPr>
      <w:r w:rsidRPr="009233DD">
        <w:rPr>
          <w:rFonts w:ascii="Time New Roman" w:eastAsia="黑体" w:hAnsi="Time New Roman"/>
        </w:rPr>
        <w:tab/>
        <w:t>(e)</w:t>
      </w:r>
      <w:r w:rsidRPr="009233DD">
        <w:rPr>
          <w:rFonts w:ascii="Time New Roman" w:eastAsia="黑体" w:hAnsi="Time New Roman"/>
        </w:rPr>
        <w:tab/>
      </w:r>
      <w:r w:rsidRPr="009233DD">
        <w:rPr>
          <w:rFonts w:ascii="Time New Roman" w:eastAsia="黑体" w:hAnsi="Time New Roman"/>
          <w:spacing w:val="-2"/>
        </w:rPr>
        <w:t>保证充分提供家庭照料选择，包括保证受过培训的寄养父母数量充足；</w:t>
      </w:r>
    </w:p>
    <w:p w14:paraId="654E6731" w14:textId="0CAC8984" w:rsidR="006C5980" w:rsidRPr="006C5980" w:rsidRDefault="006C5980" w:rsidP="007F2944">
      <w:pPr>
        <w:pStyle w:val="SingleTxtGC"/>
        <w:spacing w:line="340" w:lineRule="exact"/>
      </w:pPr>
      <w:r w:rsidRPr="009233DD">
        <w:rPr>
          <w:rFonts w:ascii="Time New Roman" w:eastAsia="黑体" w:hAnsi="Time New Roman"/>
        </w:rPr>
        <w:tab/>
        <w:t>(f)</w:t>
      </w:r>
      <w:r w:rsidRPr="009233DD">
        <w:rPr>
          <w:rFonts w:ascii="Time New Roman" w:eastAsia="黑体" w:hAnsi="Time New Roman"/>
        </w:rPr>
        <w:tab/>
      </w:r>
      <w:r w:rsidRPr="009233DD">
        <w:rPr>
          <w:rFonts w:ascii="Time New Roman" w:eastAsia="黑体" w:hAnsi="Time New Roman"/>
        </w:rPr>
        <w:t>确保儿童不因</w:t>
      </w:r>
      <w:r w:rsidRPr="009233DD">
        <w:rPr>
          <w:rFonts w:ascii="Time New Roman" w:eastAsia="黑体" w:hAnsi="Time New Roman" w:hint="eastAsia"/>
        </w:rPr>
        <w:t>“</w:t>
      </w:r>
      <w:r w:rsidRPr="009233DD">
        <w:rPr>
          <w:rFonts w:ascii="Time New Roman" w:eastAsia="黑体" w:hAnsi="Time New Roman"/>
        </w:rPr>
        <w:t>行为困难</w:t>
      </w:r>
      <w:r w:rsidRPr="009233DD">
        <w:rPr>
          <w:rFonts w:ascii="Time New Roman" w:eastAsia="黑体" w:hAnsi="Time New Roman" w:hint="eastAsia"/>
        </w:rPr>
        <w:t>”</w:t>
      </w:r>
      <w:r w:rsidRPr="009233DD">
        <w:rPr>
          <w:rFonts w:ascii="Time New Roman" w:eastAsia="黑体" w:hAnsi="Time New Roman"/>
        </w:rPr>
        <w:t>而与家人分离并被安排接受替代照料。</w:t>
      </w:r>
    </w:p>
    <w:p w14:paraId="0BD9AB7B" w14:textId="77777777" w:rsidR="006C5980" w:rsidRPr="006C5980" w:rsidRDefault="006C5980" w:rsidP="007F2944">
      <w:pPr>
        <w:pStyle w:val="H23GC"/>
        <w:spacing w:after="180" w:line="340" w:lineRule="exact"/>
      </w:pPr>
      <w:r w:rsidRPr="006C5980">
        <w:tab/>
      </w:r>
      <w:r w:rsidRPr="006C5980">
        <w:tab/>
      </w:r>
      <w:r w:rsidRPr="006C5980">
        <w:t>保护家庭和儿童</w:t>
      </w:r>
    </w:p>
    <w:p w14:paraId="389437A5" w14:textId="555D76A7" w:rsidR="006C5980" w:rsidRPr="006C5980" w:rsidRDefault="006C5980" w:rsidP="007F2944">
      <w:pPr>
        <w:pStyle w:val="SingleTxtGC"/>
        <w:spacing w:line="340" w:lineRule="exact"/>
      </w:pPr>
      <w:r>
        <w:t>32.</w:t>
      </w:r>
      <w:r w:rsidRPr="006C5980">
        <w:tab/>
      </w:r>
      <w:r w:rsidRPr="006C5980">
        <w:t>委员会欢迎在儿童保育领域</w:t>
      </w:r>
      <w:r>
        <w:t>，</w:t>
      </w:r>
      <w:r w:rsidRPr="006C5980">
        <w:t>包括儿童团体和小型托儿所方面取得的进展</w:t>
      </w:r>
      <w:r>
        <w:t>，</w:t>
      </w:r>
      <w:r w:rsidRPr="00EB18C1">
        <w:rPr>
          <w:spacing w:val="2"/>
        </w:rPr>
        <w:t>但感到关切的是，这些措施不足以解决分担父母责任和儿童保育选择的问题。委</w:t>
      </w:r>
      <w:r w:rsidRPr="006C5980">
        <w:t>员会还感到关切的是</w:t>
      </w:r>
      <w:r>
        <w:t>，</w:t>
      </w:r>
      <w:r w:rsidRPr="006C5980">
        <w:t>妇女往往承担家庭照顾者的角色</w:t>
      </w:r>
      <w:r>
        <w:t>，</w:t>
      </w:r>
      <w:r w:rsidRPr="006C5980">
        <w:t>面临平衡职业生活和个人生活的问题</w:t>
      </w:r>
      <w:r>
        <w:t>，</w:t>
      </w:r>
      <w:r w:rsidRPr="006C5980">
        <w:t>包括在产假后难以重新进入劳动力市场</w:t>
      </w:r>
      <w:r>
        <w:t>(</w:t>
      </w:r>
      <w:r w:rsidRPr="006C5980">
        <w:t>第十条</w:t>
      </w:r>
      <w:r>
        <w:t>)</w:t>
      </w:r>
      <w:r w:rsidRPr="006C5980">
        <w:t>。</w:t>
      </w:r>
    </w:p>
    <w:p w14:paraId="292783FE" w14:textId="4CEC3D77" w:rsidR="006C5980" w:rsidRPr="00F063F4" w:rsidRDefault="006C5980" w:rsidP="007F2944">
      <w:pPr>
        <w:pStyle w:val="SingleTxtGC"/>
        <w:spacing w:line="340" w:lineRule="exact"/>
        <w:rPr>
          <w:rFonts w:ascii="Time New Roman" w:eastAsia="黑体" w:hAnsi="Time New Roman" w:hint="eastAsia"/>
        </w:rPr>
      </w:pPr>
      <w:r w:rsidRPr="00F063F4">
        <w:rPr>
          <w:rFonts w:ascii="Time New Roman" w:eastAsia="黑体" w:hAnsi="Time New Roman"/>
        </w:rPr>
        <w:t>33.</w:t>
      </w:r>
      <w:r w:rsidRPr="00F063F4">
        <w:rPr>
          <w:rFonts w:ascii="Time New Roman" w:eastAsia="黑体" w:hAnsi="Time New Roman"/>
        </w:rPr>
        <w:tab/>
      </w:r>
      <w:r w:rsidRPr="00F063F4">
        <w:rPr>
          <w:rFonts w:ascii="Time New Roman" w:eastAsia="黑体" w:hAnsi="Time New Roman"/>
        </w:rPr>
        <w:t>委员会建议缔约国：</w:t>
      </w:r>
    </w:p>
    <w:p w14:paraId="6BFF72F3" w14:textId="44A4B138" w:rsidR="006C5980" w:rsidRPr="00F063F4" w:rsidRDefault="006C5980" w:rsidP="007F2944">
      <w:pPr>
        <w:pStyle w:val="SingleTxtGC"/>
        <w:spacing w:line="340" w:lineRule="exact"/>
        <w:rPr>
          <w:rFonts w:ascii="Time New Roman" w:eastAsia="黑体" w:hAnsi="Time New Roman" w:hint="eastAsia"/>
        </w:rPr>
      </w:pPr>
      <w:r w:rsidRPr="00F063F4">
        <w:rPr>
          <w:rFonts w:ascii="Time New Roman" w:eastAsia="黑体" w:hAnsi="Time New Roman"/>
        </w:rPr>
        <w:tab/>
        <w:t>(a)</w:t>
      </w:r>
      <w:r w:rsidRPr="00F063F4">
        <w:rPr>
          <w:rFonts w:ascii="Time New Roman" w:eastAsia="黑体" w:hAnsi="Time New Roman"/>
        </w:rPr>
        <w:tab/>
      </w:r>
      <w:r w:rsidRPr="00EB18C1">
        <w:rPr>
          <w:rFonts w:ascii="Time New Roman" w:eastAsia="黑体" w:hAnsi="Time New Roman"/>
          <w:spacing w:val="-2"/>
        </w:rPr>
        <w:t>扩大提供适当的优质儿童保育设施和服务，并增加提供弹性工作安排；</w:t>
      </w:r>
    </w:p>
    <w:p w14:paraId="41E9BFA6" w14:textId="55668A54" w:rsidR="006C5980" w:rsidRPr="00F063F4" w:rsidRDefault="006C5980" w:rsidP="007F2944">
      <w:pPr>
        <w:pStyle w:val="SingleTxtGC"/>
        <w:spacing w:line="340" w:lineRule="exact"/>
        <w:rPr>
          <w:rFonts w:ascii="Time New Roman" w:eastAsia="黑体" w:hAnsi="Time New Roman" w:hint="eastAsia"/>
        </w:rPr>
      </w:pPr>
      <w:r w:rsidRPr="00F063F4">
        <w:rPr>
          <w:rFonts w:ascii="Time New Roman" w:eastAsia="黑体" w:hAnsi="Time New Roman"/>
        </w:rPr>
        <w:tab/>
        <w:t>(b)</w:t>
      </w:r>
      <w:r w:rsidRPr="00F063F4">
        <w:rPr>
          <w:rFonts w:ascii="Time New Roman" w:eastAsia="黑体" w:hAnsi="Time New Roman"/>
        </w:rPr>
        <w:tab/>
      </w:r>
      <w:r w:rsidRPr="005416D8">
        <w:rPr>
          <w:rFonts w:ascii="Time New Roman" w:eastAsia="黑体" w:hAnsi="Time New Roman"/>
          <w:spacing w:val="-2"/>
        </w:rPr>
        <w:t>采取全面措施，消除性别角色陈规定型观念，包括开展媒体宣传运动和</w:t>
      </w:r>
      <w:r w:rsidRPr="00F063F4">
        <w:rPr>
          <w:rFonts w:ascii="Time New Roman" w:eastAsia="黑体" w:hAnsi="Time New Roman"/>
        </w:rPr>
        <w:t>通过舆论领袖的引导，并提高公众对男子和妇女在家庭和社会中平等分担权利和责任的认识。</w:t>
      </w:r>
    </w:p>
    <w:p w14:paraId="3F6A2862" w14:textId="658BDAB7" w:rsidR="006C5980" w:rsidRPr="006C5980" w:rsidRDefault="006C5980" w:rsidP="007F2944">
      <w:pPr>
        <w:pStyle w:val="SingleTxtGC"/>
        <w:spacing w:line="340" w:lineRule="exact"/>
      </w:pPr>
      <w:r w:rsidRPr="00F063F4">
        <w:rPr>
          <w:rFonts w:ascii="Time New Roman" w:eastAsia="黑体" w:hAnsi="Time New Roman"/>
        </w:rPr>
        <w:tab/>
        <w:t>(c)</w:t>
      </w:r>
      <w:r w:rsidRPr="00F063F4">
        <w:rPr>
          <w:rFonts w:ascii="Time New Roman" w:eastAsia="黑体" w:hAnsi="Time New Roman"/>
        </w:rPr>
        <w:tab/>
      </w:r>
      <w:r w:rsidRPr="00F063F4">
        <w:rPr>
          <w:rFonts w:ascii="Time New Roman" w:eastAsia="黑体" w:hAnsi="Time New Roman"/>
        </w:rPr>
        <w:t>延长两周的陪产假，并确保父母充分利用这段时间，在男女之间公平分配育儿责任。</w:t>
      </w:r>
    </w:p>
    <w:p w14:paraId="669C12B6" w14:textId="77777777" w:rsidR="006C5980" w:rsidRPr="006C5980" w:rsidRDefault="006C5980" w:rsidP="007F2944">
      <w:pPr>
        <w:pStyle w:val="H23GC"/>
        <w:spacing w:after="180" w:line="340" w:lineRule="exact"/>
      </w:pPr>
      <w:r w:rsidRPr="006C5980">
        <w:tab/>
      </w:r>
      <w:r w:rsidRPr="006C5980">
        <w:tab/>
      </w:r>
      <w:r w:rsidRPr="006C5980">
        <w:t>适当生活水准</w:t>
      </w:r>
    </w:p>
    <w:p w14:paraId="0C86CB87" w14:textId="2D8691CA" w:rsidR="006C5980" w:rsidRPr="006C5980" w:rsidRDefault="006C5980" w:rsidP="007F2944">
      <w:pPr>
        <w:pStyle w:val="SingleTxtGC"/>
        <w:spacing w:line="340" w:lineRule="exact"/>
      </w:pPr>
      <w:r w:rsidRPr="005416D8">
        <w:rPr>
          <w:spacing w:val="2"/>
        </w:rPr>
        <w:t>34.</w:t>
      </w:r>
      <w:r w:rsidRPr="005416D8">
        <w:rPr>
          <w:spacing w:val="2"/>
        </w:rPr>
        <w:tab/>
      </w:r>
      <w:r w:rsidRPr="005416D8">
        <w:rPr>
          <w:spacing w:val="2"/>
        </w:rPr>
        <w:t>委员会注意到缔约国没有极端贫困现象，面临贫困风险的人比例很低，但委</w:t>
      </w:r>
      <w:r w:rsidRPr="006C5980">
        <w:t>员会感到关切的是</w:t>
      </w:r>
      <w:r>
        <w:t>，</w:t>
      </w:r>
      <w:r w:rsidRPr="006C5980">
        <w:t>目前的最低生活保障未包括住房费用</w:t>
      </w:r>
      <w:r>
        <w:t>，</w:t>
      </w:r>
      <w:r w:rsidRPr="006C5980">
        <w:t>也未能充分反映实际生活费用。委员会还感到关切的是</w:t>
      </w:r>
      <w:r>
        <w:t>，</w:t>
      </w:r>
      <w:r w:rsidRPr="006C5980">
        <w:t>由于通货膨胀</w:t>
      </w:r>
      <w:r>
        <w:t>，</w:t>
      </w:r>
      <w:r w:rsidRPr="006C5980">
        <w:t>最低生活保障的价值不断</w:t>
      </w:r>
      <w:r w:rsidRPr="005416D8">
        <w:rPr>
          <w:spacing w:val="-4"/>
        </w:rPr>
        <w:t>下降，这对依赖根据这一指标计算的社会福利的人，特别是罗</w:t>
      </w:r>
      <w:proofErr w:type="gramStart"/>
      <w:r w:rsidRPr="005416D8">
        <w:rPr>
          <w:spacing w:val="-4"/>
        </w:rPr>
        <w:t>姆</w:t>
      </w:r>
      <w:proofErr w:type="gramEnd"/>
      <w:r w:rsidRPr="005416D8">
        <w:rPr>
          <w:spacing w:val="-4"/>
        </w:rPr>
        <w:t>人产生了不利影响</w:t>
      </w:r>
      <w:r>
        <w:t>(</w:t>
      </w:r>
      <w:r w:rsidRPr="006C5980">
        <w:t>第九和第十一条</w:t>
      </w:r>
      <w:r>
        <w:t>)</w:t>
      </w:r>
      <w:r w:rsidRPr="006C5980">
        <w:t>。</w:t>
      </w:r>
    </w:p>
    <w:p w14:paraId="2A3AB3BD" w14:textId="67B67206" w:rsidR="006C5980" w:rsidRPr="00F063F4" w:rsidRDefault="006C5980" w:rsidP="007F2944">
      <w:pPr>
        <w:pStyle w:val="SingleTxtGC"/>
        <w:spacing w:line="340" w:lineRule="exact"/>
        <w:rPr>
          <w:rFonts w:ascii="Time New Roman" w:eastAsia="黑体" w:hAnsi="Time New Roman" w:hint="eastAsia"/>
        </w:rPr>
      </w:pPr>
      <w:r w:rsidRPr="00F063F4">
        <w:rPr>
          <w:rFonts w:ascii="Time New Roman" w:eastAsia="黑体" w:hAnsi="Time New Roman"/>
        </w:rPr>
        <w:t>35.</w:t>
      </w:r>
      <w:r w:rsidRPr="00F063F4">
        <w:rPr>
          <w:rFonts w:ascii="Time New Roman" w:eastAsia="黑体" w:hAnsi="Time New Roman"/>
        </w:rPr>
        <w:tab/>
      </w:r>
      <w:r w:rsidRPr="00F063F4">
        <w:rPr>
          <w:rFonts w:ascii="Time New Roman" w:eastAsia="黑体" w:hAnsi="Time New Roman"/>
        </w:rPr>
        <w:t>委员会建议缔约国加快修订最低生活保障计算方法的进程，并根据生活费用提高最低生活保障。委员会还建议缔约国采取有针对性的措施，保护最弱势和边缘化的群体免于贫困，并确保在需要时提供社会保护措施，足以为他们提供适当的生活水准。</w:t>
      </w:r>
    </w:p>
    <w:p w14:paraId="290E2E42" w14:textId="77777777" w:rsidR="006C5980" w:rsidRPr="006C5980" w:rsidRDefault="006C5980" w:rsidP="00E63F63">
      <w:pPr>
        <w:pStyle w:val="H23GC"/>
      </w:pPr>
      <w:r w:rsidRPr="006C5980">
        <w:lastRenderedPageBreak/>
        <w:tab/>
      </w:r>
      <w:r w:rsidRPr="006C5980">
        <w:tab/>
      </w:r>
      <w:r w:rsidRPr="006C5980">
        <w:t>适当住房权</w:t>
      </w:r>
    </w:p>
    <w:p w14:paraId="2011503A" w14:textId="68140C84" w:rsidR="006C5980" w:rsidRPr="006C5980" w:rsidRDefault="006C5980" w:rsidP="00BE5A0D">
      <w:pPr>
        <w:pStyle w:val="SingleTxtGC"/>
        <w:spacing w:line="316" w:lineRule="exact"/>
      </w:pPr>
      <w:r>
        <w:t>36.</w:t>
      </w:r>
      <w:r w:rsidRPr="006C5980">
        <w:tab/>
      </w:r>
      <w:r w:rsidRPr="006C5980">
        <w:t>委员会注意到各种努力</w:t>
      </w:r>
      <w:r>
        <w:t>，</w:t>
      </w:r>
      <w:r w:rsidRPr="006C5980">
        <w:t>如各市实施的社会住房项目</w:t>
      </w:r>
      <w:r>
        <w:t>，</w:t>
      </w:r>
      <w:r w:rsidRPr="006C5980">
        <w:t>但对缔约国尚未通过全面的社会住房制度和社会住房法表示关切。委员会感到关切的是</w:t>
      </w:r>
      <w:r>
        <w:t>，</w:t>
      </w:r>
      <w:r w:rsidRPr="006C5980">
        <w:t>适当住房供应不足</w:t>
      </w:r>
      <w:r>
        <w:t>，</w:t>
      </w:r>
      <w:r w:rsidRPr="006C5980">
        <w:t>住房费用和租金很高</w:t>
      </w:r>
      <w:r>
        <w:t>，</w:t>
      </w:r>
      <w:r w:rsidRPr="006C5980">
        <w:t>住房津贴资金不足。委员会注意到</w:t>
      </w:r>
      <w:r>
        <w:t>，</w:t>
      </w:r>
      <w:r w:rsidRPr="006C5980">
        <w:t>宪法法院于</w:t>
      </w:r>
      <w:r w:rsidRPr="003A3BD8">
        <w:rPr>
          <w:spacing w:val="-2"/>
        </w:rPr>
        <w:t>2021</w:t>
      </w:r>
      <w:r w:rsidRPr="003A3BD8">
        <w:rPr>
          <w:spacing w:val="-2"/>
        </w:rPr>
        <w:t>年撤销了允许设立</w:t>
      </w:r>
      <w:r w:rsidRPr="003A3BD8">
        <w:rPr>
          <w:rFonts w:hint="eastAsia"/>
          <w:spacing w:val="-2"/>
        </w:rPr>
        <w:t>“</w:t>
      </w:r>
      <w:r w:rsidRPr="003A3BD8">
        <w:rPr>
          <w:spacing w:val="-2"/>
        </w:rPr>
        <w:t>无住房福利区</w:t>
      </w:r>
      <w:r w:rsidRPr="003A3BD8">
        <w:rPr>
          <w:rFonts w:hint="eastAsia"/>
          <w:spacing w:val="-2"/>
        </w:rPr>
        <w:t>”</w:t>
      </w:r>
      <w:r w:rsidRPr="003A3BD8">
        <w:rPr>
          <w:spacing w:val="-2"/>
        </w:rPr>
        <w:t>的规定，但委员会仍然感到关切的是，</w:t>
      </w:r>
      <w:r w:rsidRPr="003A3BD8">
        <w:rPr>
          <w:spacing w:val="-4"/>
        </w:rPr>
        <w:t>有报告称，罗</w:t>
      </w:r>
      <w:proofErr w:type="gramStart"/>
      <w:r w:rsidRPr="003A3BD8">
        <w:rPr>
          <w:spacing w:val="-4"/>
        </w:rPr>
        <w:t>姆</w:t>
      </w:r>
      <w:proofErr w:type="gramEnd"/>
      <w:r w:rsidRPr="003A3BD8">
        <w:rPr>
          <w:spacing w:val="-4"/>
        </w:rPr>
        <w:t>人在实现其住房权方面面临多重障碍。委员会还注意到，一些业主</w:t>
      </w:r>
      <w:r w:rsidRPr="006C5980">
        <w:t>不愿意将公寓租给移民</w:t>
      </w:r>
      <w:r>
        <w:t>，</w:t>
      </w:r>
      <w:r w:rsidRPr="006C5980">
        <w:t>移民也经常因低于标准的住房而被收取高于市场价格的租金。此外</w:t>
      </w:r>
      <w:r>
        <w:t>，</w:t>
      </w:r>
      <w:r w:rsidRPr="006C5980">
        <w:t>委员会感到关切的是</w:t>
      </w:r>
      <w:r>
        <w:t>，</w:t>
      </w:r>
      <w:r w:rsidRPr="006C5980">
        <w:t>缔约国无家可归者人数非常多</w:t>
      </w:r>
      <w:r>
        <w:t>，</w:t>
      </w:r>
      <w:r w:rsidRPr="006C5980">
        <w:t>并感到遗憾的是</w:t>
      </w:r>
      <w:r>
        <w:t>，</w:t>
      </w:r>
      <w:r w:rsidRPr="006C5980">
        <w:t>缺乏有效机制来预防和解决这个问题</w:t>
      </w:r>
      <w:r>
        <w:t>(</w:t>
      </w:r>
      <w:r w:rsidRPr="006C5980">
        <w:t>第十一条</w:t>
      </w:r>
      <w:r>
        <w:t>)</w:t>
      </w:r>
      <w:r w:rsidRPr="006C5980">
        <w:t>。</w:t>
      </w:r>
    </w:p>
    <w:p w14:paraId="533F8807" w14:textId="5EC0FA72" w:rsidR="006C5980" w:rsidRPr="00F063F4" w:rsidRDefault="006C5980" w:rsidP="00BE5A0D">
      <w:pPr>
        <w:pStyle w:val="SingleTxtGC"/>
        <w:spacing w:line="316" w:lineRule="exact"/>
        <w:rPr>
          <w:rFonts w:ascii="Time New Roman" w:eastAsia="黑体" w:hAnsi="Time New Roman" w:hint="eastAsia"/>
        </w:rPr>
      </w:pPr>
      <w:r w:rsidRPr="00F063F4">
        <w:rPr>
          <w:rFonts w:ascii="Time New Roman" w:eastAsia="黑体" w:hAnsi="Time New Roman"/>
        </w:rPr>
        <w:t>37.</w:t>
      </w:r>
      <w:r w:rsidRPr="00F063F4">
        <w:rPr>
          <w:rFonts w:ascii="Time New Roman" w:eastAsia="黑体" w:hAnsi="Time New Roman"/>
        </w:rPr>
        <w:tab/>
      </w:r>
      <w:r w:rsidRPr="00F063F4">
        <w:rPr>
          <w:rFonts w:ascii="Time New Roman" w:eastAsia="黑体" w:hAnsi="Time New Roman"/>
        </w:rPr>
        <w:t>委员会建议缔约国：</w:t>
      </w:r>
    </w:p>
    <w:p w14:paraId="47524EE8" w14:textId="210D1D81" w:rsidR="006C5980" w:rsidRPr="00F063F4" w:rsidRDefault="006C5980" w:rsidP="00BE5A0D">
      <w:pPr>
        <w:pStyle w:val="SingleTxtGC"/>
        <w:spacing w:line="316" w:lineRule="exact"/>
        <w:rPr>
          <w:rFonts w:ascii="Time New Roman" w:eastAsia="黑体" w:hAnsi="Time New Roman" w:hint="eastAsia"/>
        </w:rPr>
      </w:pPr>
      <w:r w:rsidRPr="00F47729">
        <w:rPr>
          <w:rFonts w:ascii="Time New Roman" w:eastAsia="黑体" w:hAnsi="Time New Roman"/>
          <w:spacing w:val="4"/>
        </w:rPr>
        <w:tab/>
        <w:t>(a)</w:t>
      </w:r>
      <w:r w:rsidRPr="00F47729">
        <w:rPr>
          <w:rFonts w:ascii="Time New Roman" w:eastAsia="黑体" w:hAnsi="Time New Roman"/>
          <w:spacing w:val="4"/>
        </w:rPr>
        <w:tab/>
      </w:r>
      <w:r w:rsidRPr="00F47729">
        <w:rPr>
          <w:rFonts w:ascii="Time New Roman" w:eastAsia="黑体" w:hAnsi="Time New Roman"/>
          <w:spacing w:val="4"/>
        </w:rPr>
        <w:t>制订并有效执行基于人权的国家住房战略，划拨适当的资金，建立监</w:t>
      </w:r>
      <w:r w:rsidRPr="00F063F4">
        <w:rPr>
          <w:rFonts w:ascii="Time New Roman" w:eastAsia="黑体" w:hAnsi="Time New Roman"/>
        </w:rPr>
        <w:t>测制度，并为此收集分类统计数据，特别是弱势和边缘化群体的住房状况；</w:t>
      </w:r>
    </w:p>
    <w:p w14:paraId="3BA9F65E" w14:textId="74AF5872" w:rsidR="006C5980" w:rsidRPr="00F063F4" w:rsidRDefault="006C5980" w:rsidP="00BE5A0D">
      <w:pPr>
        <w:pStyle w:val="SingleTxtGC"/>
        <w:spacing w:line="316" w:lineRule="exact"/>
        <w:rPr>
          <w:rFonts w:ascii="Time New Roman" w:eastAsia="黑体" w:hAnsi="Time New Roman" w:hint="eastAsia"/>
        </w:rPr>
      </w:pPr>
      <w:r w:rsidRPr="00F063F4">
        <w:rPr>
          <w:rFonts w:ascii="Time New Roman" w:eastAsia="黑体" w:hAnsi="Time New Roman"/>
        </w:rPr>
        <w:tab/>
        <w:t>(b)</w:t>
      </w:r>
      <w:r w:rsidRPr="00F063F4">
        <w:rPr>
          <w:rFonts w:ascii="Time New Roman" w:eastAsia="黑体" w:hAnsi="Time New Roman"/>
        </w:rPr>
        <w:tab/>
      </w:r>
      <w:r w:rsidRPr="00F063F4">
        <w:rPr>
          <w:rFonts w:ascii="Time New Roman" w:eastAsia="黑体" w:hAnsi="Time New Roman"/>
        </w:rPr>
        <w:t>加快通过社会住房法；</w:t>
      </w:r>
    </w:p>
    <w:p w14:paraId="025D570F" w14:textId="174E4BE4" w:rsidR="006C5980" w:rsidRPr="00F063F4" w:rsidRDefault="006C5980" w:rsidP="00BE5A0D">
      <w:pPr>
        <w:pStyle w:val="SingleTxtGC"/>
        <w:spacing w:line="316" w:lineRule="exact"/>
        <w:rPr>
          <w:rFonts w:ascii="Time New Roman" w:eastAsia="黑体" w:hAnsi="Time New Roman" w:hint="eastAsia"/>
        </w:rPr>
      </w:pPr>
      <w:r w:rsidRPr="00F063F4">
        <w:rPr>
          <w:rFonts w:ascii="Time New Roman" w:eastAsia="黑体" w:hAnsi="Time New Roman"/>
        </w:rPr>
        <w:tab/>
        <w:t>(c)</w:t>
      </w:r>
      <w:r w:rsidRPr="00F063F4">
        <w:rPr>
          <w:rFonts w:ascii="Time New Roman" w:eastAsia="黑体" w:hAnsi="Time New Roman"/>
        </w:rPr>
        <w:tab/>
      </w:r>
      <w:r w:rsidRPr="00F063F4">
        <w:rPr>
          <w:rFonts w:ascii="Time New Roman" w:eastAsia="黑体" w:hAnsi="Time New Roman"/>
        </w:rPr>
        <w:t>增加适当住房和经济适用房的供应，特别是通过增加社会住房和住房补贴的供应，特别关注弱势和边缘化群体，如罗</w:t>
      </w:r>
      <w:proofErr w:type="gramStart"/>
      <w:r w:rsidRPr="00F063F4">
        <w:rPr>
          <w:rFonts w:ascii="Time New Roman" w:eastAsia="黑体" w:hAnsi="Time New Roman"/>
        </w:rPr>
        <w:t>姆</w:t>
      </w:r>
      <w:proofErr w:type="gramEnd"/>
      <w:r w:rsidRPr="00F063F4">
        <w:rPr>
          <w:rFonts w:ascii="Time New Roman" w:eastAsia="黑体" w:hAnsi="Time New Roman"/>
        </w:rPr>
        <w:t>人、移民、残疾人和老年人；</w:t>
      </w:r>
    </w:p>
    <w:p w14:paraId="51E184EF" w14:textId="0AD66858" w:rsidR="006C5980" w:rsidRPr="00F063F4" w:rsidRDefault="006C5980" w:rsidP="00BE5A0D">
      <w:pPr>
        <w:pStyle w:val="SingleTxtGC"/>
        <w:spacing w:line="316" w:lineRule="exact"/>
        <w:rPr>
          <w:rFonts w:ascii="Time New Roman" w:eastAsia="黑体" w:hAnsi="Time New Roman" w:hint="eastAsia"/>
        </w:rPr>
      </w:pPr>
      <w:r w:rsidRPr="00F063F4">
        <w:rPr>
          <w:rFonts w:ascii="Time New Roman" w:eastAsia="黑体" w:hAnsi="Time New Roman"/>
        </w:rPr>
        <w:tab/>
        <w:t>(d)</w:t>
      </w:r>
      <w:r w:rsidRPr="00F063F4">
        <w:rPr>
          <w:rFonts w:ascii="Time New Roman" w:eastAsia="黑体" w:hAnsi="Time New Roman"/>
        </w:rPr>
        <w:tab/>
      </w:r>
      <w:r w:rsidRPr="00F063F4">
        <w:rPr>
          <w:rFonts w:ascii="Time New Roman" w:eastAsia="黑体" w:hAnsi="Time New Roman"/>
        </w:rPr>
        <w:t>调查关于在获得住房方面存在的任何形式歧视的指控，包括租金水平和住房条件方面；</w:t>
      </w:r>
    </w:p>
    <w:p w14:paraId="53B59E4A" w14:textId="4B084947" w:rsidR="006C5980" w:rsidRPr="00F063F4" w:rsidRDefault="006C5980" w:rsidP="00BE5A0D">
      <w:pPr>
        <w:pStyle w:val="SingleTxtGC"/>
        <w:spacing w:line="316" w:lineRule="exact"/>
        <w:rPr>
          <w:rFonts w:ascii="Time New Roman" w:eastAsia="黑体" w:hAnsi="Time New Roman" w:hint="eastAsia"/>
        </w:rPr>
      </w:pPr>
      <w:r w:rsidRPr="00F063F4">
        <w:rPr>
          <w:rFonts w:ascii="Time New Roman" w:eastAsia="黑体" w:hAnsi="Time New Roman"/>
        </w:rPr>
        <w:tab/>
        <w:t>(e)</w:t>
      </w:r>
      <w:r w:rsidRPr="00F063F4">
        <w:rPr>
          <w:rFonts w:ascii="Time New Roman" w:eastAsia="黑体" w:hAnsi="Time New Roman"/>
        </w:rPr>
        <w:tab/>
      </w:r>
      <w:r w:rsidRPr="00F063F4">
        <w:rPr>
          <w:rFonts w:ascii="Time New Roman" w:eastAsia="黑体" w:hAnsi="Time New Roman"/>
        </w:rPr>
        <w:t>确保驱逐不会导致个人无家可归，如果受影响者无法自给，缔约国应提供适当的替代住房；</w:t>
      </w:r>
    </w:p>
    <w:p w14:paraId="79866913" w14:textId="78091E20" w:rsidR="006C5980" w:rsidRPr="006C5980" w:rsidRDefault="006C5980" w:rsidP="00BE5A0D">
      <w:pPr>
        <w:pStyle w:val="SingleTxtGC"/>
        <w:spacing w:line="316" w:lineRule="exact"/>
      </w:pPr>
      <w:r w:rsidRPr="00F063F4">
        <w:rPr>
          <w:rFonts w:ascii="Time New Roman" w:eastAsia="黑体" w:hAnsi="Time New Roman"/>
        </w:rPr>
        <w:tab/>
        <w:t>(f)</w:t>
      </w:r>
      <w:r w:rsidRPr="00F063F4">
        <w:rPr>
          <w:rFonts w:ascii="Time New Roman" w:eastAsia="黑体" w:hAnsi="Time New Roman"/>
        </w:rPr>
        <w:tab/>
      </w:r>
      <w:r w:rsidRPr="00F063F4">
        <w:rPr>
          <w:rFonts w:ascii="Time New Roman" w:eastAsia="黑体" w:hAnsi="Time New Roman"/>
        </w:rPr>
        <w:t>考虑到委员会关于适当住房权的第</w:t>
      </w:r>
      <w:r w:rsidRPr="00F063F4">
        <w:rPr>
          <w:rFonts w:ascii="Time New Roman" w:eastAsia="黑体" w:hAnsi="Time New Roman"/>
        </w:rPr>
        <w:t>7</w:t>
      </w:r>
      <w:r w:rsidRPr="00F063F4">
        <w:rPr>
          <w:rFonts w:ascii="Time New Roman" w:eastAsia="黑体" w:hAnsi="Time New Roman"/>
        </w:rPr>
        <w:t>号一般性意见</w:t>
      </w:r>
      <w:r w:rsidRPr="00F063F4">
        <w:rPr>
          <w:rFonts w:ascii="Time New Roman" w:eastAsia="黑体" w:hAnsi="Time New Roman"/>
        </w:rPr>
        <w:t>(1997</w:t>
      </w:r>
      <w:r w:rsidRPr="00F063F4">
        <w:rPr>
          <w:rFonts w:ascii="Time New Roman" w:eastAsia="黑体" w:hAnsi="Time New Roman"/>
        </w:rPr>
        <w:t>年</w:t>
      </w:r>
      <w:r w:rsidRPr="00F063F4">
        <w:rPr>
          <w:rFonts w:ascii="Time New Roman" w:eastAsia="黑体" w:hAnsi="Time New Roman"/>
        </w:rPr>
        <w:t>)</w:t>
      </w:r>
      <w:r w:rsidRPr="00F063F4">
        <w:rPr>
          <w:rFonts w:ascii="Time New Roman" w:eastAsia="黑体" w:hAnsi="Time New Roman"/>
        </w:rPr>
        <w:t>。</w:t>
      </w:r>
    </w:p>
    <w:p w14:paraId="347A0932" w14:textId="77777777" w:rsidR="006C5980" w:rsidRPr="006C5980" w:rsidRDefault="006C5980" w:rsidP="00BE5A0D">
      <w:pPr>
        <w:pStyle w:val="H23GC"/>
        <w:spacing w:line="316" w:lineRule="exact"/>
      </w:pPr>
      <w:r w:rsidRPr="006C5980">
        <w:tab/>
      </w:r>
      <w:r w:rsidRPr="006C5980">
        <w:tab/>
      </w:r>
      <w:r w:rsidRPr="006C5980">
        <w:t>健康权</w:t>
      </w:r>
    </w:p>
    <w:p w14:paraId="48BF906A" w14:textId="18EB7736" w:rsidR="006C5980" w:rsidRPr="006C5980" w:rsidRDefault="006C5980" w:rsidP="00BE5A0D">
      <w:pPr>
        <w:pStyle w:val="SingleTxtGC"/>
        <w:spacing w:line="316" w:lineRule="exact"/>
      </w:pPr>
      <w:r>
        <w:t>38.</w:t>
      </w:r>
      <w:r w:rsidRPr="006C5980">
        <w:tab/>
      </w:r>
      <w:r w:rsidRPr="006C5980">
        <w:t>委员会感到关切的是</w:t>
      </w:r>
      <w:r>
        <w:t>，</w:t>
      </w:r>
      <w:r w:rsidRPr="006C5980">
        <w:t>对不符合加入公共医疗保险制度条件而必须参加私人医疗保险计划的移民的歧视持续存在</w:t>
      </w:r>
      <w:r>
        <w:t>，</w:t>
      </w:r>
      <w:r w:rsidRPr="006C5980">
        <w:t>在这种情况下</w:t>
      </w:r>
      <w:r>
        <w:t>，</w:t>
      </w:r>
      <w:r w:rsidRPr="006C5980">
        <w:t>他们面临覆盖范围的差距、支付保险赔偿金的等待时间和最高报销金额的限制。此外</w:t>
      </w:r>
      <w:r>
        <w:t>，</w:t>
      </w:r>
      <w:r w:rsidRPr="006C5980">
        <w:t>委员会感到关切的是</w:t>
      </w:r>
      <w:r>
        <w:t>，</w:t>
      </w:r>
      <w:r w:rsidRPr="006C5980">
        <w:t>变性人必须接受变性和绝育手术</w:t>
      </w:r>
      <w:r>
        <w:t>，</w:t>
      </w:r>
      <w:r w:rsidRPr="006C5980">
        <w:t>才能更改其姓名和性别。委员会还感到关切的是</w:t>
      </w:r>
      <w:r>
        <w:t>，</w:t>
      </w:r>
      <w:r w:rsidRPr="006C5980">
        <w:t>缺乏关于间性者权利的条例</w:t>
      </w:r>
      <w:r>
        <w:t>，</w:t>
      </w:r>
      <w:r w:rsidRPr="006C5980">
        <w:t>包括禁止对间性儿童进行往往不可逆转和医学上没有必要的手术的条例</w:t>
      </w:r>
      <w:r>
        <w:t>(</w:t>
      </w:r>
      <w:r w:rsidRPr="006C5980">
        <w:t>第九和第十二条</w:t>
      </w:r>
      <w:r>
        <w:t>)</w:t>
      </w:r>
      <w:r w:rsidRPr="006C5980">
        <w:t>。</w:t>
      </w:r>
    </w:p>
    <w:p w14:paraId="781416C2" w14:textId="704D8CC2" w:rsidR="006C5980" w:rsidRPr="00F063F4" w:rsidRDefault="006C5980" w:rsidP="00BE5A0D">
      <w:pPr>
        <w:pStyle w:val="SingleTxtGC"/>
        <w:spacing w:line="316" w:lineRule="exact"/>
        <w:rPr>
          <w:rFonts w:ascii="Time New Roman" w:eastAsia="黑体" w:hAnsi="Time New Roman" w:hint="eastAsia"/>
        </w:rPr>
      </w:pPr>
      <w:r w:rsidRPr="00F063F4">
        <w:rPr>
          <w:rFonts w:ascii="Time New Roman" w:eastAsia="黑体" w:hAnsi="Time New Roman"/>
        </w:rPr>
        <w:t>39.</w:t>
      </w:r>
      <w:r w:rsidRPr="00F063F4">
        <w:rPr>
          <w:rFonts w:ascii="Time New Roman" w:eastAsia="黑体" w:hAnsi="Time New Roman"/>
        </w:rPr>
        <w:tab/>
      </w:r>
      <w:r w:rsidRPr="00F063F4">
        <w:rPr>
          <w:rFonts w:ascii="Time New Roman" w:eastAsia="黑体" w:hAnsi="Time New Roman"/>
        </w:rPr>
        <w:t>委员会建议缔约国：</w:t>
      </w:r>
    </w:p>
    <w:p w14:paraId="35BA1207" w14:textId="7BC9C677" w:rsidR="006C5980" w:rsidRPr="00F063F4" w:rsidRDefault="006C5980" w:rsidP="00BE5A0D">
      <w:pPr>
        <w:pStyle w:val="SingleTxtGC"/>
        <w:spacing w:line="316" w:lineRule="exact"/>
        <w:rPr>
          <w:rFonts w:ascii="Time New Roman" w:eastAsia="黑体" w:hAnsi="Time New Roman" w:hint="eastAsia"/>
        </w:rPr>
      </w:pPr>
      <w:r w:rsidRPr="00F063F4">
        <w:rPr>
          <w:rFonts w:ascii="Time New Roman" w:eastAsia="黑体" w:hAnsi="Time New Roman"/>
        </w:rPr>
        <w:tab/>
        <w:t>(a)</w:t>
      </w:r>
      <w:r w:rsidRPr="00F063F4">
        <w:rPr>
          <w:rFonts w:ascii="Time New Roman" w:eastAsia="黑体" w:hAnsi="Time New Roman"/>
        </w:rPr>
        <w:tab/>
      </w:r>
      <w:r w:rsidRPr="00F063F4">
        <w:rPr>
          <w:rFonts w:ascii="Time New Roman" w:eastAsia="黑体" w:hAnsi="Time New Roman"/>
        </w:rPr>
        <w:t>确保所有人，包括移民，不论其法律身份和身份证件如何，都能平等获得预防性、治疗性和缓解性卫生服务；</w:t>
      </w:r>
    </w:p>
    <w:p w14:paraId="3E5272A1" w14:textId="26EDEB79" w:rsidR="006C5980" w:rsidRPr="00F063F4" w:rsidRDefault="006C5980" w:rsidP="00BE5A0D">
      <w:pPr>
        <w:pStyle w:val="SingleTxtGC"/>
        <w:spacing w:line="316" w:lineRule="exact"/>
        <w:rPr>
          <w:rFonts w:ascii="Time New Roman" w:eastAsia="黑体" w:hAnsi="Time New Roman" w:hint="eastAsia"/>
        </w:rPr>
      </w:pPr>
      <w:r w:rsidRPr="00F063F4">
        <w:rPr>
          <w:rFonts w:ascii="Time New Roman" w:eastAsia="黑体" w:hAnsi="Time New Roman"/>
        </w:rPr>
        <w:tab/>
        <w:t>(b)</w:t>
      </w:r>
      <w:r w:rsidRPr="00F063F4">
        <w:rPr>
          <w:rFonts w:ascii="Time New Roman" w:eastAsia="黑体" w:hAnsi="Time New Roman"/>
        </w:rPr>
        <w:tab/>
      </w:r>
      <w:r w:rsidRPr="00F063F4">
        <w:rPr>
          <w:rFonts w:ascii="Time New Roman" w:eastAsia="黑体" w:hAnsi="Time New Roman"/>
        </w:rPr>
        <w:t>保障私营保险公司不强加不合理的条件；</w:t>
      </w:r>
    </w:p>
    <w:p w14:paraId="7C046D64" w14:textId="7F97833F" w:rsidR="006C5980" w:rsidRPr="00F063F4" w:rsidRDefault="006C5980" w:rsidP="00BE5A0D">
      <w:pPr>
        <w:pStyle w:val="SingleTxtGC"/>
        <w:spacing w:line="316" w:lineRule="exact"/>
        <w:rPr>
          <w:rFonts w:ascii="Time New Roman" w:eastAsia="黑体" w:hAnsi="Time New Roman" w:hint="eastAsia"/>
        </w:rPr>
      </w:pPr>
      <w:r w:rsidRPr="00F063F4">
        <w:rPr>
          <w:rFonts w:ascii="Time New Roman" w:eastAsia="黑体" w:hAnsi="Time New Roman"/>
        </w:rPr>
        <w:tab/>
        <w:t>(c)</w:t>
      </w:r>
      <w:r w:rsidRPr="00F063F4">
        <w:rPr>
          <w:rFonts w:ascii="Time New Roman" w:eastAsia="黑体" w:hAnsi="Time New Roman"/>
        </w:rPr>
        <w:tab/>
      </w:r>
      <w:r w:rsidRPr="00F063F4">
        <w:rPr>
          <w:rFonts w:ascii="Time New Roman" w:eastAsia="黑体" w:hAnsi="Time New Roman"/>
        </w:rPr>
        <w:t>修正法律，确保在性别认定程序中不要求绝育；</w:t>
      </w:r>
    </w:p>
    <w:p w14:paraId="50E58C8A" w14:textId="31767928" w:rsidR="006C5980" w:rsidRPr="00F063F4" w:rsidRDefault="006C5980" w:rsidP="00BE5A0D">
      <w:pPr>
        <w:pStyle w:val="SingleTxtGC"/>
        <w:spacing w:line="316" w:lineRule="exact"/>
        <w:rPr>
          <w:rFonts w:ascii="Time New Roman" w:eastAsia="黑体" w:hAnsi="Time New Roman" w:hint="eastAsia"/>
        </w:rPr>
      </w:pPr>
      <w:r w:rsidRPr="00F063F4">
        <w:rPr>
          <w:rFonts w:ascii="Time New Roman" w:eastAsia="黑体" w:hAnsi="Time New Roman"/>
        </w:rPr>
        <w:tab/>
        <w:t>(d)</w:t>
      </w:r>
      <w:r w:rsidRPr="00F063F4">
        <w:rPr>
          <w:rFonts w:ascii="Time New Roman" w:eastAsia="黑体" w:hAnsi="Time New Roman"/>
        </w:rPr>
        <w:tab/>
      </w:r>
      <w:r w:rsidRPr="00F063F4">
        <w:rPr>
          <w:rFonts w:ascii="Time New Roman" w:eastAsia="黑体" w:hAnsi="Time New Roman"/>
        </w:rPr>
        <w:t>确保在间性儿童能够</w:t>
      </w:r>
      <w:proofErr w:type="gramStart"/>
      <w:r w:rsidRPr="00F063F4">
        <w:rPr>
          <w:rFonts w:ascii="Time New Roman" w:eastAsia="黑体" w:hAnsi="Time New Roman"/>
        </w:rPr>
        <w:t>作出</w:t>
      </w:r>
      <w:proofErr w:type="gramEnd"/>
      <w:r w:rsidRPr="00F063F4">
        <w:rPr>
          <w:rFonts w:ascii="Time New Roman" w:eastAsia="黑体" w:hAnsi="Time New Roman"/>
        </w:rPr>
        <w:t>知情同意之前，不对其实施医学上没有必要的手术；</w:t>
      </w:r>
    </w:p>
    <w:p w14:paraId="114D63AD" w14:textId="024A3790" w:rsidR="006C5980" w:rsidRPr="003873DD" w:rsidRDefault="006C5980" w:rsidP="00BE5A0D">
      <w:pPr>
        <w:pStyle w:val="SingleTxtGC"/>
        <w:spacing w:line="316" w:lineRule="exact"/>
      </w:pPr>
      <w:r w:rsidRPr="00F063F4">
        <w:rPr>
          <w:rFonts w:ascii="Time New Roman" w:eastAsia="黑体" w:hAnsi="Time New Roman"/>
        </w:rPr>
        <w:tab/>
        <w:t>(e)</w:t>
      </w:r>
      <w:r w:rsidRPr="00F063F4">
        <w:rPr>
          <w:rFonts w:ascii="Time New Roman" w:eastAsia="黑体" w:hAnsi="Time New Roman"/>
        </w:rPr>
        <w:tab/>
      </w:r>
      <w:r w:rsidRPr="00F063F4">
        <w:rPr>
          <w:rFonts w:ascii="Time New Roman" w:eastAsia="黑体" w:hAnsi="Time New Roman"/>
        </w:rPr>
        <w:t>考虑到委员会关于享有能达到的最高健康标准的权利的第</w:t>
      </w:r>
      <w:r w:rsidRPr="00F063F4">
        <w:rPr>
          <w:rFonts w:ascii="Time New Roman" w:eastAsia="黑体" w:hAnsi="Time New Roman"/>
        </w:rPr>
        <w:t>14</w:t>
      </w:r>
      <w:r w:rsidRPr="00F063F4">
        <w:rPr>
          <w:rFonts w:ascii="Time New Roman" w:eastAsia="黑体" w:hAnsi="Time New Roman"/>
        </w:rPr>
        <w:t>号一般性意见</w:t>
      </w:r>
      <w:r w:rsidRPr="00F063F4">
        <w:rPr>
          <w:rFonts w:ascii="Time New Roman" w:eastAsia="黑体" w:hAnsi="Time New Roman"/>
        </w:rPr>
        <w:t>(2000</w:t>
      </w:r>
      <w:r w:rsidRPr="00F063F4">
        <w:rPr>
          <w:rFonts w:ascii="Time New Roman" w:eastAsia="黑体" w:hAnsi="Time New Roman"/>
        </w:rPr>
        <w:t>年</w:t>
      </w:r>
      <w:r w:rsidRPr="00F063F4">
        <w:rPr>
          <w:rFonts w:ascii="Time New Roman" w:eastAsia="黑体" w:hAnsi="Time New Roman"/>
        </w:rPr>
        <w:t>)</w:t>
      </w:r>
      <w:r w:rsidRPr="00F063F4">
        <w:rPr>
          <w:rFonts w:ascii="Time New Roman" w:eastAsia="黑体" w:hAnsi="Time New Roman"/>
        </w:rPr>
        <w:t>及其关于《公约》规定的国家对难民和移民的义务的声明</w:t>
      </w:r>
      <w:r w:rsidR="003873DD" w:rsidRPr="00F063F4">
        <w:rPr>
          <w:rFonts w:ascii="Time New Roman" w:eastAsia="黑体" w:hAnsi="Time New Roman"/>
        </w:rPr>
        <w:t>。</w:t>
      </w:r>
      <w:r w:rsidRPr="00F063F4">
        <w:rPr>
          <w:rFonts w:ascii="Time New Roman" w:eastAsia="黑体" w:hAnsi="Time New Roman"/>
          <w:vertAlign w:val="superscript"/>
        </w:rPr>
        <w:footnoteReference w:id="7"/>
      </w:r>
    </w:p>
    <w:p w14:paraId="60F599A5" w14:textId="77777777" w:rsidR="006C5980" w:rsidRPr="006C5980" w:rsidRDefault="006C5980" w:rsidP="00E63F63">
      <w:pPr>
        <w:pStyle w:val="H23GC"/>
      </w:pPr>
      <w:r w:rsidRPr="006C5980">
        <w:lastRenderedPageBreak/>
        <w:tab/>
      </w:r>
      <w:r w:rsidRPr="006C5980">
        <w:tab/>
      </w:r>
      <w:r w:rsidRPr="006C5980">
        <w:t>强迫罗</w:t>
      </w:r>
      <w:proofErr w:type="gramStart"/>
      <w:r w:rsidRPr="006C5980">
        <w:t>姆</w:t>
      </w:r>
      <w:proofErr w:type="gramEnd"/>
      <w:r w:rsidRPr="006C5980">
        <w:t>妇女绝育</w:t>
      </w:r>
    </w:p>
    <w:p w14:paraId="491438D1" w14:textId="17FE8AAF" w:rsidR="006C5980" w:rsidRPr="006C5980" w:rsidRDefault="006C5980" w:rsidP="0056056D">
      <w:pPr>
        <w:pStyle w:val="SingleTxtGC"/>
        <w:spacing w:line="336" w:lineRule="exact"/>
      </w:pPr>
      <w:r>
        <w:t>40.</w:t>
      </w:r>
      <w:r w:rsidRPr="006C5980">
        <w:tab/>
      </w:r>
      <w:r w:rsidRPr="006C5980">
        <w:t>委员会欢迎缔约国于</w:t>
      </w:r>
      <w:r>
        <w:t>2</w:t>
      </w:r>
      <w:r w:rsidRPr="006C5980">
        <w:t>0</w:t>
      </w:r>
      <w:r>
        <w:t>21</w:t>
      </w:r>
      <w:r w:rsidRPr="006C5980">
        <w:t>年通过了为</w:t>
      </w:r>
      <w:r>
        <w:t>1966</w:t>
      </w:r>
      <w:r w:rsidRPr="006C5980">
        <w:t>年至</w:t>
      </w:r>
      <w:r>
        <w:t>2</w:t>
      </w:r>
      <w:r w:rsidRPr="006C5980">
        <w:t>0</w:t>
      </w:r>
      <w:r>
        <w:t>12</w:t>
      </w:r>
      <w:r w:rsidRPr="006C5980">
        <w:t>年期间被迫绝育人员</w:t>
      </w:r>
      <w:r w:rsidRPr="00A439C3">
        <w:rPr>
          <w:spacing w:val="-4"/>
        </w:rPr>
        <w:t>提供赔偿的法律。然而，委员会感到关切的是，三年的索赔时限可能太短，受害者</w:t>
      </w:r>
      <w:r w:rsidRPr="006C5980">
        <w:t>无法得到适当的通知并提出索赔</w:t>
      </w:r>
      <w:r>
        <w:t>(</w:t>
      </w:r>
      <w:r w:rsidRPr="006C5980">
        <w:t>第二、第十和第十二条</w:t>
      </w:r>
      <w:r>
        <w:t>)</w:t>
      </w:r>
      <w:r w:rsidRPr="006C5980">
        <w:t>。</w:t>
      </w:r>
    </w:p>
    <w:p w14:paraId="27D476A7" w14:textId="7DA01F73" w:rsidR="006C5980" w:rsidRPr="00F063F4" w:rsidRDefault="006C5980" w:rsidP="0056056D">
      <w:pPr>
        <w:pStyle w:val="SingleTxtGC"/>
        <w:spacing w:line="336" w:lineRule="exact"/>
        <w:rPr>
          <w:rFonts w:ascii="Time New Roman" w:eastAsia="黑体" w:hAnsi="Time New Roman" w:hint="eastAsia"/>
        </w:rPr>
      </w:pPr>
      <w:r w:rsidRPr="00F063F4">
        <w:rPr>
          <w:rFonts w:ascii="Time New Roman" w:eastAsia="黑体" w:hAnsi="Time New Roman"/>
        </w:rPr>
        <w:t>41.</w:t>
      </w:r>
      <w:r w:rsidRPr="00F063F4">
        <w:rPr>
          <w:rFonts w:ascii="Time New Roman" w:eastAsia="黑体" w:hAnsi="Time New Roman"/>
        </w:rPr>
        <w:tab/>
      </w:r>
      <w:r w:rsidRPr="00F063F4">
        <w:rPr>
          <w:rFonts w:ascii="Time New Roman" w:eastAsia="黑体" w:hAnsi="Time New Roman"/>
        </w:rPr>
        <w:t>委员会建议缔约国：</w:t>
      </w:r>
    </w:p>
    <w:p w14:paraId="1CD8BE82" w14:textId="68926D36" w:rsidR="006C5980" w:rsidRPr="00F063F4" w:rsidRDefault="006C5980" w:rsidP="0056056D">
      <w:pPr>
        <w:pStyle w:val="SingleTxtGC"/>
        <w:spacing w:line="336" w:lineRule="exact"/>
        <w:rPr>
          <w:rFonts w:ascii="Time New Roman" w:eastAsia="黑体" w:hAnsi="Time New Roman" w:hint="eastAsia"/>
        </w:rPr>
      </w:pPr>
      <w:r w:rsidRPr="00F063F4">
        <w:rPr>
          <w:rFonts w:ascii="Time New Roman" w:eastAsia="黑体" w:hAnsi="Time New Roman"/>
        </w:rPr>
        <w:tab/>
        <w:t>(a)</w:t>
      </w:r>
      <w:r w:rsidRPr="00F063F4">
        <w:rPr>
          <w:rFonts w:ascii="Time New Roman" w:eastAsia="黑体" w:hAnsi="Time New Roman"/>
        </w:rPr>
        <w:tab/>
      </w:r>
      <w:r w:rsidRPr="00F063F4">
        <w:rPr>
          <w:rFonts w:ascii="Time New Roman" w:eastAsia="黑体" w:hAnsi="Time New Roman"/>
        </w:rPr>
        <w:t>确保对强迫绝育受害者的有效赔偿，并为他们提供充分的补救支持，包括在获得赔偿和免费法律援助方面提供援助；</w:t>
      </w:r>
    </w:p>
    <w:p w14:paraId="421152E6" w14:textId="18ED0D73" w:rsidR="006C5980" w:rsidRPr="00F063F4" w:rsidRDefault="006C5980" w:rsidP="0056056D">
      <w:pPr>
        <w:pStyle w:val="SingleTxtGC"/>
        <w:spacing w:line="336" w:lineRule="exact"/>
        <w:rPr>
          <w:rFonts w:ascii="Time New Roman" w:eastAsia="黑体" w:hAnsi="Time New Roman" w:hint="eastAsia"/>
        </w:rPr>
      </w:pPr>
      <w:r w:rsidRPr="00F063F4">
        <w:rPr>
          <w:rFonts w:ascii="Time New Roman" w:eastAsia="黑体" w:hAnsi="Time New Roman"/>
        </w:rPr>
        <w:tab/>
        <w:t>(b)</w:t>
      </w:r>
      <w:r w:rsidRPr="00F063F4">
        <w:rPr>
          <w:rFonts w:ascii="Time New Roman" w:eastAsia="黑体" w:hAnsi="Time New Roman"/>
        </w:rPr>
        <w:tab/>
      </w:r>
      <w:r w:rsidRPr="00F063F4">
        <w:rPr>
          <w:rFonts w:ascii="Time New Roman" w:eastAsia="黑体" w:hAnsi="Time New Roman"/>
        </w:rPr>
        <w:t>视需要延长强迫绝育案件中提出法律索赔的时限，并保证不再发生；</w:t>
      </w:r>
    </w:p>
    <w:p w14:paraId="2DA61AF2" w14:textId="0B098A5E" w:rsidR="006C5980" w:rsidRPr="00F063F4" w:rsidRDefault="006C5980" w:rsidP="0056056D">
      <w:pPr>
        <w:pStyle w:val="SingleTxtGC"/>
        <w:spacing w:line="336" w:lineRule="exact"/>
        <w:rPr>
          <w:rFonts w:ascii="Time New Roman" w:eastAsia="黑体" w:hAnsi="Time New Roman" w:hint="eastAsia"/>
        </w:rPr>
      </w:pPr>
      <w:r w:rsidRPr="00F063F4">
        <w:rPr>
          <w:rFonts w:ascii="Time New Roman" w:eastAsia="黑体" w:hAnsi="Time New Roman"/>
        </w:rPr>
        <w:tab/>
        <w:t>(c)</w:t>
      </w:r>
      <w:r w:rsidRPr="00F063F4">
        <w:rPr>
          <w:rFonts w:ascii="Time New Roman" w:eastAsia="黑体" w:hAnsi="Time New Roman"/>
        </w:rPr>
        <w:tab/>
      </w:r>
      <w:r w:rsidRPr="00A439C3">
        <w:rPr>
          <w:rFonts w:ascii="Time New Roman" w:eastAsia="黑体" w:hAnsi="Time New Roman"/>
          <w:spacing w:val="-2"/>
        </w:rPr>
        <w:t>采取措施，确保对此类行为进行调查，并起诉责任人，如果罪名成立，</w:t>
      </w:r>
      <w:r w:rsidRPr="00F063F4">
        <w:rPr>
          <w:rFonts w:ascii="Time New Roman" w:eastAsia="黑体" w:hAnsi="Time New Roman"/>
        </w:rPr>
        <w:t>则予以适当惩罚。</w:t>
      </w:r>
    </w:p>
    <w:p w14:paraId="58648423" w14:textId="77777777" w:rsidR="006C5980" w:rsidRPr="006C5980" w:rsidRDefault="006C5980" w:rsidP="0056056D">
      <w:pPr>
        <w:pStyle w:val="H23GC"/>
        <w:spacing w:line="336" w:lineRule="exact"/>
      </w:pPr>
      <w:r w:rsidRPr="006C5980">
        <w:tab/>
      </w:r>
      <w:r w:rsidRPr="006C5980">
        <w:tab/>
      </w:r>
      <w:r w:rsidRPr="006C5980">
        <w:t>残疾人</w:t>
      </w:r>
      <w:proofErr w:type="gramStart"/>
      <w:r w:rsidRPr="006C5980">
        <w:t>去机构</w:t>
      </w:r>
      <w:proofErr w:type="gramEnd"/>
      <w:r w:rsidRPr="006C5980">
        <w:t>化</w:t>
      </w:r>
    </w:p>
    <w:p w14:paraId="232E24D5" w14:textId="2BD586DF" w:rsidR="006C5980" w:rsidRPr="006C5980" w:rsidRDefault="006C5980" w:rsidP="0056056D">
      <w:pPr>
        <w:pStyle w:val="SingleTxtGC"/>
        <w:spacing w:line="336" w:lineRule="exact"/>
      </w:pPr>
      <w:r>
        <w:t>42.</w:t>
      </w:r>
      <w:r w:rsidRPr="006C5980">
        <w:tab/>
      </w:r>
      <w:r w:rsidRPr="006C5980">
        <w:t>委员会注意到《</w:t>
      </w:r>
      <w:r>
        <w:t>2</w:t>
      </w:r>
      <w:r w:rsidRPr="006C5980">
        <w:t>0</w:t>
      </w:r>
      <w:r>
        <w:t>21</w:t>
      </w:r>
      <w:r w:rsidRPr="006C5980">
        <w:t>-</w:t>
      </w:r>
      <w:r>
        <w:t>2</w:t>
      </w:r>
      <w:r w:rsidRPr="006C5980">
        <w:t>0</w:t>
      </w:r>
      <w:r>
        <w:t>25</w:t>
      </w:r>
      <w:r w:rsidRPr="006C5980">
        <w:t>年促进残疾人平等机会国家计划》</w:t>
      </w:r>
      <w:r>
        <w:t>，</w:t>
      </w:r>
      <w:r w:rsidRPr="006C5980">
        <w:t>但感到关切的是</w:t>
      </w:r>
      <w:r>
        <w:t>，</w:t>
      </w:r>
      <w:r w:rsidRPr="006C5980">
        <w:t>残疾人</w:t>
      </w:r>
      <w:r>
        <w:t>，</w:t>
      </w:r>
      <w:r w:rsidRPr="006C5980">
        <w:t>特别是智力或社会心理残疾者的机构收容程度很高。委员会又感到关切的是</w:t>
      </w:r>
      <w:r>
        <w:t>，</w:t>
      </w:r>
      <w:r w:rsidRPr="006C5980">
        <w:t>缔约国继续对机构环境投入资源</w:t>
      </w:r>
      <w:r>
        <w:t>，</w:t>
      </w:r>
      <w:r w:rsidRPr="006C5980">
        <w:t>并感到遗憾的是</w:t>
      </w:r>
      <w:r>
        <w:t>，</w:t>
      </w:r>
      <w:r w:rsidRPr="006C5980">
        <w:t>没有足够的支助服务使残疾人能够在地方社区独立生活。委员会还关切地注意到</w:t>
      </w:r>
      <w:r>
        <w:t>，</w:t>
      </w:r>
      <w:r w:rsidRPr="006C5980">
        <w:t>尽管对精神病护理进行了改革</w:t>
      </w:r>
      <w:r>
        <w:t>，</w:t>
      </w:r>
      <w:r w:rsidRPr="006C5980">
        <w:t>但没有关于停止精神卫生机构中使用限制措施的明确政策</w:t>
      </w:r>
      <w:r>
        <w:t>(</w:t>
      </w:r>
      <w:r w:rsidRPr="006C5980">
        <w:t>第十和第十二条</w:t>
      </w:r>
      <w:r>
        <w:t>)</w:t>
      </w:r>
      <w:r w:rsidRPr="006C5980">
        <w:t>。</w:t>
      </w:r>
    </w:p>
    <w:p w14:paraId="3C47CB5B" w14:textId="0AFE7673" w:rsidR="006C5980" w:rsidRPr="006F6F71" w:rsidRDefault="006C5980" w:rsidP="0056056D">
      <w:pPr>
        <w:pStyle w:val="SingleTxtGC"/>
        <w:spacing w:line="336" w:lineRule="exact"/>
        <w:rPr>
          <w:rFonts w:ascii="Time New Roman" w:eastAsia="黑体" w:hAnsi="Time New Roman" w:hint="eastAsia"/>
        </w:rPr>
      </w:pPr>
      <w:r w:rsidRPr="006F6F71">
        <w:rPr>
          <w:rFonts w:ascii="Time New Roman" w:eastAsia="黑体" w:hAnsi="Time New Roman"/>
        </w:rPr>
        <w:t>43.</w:t>
      </w:r>
      <w:r w:rsidRPr="006F6F71">
        <w:rPr>
          <w:rFonts w:ascii="Time New Roman" w:eastAsia="黑体" w:hAnsi="Time New Roman"/>
        </w:rPr>
        <w:tab/>
      </w:r>
      <w:r w:rsidRPr="006F6F71">
        <w:rPr>
          <w:rFonts w:ascii="Time New Roman" w:eastAsia="黑体" w:hAnsi="Time New Roman"/>
        </w:rPr>
        <w:t>委员会促请缔约国：</w:t>
      </w:r>
    </w:p>
    <w:p w14:paraId="295142F1" w14:textId="18FB7922" w:rsidR="006C5980" w:rsidRPr="006F6F71" w:rsidRDefault="006C5980" w:rsidP="0056056D">
      <w:pPr>
        <w:pStyle w:val="SingleTxtGC"/>
        <w:spacing w:line="336" w:lineRule="exact"/>
        <w:rPr>
          <w:rFonts w:ascii="Time New Roman" w:eastAsia="黑体" w:hAnsi="Time New Roman" w:hint="eastAsia"/>
        </w:rPr>
      </w:pPr>
      <w:r w:rsidRPr="006F6F71">
        <w:rPr>
          <w:rFonts w:ascii="Time New Roman" w:eastAsia="黑体" w:hAnsi="Time New Roman"/>
        </w:rPr>
        <w:tab/>
        <w:t>(a)</w:t>
      </w:r>
      <w:r w:rsidRPr="006F6F71">
        <w:rPr>
          <w:rFonts w:ascii="Time New Roman" w:eastAsia="黑体" w:hAnsi="Time New Roman"/>
        </w:rPr>
        <w:tab/>
      </w:r>
      <w:r w:rsidRPr="006F6F71">
        <w:rPr>
          <w:rFonts w:ascii="Time New Roman" w:eastAsia="黑体" w:hAnsi="Time New Roman"/>
        </w:rPr>
        <w:t>制定、执行有效的</w:t>
      </w:r>
      <w:proofErr w:type="gramStart"/>
      <w:r w:rsidRPr="006F6F71">
        <w:rPr>
          <w:rFonts w:ascii="Time New Roman" w:eastAsia="黑体" w:hAnsi="Time New Roman"/>
        </w:rPr>
        <w:t>去机构</w:t>
      </w:r>
      <w:proofErr w:type="gramEnd"/>
      <w:r w:rsidRPr="006F6F71">
        <w:rPr>
          <w:rFonts w:ascii="Time New Roman" w:eastAsia="黑体" w:hAnsi="Time New Roman"/>
        </w:rPr>
        <w:t>化政策并提供充足的资源，设定明确的时限和基准，并在所有阶段通过残疾人的代表组织与残疾人协商；</w:t>
      </w:r>
    </w:p>
    <w:p w14:paraId="2D81EC12" w14:textId="31E00C7B" w:rsidR="006C5980" w:rsidRPr="006F6F71" w:rsidRDefault="006C5980" w:rsidP="0056056D">
      <w:pPr>
        <w:pStyle w:val="SingleTxtGC"/>
        <w:spacing w:line="336" w:lineRule="exact"/>
        <w:rPr>
          <w:rFonts w:ascii="Time New Roman" w:eastAsia="黑体" w:hAnsi="Time New Roman" w:hint="eastAsia"/>
        </w:rPr>
      </w:pPr>
      <w:r w:rsidRPr="006F6F71">
        <w:rPr>
          <w:rFonts w:ascii="Time New Roman" w:eastAsia="黑体" w:hAnsi="Time New Roman"/>
        </w:rPr>
        <w:tab/>
        <w:t>(b)</w:t>
      </w:r>
      <w:r w:rsidRPr="006F6F71">
        <w:rPr>
          <w:rFonts w:ascii="Time New Roman" w:eastAsia="黑体" w:hAnsi="Time New Roman"/>
        </w:rPr>
        <w:tab/>
      </w:r>
      <w:r w:rsidRPr="006F6F71">
        <w:rPr>
          <w:rFonts w:ascii="Time New Roman" w:eastAsia="黑体" w:hAnsi="Time New Roman"/>
        </w:rPr>
        <w:t>为在地方社区发展支助服务划拨充足的资源，使所有残疾人能够自由选择与谁一起生活、在哪里生活和在何种居住安排下生活；</w:t>
      </w:r>
    </w:p>
    <w:p w14:paraId="6C4A442E" w14:textId="1ADB565E" w:rsidR="006C5980" w:rsidRPr="006C5980" w:rsidRDefault="006C5980" w:rsidP="0056056D">
      <w:pPr>
        <w:pStyle w:val="SingleTxtGC"/>
        <w:spacing w:line="336" w:lineRule="exact"/>
      </w:pPr>
      <w:r w:rsidRPr="006F6F71">
        <w:rPr>
          <w:rFonts w:ascii="Time New Roman" w:eastAsia="黑体" w:hAnsi="Time New Roman"/>
        </w:rPr>
        <w:tab/>
        <w:t>(c)</w:t>
      </w:r>
      <w:r w:rsidRPr="006F6F71">
        <w:rPr>
          <w:rFonts w:ascii="Time New Roman" w:eastAsia="黑体" w:hAnsi="Time New Roman"/>
        </w:rPr>
        <w:tab/>
      </w:r>
      <w:r w:rsidRPr="006F6F71">
        <w:rPr>
          <w:rFonts w:ascii="Time New Roman" w:eastAsia="黑体" w:hAnsi="Time New Roman"/>
        </w:rPr>
        <w:t>采取法律和实际措施，停止在精神卫生机构中使用强制措施。</w:t>
      </w:r>
    </w:p>
    <w:p w14:paraId="78268A26" w14:textId="7A1FC03E" w:rsidR="006C5980" w:rsidRPr="006C5980" w:rsidRDefault="006C5980" w:rsidP="0056056D">
      <w:pPr>
        <w:pStyle w:val="H23GC"/>
        <w:spacing w:line="336" w:lineRule="exact"/>
      </w:pPr>
      <w:r w:rsidRPr="006C5980">
        <w:tab/>
      </w:r>
      <w:r w:rsidRPr="006C5980">
        <w:tab/>
      </w:r>
      <w:r w:rsidRPr="006C5980">
        <w:t>获取</w:t>
      </w:r>
      <w:r>
        <w:t>COVID</w:t>
      </w:r>
      <w:r w:rsidRPr="006C5980">
        <w:t>-</w:t>
      </w:r>
      <w:r>
        <w:t>19</w:t>
      </w:r>
      <w:r w:rsidRPr="006C5980">
        <w:t>疫苗和药物</w:t>
      </w:r>
    </w:p>
    <w:p w14:paraId="798ED44E" w14:textId="7BCD384A" w:rsidR="006C5980" w:rsidRPr="006C5980" w:rsidRDefault="006C5980" w:rsidP="0056056D">
      <w:pPr>
        <w:pStyle w:val="SingleTxtGC"/>
        <w:spacing w:line="336" w:lineRule="exact"/>
      </w:pPr>
      <w:r>
        <w:t>44.</w:t>
      </w:r>
      <w:r w:rsidRPr="006C5980">
        <w:tab/>
      </w:r>
      <w:r w:rsidRPr="006C5980">
        <w:t>委员会欢迎缔约国代表团提供的资料表明</w:t>
      </w:r>
      <w:r>
        <w:t>，</w:t>
      </w:r>
      <w:r w:rsidRPr="006C5980">
        <w:t>从</w:t>
      </w:r>
      <w:r>
        <w:t>2</w:t>
      </w:r>
      <w:r w:rsidRPr="006C5980">
        <w:t>0</w:t>
      </w:r>
      <w:r>
        <w:t>21</w:t>
      </w:r>
      <w:r w:rsidRPr="006C5980">
        <w:t>年起</w:t>
      </w:r>
      <w:r>
        <w:t>，</w:t>
      </w:r>
      <w:r w:rsidRPr="006C5980">
        <w:t>政府的重点是向所有人广泛提供疫苗</w:t>
      </w:r>
      <w:r>
        <w:t>，</w:t>
      </w:r>
      <w:r w:rsidRPr="006C5980">
        <w:t>并提供检测和治疗。委员会还注意到</w:t>
      </w:r>
      <w:r>
        <w:t>，</w:t>
      </w:r>
      <w:r w:rsidRPr="006C5980">
        <w:t>缔约国努力遏制</w:t>
      </w:r>
      <w:r>
        <w:t>COVID</w:t>
      </w:r>
      <w:r w:rsidRPr="006C5980">
        <w:t>-</w:t>
      </w:r>
      <w:r>
        <w:t>19</w:t>
      </w:r>
      <w:r w:rsidRPr="006C5980">
        <w:t>的传播并为病人提供必要的医疗服务。但委员会注意到</w:t>
      </w:r>
      <w:r>
        <w:t>，</w:t>
      </w:r>
      <w:r w:rsidRPr="006C5980">
        <w:t>缔约国在其加入的区域和国际组织中</w:t>
      </w:r>
      <w:r>
        <w:t>，</w:t>
      </w:r>
      <w:r w:rsidRPr="006C5980">
        <w:t>未能在倡导普遍、公平和</w:t>
      </w:r>
      <w:proofErr w:type="gramStart"/>
      <w:r w:rsidRPr="006C5980">
        <w:t>以负担</w:t>
      </w:r>
      <w:proofErr w:type="gramEnd"/>
      <w:r w:rsidRPr="006C5980">
        <w:t>得起的价格获得</w:t>
      </w:r>
      <w:r>
        <w:t>COVID</w:t>
      </w:r>
      <w:r w:rsidRPr="006C5980">
        <w:t>-</w:t>
      </w:r>
      <w:r>
        <w:t>19</w:t>
      </w:r>
      <w:r w:rsidRPr="006C5980">
        <w:t>疫苗和药物方面发挥积极作用</w:t>
      </w:r>
      <w:r>
        <w:t>(</w:t>
      </w:r>
      <w:r w:rsidRPr="006C5980">
        <w:t>第二和第十二条</w:t>
      </w:r>
      <w:r>
        <w:t>)</w:t>
      </w:r>
      <w:r w:rsidRPr="006C5980">
        <w:t>。</w:t>
      </w:r>
    </w:p>
    <w:p w14:paraId="7773A1F4" w14:textId="613E0BA7" w:rsidR="006C5980" w:rsidRPr="006F6F71" w:rsidRDefault="006C5980" w:rsidP="0056056D">
      <w:pPr>
        <w:pStyle w:val="SingleTxtGC"/>
        <w:spacing w:line="336" w:lineRule="exact"/>
        <w:rPr>
          <w:rFonts w:ascii="Time New Roman" w:eastAsia="黑体" w:hAnsi="Time New Roman" w:hint="eastAsia"/>
        </w:rPr>
      </w:pPr>
      <w:r w:rsidRPr="006F6F71">
        <w:rPr>
          <w:rFonts w:ascii="Time New Roman" w:eastAsia="黑体" w:hAnsi="Time New Roman"/>
        </w:rPr>
        <w:t>45.</w:t>
      </w:r>
      <w:r w:rsidRPr="006F6F71">
        <w:rPr>
          <w:rFonts w:ascii="Time New Roman" w:eastAsia="黑体" w:hAnsi="Time New Roman"/>
        </w:rPr>
        <w:tab/>
      </w:r>
      <w:r w:rsidRPr="006F6F71">
        <w:rPr>
          <w:rFonts w:ascii="Time New Roman" w:eastAsia="黑体" w:hAnsi="Time New Roman"/>
        </w:rPr>
        <w:t>委员会建议缔约国：</w:t>
      </w:r>
    </w:p>
    <w:p w14:paraId="2A1903F4" w14:textId="044355B6" w:rsidR="006C5980" w:rsidRPr="006F6F71" w:rsidRDefault="006C5980" w:rsidP="0056056D">
      <w:pPr>
        <w:pStyle w:val="SingleTxtGC"/>
        <w:spacing w:line="336" w:lineRule="exact"/>
        <w:rPr>
          <w:rFonts w:ascii="Time New Roman" w:eastAsia="黑体" w:hAnsi="Time New Roman" w:hint="eastAsia"/>
        </w:rPr>
      </w:pPr>
      <w:r w:rsidRPr="006F6F71">
        <w:rPr>
          <w:rFonts w:ascii="Time New Roman" w:eastAsia="黑体" w:hAnsi="Time New Roman"/>
        </w:rPr>
        <w:tab/>
        <w:t>(a)</w:t>
      </w:r>
      <w:r w:rsidRPr="006F6F71">
        <w:rPr>
          <w:rFonts w:ascii="Time New Roman" w:eastAsia="黑体" w:hAnsi="Time New Roman"/>
        </w:rPr>
        <w:tab/>
      </w:r>
      <w:r w:rsidRPr="006F6F71">
        <w:rPr>
          <w:rFonts w:ascii="Time New Roman" w:eastAsia="黑体" w:hAnsi="Time New Roman"/>
        </w:rPr>
        <w:t>加强努力，便利人民普遍和公平地获得</w:t>
      </w:r>
      <w:r w:rsidRPr="006F6F71">
        <w:rPr>
          <w:rFonts w:ascii="Time New Roman" w:eastAsia="黑体" w:hAnsi="Time New Roman"/>
        </w:rPr>
        <w:t>COVID-19</w:t>
      </w:r>
      <w:r w:rsidRPr="006F6F71">
        <w:rPr>
          <w:rFonts w:ascii="Time New Roman" w:eastAsia="黑体" w:hAnsi="Time New Roman"/>
        </w:rPr>
        <w:t>检测、治疗和免疫；</w:t>
      </w:r>
    </w:p>
    <w:p w14:paraId="1CB97A4A" w14:textId="62435F1F" w:rsidR="006C5980" w:rsidRPr="006F6F71" w:rsidRDefault="006C5980" w:rsidP="0056056D">
      <w:pPr>
        <w:pStyle w:val="SingleTxtGC"/>
        <w:spacing w:line="336" w:lineRule="exact"/>
        <w:rPr>
          <w:rFonts w:ascii="Time New Roman" w:eastAsia="黑体" w:hAnsi="Time New Roman" w:hint="eastAsia"/>
        </w:rPr>
      </w:pPr>
      <w:r w:rsidRPr="008229BE">
        <w:rPr>
          <w:rFonts w:ascii="Time New Roman" w:eastAsia="黑体" w:hAnsi="Time New Roman"/>
          <w:spacing w:val="4"/>
        </w:rPr>
        <w:tab/>
        <w:t>(b)</w:t>
      </w:r>
      <w:r w:rsidRPr="008229BE">
        <w:rPr>
          <w:rFonts w:ascii="Time New Roman" w:eastAsia="黑体" w:hAnsi="Time New Roman"/>
          <w:spacing w:val="4"/>
        </w:rPr>
        <w:tab/>
      </w:r>
      <w:r w:rsidRPr="008229BE">
        <w:rPr>
          <w:rFonts w:ascii="Time New Roman" w:eastAsia="黑体" w:hAnsi="Time New Roman"/>
          <w:spacing w:val="4"/>
        </w:rPr>
        <w:t>尽一切努力在其加入的区域和国际组织中发挥影响力，倡导普遍、公</w:t>
      </w:r>
      <w:r w:rsidRPr="006F6F71">
        <w:rPr>
          <w:rFonts w:ascii="Time New Roman" w:eastAsia="黑体" w:hAnsi="Time New Roman"/>
        </w:rPr>
        <w:t>平和</w:t>
      </w:r>
      <w:proofErr w:type="gramStart"/>
      <w:r w:rsidRPr="006F6F71">
        <w:rPr>
          <w:rFonts w:ascii="Time New Roman" w:eastAsia="黑体" w:hAnsi="Time New Roman"/>
        </w:rPr>
        <w:t>以负担</w:t>
      </w:r>
      <w:proofErr w:type="gramEnd"/>
      <w:r w:rsidRPr="006F6F71">
        <w:rPr>
          <w:rFonts w:ascii="Time New Roman" w:eastAsia="黑体" w:hAnsi="Time New Roman"/>
        </w:rPr>
        <w:t>得起的价格获得</w:t>
      </w:r>
      <w:r w:rsidRPr="006F6F71">
        <w:rPr>
          <w:rFonts w:ascii="Time New Roman" w:eastAsia="黑体" w:hAnsi="Time New Roman"/>
        </w:rPr>
        <w:t>COVID-19</w:t>
      </w:r>
      <w:r w:rsidRPr="006F6F71">
        <w:rPr>
          <w:rFonts w:ascii="Time New Roman" w:eastAsia="黑体" w:hAnsi="Time New Roman"/>
        </w:rPr>
        <w:t>疫苗和药物，包括可能支持在世界贸易</w:t>
      </w:r>
      <w:r w:rsidRPr="008229BE">
        <w:rPr>
          <w:rFonts w:ascii="Time New Roman" w:eastAsia="黑体" w:hAnsi="Time New Roman"/>
          <w:spacing w:val="4"/>
        </w:rPr>
        <w:t>组织提出的建议，即至少在疫情持续期间，对疫苗的某些知识产权实行临时豁</w:t>
      </w:r>
      <w:r w:rsidRPr="006F6F71">
        <w:rPr>
          <w:rFonts w:ascii="Time New Roman" w:eastAsia="黑体" w:hAnsi="Time New Roman"/>
        </w:rPr>
        <w:t>免；</w:t>
      </w:r>
    </w:p>
    <w:p w14:paraId="129529C6" w14:textId="2188DADB" w:rsidR="006C5980" w:rsidRPr="006F6F71" w:rsidRDefault="006F6F71" w:rsidP="006C5980">
      <w:pPr>
        <w:pStyle w:val="SingleTxtGC"/>
      </w:pPr>
      <w:r>
        <w:rPr>
          <w:rFonts w:ascii="Time New Roman" w:eastAsia="黑体" w:hAnsi="Time New Roman"/>
        </w:rPr>
        <w:lastRenderedPageBreak/>
        <w:tab/>
      </w:r>
      <w:r w:rsidR="006C5980" w:rsidRPr="006F6F71">
        <w:rPr>
          <w:rFonts w:ascii="Time New Roman" w:eastAsia="黑体" w:hAnsi="Time New Roman"/>
        </w:rPr>
        <w:t>(c)</w:t>
      </w:r>
      <w:r w:rsidR="006C5980" w:rsidRPr="008229BE">
        <w:rPr>
          <w:rFonts w:ascii="Time New Roman" w:eastAsia="黑体" w:hAnsi="Time New Roman"/>
          <w:spacing w:val="-4"/>
        </w:rPr>
        <w:tab/>
      </w:r>
      <w:r w:rsidR="006C5980" w:rsidRPr="008229BE">
        <w:rPr>
          <w:rFonts w:ascii="Time New Roman" w:eastAsia="黑体" w:hAnsi="Time New Roman"/>
          <w:spacing w:val="-4"/>
        </w:rPr>
        <w:t>特别注意委员会关于科学与经济、社会及文化权利的第</w:t>
      </w:r>
      <w:r w:rsidR="006C5980" w:rsidRPr="008229BE">
        <w:rPr>
          <w:rFonts w:ascii="Time New Roman" w:eastAsia="黑体" w:hAnsi="Time New Roman"/>
          <w:spacing w:val="-4"/>
        </w:rPr>
        <w:t>25</w:t>
      </w:r>
      <w:r w:rsidR="006C5980" w:rsidRPr="008229BE">
        <w:rPr>
          <w:rFonts w:ascii="Time New Roman" w:eastAsia="黑体" w:hAnsi="Time New Roman"/>
          <w:spacing w:val="-4"/>
        </w:rPr>
        <w:t>号一般性意见</w:t>
      </w:r>
      <w:r w:rsidR="006C5980" w:rsidRPr="006F6F71">
        <w:rPr>
          <w:rFonts w:ascii="Time New Roman" w:eastAsia="黑体" w:hAnsi="Time New Roman"/>
        </w:rPr>
        <w:t>(2020</w:t>
      </w:r>
      <w:r w:rsidR="006C5980" w:rsidRPr="006F6F71">
        <w:rPr>
          <w:rFonts w:ascii="Time New Roman" w:eastAsia="黑体" w:hAnsi="Time New Roman"/>
        </w:rPr>
        <w:t>年</w:t>
      </w:r>
      <w:r w:rsidR="006C5980" w:rsidRPr="006F6F71">
        <w:rPr>
          <w:rFonts w:ascii="Time New Roman" w:eastAsia="黑体" w:hAnsi="Time New Roman"/>
        </w:rPr>
        <w:t>)</w:t>
      </w:r>
      <w:r w:rsidR="006C5980" w:rsidRPr="006F6F71">
        <w:rPr>
          <w:rFonts w:ascii="Time New Roman" w:eastAsia="黑体" w:hAnsi="Time New Roman"/>
        </w:rPr>
        <w:t>第</w:t>
      </w:r>
      <w:r w:rsidR="006C5980" w:rsidRPr="006F6F71">
        <w:rPr>
          <w:rFonts w:ascii="Time New Roman" w:eastAsia="黑体" w:hAnsi="Time New Roman"/>
        </w:rPr>
        <w:t>82</w:t>
      </w:r>
      <w:r w:rsidR="006C5980" w:rsidRPr="006F6F71">
        <w:rPr>
          <w:rFonts w:ascii="Time New Roman" w:eastAsia="黑体" w:hAnsi="Time New Roman"/>
        </w:rPr>
        <w:t>段，以及委员会关于</w:t>
      </w:r>
      <w:r w:rsidR="006C5980" w:rsidRPr="006F6F71">
        <w:rPr>
          <w:rFonts w:ascii="Time New Roman" w:eastAsia="黑体" w:hAnsi="Time New Roman"/>
        </w:rPr>
        <w:t>COVID-19</w:t>
      </w:r>
      <w:r w:rsidR="006C5980" w:rsidRPr="006F6F71">
        <w:rPr>
          <w:rFonts w:ascii="Time New Roman" w:eastAsia="黑体" w:hAnsi="Time New Roman"/>
        </w:rPr>
        <w:t>大流行与经济、社会及文化权利问题的声明</w:t>
      </w:r>
      <w:r w:rsidR="006C5980" w:rsidRPr="006F6F71">
        <w:rPr>
          <w:rFonts w:ascii="Time New Roman" w:eastAsia="黑体" w:hAnsi="Time New Roman"/>
          <w:vertAlign w:val="superscript"/>
        </w:rPr>
        <w:footnoteReference w:id="8"/>
      </w:r>
      <w:r w:rsidR="00AF5DDC" w:rsidRPr="006F6F71">
        <w:rPr>
          <w:rFonts w:ascii="Time New Roman" w:eastAsia="黑体" w:hAnsi="Time New Roman" w:hint="eastAsia"/>
        </w:rPr>
        <w:t xml:space="preserve"> </w:t>
      </w:r>
      <w:r w:rsidR="006C5980" w:rsidRPr="006F6F71">
        <w:rPr>
          <w:rFonts w:ascii="Time New Roman" w:eastAsia="黑体" w:hAnsi="Time New Roman"/>
        </w:rPr>
        <w:t>和关于普遍和公平获得</w:t>
      </w:r>
      <w:r w:rsidR="006C5980" w:rsidRPr="006F6F71">
        <w:rPr>
          <w:rFonts w:ascii="Time New Roman" w:eastAsia="黑体" w:hAnsi="Time New Roman"/>
        </w:rPr>
        <w:t>COVID-19</w:t>
      </w:r>
      <w:r w:rsidR="006C5980" w:rsidRPr="006F6F71">
        <w:rPr>
          <w:rFonts w:ascii="Time New Roman" w:eastAsia="黑体" w:hAnsi="Time New Roman"/>
        </w:rPr>
        <w:t>疫苗的声明</w:t>
      </w:r>
      <w:r w:rsidR="00AF5DDC" w:rsidRPr="006F6F71">
        <w:rPr>
          <w:rFonts w:ascii="Time New Roman" w:eastAsia="黑体" w:hAnsi="Time New Roman"/>
        </w:rPr>
        <w:t>。</w:t>
      </w:r>
      <w:r w:rsidR="006C5980" w:rsidRPr="006F6F71">
        <w:rPr>
          <w:rFonts w:ascii="Time New Roman" w:eastAsia="黑体" w:hAnsi="Time New Roman"/>
          <w:vertAlign w:val="superscript"/>
        </w:rPr>
        <w:footnoteReference w:id="9"/>
      </w:r>
    </w:p>
    <w:p w14:paraId="7F704FF1" w14:textId="77777777" w:rsidR="006C5980" w:rsidRPr="006C5980" w:rsidRDefault="006C5980" w:rsidP="00E63F63">
      <w:pPr>
        <w:pStyle w:val="H23GC"/>
      </w:pPr>
      <w:r w:rsidRPr="006C5980">
        <w:tab/>
      </w:r>
      <w:r w:rsidRPr="006C5980">
        <w:tab/>
      </w:r>
      <w:r w:rsidRPr="006C5980">
        <w:t>全纳教育</w:t>
      </w:r>
    </w:p>
    <w:p w14:paraId="12B7C78A" w14:textId="0F2CBC5D" w:rsidR="006C5980" w:rsidRPr="006C5980" w:rsidRDefault="006C5980" w:rsidP="00CB584A">
      <w:pPr>
        <w:pStyle w:val="SingleTxtGC"/>
        <w:spacing w:line="310" w:lineRule="exact"/>
      </w:pPr>
      <w:r>
        <w:t>46.</w:t>
      </w:r>
      <w:r w:rsidRPr="006C5980">
        <w:tab/>
      </w:r>
      <w:r w:rsidRPr="006C5980">
        <w:t>委员会承认缔约国为促进全纳教育所作的努力</w:t>
      </w:r>
      <w:r>
        <w:t>，</w:t>
      </w:r>
      <w:r w:rsidRPr="006C5980">
        <w:t>如</w:t>
      </w:r>
      <w:r>
        <w:rPr>
          <w:rFonts w:hint="eastAsia"/>
        </w:rPr>
        <w:t>“</w:t>
      </w:r>
      <w:r w:rsidRPr="006C5980">
        <w:t>全纳教育行动计划</w:t>
      </w:r>
      <w:r>
        <w:rPr>
          <w:rFonts w:hint="eastAsia"/>
        </w:rPr>
        <w:t>”</w:t>
      </w:r>
      <w:r w:rsidRPr="006C5980">
        <w:t>和第</w:t>
      </w:r>
      <w:r>
        <w:t>27/2</w:t>
      </w:r>
      <w:r w:rsidRPr="006C5980">
        <w:t>0</w:t>
      </w:r>
      <w:r>
        <w:t>16</w:t>
      </w:r>
      <w:r w:rsidRPr="006C5980">
        <w:t>号法令。然而</w:t>
      </w:r>
      <w:r>
        <w:t>，</w:t>
      </w:r>
      <w:r w:rsidRPr="006C5980">
        <w:t>委员会感到关切的是</w:t>
      </w:r>
      <w:r>
        <w:t>，</w:t>
      </w:r>
      <w:r w:rsidRPr="006C5980">
        <w:t>大量残疾儿童</w:t>
      </w:r>
      <w:r>
        <w:t>，</w:t>
      </w:r>
      <w:r w:rsidRPr="006C5980">
        <w:t>特别是智力残疾儿童和自闭儿童</w:t>
      </w:r>
      <w:r>
        <w:t>，</w:t>
      </w:r>
      <w:r w:rsidRPr="006C5980">
        <w:t>仍然在特殊学校接受教育。委员会还感到关切的是</w:t>
      </w:r>
      <w:r>
        <w:t>，</w:t>
      </w:r>
      <w:r w:rsidRPr="006C5980">
        <w:t>学校咨询机构主要根据医学方针确定支助措施。此外</w:t>
      </w:r>
      <w:r>
        <w:t>，</w:t>
      </w:r>
      <w:r w:rsidRPr="006C5980">
        <w:t>委员会感到关切的是</w:t>
      </w:r>
      <w:r>
        <w:t>，</w:t>
      </w:r>
      <w:r w:rsidRPr="006C5980">
        <w:t>没有始终提供合理便利</w:t>
      </w:r>
      <w:r>
        <w:t>，</w:t>
      </w:r>
      <w:r w:rsidRPr="006C5980">
        <w:t>许多教师没有接受过全纳学习方面的充分培训</w:t>
      </w:r>
      <w:r>
        <w:t>(</w:t>
      </w:r>
      <w:r w:rsidRPr="006C5980">
        <w:t>第二条第二款和第十三条</w:t>
      </w:r>
      <w:r>
        <w:t>)</w:t>
      </w:r>
      <w:r w:rsidRPr="006C5980">
        <w:t>。</w:t>
      </w:r>
    </w:p>
    <w:p w14:paraId="2F6EBDB2" w14:textId="1AF34542" w:rsidR="006C5980" w:rsidRPr="006F6F71" w:rsidRDefault="006C5980" w:rsidP="00CB584A">
      <w:pPr>
        <w:pStyle w:val="SingleTxtGC"/>
        <w:spacing w:line="310" w:lineRule="exact"/>
        <w:rPr>
          <w:rFonts w:ascii="Time New Roman" w:eastAsia="黑体" w:hAnsi="Time New Roman" w:hint="eastAsia"/>
        </w:rPr>
      </w:pPr>
      <w:r w:rsidRPr="006F6F71">
        <w:rPr>
          <w:rFonts w:ascii="Time New Roman" w:eastAsia="黑体" w:hAnsi="Time New Roman"/>
        </w:rPr>
        <w:t>47.</w:t>
      </w:r>
      <w:r w:rsidRPr="006F6F71">
        <w:rPr>
          <w:rFonts w:ascii="Time New Roman" w:eastAsia="黑体" w:hAnsi="Time New Roman"/>
        </w:rPr>
        <w:tab/>
      </w:r>
      <w:r w:rsidRPr="006F6F71">
        <w:rPr>
          <w:rFonts w:ascii="Time New Roman" w:eastAsia="黑体" w:hAnsi="Time New Roman"/>
        </w:rPr>
        <w:t>委员会建议缔约国：</w:t>
      </w:r>
    </w:p>
    <w:p w14:paraId="467010DB" w14:textId="0D5B5D09" w:rsidR="006C5980" w:rsidRPr="006F6F71" w:rsidRDefault="006C5980" w:rsidP="00CB584A">
      <w:pPr>
        <w:pStyle w:val="SingleTxtGC"/>
        <w:spacing w:line="310" w:lineRule="exact"/>
        <w:rPr>
          <w:rFonts w:ascii="Time New Roman" w:eastAsia="黑体" w:hAnsi="Time New Roman" w:hint="eastAsia"/>
        </w:rPr>
      </w:pPr>
      <w:r w:rsidRPr="006F6F71">
        <w:rPr>
          <w:rFonts w:ascii="Time New Roman" w:eastAsia="黑体" w:hAnsi="Time New Roman"/>
        </w:rPr>
        <w:tab/>
        <w:t>(a)</w:t>
      </w:r>
      <w:r w:rsidRPr="006F6F71">
        <w:rPr>
          <w:rFonts w:ascii="Time New Roman" w:eastAsia="黑体" w:hAnsi="Time New Roman"/>
        </w:rPr>
        <w:tab/>
      </w:r>
      <w:r w:rsidRPr="006F6F71">
        <w:rPr>
          <w:rFonts w:ascii="Time New Roman" w:eastAsia="黑体" w:hAnsi="Time New Roman"/>
        </w:rPr>
        <w:t>修订其法律，包括关于有特殊教育需要的学生和有天赋学生的教育的第</w:t>
      </w:r>
      <w:r w:rsidRPr="006F6F71">
        <w:rPr>
          <w:rFonts w:ascii="Time New Roman" w:eastAsia="黑体" w:hAnsi="Time New Roman"/>
        </w:rPr>
        <w:t>27/2016</w:t>
      </w:r>
      <w:r w:rsidRPr="006F6F71">
        <w:rPr>
          <w:rFonts w:ascii="Time New Roman" w:eastAsia="黑体" w:hAnsi="Time New Roman"/>
        </w:rPr>
        <w:t>号法令，以确保将所有残疾儿童有效纳入各级主流教育；</w:t>
      </w:r>
    </w:p>
    <w:p w14:paraId="54438E6E" w14:textId="79E5D714" w:rsidR="006C5980" w:rsidRPr="006F6F71" w:rsidRDefault="006C5980" w:rsidP="00CB584A">
      <w:pPr>
        <w:pStyle w:val="SingleTxtGC"/>
        <w:spacing w:line="310" w:lineRule="exact"/>
        <w:rPr>
          <w:rFonts w:ascii="Time New Roman" w:eastAsia="黑体" w:hAnsi="Time New Roman" w:hint="eastAsia"/>
        </w:rPr>
      </w:pPr>
      <w:r w:rsidRPr="006F6F71">
        <w:rPr>
          <w:rFonts w:ascii="Time New Roman" w:eastAsia="黑体" w:hAnsi="Time New Roman"/>
        </w:rPr>
        <w:tab/>
        <w:t>(b)</w:t>
      </w:r>
      <w:r w:rsidRPr="006F6F71">
        <w:rPr>
          <w:rFonts w:ascii="Time New Roman" w:eastAsia="黑体" w:hAnsi="Time New Roman"/>
        </w:rPr>
        <w:tab/>
      </w:r>
      <w:r w:rsidRPr="006F6F71">
        <w:rPr>
          <w:rFonts w:ascii="Time New Roman" w:eastAsia="黑体" w:hAnsi="Time New Roman"/>
        </w:rPr>
        <w:t>划拨足够的人力、技术和财政资源，确保提供无障碍和包容性的学习环境、建筑和教育材料、合理便利以及个性化支持；</w:t>
      </w:r>
    </w:p>
    <w:p w14:paraId="3EBBE8E1" w14:textId="740B5A60" w:rsidR="006C5980" w:rsidRPr="006F6F71" w:rsidRDefault="006C5980" w:rsidP="00CB584A">
      <w:pPr>
        <w:pStyle w:val="SingleTxtGC"/>
        <w:spacing w:line="310" w:lineRule="exact"/>
        <w:rPr>
          <w:rFonts w:ascii="Time New Roman" w:eastAsia="黑体" w:hAnsi="Time New Roman" w:hint="eastAsia"/>
        </w:rPr>
      </w:pPr>
      <w:r w:rsidRPr="006F6F71">
        <w:rPr>
          <w:rFonts w:ascii="Time New Roman" w:eastAsia="黑体" w:hAnsi="Time New Roman"/>
        </w:rPr>
        <w:tab/>
        <w:t>(c)</w:t>
      </w:r>
      <w:r w:rsidRPr="006F6F71">
        <w:rPr>
          <w:rFonts w:ascii="Time New Roman" w:eastAsia="黑体" w:hAnsi="Time New Roman"/>
        </w:rPr>
        <w:tab/>
      </w:r>
      <w:r w:rsidRPr="006F6F71">
        <w:rPr>
          <w:rFonts w:ascii="Time New Roman" w:eastAsia="黑体" w:hAnsi="Time New Roman"/>
        </w:rPr>
        <w:t>保证在基于人权的残疾问题方针下采取支助措施，不会导致任何隔离或教育质量的降低；</w:t>
      </w:r>
    </w:p>
    <w:p w14:paraId="49E1CE30" w14:textId="01C2AA04" w:rsidR="006C5980" w:rsidRPr="006F6F71" w:rsidRDefault="006C5980" w:rsidP="00CB584A">
      <w:pPr>
        <w:pStyle w:val="SingleTxtGC"/>
        <w:spacing w:line="310" w:lineRule="exact"/>
        <w:rPr>
          <w:rFonts w:ascii="Time New Roman" w:eastAsia="黑体" w:hAnsi="Time New Roman" w:hint="eastAsia"/>
        </w:rPr>
      </w:pPr>
      <w:r w:rsidRPr="006F6F71">
        <w:rPr>
          <w:rFonts w:ascii="Time New Roman" w:eastAsia="黑体" w:hAnsi="Time New Roman"/>
        </w:rPr>
        <w:tab/>
        <w:t>(d)</w:t>
      </w:r>
      <w:r w:rsidRPr="006F6F71">
        <w:rPr>
          <w:rFonts w:ascii="Time New Roman" w:eastAsia="黑体" w:hAnsi="Time New Roman"/>
        </w:rPr>
        <w:tab/>
      </w:r>
      <w:r w:rsidRPr="006F6F71">
        <w:rPr>
          <w:rFonts w:ascii="Time New Roman" w:eastAsia="黑体" w:hAnsi="Time New Roman"/>
        </w:rPr>
        <w:t>确保受过培训的教师数量充足，助教薪酬适当。</w:t>
      </w:r>
    </w:p>
    <w:p w14:paraId="76AFE818" w14:textId="77777777" w:rsidR="006C5980" w:rsidRPr="006C5980" w:rsidRDefault="006C5980" w:rsidP="00CB584A">
      <w:pPr>
        <w:pStyle w:val="H23GC"/>
        <w:spacing w:line="310" w:lineRule="exact"/>
      </w:pPr>
      <w:r w:rsidRPr="006C5980">
        <w:tab/>
      </w:r>
      <w:r w:rsidRPr="006C5980">
        <w:tab/>
      </w:r>
      <w:r w:rsidRPr="006C5980">
        <w:t>罗</w:t>
      </w:r>
      <w:proofErr w:type="gramStart"/>
      <w:r w:rsidRPr="006C5980">
        <w:t>姆</w:t>
      </w:r>
      <w:proofErr w:type="gramEnd"/>
      <w:r w:rsidRPr="006C5980">
        <w:t>儿童和移民儿童的全纳教育</w:t>
      </w:r>
    </w:p>
    <w:p w14:paraId="5567C6B2" w14:textId="0F614101" w:rsidR="006C5980" w:rsidRPr="006C5980" w:rsidRDefault="006C5980" w:rsidP="00CB584A">
      <w:pPr>
        <w:pStyle w:val="SingleTxtGC"/>
        <w:spacing w:line="310" w:lineRule="exact"/>
      </w:pPr>
      <w:r>
        <w:t>48.</w:t>
      </w:r>
      <w:r w:rsidRPr="006C5980">
        <w:tab/>
      </w:r>
      <w:r w:rsidRPr="00B7748B">
        <w:rPr>
          <w:spacing w:val="-4"/>
        </w:rPr>
        <w:t>委员会注意到缔约国为将罗</w:t>
      </w:r>
      <w:proofErr w:type="gramStart"/>
      <w:r w:rsidRPr="00B7748B">
        <w:rPr>
          <w:spacing w:val="-4"/>
        </w:rPr>
        <w:t>姆</w:t>
      </w:r>
      <w:proofErr w:type="gramEnd"/>
      <w:r w:rsidRPr="00B7748B">
        <w:rPr>
          <w:spacing w:val="-4"/>
        </w:rPr>
        <w:t>儿童和移民儿童纳入主流教育系统所作的努力，</w:t>
      </w:r>
      <w:r w:rsidRPr="006C5980">
        <w:t>包括</w:t>
      </w:r>
      <w:r>
        <w:rPr>
          <w:rFonts w:hint="eastAsia"/>
        </w:rPr>
        <w:t>“</w:t>
      </w:r>
      <w:r w:rsidRPr="006C5980">
        <w:t>罗</w:t>
      </w:r>
      <w:proofErr w:type="gramStart"/>
      <w:r w:rsidRPr="006C5980">
        <w:t>姆</w:t>
      </w:r>
      <w:proofErr w:type="gramEnd"/>
      <w:r w:rsidRPr="006C5980">
        <w:t>少数群体融入支持方案</w:t>
      </w:r>
      <w:r>
        <w:rPr>
          <w:rFonts w:hint="eastAsia"/>
        </w:rPr>
        <w:t>”</w:t>
      </w:r>
      <w:r w:rsidRPr="006C5980">
        <w:t>和</w:t>
      </w:r>
      <w:r>
        <w:rPr>
          <w:rFonts w:hint="eastAsia"/>
        </w:rPr>
        <w:t>“</w:t>
      </w:r>
      <w:r w:rsidRPr="006C5980">
        <w:t>外国国民在校教育支持方案</w:t>
      </w:r>
      <w:r>
        <w:rPr>
          <w:rFonts w:hint="eastAsia"/>
        </w:rPr>
        <w:t>”</w:t>
      </w:r>
      <w:r w:rsidRPr="006C5980">
        <w:t>。然而</w:t>
      </w:r>
      <w:r>
        <w:t>，</w:t>
      </w:r>
      <w:r w:rsidRPr="006C5980">
        <w:t>委员会仍然感到关切的是</w:t>
      </w:r>
      <w:r>
        <w:t>，</w:t>
      </w:r>
      <w:r w:rsidRPr="006C5980">
        <w:t>没有实现对罗</w:t>
      </w:r>
      <w:proofErr w:type="gramStart"/>
      <w:r w:rsidRPr="006C5980">
        <w:t>姆</w:t>
      </w:r>
      <w:proofErr w:type="gramEnd"/>
      <w:r w:rsidRPr="006C5980">
        <w:t>儿童的全纳教育</w:t>
      </w:r>
      <w:r>
        <w:t>，</w:t>
      </w:r>
      <w:r w:rsidRPr="006C5980">
        <w:t>因为罗</w:t>
      </w:r>
      <w:proofErr w:type="gramStart"/>
      <w:r w:rsidRPr="006C5980">
        <w:t>姆</w:t>
      </w:r>
      <w:proofErr w:type="gramEnd"/>
      <w:r w:rsidRPr="006C5980">
        <w:t>儿童经常</w:t>
      </w:r>
      <w:r w:rsidRPr="00B7748B">
        <w:rPr>
          <w:spacing w:val="2"/>
        </w:rPr>
        <w:t>在单独的学校或</w:t>
      </w:r>
      <w:r w:rsidRPr="00B7748B">
        <w:rPr>
          <w:rFonts w:hint="eastAsia"/>
          <w:spacing w:val="2"/>
        </w:rPr>
        <w:t>面向</w:t>
      </w:r>
      <w:r w:rsidRPr="00B7748B">
        <w:rPr>
          <w:spacing w:val="2"/>
        </w:rPr>
        <w:t>残疾儿童</w:t>
      </w:r>
      <w:r w:rsidRPr="00B7748B">
        <w:rPr>
          <w:rFonts w:hint="eastAsia"/>
          <w:spacing w:val="2"/>
        </w:rPr>
        <w:t>的</w:t>
      </w:r>
      <w:r w:rsidRPr="00B7748B">
        <w:rPr>
          <w:spacing w:val="2"/>
        </w:rPr>
        <w:t>特殊学校上学。委员会还感到关切的是，学前教</w:t>
      </w:r>
      <w:r w:rsidRPr="006C5980">
        <w:t>育没有充分覆盖罗</w:t>
      </w:r>
      <w:proofErr w:type="gramStart"/>
      <w:r w:rsidRPr="006C5980">
        <w:t>姆</w:t>
      </w:r>
      <w:proofErr w:type="gramEnd"/>
      <w:r w:rsidRPr="006C5980">
        <w:t>儿童</w:t>
      </w:r>
      <w:r>
        <w:t>，</w:t>
      </w:r>
      <w:r w:rsidRPr="006C5980">
        <w:t>这些学生的辍学率很高</w:t>
      </w:r>
      <w:r>
        <w:t>，</w:t>
      </w:r>
      <w:r w:rsidRPr="006C5980">
        <w:t>合格的罗</w:t>
      </w:r>
      <w:proofErr w:type="gramStart"/>
      <w:r w:rsidRPr="006C5980">
        <w:t>姆</w:t>
      </w:r>
      <w:proofErr w:type="gramEnd"/>
      <w:r w:rsidRPr="006C5980">
        <w:rPr>
          <w:rFonts w:hint="eastAsia"/>
        </w:rPr>
        <w:t>人</w:t>
      </w:r>
      <w:r w:rsidRPr="006C5980">
        <w:t>学校调解员人数不足。此外</w:t>
      </w:r>
      <w:r>
        <w:t>，</w:t>
      </w:r>
      <w:r w:rsidRPr="006C5980">
        <w:t>委员会仍然感到关切的是</w:t>
      </w:r>
      <w:r>
        <w:t>，</w:t>
      </w:r>
      <w:r w:rsidRPr="006C5980">
        <w:t>中学高年级有移民背景的学生人数过少</w:t>
      </w:r>
      <w:r>
        <w:t>，</w:t>
      </w:r>
      <w:r w:rsidRPr="006C5980">
        <w:t>欧洲联盟以外国家的儿童需要居留证才能在同样的条件下接受这种教育</w:t>
      </w:r>
      <w:r>
        <w:t>(</w:t>
      </w:r>
      <w:r w:rsidRPr="006C5980">
        <w:t>第二条第二款和第十三条</w:t>
      </w:r>
      <w:r>
        <w:t>)</w:t>
      </w:r>
      <w:r w:rsidRPr="006C5980">
        <w:t>。</w:t>
      </w:r>
    </w:p>
    <w:p w14:paraId="093E7CC0" w14:textId="47E07BE0" w:rsidR="006C5980" w:rsidRPr="00CC6C0C" w:rsidRDefault="006C5980" w:rsidP="00CB584A">
      <w:pPr>
        <w:pStyle w:val="SingleTxtGC"/>
        <w:spacing w:line="310" w:lineRule="exact"/>
        <w:rPr>
          <w:rFonts w:ascii="Time New Roman" w:eastAsia="黑体" w:hAnsi="Time New Roman" w:hint="eastAsia"/>
        </w:rPr>
      </w:pPr>
      <w:r w:rsidRPr="00CC6C0C">
        <w:rPr>
          <w:rFonts w:ascii="Time New Roman" w:eastAsia="黑体" w:hAnsi="Time New Roman"/>
        </w:rPr>
        <w:t>49.</w:t>
      </w:r>
      <w:r w:rsidRPr="00CC6C0C">
        <w:rPr>
          <w:rFonts w:ascii="Time New Roman" w:eastAsia="黑体" w:hAnsi="Time New Roman"/>
        </w:rPr>
        <w:tab/>
      </w:r>
      <w:r w:rsidRPr="00CC6C0C">
        <w:rPr>
          <w:rFonts w:ascii="Time New Roman" w:eastAsia="黑体" w:hAnsi="Time New Roman"/>
        </w:rPr>
        <w:t>委员会建议缔约国：</w:t>
      </w:r>
    </w:p>
    <w:p w14:paraId="3D447C4F" w14:textId="69C2AE99" w:rsidR="006C5980" w:rsidRPr="00CC6C0C" w:rsidRDefault="006C5980" w:rsidP="00CB584A">
      <w:pPr>
        <w:pStyle w:val="SingleTxtGC"/>
        <w:spacing w:line="310" w:lineRule="exact"/>
        <w:rPr>
          <w:rFonts w:ascii="Time New Roman" w:eastAsia="黑体" w:hAnsi="Time New Roman" w:hint="eastAsia"/>
        </w:rPr>
      </w:pPr>
      <w:r w:rsidRPr="00CC6C0C">
        <w:rPr>
          <w:rFonts w:ascii="Time New Roman" w:eastAsia="黑体" w:hAnsi="Time New Roman"/>
        </w:rPr>
        <w:tab/>
        <w:t>(a)</w:t>
      </w:r>
      <w:r w:rsidRPr="00CC6C0C">
        <w:rPr>
          <w:rFonts w:ascii="Time New Roman" w:eastAsia="黑体" w:hAnsi="Time New Roman"/>
        </w:rPr>
        <w:tab/>
      </w:r>
      <w:r w:rsidRPr="00CC6C0C">
        <w:rPr>
          <w:rFonts w:ascii="Time New Roman" w:eastAsia="黑体" w:hAnsi="Time New Roman"/>
        </w:rPr>
        <w:t>加紧努力，确保罗</w:t>
      </w:r>
      <w:proofErr w:type="gramStart"/>
      <w:r w:rsidRPr="00CC6C0C">
        <w:rPr>
          <w:rFonts w:ascii="Time New Roman" w:eastAsia="黑体" w:hAnsi="Time New Roman"/>
        </w:rPr>
        <w:t>姆</w:t>
      </w:r>
      <w:proofErr w:type="gramEnd"/>
      <w:r w:rsidRPr="00CC6C0C">
        <w:rPr>
          <w:rFonts w:ascii="Time New Roman" w:eastAsia="黑体" w:hAnsi="Time New Roman"/>
        </w:rPr>
        <w:t>儿童能够获得优质主流教育，包括学前教育；</w:t>
      </w:r>
    </w:p>
    <w:p w14:paraId="0761C323" w14:textId="1F57FB1B" w:rsidR="006C5980" w:rsidRPr="00CC6C0C" w:rsidRDefault="006C5980" w:rsidP="00CB584A">
      <w:pPr>
        <w:pStyle w:val="SingleTxtGC"/>
        <w:spacing w:line="310" w:lineRule="exact"/>
        <w:rPr>
          <w:rFonts w:ascii="Time New Roman" w:eastAsia="黑体" w:hAnsi="Time New Roman" w:hint="eastAsia"/>
        </w:rPr>
      </w:pPr>
      <w:r w:rsidRPr="00CC6C0C">
        <w:rPr>
          <w:rFonts w:ascii="Time New Roman" w:eastAsia="黑体" w:hAnsi="Time New Roman"/>
        </w:rPr>
        <w:tab/>
        <w:t>(b)</w:t>
      </w:r>
      <w:r w:rsidRPr="00CC6C0C">
        <w:rPr>
          <w:rFonts w:ascii="Time New Roman" w:eastAsia="黑体" w:hAnsi="Time New Roman"/>
        </w:rPr>
        <w:tab/>
      </w:r>
      <w:r w:rsidRPr="00CC6C0C">
        <w:rPr>
          <w:rFonts w:ascii="Time New Roman" w:eastAsia="黑体" w:hAnsi="Time New Roman"/>
        </w:rPr>
        <w:t>采取有针对性的措施，提高罗</w:t>
      </w:r>
      <w:proofErr w:type="gramStart"/>
      <w:r w:rsidRPr="00CC6C0C">
        <w:rPr>
          <w:rFonts w:ascii="Time New Roman" w:eastAsia="黑体" w:hAnsi="Time New Roman"/>
        </w:rPr>
        <w:t>姆</w:t>
      </w:r>
      <w:proofErr w:type="gramEnd"/>
      <w:r w:rsidRPr="00CC6C0C">
        <w:rPr>
          <w:rFonts w:ascii="Time New Roman" w:eastAsia="黑体" w:hAnsi="Time New Roman"/>
        </w:rPr>
        <w:t>儿童、特别是罗</w:t>
      </w:r>
      <w:proofErr w:type="gramStart"/>
      <w:r w:rsidRPr="00CC6C0C">
        <w:rPr>
          <w:rFonts w:ascii="Time New Roman" w:eastAsia="黑体" w:hAnsi="Time New Roman"/>
        </w:rPr>
        <w:t>姆</w:t>
      </w:r>
      <w:proofErr w:type="gramEnd"/>
      <w:r w:rsidRPr="00CC6C0C">
        <w:rPr>
          <w:rFonts w:ascii="Time New Roman" w:eastAsia="黑体" w:hAnsi="Time New Roman"/>
        </w:rPr>
        <w:t>女童在各级教育的入学率和毕业率；</w:t>
      </w:r>
    </w:p>
    <w:p w14:paraId="4C87C06C" w14:textId="24CF0E7E" w:rsidR="006C5980" w:rsidRPr="00CC6C0C" w:rsidRDefault="006C5980" w:rsidP="00CB584A">
      <w:pPr>
        <w:pStyle w:val="SingleTxtGC"/>
        <w:spacing w:line="310" w:lineRule="exact"/>
        <w:rPr>
          <w:rFonts w:ascii="Time New Roman" w:eastAsia="黑体" w:hAnsi="Time New Roman" w:hint="eastAsia"/>
        </w:rPr>
      </w:pPr>
      <w:r w:rsidRPr="00CC6C0C">
        <w:rPr>
          <w:rFonts w:ascii="Time New Roman" w:eastAsia="黑体" w:hAnsi="Time New Roman"/>
        </w:rPr>
        <w:tab/>
        <w:t>(c)</w:t>
      </w:r>
      <w:r w:rsidRPr="00CC6C0C">
        <w:rPr>
          <w:rFonts w:ascii="Time New Roman" w:eastAsia="黑体" w:hAnsi="Time New Roman"/>
        </w:rPr>
        <w:tab/>
      </w:r>
      <w:r w:rsidRPr="00EC328A">
        <w:rPr>
          <w:rFonts w:ascii="Time New Roman" w:eastAsia="黑体" w:hAnsi="Time New Roman"/>
          <w:spacing w:val="-2"/>
        </w:rPr>
        <w:t>划拨充足的预算，确保有足够数量的合格罗</w:t>
      </w:r>
      <w:proofErr w:type="gramStart"/>
      <w:r w:rsidRPr="00EC328A">
        <w:rPr>
          <w:rFonts w:ascii="Time New Roman" w:eastAsia="黑体" w:hAnsi="Time New Roman"/>
          <w:spacing w:val="-2"/>
        </w:rPr>
        <w:t>姆</w:t>
      </w:r>
      <w:proofErr w:type="gramEnd"/>
      <w:r w:rsidRPr="00EC328A">
        <w:rPr>
          <w:rFonts w:ascii="Time New Roman" w:eastAsia="黑体" w:hAnsi="Time New Roman"/>
          <w:spacing w:val="-2"/>
        </w:rPr>
        <w:t>人学校调解员，并向生活</w:t>
      </w:r>
      <w:r w:rsidRPr="00CC6C0C">
        <w:rPr>
          <w:rFonts w:ascii="Time New Roman" w:eastAsia="黑体" w:hAnsi="Time New Roman"/>
        </w:rPr>
        <w:t>在贫困和受排斥地区的罗</w:t>
      </w:r>
      <w:proofErr w:type="gramStart"/>
      <w:r w:rsidRPr="00CC6C0C">
        <w:rPr>
          <w:rFonts w:ascii="Time New Roman" w:eastAsia="黑体" w:hAnsi="Time New Roman"/>
        </w:rPr>
        <w:t>姆</w:t>
      </w:r>
      <w:proofErr w:type="gramEnd"/>
      <w:r w:rsidRPr="00CC6C0C">
        <w:rPr>
          <w:rFonts w:ascii="Time New Roman" w:eastAsia="黑体" w:hAnsi="Time New Roman"/>
        </w:rPr>
        <w:t>儿童提供支助；</w:t>
      </w:r>
    </w:p>
    <w:p w14:paraId="0EEDDD9B" w14:textId="5A21D58E" w:rsidR="006C5980" w:rsidRPr="00CC6C0C" w:rsidRDefault="006C5980" w:rsidP="00CB584A">
      <w:pPr>
        <w:pStyle w:val="SingleTxtGC"/>
        <w:spacing w:line="310" w:lineRule="exact"/>
        <w:rPr>
          <w:rFonts w:ascii="Time New Roman" w:eastAsia="黑体" w:hAnsi="Time New Roman" w:hint="eastAsia"/>
        </w:rPr>
      </w:pPr>
      <w:r w:rsidRPr="00EC328A">
        <w:rPr>
          <w:rFonts w:ascii="Time New Roman" w:eastAsia="黑体" w:hAnsi="Time New Roman"/>
          <w:spacing w:val="2"/>
        </w:rPr>
        <w:tab/>
        <w:t>(d)</w:t>
      </w:r>
      <w:r w:rsidRPr="00EC328A">
        <w:rPr>
          <w:rFonts w:ascii="Time New Roman" w:eastAsia="黑体" w:hAnsi="Time New Roman"/>
          <w:spacing w:val="2"/>
        </w:rPr>
        <w:tab/>
      </w:r>
      <w:r w:rsidRPr="00D1022E">
        <w:rPr>
          <w:rFonts w:ascii="Time New Roman" w:eastAsia="黑体" w:hAnsi="Time New Roman"/>
          <w:spacing w:val="-4"/>
        </w:rPr>
        <w:t>开展提高认识运动，在学校促进多样性，并惩处不</w:t>
      </w:r>
      <w:r w:rsidRPr="00D1022E">
        <w:rPr>
          <w:rFonts w:ascii="Time New Roman" w:eastAsia="黑体" w:hAnsi="Time New Roman" w:hint="eastAsia"/>
          <w:spacing w:val="-4"/>
        </w:rPr>
        <w:t>接收</w:t>
      </w:r>
      <w:r w:rsidRPr="00D1022E">
        <w:rPr>
          <w:rFonts w:ascii="Time New Roman" w:eastAsia="黑体" w:hAnsi="Time New Roman"/>
          <w:spacing w:val="-4"/>
        </w:rPr>
        <w:t>罗</w:t>
      </w:r>
      <w:proofErr w:type="gramStart"/>
      <w:r w:rsidRPr="00D1022E">
        <w:rPr>
          <w:rFonts w:ascii="Time New Roman" w:eastAsia="黑体" w:hAnsi="Time New Roman"/>
          <w:spacing w:val="-4"/>
        </w:rPr>
        <w:t>姆</w:t>
      </w:r>
      <w:proofErr w:type="gramEnd"/>
      <w:r w:rsidRPr="00D1022E">
        <w:rPr>
          <w:rFonts w:ascii="Time New Roman" w:eastAsia="黑体" w:hAnsi="Time New Roman"/>
          <w:spacing w:val="-4"/>
        </w:rPr>
        <w:t>儿童的学校；</w:t>
      </w:r>
    </w:p>
    <w:p w14:paraId="565B4C23" w14:textId="332A55B1" w:rsidR="006C5980" w:rsidRPr="006C5980" w:rsidRDefault="006C5980" w:rsidP="00CB584A">
      <w:pPr>
        <w:pStyle w:val="SingleTxtGC"/>
        <w:spacing w:line="310" w:lineRule="exact"/>
      </w:pPr>
      <w:r w:rsidRPr="00CC6C0C">
        <w:rPr>
          <w:rFonts w:ascii="Time New Roman" w:eastAsia="黑体" w:hAnsi="Time New Roman"/>
        </w:rPr>
        <w:tab/>
        <w:t>(e)</w:t>
      </w:r>
      <w:r w:rsidRPr="00CC6C0C">
        <w:rPr>
          <w:rFonts w:ascii="Time New Roman" w:eastAsia="黑体" w:hAnsi="Time New Roman"/>
        </w:rPr>
        <w:tab/>
      </w:r>
      <w:r w:rsidRPr="005B2AC1">
        <w:rPr>
          <w:rFonts w:ascii="Time New Roman" w:eastAsia="黑体" w:hAnsi="Time New Roman"/>
          <w:spacing w:val="-2"/>
        </w:rPr>
        <w:t>消除所有移民学生，包括无证移民学生入学的法律和行政障碍，并采取</w:t>
      </w:r>
      <w:r w:rsidRPr="00CC6C0C">
        <w:rPr>
          <w:rFonts w:ascii="Time New Roman" w:eastAsia="黑体" w:hAnsi="Time New Roman"/>
        </w:rPr>
        <w:t>有效措施，为他们提供不歧视的受教育机会。</w:t>
      </w:r>
    </w:p>
    <w:p w14:paraId="0784C9D6" w14:textId="77777777" w:rsidR="006C5980" w:rsidRPr="006C5980" w:rsidRDefault="006C5980" w:rsidP="009E02FE">
      <w:pPr>
        <w:pStyle w:val="H23GC"/>
        <w:spacing w:after="240"/>
      </w:pPr>
      <w:r w:rsidRPr="006C5980">
        <w:lastRenderedPageBreak/>
        <w:tab/>
      </w:r>
      <w:r w:rsidRPr="006C5980">
        <w:tab/>
      </w:r>
      <w:r w:rsidRPr="006C5980">
        <w:t>文化权利</w:t>
      </w:r>
    </w:p>
    <w:p w14:paraId="0C3FD888" w14:textId="13E03571" w:rsidR="006C5980" w:rsidRPr="006C5980" w:rsidRDefault="006C5980" w:rsidP="009E02FE">
      <w:pPr>
        <w:pStyle w:val="SingleTxtGC"/>
        <w:spacing w:line="340" w:lineRule="exact"/>
      </w:pPr>
      <w:r>
        <w:t>50.</w:t>
      </w:r>
      <w:r w:rsidRPr="006C5980">
        <w:tab/>
      </w:r>
      <w:r w:rsidRPr="00A91C94">
        <w:rPr>
          <w:spacing w:val="-6"/>
        </w:rPr>
        <w:t>委员会注意到缔约国为保护文化权利而采取的各种措施，包括</w:t>
      </w:r>
      <w:r w:rsidRPr="00A91C94">
        <w:rPr>
          <w:rFonts w:hint="eastAsia"/>
          <w:spacing w:val="-6"/>
        </w:rPr>
        <w:t>“</w:t>
      </w:r>
      <w:r w:rsidRPr="00A91C94">
        <w:rPr>
          <w:spacing w:val="-6"/>
        </w:rPr>
        <w:t>国家文化政策</w:t>
      </w:r>
      <w:r w:rsidRPr="00A91C94">
        <w:rPr>
          <w:rFonts w:hint="eastAsia"/>
          <w:spacing w:val="-6"/>
        </w:rPr>
        <w:t>”</w:t>
      </w:r>
      <w:r w:rsidRPr="00A91C94">
        <w:rPr>
          <w:spacing w:val="-4"/>
        </w:rPr>
        <w:t>和</w:t>
      </w:r>
      <w:r w:rsidRPr="00A91C94">
        <w:rPr>
          <w:rFonts w:hint="eastAsia"/>
          <w:spacing w:val="-4"/>
        </w:rPr>
        <w:t>“</w:t>
      </w:r>
      <w:r w:rsidRPr="00A91C94">
        <w:rPr>
          <w:spacing w:val="-4"/>
        </w:rPr>
        <w:t>2021</w:t>
      </w:r>
      <w:r w:rsidRPr="00A91C94">
        <w:rPr>
          <w:spacing w:val="-4"/>
        </w:rPr>
        <w:t>年</w:t>
      </w:r>
      <w:r w:rsidRPr="00A91C94">
        <w:rPr>
          <w:spacing w:val="-4"/>
        </w:rPr>
        <w:t>+</w:t>
      </w:r>
      <w:r w:rsidRPr="00A91C94">
        <w:rPr>
          <w:spacing w:val="-4"/>
        </w:rPr>
        <w:t>国家研究、发展和创新政策</w:t>
      </w:r>
      <w:r w:rsidRPr="00A91C94">
        <w:rPr>
          <w:rFonts w:hint="eastAsia"/>
          <w:spacing w:val="-4"/>
        </w:rPr>
        <w:t>”</w:t>
      </w:r>
      <w:r w:rsidRPr="00A91C94">
        <w:rPr>
          <w:spacing w:val="-4"/>
        </w:rPr>
        <w:t>。然而，委员会感到关切的是，弱势和</w:t>
      </w:r>
      <w:r w:rsidRPr="006C5980">
        <w:t>边缘化群体在享受文化和科学研究惠益方面面临挑战。委员会还感到关切的是</w:t>
      </w:r>
      <w:r>
        <w:t>，</w:t>
      </w:r>
      <w:r w:rsidRPr="006C5980">
        <w:t>少数民族语言教育没有包括所有少数民族</w:t>
      </w:r>
      <w:r>
        <w:t>，</w:t>
      </w:r>
      <w:r w:rsidRPr="006C5980">
        <w:t>也没有覆盖全国。此外</w:t>
      </w:r>
      <w:r>
        <w:t>，</w:t>
      </w:r>
      <w:r w:rsidRPr="006C5980">
        <w:t>委员会感到关切的是</w:t>
      </w:r>
      <w:r>
        <w:t>，</w:t>
      </w:r>
      <w:r w:rsidRPr="006C5980">
        <w:t>关于科学研究的立法不符合国际标准</w:t>
      </w:r>
      <w:r>
        <w:t>(</w:t>
      </w:r>
      <w:r w:rsidRPr="006C5980">
        <w:t>第十五条</w:t>
      </w:r>
      <w:r>
        <w:t>)</w:t>
      </w:r>
      <w:r w:rsidRPr="006C5980">
        <w:t>。</w:t>
      </w:r>
    </w:p>
    <w:p w14:paraId="08629F51" w14:textId="069D34EB" w:rsidR="006C5980" w:rsidRPr="00CC6C0C" w:rsidRDefault="006C5980" w:rsidP="009E02FE">
      <w:pPr>
        <w:pStyle w:val="SingleTxtGC"/>
        <w:spacing w:line="340" w:lineRule="exact"/>
        <w:rPr>
          <w:rFonts w:ascii="Time New Roman" w:eastAsia="黑体" w:hAnsi="Time New Roman" w:hint="eastAsia"/>
        </w:rPr>
      </w:pPr>
      <w:r w:rsidRPr="00CC6C0C">
        <w:rPr>
          <w:rFonts w:ascii="Time New Roman" w:eastAsia="黑体" w:hAnsi="Time New Roman"/>
        </w:rPr>
        <w:t>51.</w:t>
      </w:r>
      <w:r w:rsidRPr="00CC6C0C">
        <w:rPr>
          <w:rFonts w:ascii="Time New Roman" w:eastAsia="黑体" w:hAnsi="Time New Roman"/>
        </w:rPr>
        <w:tab/>
      </w:r>
      <w:r w:rsidRPr="00CC6C0C">
        <w:rPr>
          <w:rFonts w:ascii="Time New Roman" w:eastAsia="黑体" w:hAnsi="Time New Roman"/>
        </w:rPr>
        <w:t>委员会建议缔约国：</w:t>
      </w:r>
    </w:p>
    <w:p w14:paraId="4A86ABF5" w14:textId="5D9222EC" w:rsidR="006C5980" w:rsidRPr="00CC6C0C" w:rsidRDefault="006C5980" w:rsidP="009E02FE">
      <w:pPr>
        <w:pStyle w:val="SingleTxtGC"/>
        <w:spacing w:line="340" w:lineRule="exact"/>
        <w:rPr>
          <w:rFonts w:ascii="Time New Roman" w:eastAsia="黑体" w:hAnsi="Time New Roman" w:hint="eastAsia"/>
        </w:rPr>
      </w:pPr>
      <w:r w:rsidRPr="00CC6C0C">
        <w:rPr>
          <w:rFonts w:ascii="Time New Roman" w:eastAsia="黑体" w:hAnsi="Time New Roman"/>
        </w:rPr>
        <w:tab/>
        <w:t>(a)</w:t>
      </w:r>
      <w:r w:rsidRPr="00CC6C0C">
        <w:rPr>
          <w:rFonts w:ascii="Time New Roman" w:eastAsia="黑体" w:hAnsi="Time New Roman"/>
        </w:rPr>
        <w:tab/>
      </w:r>
      <w:r w:rsidRPr="00B37EE2">
        <w:rPr>
          <w:rFonts w:ascii="Time New Roman" w:eastAsia="黑体" w:hAnsi="Time New Roman"/>
          <w:spacing w:val="-2"/>
        </w:rPr>
        <w:t>加强努力，使所有人都能享受和获得文化，确保弱势和边缘化群体能够</w:t>
      </w:r>
      <w:r w:rsidRPr="00CC6C0C">
        <w:rPr>
          <w:rFonts w:ascii="Time New Roman" w:eastAsia="黑体" w:hAnsi="Time New Roman"/>
        </w:rPr>
        <w:t>负担得起享受文化，并享受科学进步的惠益；</w:t>
      </w:r>
    </w:p>
    <w:p w14:paraId="2B7FC56D" w14:textId="4220E13C" w:rsidR="006C5980" w:rsidRPr="00CC6C0C" w:rsidRDefault="006C5980" w:rsidP="009E02FE">
      <w:pPr>
        <w:pStyle w:val="SingleTxtGC"/>
        <w:spacing w:line="340" w:lineRule="exact"/>
        <w:rPr>
          <w:rFonts w:ascii="Time New Roman" w:eastAsia="黑体" w:hAnsi="Time New Roman" w:hint="eastAsia"/>
        </w:rPr>
      </w:pPr>
      <w:r w:rsidRPr="00B37EE2">
        <w:rPr>
          <w:rFonts w:ascii="Time New Roman" w:eastAsia="黑体" w:hAnsi="Time New Roman"/>
          <w:spacing w:val="4"/>
        </w:rPr>
        <w:tab/>
        <w:t>(b)</w:t>
      </w:r>
      <w:r w:rsidRPr="00B37EE2">
        <w:rPr>
          <w:rFonts w:ascii="Time New Roman" w:eastAsia="黑体" w:hAnsi="Time New Roman"/>
          <w:spacing w:val="4"/>
        </w:rPr>
        <w:tab/>
      </w:r>
      <w:r w:rsidRPr="00B37EE2">
        <w:rPr>
          <w:rFonts w:ascii="Time New Roman" w:eastAsia="黑体" w:hAnsi="Time New Roman"/>
          <w:spacing w:val="4"/>
        </w:rPr>
        <w:t>考虑修订教育领域的语言政策和法律，以扶持少数民族语言教学和以</w:t>
      </w:r>
      <w:r w:rsidRPr="00CC6C0C">
        <w:rPr>
          <w:rFonts w:ascii="Time New Roman" w:eastAsia="黑体" w:hAnsi="Time New Roman"/>
        </w:rPr>
        <w:t>少数民族语言授课，并确保这些政策和法律不会对属于少数群体的儿童的学业成绩产生不利影响。</w:t>
      </w:r>
    </w:p>
    <w:p w14:paraId="5FC59DE5" w14:textId="5F781B2C" w:rsidR="006C5980" w:rsidRPr="00CC6C0C" w:rsidRDefault="006C5980" w:rsidP="009E02FE">
      <w:pPr>
        <w:pStyle w:val="SingleTxtGC"/>
        <w:spacing w:line="340" w:lineRule="exact"/>
        <w:rPr>
          <w:rFonts w:ascii="Time New Roman" w:eastAsia="黑体" w:hAnsi="Time New Roman" w:hint="eastAsia"/>
        </w:rPr>
      </w:pPr>
      <w:r w:rsidRPr="00CC6C0C">
        <w:rPr>
          <w:rFonts w:ascii="Time New Roman" w:eastAsia="黑体" w:hAnsi="Time New Roman"/>
        </w:rPr>
        <w:tab/>
        <w:t>(c)</w:t>
      </w:r>
      <w:r w:rsidRPr="00CC6C0C">
        <w:rPr>
          <w:rFonts w:ascii="Time New Roman" w:eastAsia="黑体" w:hAnsi="Time New Roman"/>
        </w:rPr>
        <w:tab/>
      </w:r>
      <w:r w:rsidRPr="00CC6C0C">
        <w:rPr>
          <w:rFonts w:ascii="Time New Roman" w:eastAsia="黑体" w:hAnsi="Time New Roman"/>
        </w:rPr>
        <w:t>修订关于科学研究的法律，规定在不存在利益冲突的情况下，一般应根据要求并按照《科学数据管理原则》公布研究数据的义务。</w:t>
      </w:r>
    </w:p>
    <w:p w14:paraId="3B4735FB" w14:textId="305A2B5C" w:rsidR="006C5980" w:rsidRPr="006C5980" w:rsidRDefault="006C5980" w:rsidP="009E02FE">
      <w:pPr>
        <w:pStyle w:val="H1GC"/>
        <w:spacing w:after="320" w:line="340" w:lineRule="exact"/>
      </w:pPr>
      <w:r w:rsidRPr="006C5980">
        <w:tab/>
      </w:r>
      <w:r>
        <w:t>D</w:t>
      </w:r>
      <w:r w:rsidRPr="006C5980">
        <w:t>.</w:t>
      </w:r>
      <w:r w:rsidRPr="006C5980">
        <w:tab/>
      </w:r>
      <w:r w:rsidRPr="006C5980">
        <w:t>其他建议</w:t>
      </w:r>
    </w:p>
    <w:p w14:paraId="35EEA537" w14:textId="26B87A45" w:rsidR="006C5980" w:rsidRPr="00CC6C0C" w:rsidRDefault="006C5980" w:rsidP="009E02FE">
      <w:pPr>
        <w:pStyle w:val="SingleTxtGC"/>
        <w:spacing w:line="340" w:lineRule="exact"/>
        <w:rPr>
          <w:rFonts w:ascii="Time New Roman" w:eastAsia="黑体" w:hAnsi="Time New Roman" w:hint="eastAsia"/>
        </w:rPr>
      </w:pPr>
      <w:r w:rsidRPr="00CC6C0C">
        <w:rPr>
          <w:rFonts w:ascii="Time New Roman" w:eastAsia="黑体" w:hAnsi="Time New Roman"/>
        </w:rPr>
        <w:t>52.</w:t>
      </w:r>
      <w:r w:rsidRPr="00CC6C0C">
        <w:rPr>
          <w:rFonts w:ascii="Time New Roman" w:eastAsia="黑体" w:hAnsi="Time New Roman"/>
        </w:rPr>
        <w:tab/>
      </w:r>
      <w:r w:rsidRPr="00D1022E">
        <w:rPr>
          <w:rFonts w:ascii="Time New Roman" w:eastAsia="黑体" w:hAnsi="Time New Roman"/>
          <w:spacing w:val="-6"/>
        </w:rPr>
        <w:t>委员会鼓励缔约国签署并批准《经济、社会、文化权利国际公约任择议定书》。</w:t>
      </w:r>
    </w:p>
    <w:p w14:paraId="1F451051" w14:textId="01BCFA6F" w:rsidR="006C5980" w:rsidRPr="00CC6C0C" w:rsidRDefault="006C5980" w:rsidP="009E02FE">
      <w:pPr>
        <w:pStyle w:val="SingleTxtGC"/>
        <w:spacing w:line="340" w:lineRule="exact"/>
        <w:rPr>
          <w:rFonts w:ascii="Time New Roman" w:eastAsia="黑体" w:hAnsi="Time New Roman" w:hint="eastAsia"/>
        </w:rPr>
      </w:pPr>
      <w:r w:rsidRPr="009049F8">
        <w:rPr>
          <w:rFonts w:ascii="Time New Roman" w:eastAsia="黑体" w:hAnsi="Time New Roman"/>
          <w:spacing w:val="2"/>
        </w:rPr>
        <w:t>53.</w:t>
      </w:r>
      <w:r w:rsidRPr="009049F8">
        <w:rPr>
          <w:rFonts w:ascii="Time New Roman" w:eastAsia="黑体" w:hAnsi="Time New Roman"/>
          <w:spacing w:val="2"/>
        </w:rPr>
        <w:tab/>
      </w:r>
      <w:r w:rsidRPr="009049F8">
        <w:rPr>
          <w:rFonts w:ascii="Time New Roman" w:eastAsia="黑体" w:hAnsi="Time New Roman"/>
          <w:spacing w:val="-6"/>
        </w:rPr>
        <w:t>委员会建议缔约国考虑批准《保护所有移</w:t>
      </w:r>
      <w:proofErr w:type="gramStart"/>
      <w:r w:rsidRPr="009049F8">
        <w:rPr>
          <w:rFonts w:ascii="Time New Roman" w:eastAsia="黑体" w:hAnsi="Time New Roman"/>
          <w:spacing w:val="-6"/>
        </w:rPr>
        <w:t>徙工</w:t>
      </w:r>
      <w:proofErr w:type="gramEnd"/>
      <w:r w:rsidRPr="009049F8">
        <w:rPr>
          <w:rFonts w:ascii="Time New Roman" w:eastAsia="黑体" w:hAnsi="Time New Roman"/>
          <w:spacing w:val="-6"/>
        </w:rPr>
        <w:t>人及其家庭成员权利国际公约》。</w:t>
      </w:r>
    </w:p>
    <w:p w14:paraId="378FA507" w14:textId="50CEE007" w:rsidR="006C5980" w:rsidRPr="00CC6C0C" w:rsidRDefault="006C5980" w:rsidP="009E02FE">
      <w:pPr>
        <w:pStyle w:val="SingleTxtGC"/>
        <w:spacing w:line="340" w:lineRule="exact"/>
        <w:rPr>
          <w:rFonts w:ascii="Time New Roman" w:eastAsia="黑体" w:hAnsi="Time New Roman" w:hint="eastAsia"/>
        </w:rPr>
      </w:pPr>
      <w:r w:rsidRPr="00CC6C0C">
        <w:rPr>
          <w:rFonts w:ascii="Time New Roman" w:eastAsia="黑体" w:hAnsi="Time New Roman"/>
        </w:rPr>
        <w:t>54.</w:t>
      </w:r>
      <w:r w:rsidRPr="00CC6C0C">
        <w:rPr>
          <w:rFonts w:ascii="Time New Roman" w:eastAsia="黑体" w:hAnsi="Time New Roman"/>
        </w:rPr>
        <w:tab/>
      </w:r>
      <w:r w:rsidRPr="00CC6C0C">
        <w:rPr>
          <w:rFonts w:ascii="Time New Roman" w:eastAsia="黑体" w:hAnsi="Time New Roman"/>
        </w:rPr>
        <w:t>委员会建议缔约国充分考虑根据《公约》所承担的义务，确保在国家执行</w:t>
      </w:r>
      <w:r w:rsidRPr="000E5302">
        <w:rPr>
          <w:rFonts w:ascii="Time New Roman" w:eastAsia="黑体" w:hAnsi="Time New Roman"/>
          <w:spacing w:val="-4"/>
        </w:rPr>
        <w:t>《</w:t>
      </w:r>
      <w:r w:rsidRPr="000E5302">
        <w:rPr>
          <w:rFonts w:ascii="Time New Roman" w:eastAsia="黑体" w:hAnsi="Time New Roman"/>
          <w:spacing w:val="-4"/>
        </w:rPr>
        <w:t>2030</w:t>
      </w:r>
      <w:r w:rsidRPr="000E5302">
        <w:rPr>
          <w:rFonts w:ascii="Time New Roman" w:eastAsia="黑体" w:hAnsi="Time New Roman"/>
          <w:spacing w:val="-4"/>
        </w:rPr>
        <w:t>年可持续发展议程》的过程中人民得以充分享有《公约》规定的各项权利，</w:t>
      </w:r>
      <w:r w:rsidRPr="00CC6C0C">
        <w:rPr>
          <w:rFonts w:ascii="Time New Roman" w:eastAsia="黑体" w:hAnsi="Time New Roman"/>
        </w:rPr>
        <w:t>包括从</w:t>
      </w:r>
      <w:r w:rsidRPr="00CC6C0C">
        <w:rPr>
          <w:rFonts w:ascii="Time New Roman" w:eastAsia="黑体" w:hAnsi="Time New Roman"/>
        </w:rPr>
        <w:t>COVID-19</w:t>
      </w:r>
      <w:r w:rsidRPr="00CC6C0C">
        <w:rPr>
          <w:rFonts w:ascii="Time New Roman" w:eastAsia="黑体" w:hAnsi="Time New Roman"/>
        </w:rPr>
        <w:t>大流行中恢复。缔约国设立监测进展情况的独立机制和将公共</w:t>
      </w:r>
      <w:r w:rsidRPr="001B606C">
        <w:rPr>
          <w:rFonts w:ascii="Time New Roman" w:eastAsia="黑体" w:hAnsi="Time New Roman"/>
          <w:spacing w:val="-6"/>
        </w:rPr>
        <w:t>方案受益人看作可提出权利主张的权利持有人，将极大促进可持续发展目标的实现。</w:t>
      </w:r>
      <w:r w:rsidRPr="001B606C">
        <w:rPr>
          <w:rFonts w:ascii="Time New Roman" w:eastAsia="黑体" w:hAnsi="Time New Roman"/>
          <w:spacing w:val="2"/>
        </w:rPr>
        <w:t>此外，委员会建议缔约国支持实现《可持续发展目标》行动十年的全球承诺。在</w:t>
      </w:r>
      <w:r w:rsidRPr="00CC6C0C">
        <w:rPr>
          <w:rFonts w:ascii="Time New Roman" w:eastAsia="黑体" w:hAnsi="Time New Roman"/>
        </w:rPr>
        <w:t>参与、问责和不歧视原则基础上落实可持续发展目标，将确保不让任何一个人掉队。在这方面，委员会提请缔约国注意委员会关于承诺不让任何一个人掉队的声明。</w:t>
      </w:r>
      <w:r w:rsidRPr="00CC6C0C">
        <w:rPr>
          <w:rFonts w:ascii="Time New Roman" w:eastAsia="黑体" w:hAnsi="Time New Roman"/>
          <w:vertAlign w:val="superscript"/>
        </w:rPr>
        <w:footnoteReference w:id="10"/>
      </w:r>
    </w:p>
    <w:p w14:paraId="1CBAE0D3" w14:textId="7671F9E9" w:rsidR="006C5980" w:rsidRPr="00CC6C0C" w:rsidRDefault="006C5980" w:rsidP="009E02FE">
      <w:pPr>
        <w:pStyle w:val="SingleTxtGC"/>
        <w:spacing w:line="340" w:lineRule="exact"/>
        <w:rPr>
          <w:rFonts w:ascii="Time New Roman" w:eastAsia="黑体" w:hAnsi="Time New Roman" w:hint="eastAsia"/>
        </w:rPr>
      </w:pPr>
      <w:r w:rsidRPr="00CC6C0C">
        <w:rPr>
          <w:rFonts w:ascii="Time New Roman" w:eastAsia="黑体" w:hAnsi="Time New Roman"/>
        </w:rPr>
        <w:t>55.</w:t>
      </w:r>
      <w:r w:rsidRPr="00CC6C0C">
        <w:rPr>
          <w:rFonts w:ascii="Time New Roman" w:eastAsia="黑体" w:hAnsi="Time New Roman"/>
        </w:rPr>
        <w:tab/>
      </w:r>
      <w:r w:rsidRPr="00CC6C0C">
        <w:rPr>
          <w:rFonts w:ascii="Time New Roman" w:eastAsia="黑体" w:hAnsi="Time New Roman"/>
        </w:rPr>
        <w:t>委员会请缔约国在社会各级，包括在国家、省市各级，特别是向议员、公务</w:t>
      </w:r>
      <w:r w:rsidRPr="00832909">
        <w:rPr>
          <w:rFonts w:ascii="Time New Roman" w:eastAsia="黑体" w:hAnsi="Time New Roman"/>
          <w:spacing w:val="2"/>
        </w:rPr>
        <w:t>人员和司法机构广泛传播本结论性意见，并在下次定期报告中向委员会通报为落实这些意见采取的步骤。委员会鼓励缔约国邀请公设权利辩护人</w:t>
      </w:r>
      <w:r w:rsidRPr="00832909">
        <w:rPr>
          <w:rFonts w:ascii="Time New Roman" w:eastAsia="黑体" w:hAnsi="Time New Roman"/>
          <w:spacing w:val="2"/>
        </w:rPr>
        <w:t>(</w:t>
      </w:r>
      <w:r w:rsidRPr="00832909">
        <w:rPr>
          <w:rFonts w:ascii="Time New Roman" w:eastAsia="黑体" w:hAnsi="Time New Roman"/>
          <w:spacing w:val="2"/>
        </w:rPr>
        <w:t>监察员</w:t>
      </w:r>
      <w:r w:rsidRPr="00832909">
        <w:rPr>
          <w:rFonts w:ascii="Time New Roman" w:eastAsia="黑体" w:hAnsi="Time New Roman"/>
          <w:spacing w:val="2"/>
        </w:rPr>
        <w:t>)</w:t>
      </w:r>
      <w:r w:rsidRPr="00832909">
        <w:rPr>
          <w:rFonts w:ascii="Time New Roman" w:eastAsia="黑体" w:hAnsi="Time New Roman"/>
          <w:spacing w:val="2"/>
        </w:rPr>
        <w:t>、非政府组织和民间社会其他成员参与本结论性意见的后续落实工作和提交下次定</w:t>
      </w:r>
      <w:r w:rsidRPr="00CC6C0C">
        <w:rPr>
          <w:rFonts w:ascii="Time New Roman" w:eastAsia="黑体" w:hAnsi="Time New Roman"/>
        </w:rPr>
        <w:t>期报告前的全国协商进程。</w:t>
      </w:r>
    </w:p>
    <w:p w14:paraId="484FCBFA" w14:textId="76512251" w:rsidR="006C5980" w:rsidRPr="00CC6C0C" w:rsidRDefault="006C5980" w:rsidP="009E02FE">
      <w:pPr>
        <w:pStyle w:val="SingleTxtGC"/>
        <w:spacing w:line="340" w:lineRule="exact"/>
        <w:rPr>
          <w:rFonts w:ascii="Time New Roman" w:eastAsia="黑体" w:hAnsi="Time New Roman" w:hint="eastAsia"/>
          <w:i/>
          <w:iCs/>
        </w:rPr>
      </w:pPr>
      <w:r w:rsidRPr="00CC6C0C">
        <w:rPr>
          <w:rFonts w:ascii="Time New Roman" w:eastAsia="黑体" w:hAnsi="Time New Roman"/>
        </w:rPr>
        <w:t>56.</w:t>
      </w:r>
      <w:r w:rsidRPr="00CC6C0C">
        <w:rPr>
          <w:rFonts w:ascii="Time New Roman" w:eastAsia="黑体" w:hAnsi="Time New Roman"/>
        </w:rPr>
        <w:tab/>
      </w:r>
      <w:r w:rsidRPr="00CC6C0C">
        <w:rPr>
          <w:rFonts w:ascii="Time New Roman" w:eastAsia="黑体" w:hAnsi="Time New Roman"/>
        </w:rPr>
        <w:t>按照委员会通过的结论性意见的后续落实程序，请缔约国在本结论性意见通过后</w:t>
      </w:r>
      <w:r w:rsidRPr="00CC6C0C">
        <w:rPr>
          <w:rFonts w:ascii="Time New Roman" w:eastAsia="黑体" w:hAnsi="Time New Roman"/>
        </w:rPr>
        <w:t>24</w:t>
      </w:r>
      <w:r w:rsidRPr="00CC6C0C">
        <w:rPr>
          <w:rFonts w:ascii="Time New Roman" w:eastAsia="黑体" w:hAnsi="Time New Roman"/>
        </w:rPr>
        <w:t>个月内提供资料，说明以上第</w:t>
      </w:r>
      <w:r w:rsidRPr="00CC6C0C">
        <w:rPr>
          <w:rFonts w:ascii="Time New Roman" w:eastAsia="黑体" w:hAnsi="Time New Roman"/>
        </w:rPr>
        <w:t>19</w:t>
      </w:r>
      <w:r w:rsidRPr="00CC6C0C">
        <w:rPr>
          <w:rFonts w:ascii="Time New Roman" w:eastAsia="黑体" w:hAnsi="Time New Roman"/>
        </w:rPr>
        <w:t>段</w:t>
      </w:r>
      <w:r w:rsidR="00E751E6" w:rsidRPr="00CC6C0C">
        <w:rPr>
          <w:rFonts w:ascii="Time New Roman" w:eastAsia="黑体" w:hAnsi="Time New Roman"/>
        </w:rPr>
        <w:t>(a)</w:t>
      </w:r>
      <w:r w:rsidRPr="00CC6C0C">
        <w:rPr>
          <w:rFonts w:ascii="Time New Roman" w:eastAsia="黑体" w:hAnsi="Time New Roman"/>
        </w:rPr>
        <w:t>项</w:t>
      </w:r>
      <w:r w:rsidRPr="00CC6C0C">
        <w:rPr>
          <w:rFonts w:ascii="Time New Roman" w:eastAsia="黑体" w:hAnsi="Time New Roman"/>
        </w:rPr>
        <w:t>(</w:t>
      </w:r>
      <w:r w:rsidRPr="00CC6C0C">
        <w:rPr>
          <w:rFonts w:ascii="Time New Roman" w:eastAsia="黑体" w:hAnsi="Time New Roman"/>
        </w:rPr>
        <w:t>性别工资差异</w:t>
      </w:r>
      <w:r w:rsidRPr="00CC6C0C">
        <w:rPr>
          <w:rFonts w:ascii="Time New Roman" w:eastAsia="黑体" w:hAnsi="Time New Roman"/>
        </w:rPr>
        <w:t>)</w:t>
      </w:r>
      <w:r w:rsidRPr="00CC6C0C">
        <w:rPr>
          <w:rFonts w:ascii="Time New Roman" w:eastAsia="黑体" w:hAnsi="Time New Roman"/>
        </w:rPr>
        <w:t>、第</w:t>
      </w:r>
      <w:r w:rsidRPr="00CC6C0C">
        <w:rPr>
          <w:rFonts w:ascii="Time New Roman" w:eastAsia="黑体" w:hAnsi="Time New Roman"/>
        </w:rPr>
        <w:t>31</w:t>
      </w:r>
      <w:r w:rsidRPr="00CC6C0C">
        <w:rPr>
          <w:rFonts w:ascii="Time New Roman" w:eastAsia="黑体" w:hAnsi="Time New Roman"/>
        </w:rPr>
        <w:t>段</w:t>
      </w:r>
      <w:r w:rsidRPr="00CC6C0C">
        <w:rPr>
          <w:rFonts w:ascii="Time New Roman" w:eastAsia="黑体" w:hAnsi="Time New Roman"/>
        </w:rPr>
        <w:t>(b)</w:t>
      </w:r>
      <w:r w:rsidRPr="00CC6C0C">
        <w:rPr>
          <w:rFonts w:ascii="Time New Roman" w:eastAsia="黑体" w:hAnsi="Time New Roman"/>
        </w:rPr>
        <w:t>项</w:t>
      </w:r>
      <w:r w:rsidRPr="00CC6C0C">
        <w:rPr>
          <w:rFonts w:ascii="Time New Roman" w:eastAsia="黑体" w:hAnsi="Time New Roman"/>
        </w:rPr>
        <w:t>(</w:t>
      </w:r>
      <w:r w:rsidRPr="00CC6C0C">
        <w:rPr>
          <w:rFonts w:ascii="Time New Roman" w:eastAsia="黑体" w:hAnsi="Time New Roman"/>
        </w:rPr>
        <w:t>机构中的儿童</w:t>
      </w:r>
      <w:r w:rsidRPr="00CC6C0C">
        <w:rPr>
          <w:rFonts w:ascii="Time New Roman" w:eastAsia="黑体" w:hAnsi="Time New Roman"/>
        </w:rPr>
        <w:t>)</w:t>
      </w:r>
      <w:r w:rsidRPr="00CC6C0C">
        <w:rPr>
          <w:rFonts w:ascii="Time New Roman" w:eastAsia="黑体" w:hAnsi="Time New Roman"/>
        </w:rPr>
        <w:t>和第</w:t>
      </w:r>
      <w:r w:rsidRPr="00CC6C0C">
        <w:rPr>
          <w:rFonts w:ascii="Time New Roman" w:eastAsia="黑体" w:hAnsi="Time New Roman"/>
        </w:rPr>
        <w:t>37</w:t>
      </w:r>
      <w:r w:rsidRPr="00CC6C0C">
        <w:rPr>
          <w:rFonts w:ascii="Time New Roman" w:eastAsia="黑体" w:hAnsi="Time New Roman"/>
        </w:rPr>
        <w:t>段</w:t>
      </w:r>
      <w:r w:rsidRPr="00CC6C0C">
        <w:rPr>
          <w:rFonts w:ascii="Time New Roman" w:eastAsia="黑体" w:hAnsi="Time New Roman"/>
        </w:rPr>
        <w:t>(a)</w:t>
      </w:r>
      <w:r w:rsidRPr="00CC6C0C">
        <w:rPr>
          <w:rFonts w:ascii="Time New Roman" w:eastAsia="黑体" w:hAnsi="Time New Roman"/>
        </w:rPr>
        <w:t>项</w:t>
      </w:r>
      <w:r w:rsidRPr="00CC6C0C">
        <w:rPr>
          <w:rFonts w:ascii="Time New Roman" w:eastAsia="黑体" w:hAnsi="Time New Roman"/>
        </w:rPr>
        <w:t>(</w:t>
      </w:r>
      <w:r w:rsidRPr="00CC6C0C">
        <w:rPr>
          <w:rFonts w:ascii="Time New Roman" w:eastAsia="黑体" w:hAnsi="Time New Roman"/>
        </w:rPr>
        <w:t>适当住房</w:t>
      </w:r>
      <w:r w:rsidRPr="00CC6C0C">
        <w:rPr>
          <w:rFonts w:ascii="Time New Roman" w:eastAsia="黑体" w:hAnsi="Time New Roman"/>
        </w:rPr>
        <w:t>)</w:t>
      </w:r>
      <w:r w:rsidRPr="00CC6C0C">
        <w:rPr>
          <w:rFonts w:ascii="Time New Roman" w:eastAsia="黑体" w:hAnsi="Time New Roman"/>
        </w:rPr>
        <w:t>所载建议的执行情况。</w:t>
      </w:r>
    </w:p>
    <w:p w14:paraId="1ACC6A02" w14:textId="6490C69C" w:rsidR="00D448D5" w:rsidRDefault="006C5980" w:rsidP="009E02FE">
      <w:pPr>
        <w:pStyle w:val="SingleTxtGC"/>
        <w:spacing w:line="340" w:lineRule="exact"/>
      </w:pPr>
      <w:r w:rsidRPr="00F23428">
        <w:rPr>
          <w:rFonts w:ascii="Time New Roman" w:eastAsia="黑体" w:hAnsi="Time New Roman"/>
          <w:spacing w:val="2"/>
        </w:rPr>
        <w:lastRenderedPageBreak/>
        <w:t>57.</w:t>
      </w:r>
      <w:r w:rsidRPr="00F23428">
        <w:rPr>
          <w:rFonts w:ascii="Time New Roman" w:eastAsia="黑体" w:hAnsi="Time New Roman"/>
          <w:spacing w:val="2"/>
        </w:rPr>
        <w:tab/>
      </w:r>
      <w:r w:rsidRPr="00F23428">
        <w:rPr>
          <w:rFonts w:ascii="Time New Roman" w:eastAsia="黑体" w:hAnsi="Time New Roman"/>
          <w:spacing w:val="2"/>
        </w:rPr>
        <w:t>委员会请缔约国在</w:t>
      </w:r>
      <w:r w:rsidRPr="00F23428">
        <w:rPr>
          <w:rFonts w:ascii="Time New Roman" w:eastAsia="黑体" w:hAnsi="Time New Roman"/>
          <w:spacing w:val="2"/>
        </w:rPr>
        <w:t>2027</w:t>
      </w:r>
      <w:r w:rsidRPr="00F23428">
        <w:rPr>
          <w:rFonts w:ascii="Time New Roman" w:eastAsia="黑体" w:hAnsi="Time New Roman"/>
          <w:spacing w:val="2"/>
        </w:rPr>
        <w:t>年</w:t>
      </w:r>
      <w:r w:rsidRPr="00F23428">
        <w:rPr>
          <w:rFonts w:ascii="Time New Roman" w:eastAsia="黑体" w:hAnsi="Time New Roman"/>
          <w:spacing w:val="2"/>
        </w:rPr>
        <w:t>3</w:t>
      </w:r>
      <w:r w:rsidRPr="00F23428">
        <w:rPr>
          <w:rFonts w:ascii="Time New Roman" w:eastAsia="黑体" w:hAnsi="Time New Roman"/>
          <w:spacing w:val="2"/>
        </w:rPr>
        <w:t>月</w:t>
      </w:r>
      <w:r w:rsidRPr="00F23428">
        <w:rPr>
          <w:rFonts w:ascii="Time New Roman" w:eastAsia="黑体" w:hAnsi="Time New Roman"/>
          <w:spacing w:val="2"/>
        </w:rPr>
        <w:t>31</w:t>
      </w:r>
      <w:r w:rsidRPr="00F23428">
        <w:rPr>
          <w:rFonts w:ascii="Time New Roman" w:eastAsia="黑体" w:hAnsi="Time New Roman"/>
          <w:spacing w:val="2"/>
        </w:rPr>
        <w:t>日前按照《公约》第十六条提交第四次定期报告，除非</w:t>
      </w:r>
      <w:proofErr w:type="gramStart"/>
      <w:r w:rsidRPr="00F23428">
        <w:rPr>
          <w:rFonts w:ascii="Time New Roman" w:eastAsia="黑体" w:hAnsi="Time New Roman"/>
          <w:spacing w:val="2"/>
        </w:rPr>
        <w:t>因审议</w:t>
      </w:r>
      <w:proofErr w:type="gramEnd"/>
      <w:r w:rsidRPr="00F23428">
        <w:rPr>
          <w:rFonts w:ascii="Time New Roman" w:eastAsia="黑体" w:hAnsi="Time New Roman"/>
          <w:spacing w:val="2"/>
        </w:rPr>
        <w:t>周期发生变化而另有通知。按照大会第</w:t>
      </w:r>
      <w:r w:rsidRPr="00F23428">
        <w:rPr>
          <w:rFonts w:ascii="Time New Roman" w:eastAsia="黑体" w:hAnsi="Time New Roman"/>
          <w:spacing w:val="2"/>
        </w:rPr>
        <w:t>68/268</w:t>
      </w:r>
      <w:r w:rsidRPr="00F23428">
        <w:rPr>
          <w:rFonts w:ascii="Time New Roman" w:eastAsia="黑体" w:hAnsi="Time New Roman"/>
          <w:spacing w:val="2"/>
        </w:rPr>
        <w:t>号决议，报</w:t>
      </w:r>
      <w:r w:rsidRPr="00CC6C0C">
        <w:rPr>
          <w:rFonts w:ascii="Time New Roman" w:eastAsia="黑体" w:hAnsi="Time New Roman"/>
        </w:rPr>
        <w:t>告字数应限制在</w:t>
      </w:r>
      <w:r w:rsidRPr="00CC6C0C">
        <w:rPr>
          <w:rFonts w:ascii="Time New Roman" w:eastAsia="黑体" w:hAnsi="Time New Roman"/>
        </w:rPr>
        <w:t>21,200</w:t>
      </w:r>
      <w:r w:rsidRPr="00CC6C0C">
        <w:rPr>
          <w:rFonts w:ascii="Time New Roman" w:eastAsia="黑体" w:hAnsi="Time New Roman"/>
        </w:rPr>
        <w:t>字以内。</w:t>
      </w:r>
    </w:p>
    <w:p w14:paraId="3FB9D149" w14:textId="77777777" w:rsidR="006C5980" w:rsidRPr="002D6A9C" w:rsidRDefault="006C5980">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6C5980" w:rsidRPr="002D6A9C" w:rsidSect="006920A3">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2CAB9" w14:textId="77777777" w:rsidR="002C48EB" w:rsidRPr="000D319F" w:rsidRDefault="002C48EB" w:rsidP="000D319F">
      <w:pPr>
        <w:pStyle w:val="af0"/>
        <w:spacing w:after="240"/>
        <w:ind w:left="907"/>
        <w:rPr>
          <w:rFonts w:asciiTheme="majorBidi" w:eastAsia="宋体" w:hAnsiTheme="majorBidi" w:cstheme="majorBidi"/>
          <w:sz w:val="21"/>
          <w:szCs w:val="21"/>
          <w:lang w:val="en-US"/>
        </w:rPr>
      </w:pPr>
    </w:p>
    <w:p w14:paraId="37A7F426" w14:textId="77777777" w:rsidR="002C48EB" w:rsidRPr="000D319F" w:rsidRDefault="002C48EB"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14:paraId="6D44D89B" w14:textId="77777777" w:rsidR="002C48EB" w:rsidRPr="000D319F" w:rsidRDefault="002C48EB" w:rsidP="000D319F">
      <w:pPr>
        <w:pStyle w:val="af0"/>
      </w:pPr>
    </w:p>
  </w:endnote>
  <w:endnote w:type="continuationNotice" w:id="1">
    <w:p w14:paraId="1C011912" w14:textId="77777777" w:rsidR="002C48EB" w:rsidRDefault="002C48E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554E3" w14:textId="77777777" w:rsidR="00056632" w:rsidRPr="00C47C30" w:rsidRDefault="00C47C30" w:rsidP="00C47C30">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proofErr w:type="spellStart"/>
    <w:r w:rsidRPr="00C47C30">
      <w:rPr>
        <w:rStyle w:val="af2"/>
        <w:b w:val="0"/>
        <w:snapToGrid w:val="0"/>
        <w:sz w:val="16"/>
      </w:rPr>
      <w:t>GE.22</w:t>
    </w:r>
    <w:proofErr w:type="spellEnd"/>
    <w:r w:rsidRPr="00C47C30">
      <w:rPr>
        <w:rStyle w:val="af2"/>
        <w:b w:val="0"/>
        <w:snapToGrid w:val="0"/>
        <w:sz w:val="16"/>
      </w:rPr>
      <w:t>-04532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FCF56" w14:textId="77777777" w:rsidR="00056632" w:rsidRPr="00C47C30" w:rsidRDefault="00C47C30" w:rsidP="00C47C30">
    <w:pPr>
      <w:pStyle w:val="af0"/>
      <w:tabs>
        <w:tab w:val="clear" w:pos="431"/>
        <w:tab w:val="right" w:pos="9638"/>
      </w:tabs>
      <w:rPr>
        <w:rStyle w:val="af2"/>
      </w:rPr>
    </w:pPr>
    <w:proofErr w:type="spellStart"/>
    <w:r>
      <w:t>GE.22</w:t>
    </w:r>
    <w:proofErr w:type="spellEnd"/>
    <w:r>
      <w:t>-04532</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ACB00" w14:textId="4E9ECB80" w:rsidR="00056632" w:rsidRPr="00487939" w:rsidRDefault="00C47C30" w:rsidP="003D5BCA">
    <w:pPr>
      <w:pStyle w:val="af0"/>
      <w:tabs>
        <w:tab w:val="clear" w:pos="431"/>
        <w:tab w:val="left" w:pos="1701"/>
        <w:tab w:val="left" w:pos="2552"/>
        <w:tab w:val="right" w:pos="8450"/>
      </w:tabs>
      <w:spacing w:before="360"/>
      <w:rPr>
        <w:sz w:val="20"/>
        <w:lang w:val="en-US" w:eastAsia="zh-CN"/>
      </w:rPr>
    </w:pPr>
    <w:r>
      <w:rPr>
        <w:noProof/>
        <w:snapToGrid/>
        <w:sz w:val="20"/>
        <w:lang w:eastAsia="zh-CN"/>
      </w:rPr>
      <w:drawing>
        <wp:anchor distT="0" distB="0" distL="114300" distR="114300" simplePos="0" relativeHeight="251658240" behindDoc="0" locked="0" layoutInCell="1" allowOverlap="1" wp14:anchorId="2353A50B" wp14:editId="5AEF582F">
          <wp:simplePos x="0" y="0"/>
          <wp:positionH relativeFrom="column">
            <wp:align>right</wp:align>
          </wp:positionH>
          <wp:positionV relativeFrom="paragraph">
            <wp:posOffset>-69850</wp:posOffset>
          </wp:positionV>
          <wp:extent cx="561975" cy="561975"/>
          <wp:effectExtent l="0" t="0" r="9525" b="952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sz w:val="20"/>
        <w:lang w:eastAsia="zh-CN"/>
      </w:rPr>
      <w:t>GE.22</w:t>
    </w:r>
    <w:proofErr w:type="spellEnd"/>
    <w:r>
      <w:rPr>
        <w:sz w:val="20"/>
        <w:lang w:eastAsia="zh-CN"/>
      </w:rPr>
      <w:t>-04532</w:t>
    </w:r>
    <w:r w:rsidR="00731A42" w:rsidRPr="00EE277A">
      <w:rPr>
        <w:sz w:val="20"/>
        <w:lang w:eastAsia="zh-CN"/>
      </w:rPr>
      <w:t xml:space="preserve"> (C)</w:t>
    </w:r>
    <w:r w:rsidR="00B45B2F">
      <w:rPr>
        <w:sz w:val="20"/>
        <w:lang w:eastAsia="zh-CN"/>
      </w:rPr>
      <w:tab/>
      <w:t>0</w:t>
    </w:r>
    <w:r w:rsidR="00403920">
      <w:rPr>
        <w:sz w:val="20"/>
        <w:lang w:eastAsia="zh-CN"/>
      </w:rPr>
      <w:t>4</w:t>
    </w:r>
    <w:r w:rsidR="00B45B2F">
      <w:rPr>
        <w:sz w:val="20"/>
        <w:lang w:eastAsia="zh-CN"/>
      </w:rPr>
      <w:t>0</w:t>
    </w:r>
    <w:r w:rsidR="00403920">
      <w:rPr>
        <w:sz w:val="20"/>
        <w:lang w:eastAsia="zh-CN"/>
      </w:rPr>
      <w:t>4</w:t>
    </w:r>
    <w:r w:rsidR="007029E1">
      <w:rPr>
        <w:sz w:val="20"/>
        <w:lang w:eastAsia="zh-CN"/>
      </w:rPr>
      <w:t>2</w:t>
    </w:r>
    <w:r>
      <w:rPr>
        <w:rFonts w:asciiTheme="majorBidi" w:eastAsiaTheme="minorEastAsia" w:hAnsiTheme="majorBidi" w:cstheme="majorBidi"/>
        <w:sz w:val="20"/>
      </w:rPr>
      <w:t>2</w:t>
    </w:r>
    <w:r w:rsidR="00731A42">
      <w:rPr>
        <w:sz w:val="20"/>
        <w:lang w:eastAsia="zh-CN"/>
      </w:rPr>
      <w:tab/>
    </w:r>
    <w:r w:rsidR="00403920">
      <w:rPr>
        <w:sz w:val="20"/>
        <w:lang w:eastAsia="zh-CN"/>
      </w:rPr>
      <w:t>17</w:t>
    </w:r>
    <w:r w:rsidR="00731A42">
      <w:rPr>
        <w:sz w:val="20"/>
        <w:lang w:eastAsia="zh-CN"/>
      </w:rPr>
      <w:t>0</w:t>
    </w:r>
    <w:r w:rsidR="00403920">
      <w:rPr>
        <w:sz w:val="20"/>
        <w:lang w:eastAsia="zh-CN"/>
      </w:rPr>
      <w:t>6</w:t>
    </w:r>
    <w:r w:rsidR="007029E1">
      <w:rPr>
        <w:sz w:val="20"/>
        <w:lang w:eastAsia="zh-CN"/>
      </w:rPr>
      <w:t>2</w:t>
    </w:r>
    <w:r>
      <w:rPr>
        <w:rFonts w:asciiTheme="majorBidi" w:eastAsiaTheme="minorEastAsia" w:hAnsiTheme="majorBidi" w:cstheme="majorBidi"/>
        <w:sz w:val="20"/>
      </w:rPr>
      <w:t>2</w:t>
    </w:r>
    <w:r w:rsidR="00731A42">
      <w:rPr>
        <w:b/>
        <w:sz w:val="21"/>
      </w:rPr>
      <w:tab/>
    </w:r>
    <w:r w:rsidR="00A1364C">
      <w:rPr>
        <w:rFonts w:hint="eastAsia"/>
        <w:b/>
        <w:noProof/>
        <w:snapToGrid/>
        <w:sz w:val="21"/>
        <w:lang w:val="en-US" w:eastAsia="zh-CN"/>
      </w:rPr>
      <w:drawing>
        <wp:inline distT="0" distB="0" distL="0" distR="0" wp14:anchorId="2B16DDF7" wp14:editId="274E0CDF">
          <wp:extent cx="618490" cy="228600"/>
          <wp:effectExtent l="0" t="0" r="0" b="0"/>
          <wp:docPr id="2" name="图片 2"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3663B" w14:textId="77777777" w:rsidR="002C48EB" w:rsidRPr="000157B1" w:rsidRDefault="002C48EB"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14:paraId="1A0D4216" w14:textId="77777777" w:rsidR="002C48EB" w:rsidRPr="000157B1" w:rsidRDefault="002C48EB"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14:paraId="4B054C9C" w14:textId="77777777" w:rsidR="002C48EB" w:rsidRDefault="002C48EB"/>
  </w:footnote>
  <w:footnote w:id="2">
    <w:p w14:paraId="1B6D7A11" w14:textId="62464FC7" w:rsidR="006C5980" w:rsidRPr="00B15DAC" w:rsidRDefault="006C5980" w:rsidP="002E0FC3">
      <w:pPr>
        <w:pStyle w:val="a6"/>
      </w:pPr>
      <w:r w:rsidRPr="00B15DAC">
        <w:rPr>
          <w:lang w:val="zh-CN"/>
        </w:rPr>
        <w:tab/>
        <w:t>*</w:t>
      </w:r>
      <w:r w:rsidRPr="00B15DAC">
        <w:rPr>
          <w:lang w:val="zh-CN"/>
        </w:rPr>
        <w:tab/>
      </w:r>
      <w:r w:rsidRPr="00B15DAC">
        <w:rPr>
          <w:lang w:val="zh-CN"/>
        </w:rPr>
        <w:t>委员会第七十一届会议</w:t>
      </w:r>
      <w:r w:rsidRPr="00B15DAC">
        <w:rPr>
          <w:lang w:val="zh-CN"/>
        </w:rPr>
        <w:t>(2022</w:t>
      </w:r>
      <w:r w:rsidRPr="00B15DAC">
        <w:rPr>
          <w:lang w:val="zh-CN"/>
        </w:rPr>
        <w:t>年</w:t>
      </w:r>
      <w:r w:rsidRPr="00B15DAC">
        <w:rPr>
          <w:lang w:val="zh-CN"/>
        </w:rPr>
        <w:t>2</w:t>
      </w:r>
      <w:r w:rsidRPr="00B15DAC">
        <w:rPr>
          <w:lang w:val="zh-CN"/>
        </w:rPr>
        <w:t>月</w:t>
      </w:r>
      <w:r w:rsidRPr="00B15DAC">
        <w:rPr>
          <w:lang w:val="zh-CN"/>
        </w:rPr>
        <w:t>14</w:t>
      </w:r>
      <w:r w:rsidRPr="00B15DAC">
        <w:rPr>
          <w:lang w:val="zh-CN"/>
        </w:rPr>
        <w:t>日至</w:t>
      </w:r>
      <w:r w:rsidRPr="00B15DAC">
        <w:rPr>
          <w:lang w:val="zh-CN"/>
        </w:rPr>
        <w:t>3</w:t>
      </w:r>
      <w:r w:rsidRPr="00B15DAC">
        <w:rPr>
          <w:lang w:val="zh-CN"/>
        </w:rPr>
        <w:t>月</w:t>
      </w:r>
      <w:r w:rsidRPr="00B15DAC">
        <w:rPr>
          <w:lang w:val="zh-CN"/>
        </w:rPr>
        <w:t>4</w:t>
      </w:r>
      <w:r w:rsidRPr="00B15DAC">
        <w:rPr>
          <w:lang w:val="zh-CN"/>
        </w:rPr>
        <w:t>日</w:t>
      </w:r>
      <w:r w:rsidRPr="00B15DAC">
        <w:rPr>
          <w:lang w:val="zh-CN"/>
        </w:rPr>
        <w:t>)</w:t>
      </w:r>
      <w:r w:rsidRPr="00B15DAC">
        <w:rPr>
          <w:lang w:val="zh-CN"/>
        </w:rPr>
        <w:t>通过。</w:t>
      </w:r>
    </w:p>
  </w:footnote>
  <w:footnote w:id="3">
    <w:p w14:paraId="51F09433" w14:textId="15D7744B" w:rsidR="006C5980" w:rsidRPr="00B15DAC" w:rsidRDefault="006C5980" w:rsidP="002E0FC3">
      <w:pPr>
        <w:pStyle w:val="a6"/>
      </w:pPr>
      <w:r w:rsidRPr="00B15DAC">
        <w:rPr>
          <w:lang w:val="zh-CN"/>
        </w:rPr>
        <w:tab/>
      </w:r>
      <w:r w:rsidRPr="00B15DAC">
        <w:rPr>
          <w:rStyle w:val="a8"/>
          <w:rFonts w:eastAsia="宋体"/>
          <w:color w:val="auto"/>
          <w:lang w:val="zh-CN"/>
        </w:rPr>
        <w:footnoteRef/>
      </w:r>
      <w:r w:rsidRPr="00B15DAC">
        <w:rPr>
          <w:lang w:val="zh-CN"/>
        </w:rPr>
        <w:tab/>
      </w:r>
      <w:r w:rsidRPr="00B15DAC">
        <w:rPr>
          <w:lang w:val="zh-CN"/>
        </w:rPr>
        <w:t>见</w:t>
      </w:r>
      <w:r w:rsidR="00B15DAC" w:rsidRPr="00B15DAC">
        <w:rPr>
          <w:lang w:val="zh-CN"/>
        </w:rPr>
        <w:fldChar w:fldCharType="begin"/>
      </w:r>
      <w:r w:rsidR="00B15DAC" w:rsidRPr="00B15DAC">
        <w:rPr>
          <w:lang w:val="zh-CN"/>
        </w:rPr>
        <w:instrText xml:space="preserve"> HYPERLINK "http://undocs.org/ch/E/C.12/2022/SR.8" </w:instrText>
      </w:r>
      <w:r w:rsidR="00B15DAC" w:rsidRPr="00B15DAC">
        <w:rPr>
          <w:lang w:val="zh-CN"/>
        </w:rPr>
        <w:fldChar w:fldCharType="separate"/>
      </w:r>
      <w:r w:rsidRPr="00B15DAC">
        <w:rPr>
          <w:rStyle w:val="af5"/>
          <w:u w:val="none"/>
          <w:lang w:val="zh-CN"/>
        </w:rPr>
        <w:t>E/C.12/2022/SR.8</w:t>
      </w:r>
      <w:r w:rsidR="00B15DAC" w:rsidRPr="00B15DAC">
        <w:rPr>
          <w:lang w:val="zh-CN"/>
        </w:rPr>
        <w:fldChar w:fldCharType="end"/>
      </w:r>
      <w:r w:rsidRPr="00B15DAC">
        <w:rPr>
          <w:lang w:val="zh-CN"/>
        </w:rPr>
        <w:t>、</w:t>
      </w:r>
      <w:hyperlink r:id="rId1" w:history="1">
        <w:r w:rsidRPr="00B15DAC">
          <w:rPr>
            <w:rStyle w:val="af5"/>
            <w:u w:val="none"/>
            <w:lang w:val="zh-CN"/>
          </w:rPr>
          <w:t>E/C.12/2022/SR.9</w:t>
        </w:r>
      </w:hyperlink>
      <w:r w:rsidRPr="00B15DAC">
        <w:rPr>
          <w:lang w:val="zh-CN"/>
        </w:rPr>
        <w:t>和</w:t>
      </w:r>
      <w:hyperlink r:id="rId2" w:history="1">
        <w:r w:rsidRPr="00B15DAC">
          <w:rPr>
            <w:rStyle w:val="af5"/>
            <w:u w:val="none"/>
            <w:lang w:val="zh-CN"/>
          </w:rPr>
          <w:t>E/C.12/2022/SR.10</w:t>
        </w:r>
      </w:hyperlink>
      <w:r w:rsidRPr="00B15DAC">
        <w:rPr>
          <w:lang w:val="zh-CN"/>
        </w:rPr>
        <w:t>。</w:t>
      </w:r>
    </w:p>
  </w:footnote>
  <w:footnote w:id="4">
    <w:p w14:paraId="157240F2" w14:textId="5885DF00" w:rsidR="006C5980" w:rsidRPr="00B83861" w:rsidRDefault="006C5980" w:rsidP="002E0FC3">
      <w:pPr>
        <w:pStyle w:val="a6"/>
        <w:rPr>
          <w:lang w:val="es-ES"/>
        </w:rPr>
      </w:pPr>
      <w:r w:rsidRPr="00B15DAC">
        <w:rPr>
          <w:sz w:val="16"/>
          <w:szCs w:val="16"/>
          <w:lang w:val="zh-CN"/>
        </w:rPr>
        <w:tab/>
      </w:r>
      <w:r w:rsidRPr="00B15DAC">
        <w:rPr>
          <w:rStyle w:val="a8"/>
          <w:rFonts w:eastAsia="宋体"/>
          <w:color w:val="auto"/>
          <w:lang w:val="zh-CN"/>
        </w:rPr>
        <w:footnoteRef/>
      </w:r>
      <w:r w:rsidRPr="00B83861">
        <w:rPr>
          <w:lang w:val="es-ES"/>
        </w:rPr>
        <w:tab/>
      </w:r>
      <w:hyperlink r:id="rId3" w:history="1">
        <w:r w:rsidRPr="00B83861">
          <w:rPr>
            <w:rStyle w:val="af5"/>
            <w:u w:val="none"/>
            <w:lang w:val="es-ES"/>
          </w:rPr>
          <w:t>E/</w:t>
        </w:r>
        <w:proofErr w:type="spellStart"/>
        <w:r w:rsidRPr="00B83861">
          <w:rPr>
            <w:rStyle w:val="af5"/>
            <w:u w:val="none"/>
            <w:lang w:val="es-ES"/>
          </w:rPr>
          <w:t>C.12</w:t>
        </w:r>
        <w:proofErr w:type="spellEnd"/>
        <w:r w:rsidRPr="00B83861">
          <w:rPr>
            <w:rStyle w:val="af5"/>
            <w:u w:val="none"/>
            <w:lang w:val="es-ES"/>
          </w:rPr>
          <w:t>/</w:t>
        </w:r>
        <w:proofErr w:type="spellStart"/>
        <w:r w:rsidRPr="00B83861">
          <w:rPr>
            <w:rStyle w:val="af5"/>
            <w:u w:val="none"/>
            <w:lang w:val="es-ES"/>
          </w:rPr>
          <w:t>CZE</w:t>
        </w:r>
        <w:proofErr w:type="spellEnd"/>
        <w:r w:rsidRPr="00B83861">
          <w:rPr>
            <w:rStyle w:val="af5"/>
            <w:u w:val="none"/>
            <w:lang w:val="es-ES"/>
          </w:rPr>
          <w:t>/3</w:t>
        </w:r>
      </w:hyperlink>
      <w:r w:rsidR="00B83861" w:rsidRPr="00B83861">
        <w:rPr>
          <w:rFonts w:hint="eastAsia"/>
          <w:lang w:val="es-ES"/>
        </w:rPr>
        <w:t>.</w:t>
      </w:r>
    </w:p>
  </w:footnote>
  <w:footnote w:id="5">
    <w:p w14:paraId="5B324447" w14:textId="0DDB80A5" w:rsidR="006C5980" w:rsidRPr="00B83861" w:rsidRDefault="006C5980" w:rsidP="002E0FC3">
      <w:pPr>
        <w:pStyle w:val="a6"/>
        <w:rPr>
          <w:sz w:val="16"/>
          <w:szCs w:val="16"/>
          <w:lang w:val="es-ES"/>
        </w:rPr>
      </w:pPr>
      <w:r w:rsidRPr="00B83861">
        <w:rPr>
          <w:lang w:val="es-ES"/>
        </w:rPr>
        <w:tab/>
      </w:r>
      <w:r w:rsidRPr="00B15DAC">
        <w:rPr>
          <w:rStyle w:val="a8"/>
          <w:rFonts w:eastAsia="宋体"/>
          <w:color w:val="auto"/>
          <w:lang w:val="zh-CN"/>
        </w:rPr>
        <w:footnoteRef/>
      </w:r>
      <w:r w:rsidRPr="00B83861">
        <w:rPr>
          <w:lang w:val="es-ES"/>
        </w:rPr>
        <w:tab/>
      </w:r>
      <w:hyperlink r:id="rId4" w:history="1">
        <w:r w:rsidRPr="00B83861">
          <w:rPr>
            <w:rStyle w:val="af5"/>
            <w:u w:val="none"/>
            <w:lang w:val="es-ES"/>
          </w:rPr>
          <w:t>E/</w:t>
        </w:r>
        <w:proofErr w:type="spellStart"/>
        <w:r w:rsidRPr="00B83861">
          <w:rPr>
            <w:rStyle w:val="af5"/>
            <w:u w:val="none"/>
            <w:lang w:val="es-ES"/>
          </w:rPr>
          <w:t>C.12</w:t>
        </w:r>
        <w:proofErr w:type="spellEnd"/>
        <w:r w:rsidRPr="00B83861">
          <w:rPr>
            <w:rStyle w:val="af5"/>
            <w:u w:val="none"/>
            <w:lang w:val="es-ES"/>
          </w:rPr>
          <w:t>/</w:t>
        </w:r>
        <w:proofErr w:type="spellStart"/>
        <w:r w:rsidRPr="00B83861">
          <w:rPr>
            <w:rStyle w:val="af5"/>
            <w:u w:val="none"/>
            <w:lang w:val="es-ES"/>
          </w:rPr>
          <w:t>CZE</w:t>
        </w:r>
        <w:proofErr w:type="spellEnd"/>
        <w:r w:rsidRPr="00B83861">
          <w:rPr>
            <w:rStyle w:val="af5"/>
            <w:u w:val="none"/>
            <w:lang w:val="es-ES"/>
          </w:rPr>
          <w:t>/</w:t>
        </w:r>
        <w:proofErr w:type="spellStart"/>
        <w:r w:rsidRPr="00B83861">
          <w:rPr>
            <w:rStyle w:val="af5"/>
            <w:u w:val="none"/>
            <w:lang w:val="es-ES"/>
          </w:rPr>
          <w:t>RQ</w:t>
        </w:r>
        <w:proofErr w:type="spellEnd"/>
        <w:r w:rsidRPr="00B83861">
          <w:rPr>
            <w:rStyle w:val="af5"/>
            <w:u w:val="none"/>
            <w:lang w:val="es-ES"/>
          </w:rPr>
          <w:t>/3</w:t>
        </w:r>
      </w:hyperlink>
      <w:r w:rsidR="00B83861" w:rsidRPr="00B83861">
        <w:rPr>
          <w:rFonts w:hint="eastAsia"/>
          <w:lang w:val="es-ES"/>
        </w:rPr>
        <w:t>.</w:t>
      </w:r>
    </w:p>
  </w:footnote>
  <w:footnote w:id="6">
    <w:p w14:paraId="327232C2" w14:textId="74CC32C4" w:rsidR="006C5980" w:rsidRPr="002B664C" w:rsidRDefault="006C5980" w:rsidP="002E0FC3">
      <w:pPr>
        <w:pStyle w:val="a6"/>
        <w:rPr>
          <w:lang w:val="es-ES"/>
        </w:rPr>
      </w:pPr>
      <w:r w:rsidRPr="00B83861">
        <w:rPr>
          <w:lang w:val="es-ES"/>
        </w:rPr>
        <w:tab/>
      </w:r>
      <w:r w:rsidRPr="00B15DAC">
        <w:rPr>
          <w:rStyle w:val="a8"/>
          <w:rFonts w:eastAsia="宋体"/>
          <w:color w:val="auto"/>
          <w:lang w:val="zh-CN"/>
        </w:rPr>
        <w:footnoteRef/>
      </w:r>
      <w:r w:rsidRPr="00B15DAC">
        <w:rPr>
          <w:lang w:val="es-ES"/>
        </w:rPr>
        <w:tab/>
      </w:r>
      <w:hyperlink r:id="rId5" w:history="1">
        <w:r w:rsidRPr="002B664C">
          <w:rPr>
            <w:rStyle w:val="af5"/>
            <w:u w:val="none"/>
            <w:lang w:val="es-ES"/>
          </w:rPr>
          <w:t>E/</w:t>
        </w:r>
        <w:proofErr w:type="spellStart"/>
        <w:r w:rsidRPr="002B664C">
          <w:rPr>
            <w:rStyle w:val="af5"/>
            <w:u w:val="none"/>
            <w:lang w:val="es-ES"/>
          </w:rPr>
          <w:t>C.12</w:t>
        </w:r>
        <w:proofErr w:type="spellEnd"/>
        <w:r w:rsidRPr="002B664C">
          <w:rPr>
            <w:rStyle w:val="af5"/>
            <w:u w:val="none"/>
            <w:lang w:val="es-ES"/>
          </w:rPr>
          <w:t>/2018/1</w:t>
        </w:r>
      </w:hyperlink>
      <w:r w:rsidR="00B83861" w:rsidRPr="00C55831">
        <w:rPr>
          <w:rFonts w:hint="eastAsia"/>
          <w:lang w:val="es-ES"/>
        </w:rPr>
        <w:t>.</w:t>
      </w:r>
    </w:p>
  </w:footnote>
  <w:footnote w:id="7">
    <w:p w14:paraId="62120395" w14:textId="30C30964" w:rsidR="006C5980" w:rsidRPr="002B664C" w:rsidRDefault="006C5980" w:rsidP="002E0FC3">
      <w:pPr>
        <w:pStyle w:val="a6"/>
        <w:rPr>
          <w:lang w:val="es-ES"/>
        </w:rPr>
      </w:pPr>
      <w:r w:rsidRPr="002B664C">
        <w:rPr>
          <w:lang w:val="es-ES"/>
        </w:rPr>
        <w:tab/>
      </w:r>
      <w:r w:rsidRPr="002B664C">
        <w:rPr>
          <w:rStyle w:val="a8"/>
          <w:rFonts w:eastAsia="宋体"/>
          <w:color w:val="auto"/>
          <w:lang w:val="zh-CN"/>
        </w:rPr>
        <w:footnoteRef/>
      </w:r>
      <w:r w:rsidRPr="002B664C">
        <w:rPr>
          <w:lang w:val="es-ES"/>
        </w:rPr>
        <w:tab/>
      </w:r>
      <w:hyperlink r:id="rId6" w:history="1">
        <w:r w:rsidRPr="002B664C">
          <w:rPr>
            <w:rStyle w:val="af5"/>
            <w:u w:val="none"/>
            <w:lang w:val="es-ES"/>
          </w:rPr>
          <w:t>E/</w:t>
        </w:r>
        <w:proofErr w:type="spellStart"/>
        <w:r w:rsidRPr="002B664C">
          <w:rPr>
            <w:rStyle w:val="af5"/>
            <w:u w:val="none"/>
            <w:lang w:val="es-ES"/>
          </w:rPr>
          <w:t>C.12</w:t>
        </w:r>
        <w:proofErr w:type="spellEnd"/>
        <w:r w:rsidRPr="002B664C">
          <w:rPr>
            <w:rStyle w:val="af5"/>
            <w:u w:val="none"/>
            <w:lang w:val="es-ES"/>
          </w:rPr>
          <w:t>/2017/1</w:t>
        </w:r>
      </w:hyperlink>
      <w:r w:rsidR="00C55831" w:rsidRPr="00C55831">
        <w:rPr>
          <w:rFonts w:hint="eastAsia"/>
          <w:lang w:val="es-ES"/>
        </w:rPr>
        <w:t>.</w:t>
      </w:r>
    </w:p>
  </w:footnote>
  <w:footnote w:id="8">
    <w:p w14:paraId="6820536D" w14:textId="0F7C832E" w:rsidR="006C5980" w:rsidRPr="002B664C" w:rsidRDefault="006C5980" w:rsidP="00CB584A">
      <w:pPr>
        <w:pStyle w:val="a6"/>
        <w:spacing w:after="80"/>
        <w:rPr>
          <w:lang w:val="es-ES"/>
        </w:rPr>
      </w:pPr>
      <w:r w:rsidRPr="002B664C">
        <w:rPr>
          <w:lang w:val="es-ES"/>
        </w:rPr>
        <w:tab/>
      </w:r>
      <w:r w:rsidRPr="002B664C">
        <w:rPr>
          <w:rStyle w:val="a8"/>
          <w:rFonts w:eastAsia="宋体"/>
          <w:color w:val="auto"/>
          <w:lang w:val="zh-CN"/>
        </w:rPr>
        <w:footnoteRef/>
      </w:r>
      <w:r w:rsidRPr="002B664C">
        <w:rPr>
          <w:lang w:val="es-ES"/>
        </w:rPr>
        <w:tab/>
      </w:r>
      <w:hyperlink r:id="rId7" w:history="1">
        <w:r w:rsidRPr="002B664C">
          <w:rPr>
            <w:rStyle w:val="af5"/>
            <w:u w:val="none"/>
            <w:lang w:val="es-ES"/>
          </w:rPr>
          <w:t>E/</w:t>
        </w:r>
        <w:proofErr w:type="spellStart"/>
        <w:r w:rsidRPr="002B664C">
          <w:rPr>
            <w:rStyle w:val="af5"/>
            <w:u w:val="none"/>
            <w:lang w:val="es-ES"/>
          </w:rPr>
          <w:t>C.12</w:t>
        </w:r>
        <w:proofErr w:type="spellEnd"/>
        <w:r w:rsidRPr="002B664C">
          <w:rPr>
            <w:rStyle w:val="af5"/>
            <w:u w:val="none"/>
            <w:lang w:val="es-ES"/>
          </w:rPr>
          <w:t>/2020/1</w:t>
        </w:r>
      </w:hyperlink>
      <w:r w:rsidR="00C55831" w:rsidRPr="00C55831">
        <w:rPr>
          <w:rFonts w:hint="eastAsia"/>
          <w:lang w:val="es-ES"/>
        </w:rPr>
        <w:t>.</w:t>
      </w:r>
    </w:p>
  </w:footnote>
  <w:footnote w:id="9">
    <w:p w14:paraId="3B2D76CE" w14:textId="2FA5EECC" w:rsidR="006C5980" w:rsidRPr="002B664C" w:rsidRDefault="006C5980" w:rsidP="00CB584A">
      <w:pPr>
        <w:pStyle w:val="a6"/>
        <w:spacing w:after="0"/>
        <w:rPr>
          <w:lang w:val="es-ES"/>
        </w:rPr>
      </w:pPr>
      <w:r w:rsidRPr="002B664C">
        <w:rPr>
          <w:lang w:val="es-ES"/>
        </w:rPr>
        <w:tab/>
      </w:r>
      <w:r w:rsidRPr="002B664C">
        <w:rPr>
          <w:rStyle w:val="a8"/>
          <w:rFonts w:eastAsia="宋体"/>
          <w:color w:val="auto"/>
          <w:lang w:val="zh-CN"/>
        </w:rPr>
        <w:footnoteRef/>
      </w:r>
      <w:r w:rsidRPr="002B664C">
        <w:rPr>
          <w:lang w:val="es-ES"/>
        </w:rPr>
        <w:tab/>
      </w:r>
      <w:hyperlink r:id="rId8" w:history="1">
        <w:r w:rsidRPr="002B664C">
          <w:rPr>
            <w:rStyle w:val="af5"/>
            <w:u w:val="none"/>
            <w:lang w:val="es-ES"/>
          </w:rPr>
          <w:t>E/</w:t>
        </w:r>
        <w:proofErr w:type="spellStart"/>
        <w:r w:rsidRPr="002B664C">
          <w:rPr>
            <w:rStyle w:val="af5"/>
            <w:u w:val="none"/>
            <w:lang w:val="es-ES"/>
          </w:rPr>
          <w:t>C.12</w:t>
        </w:r>
        <w:proofErr w:type="spellEnd"/>
        <w:r w:rsidRPr="002B664C">
          <w:rPr>
            <w:rStyle w:val="af5"/>
            <w:u w:val="none"/>
            <w:lang w:val="es-ES"/>
          </w:rPr>
          <w:t>/2020/2</w:t>
        </w:r>
      </w:hyperlink>
      <w:r w:rsidR="00C55831" w:rsidRPr="00C55831">
        <w:rPr>
          <w:rFonts w:hint="eastAsia"/>
          <w:lang w:val="es-ES"/>
        </w:rPr>
        <w:t>.</w:t>
      </w:r>
    </w:p>
  </w:footnote>
  <w:footnote w:id="10">
    <w:p w14:paraId="5A33A07D" w14:textId="63FFE52D" w:rsidR="006C5980" w:rsidRPr="00C55831" w:rsidRDefault="006C5980" w:rsidP="002E0FC3">
      <w:pPr>
        <w:pStyle w:val="a6"/>
        <w:rPr>
          <w:sz w:val="16"/>
          <w:szCs w:val="16"/>
          <w:lang w:val="es-ES"/>
        </w:rPr>
      </w:pPr>
      <w:r w:rsidRPr="002B664C">
        <w:rPr>
          <w:sz w:val="16"/>
          <w:szCs w:val="16"/>
          <w:lang w:val="es-ES"/>
        </w:rPr>
        <w:tab/>
      </w:r>
      <w:r w:rsidRPr="002B664C">
        <w:rPr>
          <w:rStyle w:val="a8"/>
          <w:rFonts w:eastAsia="宋体"/>
          <w:color w:val="auto"/>
          <w:lang w:val="zh-CN"/>
        </w:rPr>
        <w:footnoteRef/>
      </w:r>
      <w:r w:rsidRPr="00C55831">
        <w:rPr>
          <w:lang w:val="es-ES"/>
        </w:rPr>
        <w:tab/>
      </w:r>
      <w:hyperlink r:id="rId9" w:history="1">
        <w:r w:rsidRPr="00C55831">
          <w:rPr>
            <w:rStyle w:val="af5"/>
            <w:u w:val="none"/>
            <w:lang w:val="es-ES"/>
          </w:rPr>
          <w:t>E/</w:t>
        </w:r>
        <w:proofErr w:type="spellStart"/>
        <w:r w:rsidRPr="00C55831">
          <w:rPr>
            <w:rStyle w:val="af5"/>
            <w:u w:val="none"/>
            <w:lang w:val="es-ES"/>
          </w:rPr>
          <w:t>C.12</w:t>
        </w:r>
        <w:proofErr w:type="spellEnd"/>
        <w:r w:rsidRPr="00C55831">
          <w:rPr>
            <w:rStyle w:val="af5"/>
            <w:u w:val="none"/>
            <w:lang w:val="es-ES"/>
          </w:rPr>
          <w:t>/2019/1</w:t>
        </w:r>
      </w:hyperlink>
      <w:r w:rsidR="00C55831" w:rsidRPr="00C55831">
        <w:rPr>
          <w:rFonts w:hint="eastAsia"/>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6B491" w14:textId="77777777" w:rsidR="00056632" w:rsidRDefault="00C47C30" w:rsidP="00C47C30">
    <w:pPr>
      <w:pStyle w:val="af3"/>
    </w:pPr>
    <w:r>
      <w:t>E/</w:t>
    </w:r>
    <w:proofErr w:type="spellStart"/>
    <w:r>
      <w:t>C.12</w:t>
    </w:r>
    <w:proofErr w:type="spellEnd"/>
    <w:r>
      <w:t>/</w:t>
    </w:r>
    <w:proofErr w:type="spellStart"/>
    <w:r>
      <w:t>CZE</w:t>
    </w:r>
    <w:proofErr w:type="spellEnd"/>
    <w:r>
      <w:t>/CO/3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21B45" w14:textId="77777777" w:rsidR="00056632" w:rsidRPr="00202A30" w:rsidRDefault="00C47C30" w:rsidP="00C47C30">
    <w:pPr>
      <w:pStyle w:val="af3"/>
      <w:jc w:val="right"/>
    </w:pPr>
    <w:r>
      <w:t>E/</w:t>
    </w:r>
    <w:proofErr w:type="spellStart"/>
    <w:r>
      <w:t>C.12</w:t>
    </w:r>
    <w:proofErr w:type="spellEnd"/>
    <w:r>
      <w:t>/</w:t>
    </w:r>
    <w:proofErr w:type="spellStart"/>
    <w:r>
      <w:t>CZE</w:t>
    </w:r>
    <w:proofErr w:type="spellEnd"/>
    <w:r>
      <w:t>/CO/3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5B33A75"/>
    <w:multiLevelType w:val="hybridMultilevel"/>
    <w:tmpl w:val="9A925ED8"/>
    <w:lvl w:ilvl="0" w:tplc="47CA9E7A">
      <w:start w:val="1"/>
      <w:numFmt w:val="decimal"/>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4" w15:restartNumberingAfterBreak="0">
    <w:nsid w:val="28A04CE1"/>
    <w:multiLevelType w:val="hybridMultilevel"/>
    <w:tmpl w:val="1D386C6E"/>
    <w:lvl w:ilvl="0" w:tplc="2946D3D6">
      <w:start w:val="1"/>
      <w:numFmt w:val="decimal"/>
      <w:pStyle w:val="SingleParaNoGC"/>
      <w:lvlText w:val="%1."/>
      <w:lvlJc w:val="left"/>
      <w:pPr>
        <w:ind w:left="2031" w:hanging="420"/>
      </w:pPr>
      <w:rPr>
        <w:rFonts w:hint="eastAsia"/>
      </w:rPr>
    </w:lvl>
    <w:lvl w:ilvl="1" w:tplc="04090019">
      <w:start w:val="1"/>
      <w:numFmt w:val="lowerLetter"/>
      <w:lvlText w:val="%2)"/>
      <w:lvlJc w:val="left"/>
      <w:pPr>
        <w:ind w:left="2451" w:hanging="420"/>
      </w:pPr>
    </w:lvl>
    <w:lvl w:ilvl="2" w:tplc="0409001B" w:tentative="1">
      <w:start w:val="1"/>
      <w:numFmt w:val="lowerRoman"/>
      <w:lvlText w:val="%3."/>
      <w:lvlJc w:val="right"/>
      <w:pPr>
        <w:ind w:left="2871" w:hanging="420"/>
      </w:pPr>
    </w:lvl>
    <w:lvl w:ilvl="3" w:tplc="0409000F" w:tentative="1">
      <w:start w:val="1"/>
      <w:numFmt w:val="decimal"/>
      <w:lvlText w:val="%4."/>
      <w:lvlJc w:val="left"/>
      <w:pPr>
        <w:ind w:left="3291" w:hanging="420"/>
      </w:pPr>
    </w:lvl>
    <w:lvl w:ilvl="4" w:tplc="04090019" w:tentative="1">
      <w:start w:val="1"/>
      <w:numFmt w:val="lowerLetter"/>
      <w:lvlText w:val="%5)"/>
      <w:lvlJc w:val="left"/>
      <w:pPr>
        <w:ind w:left="3711" w:hanging="420"/>
      </w:pPr>
    </w:lvl>
    <w:lvl w:ilvl="5" w:tplc="0409001B" w:tentative="1">
      <w:start w:val="1"/>
      <w:numFmt w:val="lowerRoman"/>
      <w:lvlText w:val="%6."/>
      <w:lvlJc w:val="right"/>
      <w:pPr>
        <w:ind w:left="4131" w:hanging="420"/>
      </w:pPr>
    </w:lvl>
    <w:lvl w:ilvl="6" w:tplc="0409000F" w:tentative="1">
      <w:start w:val="1"/>
      <w:numFmt w:val="decimal"/>
      <w:lvlText w:val="%7."/>
      <w:lvlJc w:val="left"/>
      <w:pPr>
        <w:ind w:left="4551" w:hanging="420"/>
      </w:pPr>
    </w:lvl>
    <w:lvl w:ilvl="7" w:tplc="04090019" w:tentative="1">
      <w:start w:val="1"/>
      <w:numFmt w:val="lowerLetter"/>
      <w:lvlText w:val="%8)"/>
      <w:lvlJc w:val="left"/>
      <w:pPr>
        <w:ind w:left="4971" w:hanging="420"/>
      </w:pPr>
    </w:lvl>
    <w:lvl w:ilvl="8" w:tplc="0409001B" w:tentative="1">
      <w:start w:val="1"/>
      <w:numFmt w:val="lowerRoman"/>
      <w:lvlText w:val="%9."/>
      <w:lvlJc w:val="right"/>
      <w:pPr>
        <w:ind w:left="5391" w:hanging="420"/>
      </w:pPr>
    </w:lvl>
  </w:abstractNum>
  <w:abstractNum w:abstractNumId="5"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5"/>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8EB"/>
    <w:rsid w:val="00000FFA"/>
    <w:rsid w:val="00011483"/>
    <w:rsid w:val="00072E35"/>
    <w:rsid w:val="000844C0"/>
    <w:rsid w:val="000A2080"/>
    <w:rsid w:val="000B6B36"/>
    <w:rsid w:val="000C0D0D"/>
    <w:rsid w:val="000D319F"/>
    <w:rsid w:val="000E4D0E"/>
    <w:rsid w:val="000E5302"/>
    <w:rsid w:val="00104957"/>
    <w:rsid w:val="00125AC6"/>
    <w:rsid w:val="00144B69"/>
    <w:rsid w:val="00150B3D"/>
    <w:rsid w:val="00153E86"/>
    <w:rsid w:val="0016144A"/>
    <w:rsid w:val="00166B68"/>
    <w:rsid w:val="00175472"/>
    <w:rsid w:val="0018144A"/>
    <w:rsid w:val="001B1BD1"/>
    <w:rsid w:val="001B606C"/>
    <w:rsid w:val="001C3EF2"/>
    <w:rsid w:val="001D17F6"/>
    <w:rsid w:val="001D2C3F"/>
    <w:rsid w:val="001E1088"/>
    <w:rsid w:val="00204B42"/>
    <w:rsid w:val="002129C1"/>
    <w:rsid w:val="002231C3"/>
    <w:rsid w:val="0024417F"/>
    <w:rsid w:val="00250F8D"/>
    <w:rsid w:val="00251083"/>
    <w:rsid w:val="002A3CC0"/>
    <w:rsid w:val="002B664C"/>
    <w:rsid w:val="002C48EB"/>
    <w:rsid w:val="002E0FC3"/>
    <w:rsid w:val="002E1C97"/>
    <w:rsid w:val="002E7261"/>
    <w:rsid w:val="002F5834"/>
    <w:rsid w:val="00326EBF"/>
    <w:rsid w:val="00327FE4"/>
    <w:rsid w:val="00360BA8"/>
    <w:rsid w:val="003873DD"/>
    <w:rsid w:val="00392F6C"/>
    <w:rsid w:val="003950E9"/>
    <w:rsid w:val="003A3BD8"/>
    <w:rsid w:val="003B5136"/>
    <w:rsid w:val="003C6537"/>
    <w:rsid w:val="003D2434"/>
    <w:rsid w:val="003D5BCA"/>
    <w:rsid w:val="003D7D4D"/>
    <w:rsid w:val="003E3190"/>
    <w:rsid w:val="00403920"/>
    <w:rsid w:val="00413D23"/>
    <w:rsid w:val="00427F63"/>
    <w:rsid w:val="00433665"/>
    <w:rsid w:val="0043742D"/>
    <w:rsid w:val="004A17D1"/>
    <w:rsid w:val="004C0E41"/>
    <w:rsid w:val="004C4A0A"/>
    <w:rsid w:val="00521987"/>
    <w:rsid w:val="005416D8"/>
    <w:rsid w:val="00541944"/>
    <w:rsid w:val="00543EBA"/>
    <w:rsid w:val="0056056D"/>
    <w:rsid w:val="00563871"/>
    <w:rsid w:val="005670B6"/>
    <w:rsid w:val="00570473"/>
    <w:rsid w:val="005B2AC1"/>
    <w:rsid w:val="005E0D2E"/>
    <w:rsid w:val="005E403A"/>
    <w:rsid w:val="0065743C"/>
    <w:rsid w:val="00680656"/>
    <w:rsid w:val="00686126"/>
    <w:rsid w:val="006920A3"/>
    <w:rsid w:val="006A74C5"/>
    <w:rsid w:val="006B1119"/>
    <w:rsid w:val="006B7A25"/>
    <w:rsid w:val="006C43A8"/>
    <w:rsid w:val="006C4DBB"/>
    <w:rsid w:val="006C5980"/>
    <w:rsid w:val="006E3E46"/>
    <w:rsid w:val="006E71B1"/>
    <w:rsid w:val="006F6F71"/>
    <w:rsid w:val="007029E1"/>
    <w:rsid w:val="00705D89"/>
    <w:rsid w:val="007060BE"/>
    <w:rsid w:val="00731A42"/>
    <w:rsid w:val="007400AC"/>
    <w:rsid w:val="00755486"/>
    <w:rsid w:val="00767E69"/>
    <w:rsid w:val="0077079A"/>
    <w:rsid w:val="00786816"/>
    <w:rsid w:val="007A5599"/>
    <w:rsid w:val="007B06DD"/>
    <w:rsid w:val="007F2944"/>
    <w:rsid w:val="007F77C5"/>
    <w:rsid w:val="00813342"/>
    <w:rsid w:val="00816936"/>
    <w:rsid w:val="008229BE"/>
    <w:rsid w:val="00825904"/>
    <w:rsid w:val="00831378"/>
    <w:rsid w:val="00832909"/>
    <w:rsid w:val="00856233"/>
    <w:rsid w:val="00860F27"/>
    <w:rsid w:val="00884263"/>
    <w:rsid w:val="008A4D62"/>
    <w:rsid w:val="008B0560"/>
    <w:rsid w:val="008B2BFA"/>
    <w:rsid w:val="008C2780"/>
    <w:rsid w:val="008D3D9C"/>
    <w:rsid w:val="008F4C07"/>
    <w:rsid w:val="009049F8"/>
    <w:rsid w:val="009233DD"/>
    <w:rsid w:val="00933E63"/>
    <w:rsid w:val="00936F03"/>
    <w:rsid w:val="00943B69"/>
    <w:rsid w:val="00944CB3"/>
    <w:rsid w:val="009A4F2B"/>
    <w:rsid w:val="009B09D7"/>
    <w:rsid w:val="009B5FFB"/>
    <w:rsid w:val="009D35ED"/>
    <w:rsid w:val="009E02FE"/>
    <w:rsid w:val="00A03CB6"/>
    <w:rsid w:val="00A1364C"/>
    <w:rsid w:val="00A21076"/>
    <w:rsid w:val="00A3739A"/>
    <w:rsid w:val="00A41167"/>
    <w:rsid w:val="00A439C3"/>
    <w:rsid w:val="00A52DAF"/>
    <w:rsid w:val="00A6540D"/>
    <w:rsid w:val="00A7562E"/>
    <w:rsid w:val="00A761F4"/>
    <w:rsid w:val="00A84072"/>
    <w:rsid w:val="00A91C94"/>
    <w:rsid w:val="00A9558D"/>
    <w:rsid w:val="00AA0C2B"/>
    <w:rsid w:val="00AB3619"/>
    <w:rsid w:val="00AD4A19"/>
    <w:rsid w:val="00AF5DDC"/>
    <w:rsid w:val="00B04A3D"/>
    <w:rsid w:val="00B15DAC"/>
    <w:rsid w:val="00B16570"/>
    <w:rsid w:val="00B2216B"/>
    <w:rsid w:val="00B37EE2"/>
    <w:rsid w:val="00B423D7"/>
    <w:rsid w:val="00B45B2F"/>
    <w:rsid w:val="00B53320"/>
    <w:rsid w:val="00B57E1D"/>
    <w:rsid w:val="00B7748B"/>
    <w:rsid w:val="00B83861"/>
    <w:rsid w:val="00BB158D"/>
    <w:rsid w:val="00BB3251"/>
    <w:rsid w:val="00BC6522"/>
    <w:rsid w:val="00BE5A0D"/>
    <w:rsid w:val="00C121D5"/>
    <w:rsid w:val="00C17349"/>
    <w:rsid w:val="00C21165"/>
    <w:rsid w:val="00C25470"/>
    <w:rsid w:val="00C33DF5"/>
    <w:rsid w:val="00C351AA"/>
    <w:rsid w:val="00C44616"/>
    <w:rsid w:val="00C47C30"/>
    <w:rsid w:val="00C55831"/>
    <w:rsid w:val="00C66AEF"/>
    <w:rsid w:val="00C7253F"/>
    <w:rsid w:val="00CA5EC4"/>
    <w:rsid w:val="00CA6E78"/>
    <w:rsid w:val="00CB584A"/>
    <w:rsid w:val="00CC6C0C"/>
    <w:rsid w:val="00CE5A7A"/>
    <w:rsid w:val="00D01A70"/>
    <w:rsid w:val="00D1022E"/>
    <w:rsid w:val="00D26A05"/>
    <w:rsid w:val="00D448D5"/>
    <w:rsid w:val="00D97B98"/>
    <w:rsid w:val="00DB0C3D"/>
    <w:rsid w:val="00DC671F"/>
    <w:rsid w:val="00DD2830"/>
    <w:rsid w:val="00DE4DA7"/>
    <w:rsid w:val="00DF28D7"/>
    <w:rsid w:val="00E16D62"/>
    <w:rsid w:val="00E33B38"/>
    <w:rsid w:val="00E47FE5"/>
    <w:rsid w:val="00E574AF"/>
    <w:rsid w:val="00E63F63"/>
    <w:rsid w:val="00E65FDF"/>
    <w:rsid w:val="00E751E6"/>
    <w:rsid w:val="00EB18C1"/>
    <w:rsid w:val="00EC328A"/>
    <w:rsid w:val="00EF15F7"/>
    <w:rsid w:val="00EF5998"/>
    <w:rsid w:val="00F063F4"/>
    <w:rsid w:val="00F23428"/>
    <w:rsid w:val="00F43A3C"/>
    <w:rsid w:val="00F46507"/>
    <w:rsid w:val="00F47729"/>
    <w:rsid w:val="00F47D9B"/>
    <w:rsid w:val="00F714DA"/>
    <w:rsid w:val="00F7223B"/>
    <w:rsid w:val="00F773AE"/>
    <w:rsid w:val="00F90004"/>
    <w:rsid w:val="00FA7E08"/>
    <w:rsid w:val="00FB456B"/>
    <w:rsid w:val="00FF5FC3"/>
    <w:rsid w:val="00FF64C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508D11"/>
  <w15:docId w15:val="{81360218-0896-408A-B14C-0AC9EFDA1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74C5"/>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18144A"/>
    <w:pPr>
      <w:keepNext/>
      <w:keepLines/>
      <w:tabs>
        <w:tab w:val="clear" w:pos="431"/>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18144A"/>
    <w:pPr>
      <w:keepNext/>
      <w:keepLines/>
      <w:tabs>
        <w:tab w:val="clear" w:pos="431"/>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18144A"/>
    <w:pPr>
      <w:keepNext/>
      <w:keepLines/>
      <w:tabs>
        <w:tab w:val="clear" w:pos="431"/>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B423D7"/>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570473"/>
    <w:pPr>
      <w:keepNext/>
      <w:keepLines/>
      <w:tabs>
        <w:tab w:val="clear" w:pos="431"/>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8F4C07"/>
    <w:pPr>
      <w:keepNext/>
      <w:keepLines/>
      <w:tabs>
        <w:tab w:val="clear" w:pos="431"/>
        <w:tab w:val="right" w:pos="851"/>
      </w:tabs>
      <w:spacing w:before="240" w:after="120"/>
      <w:ind w:left="1134" w:right="1134" w:hanging="1134"/>
    </w:pPr>
    <w:rPr>
      <w:snapToGrid/>
      <w:szCs w:val="21"/>
    </w:rPr>
  </w:style>
  <w:style w:type="paragraph" w:customStyle="1" w:styleId="SingleTxtGC">
    <w:name w:val="_ Single Txt_GC"/>
    <w:basedOn w:val="a"/>
    <w:link w:val="SingleTxtGCChar"/>
    <w:qFormat/>
    <w:rsid w:val="00B2216B"/>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B2216B"/>
    <w:rPr>
      <w:snapToGrid w:val="0"/>
      <w:sz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a7"/>
    <w:qFormat/>
    <w:rsid w:val="00884263"/>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basedOn w:val="a0"/>
    <w:link w:val="a6"/>
    <w:rsid w:val="00884263"/>
    <w:rPr>
      <w:snapToGrid w:val="0"/>
      <w:sz w:val="18"/>
      <w:szCs w:val="18"/>
    </w:rPr>
  </w:style>
  <w:style w:type="character" w:styleId="a8">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5670B6"/>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884263"/>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6A74C5"/>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16D62"/>
    <w:pPr>
      <w:keepLines w:val="0"/>
      <w:spacing w:after="0"/>
    </w:pPr>
  </w:style>
  <w:style w:type="character" w:customStyle="1" w:styleId="ad">
    <w:name w:val="尾注文本 字符"/>
    <w:basedOn w:val="a0"/>
    <w:link w:val="ac"/>
    <w:rsid w:val="00E16D62"/>
    <w:rPr>
      <w:snapToGrid w:val="0"/>
      <w:sz w:val="18"/>
      <w:szCs w:val="18"/>
    </w:rPr>
  </w:style>
  <w:style w:type="character" w:styleId="ae">
    <w:name w:val="endnote reference"/>
    <w:basedOn w:val="a8"/>
    <w:qFormat/>
    <w:rsid w:val="003E3190"/>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FF64CE"/>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FF64CE"/>
    <w:rPr>
      <w:rFonts w:eastAsia="Times New Roman"/>
      <w:snapToGrid w:val="0"/>
      <w:sz w:val="16"/>
      <w:szCs w:val="16"/>
      <w:lang w:val="en-GB" w:eastAsia="en-US"/>
    </w:rPr>
  </w:style>
  <w:style w:type="character" w:styleId="af2">
    <w:name w:val="page number"/>
    <w:basedOn w:val="a0"/>
    <w:qFormat/>
    <w:rsid w:val="00FF64CE"/>
    <w:rPr>
      <w:rFonts w:ascii="Times New Roman" w:hAnsi="Times New Roman"/>
      <w:b/>
      <w:i w:val="0"/>
      <w:snapToGrid w:val="0"/>
      <w:spacing w:val="0"/>
      <w:kern w:val="0"/>
      <w:sz w:val="18"/>
      <w14:cntxtAlts w14:val="0"/>
    </w:rPr>
  </w:style>
  <w:style w:type="paragraph" w:styleId="af3">
    <w:name w:val="header"/>
    <w:basedOn w:val="a"/>
    <w:link w:val="af4"/>
    <w:qFormat/>
    <w:rsid w:val="00FF64CE"/>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FF64CE"/>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customStyle="1" w:styleId="SingleParaNoGC">
    <w:name w:val="_ Single ParaNo_GC"/>
    <w:basedOn w:val="SingleTxtGC"/>
    <w:qFormat/>
    <w:rsid w:val="00251083"/>
    <w:pPr>
      <w:numPr>
        <w:numId w:val="6"/>
      </w:numPr>
      <w:tabs>
        <w:tab w:val="clear" w:pos="431"/>
      </w:tabs>
      <w:ind w:left="1134" w:firstLine="0"/>
    </w:pPr>
    <w:rPr>
      <w:snapToGrid/>
      <w:szCs w:val="21"/>
    </w:rPr>
  </w:style>
  <w:style w:type="paragraph" w:styleId="TOC1">
    <w:name w:val="toc 1"/>
    <w:basedOn w:val="a"/>
    <w:next w:val="a"/>
    <w:autoRedefine/>
    <w:uiPriority w:val="39"/>
    <w:unhideWhenUsed/>
    <w:rsid w:val="002E7261"/>
    <w:pPr>
      <w:tabs>
        <w:tab w:val="clear" w:pos="431"/>
        <w:tab w:val="right" w:pos="850"/>
        <w:tab w:val="left" w:pos="1134"/>
        <w:tab w:val="left" w:leader="dot" w:pos="8959"/>
        <w:tab w:val="right" w:pos="9638"/>
      </w:tabs>
      <w:overflowPunct/>
      <w:adjustRightInd/>
      <w:snapToGrid/>
      <w:spacing w:after="120" w:line="240" w:lineRule="atLeast"/>
      <w:ind w:left="1134" w:right="737" w:hanging="1134"/>
      <w:jc w:val="left"/>
    </w:pPr>
    <w:rPr>
      <w:rFonts w:eastAsia="Times New Roman"/>
      <w:bCs/>
      <w:snapToGrid/>
      <w:sz w:val="20"/>
      <w:lang w:val="es-ES_tradnl" w:eastAsia="es-ES"/>
    </w:rPr>
  </w:style>
  <w:style w:type="paragraph" w:styleId="TOC2">
    <w:name w:val="toc 2"/>
    <w:basedOn w:val="a"/>
    <w:next w:val="a"/>
    <w:autoRedefine/>
    <w:uiPriority w:val="39"/>
    <w:unhideWhenUsed/>
    <w:rsid w:val="002E7261"/>
    <w:pPr>
      <w:tabs>
        <w:tab w:val="clear" w:pos="431"/>
        <w:tab w:val="right" w:pos="850"/>
        <w:tab w:val="left" w:pos="1134"/>
        <w:tab w:val="left" w:pos="1559"/>
        <w:tab w:val="left" w:leader="dot" w:pos="8959"/>
        <w:tab w:val="right" w:pos="9638"/>
      </w:tabs>
      <w:overflowPunct/>
      <w:adjustRightInd/>
      <w:snapToGrid/>
      <w:spacing w:line="240" w:lineRule="atLeast"/>
      <w:ind w:left="1559" w:right="737" w:hanging="425"/>
      <w:jc w:val="left"/>
    </w:pPr>
    <w:rPr>
      <w:rFonts w:eastAsia="Times New Roman"/>
      <w:bCs/>
      <w:noProof/>
      <w:snapToGrid/>
      <w:sz w:val="20"/>
      <w:lang w:eastAsia="es-ES"/>
    </w:rPr>
  </w:style>
  <w:style w:type="paragraph" w:styleId="TOC3">
    <w:name w:val="toc 3"/>
    <w:basedOn w:val="a"/>
    <w:next w:val="a"/>
    <w:autoRedefine/>
    <w:uiPriority w:val="39"/>
    <w:unhideWhenUsed/>
    <w:rsid w:val="002E7261"/>
    <w:pPr>
      <w:tabs>
        <w:tab w:val="clear" w:pos="431"/>
        <w:tab w:val="right" w:pos="850"/>
        <w:tab w:val="left" w:pos="1134"/>
        <w:tab w:val="left" w:pos="1559"/>
        <w:tab w:val="left" w:pos="1984"/>
        <w:tab w:val="left" w:leader="dot" w:pos="8959"/>
        <w:tab w:val="right" w:pos="9638"/>
      </w:tabs>
      <w:overflowPunct/>
      <w:adjustRightInd/>
      <w:snapToGrid/>
      <w:spacing w:line="240" w:lineRule="atLeast"/>
      <w:ind w:left="1984" w:right="737" w:hanging="425"/>
      <w:jc w:val="left"/>
    </w:pPr>
    <w:rPr>
      <w:rFonts w:eastAsia="Times New Roman"/>
      <w:bCs/>
      <w:noProof/>
      <w:snapToGrid/>
      <w:sz w:val="20"/>
      <w:lang w:val="es-ES_tradnl" w:eastAsia="es-ES"/>
    </w:rPr>
  </w:style>
  <w:style w:type="paragraph" w:styleId="TOC4">
    <w:name w:val="toc 4"/>
    <w:basedOn w:val="a"/>
    <w:next w:val="a"/>
    <w:autoRedefine/>
    <w:uiPriority w:val="39"/>
    <w:unhideWhenUsed/>
    <w:rsid w:val="002E7261"/>
    <w:pPr>
      <w:tabs>
        <w:tab w:val="clear" w:pos="431"/>
        <w:tab w:val="right" w:pos="850"/>
        <w:tab w:val="left" w:pos="1134"/>
        <w:tab w:val="left" w:leader="dot" w:pos="7654"/>
        <w:tab w:val="right" w:pos="8929"/>
        <w:tab w:val="right" w:pos="9638"/>
      </w:tabs>
      <w:overflowPunct/>
      <w:adjustRightInd/>
      <w:snapToGrid/>
      <w:spacing w:after="120" w:line="240" w:lineRule="atLeast"/>
      <w:ind w:left="1134" w:right="2041" w:hanging="1134"/>
      <w:jc w:val="left"/>
    </w:pPr>
    <w:rPr>
      <w:rFonts w:eastAsia="Times New Roman"/>
      <w:noProof/>
      <w:snapToGrid/>
      <w:sz w:val="20"/>
      <w:lang w:val="ru-RU" w:eastAsia="en-US"/>
    </w:rPr>
  </w:style>
  <w:style w:type="paragraph" w:styleId="TOC5">
    <w:name w:val="toc 5"/>
    <w:basedOn w:val="a"/>
    <w:next w:val="a"/>
    <w:autoRedefine/>
    <w:uiPriority w:val="39"/>
    <w:unhideWhenUsed/>
    <w:rsid w:val="002E7261"/>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559" w:right="2041" w:hanging="425"/>
      <w:jc w:val="left"/>
    </w:pPr>
    <w:rPr>
      <w:rFonts w:eastAsia="Times New Roman"/>
      <w:noProof/>
      <w:snapToGrid/>
      <w:sz w:val="20"/>
      <w:lang w:val="es-ES" w:eastAsia="en-US"/>
    </w:rPr>
  </w:style>
  <w:style w:type="paragraph" w:styleId="TOC6">
    <w:name w:val="toc 6"/>
    <w:basedOn w:val="a"/>
    <w:next w:val="a"/>
    <w:autoRedefine/>
    <w:uiPriority w:val="39"/>
    <w:unhideWhenUsed/>
    <w:rsid w:val="002E7261"/>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984" w:right="2041" w:hanging="425"/>
      <w:jc w:val="left"/>
    </w:pPr>
    <w:rPr>
      <w:rFonts w:eastAsia="Times New Roman"/>
      <w:noProof/>
      <w:snapToGrid/>
      <w:sz w:val="20"/>
      <w:lang w:val="fr-CH" w:eastAsia="en-US"/>
    </w:rPr>
  </w:style>
  <w:style w:type="character" w:styleId="af5">
    <w:name w:val="Hyperlink"/>
    <w:basedOn w:val="a0"/>
    <w:uiPriority w:val="99"/>
    <w:unhideWhenUsed/>
    <w:rsid w:val="00B15DAC"/>
    <w:rPr>
      <w:color w:val="0000FF" w:themeColor="hyperlink"/>
      <w:u w:val="single"/>
    </w:rPr>
  </w:style>
  <w:style w:type="character" w:styleId="af6">
    <w:name w:val="Unresolved Mention"/>
    <w:basedOn w:val="a0"/>
    <w:uiPriority w:val="99"/>
    <w:semiHidden/>
    <w:unhideWhenUsed/>
    <w:rsid w:val="00B15D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8" Type="http://schemas.openxmlformats.org/officeDocument/2006/relationships/hyperlink" Target="http://undocs.org/ch/E/C.12/2020/2" TargetMode="External"/><Relationship Id="rId3" Type="http://schemas.openxmlformats.org/officeDocument/2006/relationships/hyperlink" Target="http://undocs.org/ch/E/C.12/CZE/3" TargetMode="External"/><Relationship Id="rId7" Type="http://schemas.openxmlformats.org/officeDocument/2006/relationships/hyperlink" Target="http://undocs.org/ch/E/C.12/2020/1" TargetMode="External"/><Relationship Id="rId2" Type="http://schemas.openxmlformats.org/officeDocument/2006/relationships/hyperlink" Target="http://undocs.org/ch/E/C.12/2022/SR.10" TargetMode="External"/><Relationship Id="rId1" Type="http://schemas.openxmlformats.org/officeDocument/2006/relationships/hyperlink" Target="http://undocs.org/ch/E/C.12/2022/SR.9" TargetMode="External"/><Relationship Id="rId6" Type="http://schemas.openxmlformats.org/officeDocument/2006/relationships/hyperlink" Target="http://undocs.org/ch/E/C.12/2017/1" TargetMode="External"/><Relationship Id="rId5" Type="http://schemas.openxmlformats.org/officeDocument/2006/relationships/hyperlink" Target="http://undocs.org/ch/E/C.12/2018/1" TargetMode="External"/><Relationship Id="rId4" Type="http://schemas.openxmlformats.org/officeDocument/2006/relationships/hyperlink" Target="http://undocs.org/ch/E/C.12/CZE/RQ/3" TargetMode="External"/><Relationship Id="rId9" Type="http://schemas.openxmlformats.org/officeDocument/2006/relationships/hyperlink" Target="http://undocs.org/ch/E/C.12/2019/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E.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9C827-66F1-4675-9A95-287DE7EF5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E.dotm</Template>
  <TotalTime>0</TotalTime>
  <Pages>12</Pages>
  <Words>9675</Words>
  <Characters>10267</Characters>
  <Application>Microsoft Office Word</Application>
  <DocSecurity>0</DocSecurity>
  <Lines>389</Lines>
  <Paragraphs>180</Paragraphs>
  <ScaleCrop>false</ScaleCrop>
  <Company>DCM</Company>
  <LinksUpToDate>false</LinksUpToDate>
  <CharactersWithSpaces>10566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E/C.12/CZE/CO/3</dc:title>
  <dc:subject>2204532</dc:subject>
  <dc:creator>tian</dc:creator>
  <cp:keywords/>
  <dc:description/>
  <cp:lastModifiedBy>Hui Tian</cp:lastModifiedBy>
  <cp:revision>2</cp:revision>
  <cp:lastPrinted>2014-05-09T11:28:00Z</cp:lastPrinted>
  <dcterms:created xsi:type="dcterms:W3CDTF">2022-06-17T12:51:00Z</dcterms:created>
  <dcterms:modified xsi:type="dcterms:W3CDTF">2022-06-17T12:51:00Z</dcterms:modified>
</cp:coreProperties>
</file>