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45757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301203    301203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216704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</w:t>
            </w:r>
            <w:proofErr w:type="spellStart"/>
            <w:r>
              <w:rPr>
                <w:lang w:val="en-US"/>
              </w:rPr>
              <w:t>Add.94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12 December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2003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/>
    <w:p w:rsidR="00000000" w:rsidRDefault="00000000">
      <w:r>
        <w:t>Тридцать первая сессия</w:t>
      </w:r>
    </w:p>
    <w:p w:rsidR="00000000" w:rsidRDefault="00000000">
      <w:r>
        <w:t>10-28 ноября 2003 года</w:t>
      </w:r>
    </w:p>
    <w:p w:rsidR="00000000" w:rsidRDefault="00000000">
      <w:pPr>
        <w:jc w:val="center"/>
      </w:pPr>
    </w:p>
    <w:p w:rsidR="00000000" w:rsidRDefault="00000000">
      <w:pPr>
        <w:ind w:left="567" w:hanging="567"/>
      </w:pPr>
      <w:r>
        <w:tab/>
        <w:t>РАССМОТРЕНИЕ ДОКЛАДОВ, ПРЕДСТАВЛЕННЫХ ГОСУДАРСТВАМИ-УЧАСТНИКАМИ В СООТВЕТСТВИИ СО СТАТЬЯМИ 16 И 17 ПАКТА</w:t>
      </w:r>
    </w:p>
    <w:p w:rsidR="00000000" w:rsidRDefault="00000000">
      <w:pPr>
        <w:jc w:val="center"/>
        <w:rPr>
          <w:u w:val="single"/>
          <w:lang w:val="en-US"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экономическим</w:t>
      </w:r>
      <w:r>
        <w:t>,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социальным 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Российская Федерация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четвертый периодический доклад Российской Федерации о выполнении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.12/4/</w:t>
      </w:r>
      <w:r>
        <w:rPr>
          <w:lang w:val="en-US"/>
        </w:rPr>
        <w:t>Add</w:t>
      </w:r>
      <w:r>
        <w:t>.10) на своих 41</w:t>
      </w:r>
      <w:r>
        <w:noBreakHyphen/>
        <w:t>43</w:t>
      </w:r>
      <w:r>
        <w:noBreakHyphen/>
        <w:t xml:space="preserve">м заседаниях, состоявшихся 17 и 18 ноября 2003 года (см. 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.12/2003/</w:t>
      </w:r>
      <w:r>
        <w:rPr>
          <w:lang w:val="en-US"/>
        </w:rPr>
        <w:t>SR</w:t>
      </w:r>
      <w:r>
        <w:t>.41</w:t>
      </w:r>
      <w:r>
        <w:noBreakHyphen/>
        <w:t xml:space="preserve">43), и на своем 56 заседании, состоявшемся 28 ноября 2003 года (см. 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.12/2003/</w:t>
      </w:r>
      <w:r>
        <w:rPr>
          <w:lang w:val="en-US"/>
        </w:rPr>
        <w:t>SR</w:t>
      </w:r>
      <w:r>
        <w:t>.56), принял следующие заключительные замечания.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jc w:val="center"/>
      </w:pPr>
      <w:r>
        <w:t>А.</w:t>
      </w:r>
      <w:r>
        <w:tab/>
        <w:t>Введение</w:t>
      </w:r>
    </w:p>
    <w:p w:rsidR="00000000" w:rsidRDefault="00000000">
      <w:pPr>
        <w:spacing w:line="216" w:lineRule="auto"/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представление четвертого периодического доклада государства-участника, который был подготовлен в общем соответствии с руководящими принципами Комитета.  Кроме того, он выражает признательность за подробные письменные ответы на перечень вопросов, а также за дополнительную письменную информацию, представленную в ходе диалога.</w:t>
      </w:r>
    </w:p>
    <w:p w:rsidR="00000000" w:rsidRDefault="00000000"/>
    <w:p w:rsidR="00000000" w:rsidRDefault="00000000">
      <w:r>
        <w:t>3.</w:t>
      </w:r>
      <w:r>
        <w:tab/>
        <w:t>Комитет приветствует откровенный и конструктивный диалог с делегацией высокого уровня, представлявшей государство-участник.</w:t>
      </w:r>
    </w:p>
    <w:p w:rsidR="00000000" w:rsidRDefault="00000000"/>
    <w:p w:rsidR="00000000" w:rsidRDefault="00000000">
      <w:pPr>
        <w:spacing w:line="216" w:lineRule="auto"/>
        <w:jc w:val="center"/>
      </w:pPr>
      <w:r>
        <w:t>В.</w:t>
      </w:r>
      <w:r>
        <w:tab/>
        <w:t>Позитивные аспекты</w:t>
      </w:r>
    </w:p>
    <w:p w:rsidR="00000000" w:rsidRDefault="00000000">
      <w:pPr>
        <w:spacing w:line="216" w:lineRule="auto"/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с удовлетворением отмечает, что Конституционный суд продолжает применять положения Пакта в своих решениях.</w:t>
      </w:r>
    </w:p>
    <w:p w:rsidR="00000000" w:rsidRDefault="00000000">
      <w:pPr>
        <w:spacing w:line="216" w:lineRule="auto"/>
      </w:pPr>
    </w:p>
    <w:p w:rsidR="00000000" w:rsidRDefault="00000000">
      <w:r>
        <w:t>5.</w:t>
      </w:r>
      <w:r>
        <w:tab/>
        <w:t>Комитет приветствует замечание государства-участника по поводу факультативного протокола к Пакту, в котором подтверждается его поддержка процедуры индивидуальных жалоб.</w:t>
      </w:r>
    </w:p>
    <w:p w:rsidR="00000000" w:rsidRDefault="00000000">
      <w:pPr>
        <w:spacing w:line="216" w:lineRule="auto"/>
      </w:pPr>
    </w:p>
    <w:p w:rsidR="00000000" w:rsidRDefault="00000000">
      <w:r>
        <w:t>6.</w:t>
      </w:r>
      <w:r>
        <w:tab/>
        <w:t>Комитет приветствует принятие Федерального закона "О политических партиях", в котором содержатся положения, направленные на расширение участия женщин в политической жизни.</w:t>
      </w:r>
    </w:p>
    <w:p w:rsidR="00000000" w:rsidRDefault="00000000">
      <w:pPr>
        <w:spacing w:line="216" w:lineRule="auto"/>
      </w:pPr>
    </w:p>
    <w:p w:rsidR="00000000" w:rsidRDefault="00000000">
      <w:r>
        <w:t>7.</w:t>
      </w:r>
      <w:r>
        <w:tab/>
        <w:t>Комитет приветствует новый Трудовой кодекс 2001 года, который предусматривает дополнительные меры защиты трудящихся от принудительного труда и дискриминации в сфере труда и занятости.</w:t>
      </w:r>
    </w:p>
    <w:p w:rsidR="00000000" w:rsidRDefault="00000000">
      <w:pPr>
        <w:spacing w:line="216" w:lineRule="auto"/>
      </w:pPr>
    </w:p>
    <w:p w:rsidR="00000000" w:rsidRDefault="00000000">
      <w:r>
        <w:t>8.</w:t>
      </w:r>
      <w:r>
        <w:tab/>
        <w:t>Комитет приветствует ратификацию государством-участником 25 марта 2003 года Конвенции Международной организации труда № 182 о запрещении и немедленных мерах по искоренению наихудших форм детского труда.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jc w:val="center"/>
      </w:pPr>
      <w:r>
        <w:t>С.</w:t>
      </w:r>
      <w:r>
        <w:tab/>
        <w:t>Факторы и трудности, препятствующие осуществлению Пакта</w:t>
      </w:r>
    </w:p>
    <w:p w:rsidR="00000000" w:rsidRDefault="00000000">
      <w:pPr>
        <w:spacing w:line="216" w:lineRule="auto"/>
        <w:jc w:val="center"/>
        <w:rPr>
          <w:u w:val="single"/>
        </w:rPr>
      </w:pPr>
    </w:p>
    <w:p w:rsidR="00000000" w:rsidRDefault="00000000">
      <w:r>
        <w:t>9.</w:t>
      </w:r>
      <w:r>
        <w:tab/>
        <w:t>Комитет обращает внимание на отсутствие каких</w:t>
      </w:r>
      <w:r>
        <w:noBreakHyphen/>
        <w:t>либо существенных факторов или трудностей, препятствующих эффективному осуществлению Пакта в Российской Федерации.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jc w:val="center"/>
      </w:pPr>
      <w:r>
        <w:rPr>
          <w:lang w:val="en-US"/>
        </w:rPr>
        <w:t>D</w:t>
      </w:r>
      <w:r>
        <w:t>.</w:t>
      </w:r>
      <w:r>
        <w:tab/>
        <w:t>Основные вопросы, вызывающие обеспокоенность</w:t>
      </w:r>
    </w:p>
    <w:p w:rsidR="00000000" w:rsidRDefault="00000000">
      <w:pPr>
        <w:keepNext/>
        <w:spacing w:line="216" w:lineRule="auto"/>
        <w:jc w:val="center"/>
      </w:pPr>
    </w:p>
    <w:p w:rsidR="00000000" w:rsidRDefault="00000000">
      <w:pPr>
        <w:keepNext/>
      </w:pPr>
      <w:r>
        <w:t>10.</w:t>
      </w:r>
      <w:r>
        <w:tab/>
        <w:t>Комитет испытывает глубокую озабоченность в связи с плохими условиями жизни населения в Чеченской Республике и с сожалением отмечает, что в докладе государства-участника не была представлена достаточная информация по этой проблеме.  Признавая трудности, порождаемые текущими военными операциями, Комитет обеспокоен проблемами, с которыми сталкивается население Чеченской Республики в плане доступа к основным услугам, включая здравоохранение и образование.</w:t>
      </w:r>
    </w:p>
    <w:p w:rsidR="00000000" w:rsidRDefault="00000000">
      <w:pPr>
        <w:keepNext/>
        <w:spacing w:line="216" w:lineRule="auto"/>
      </w:pPr>
    </w:p>
    <w:p w:rsidR="00000000" w:rsidRDefault="00000000">
      <w:r>
        <w:t>11.</w:t>
      </w:r>
      <w:r>
        <w:tab/>
        <w:t>Комитет обеспокоен вселяющим опасения положением коренных общин в государстве-участнике, затрагивающим их право на самоопределение, предусмотренное в статье 1 Пакта.  Комитет отмечает, что Закон 2001 года "О территориях традиционного природопользования коренных малочисленных народов Севера, Сибири и Дальнего Востока Российской Федерации", который предусматривает демаркацию территорий и защиту земельных прав коренных народов, все еще не осуществлен.</w:t>
      </w:r>
    </w:p>
    <w:p w:rsidR="00000000" w:rsidRDefault="00000000"/>
    <w:p w:rsidR="00000000" w:rsidRDefault="00000000">
      <w:r>
        <w:t>12.</w:t>
      </w:r>
      <w:r>
        <w:tab/>
        <w:t xml:space="preserve">Комитет обеспокоен сообщениями о случаях, когда отсутствие регистрации местожительства и других удостоверяющих личность документов на практике ограничивает осуществление таких прав, как право на труд, социальное обеспечение, охрану здоровья и образование.  Комитет обеспокоен также сообщениями о том, что некоторые группы людей, включая бездомных и цыган, сталкиваются с особыми трудностями при получении удостоверяющих личность документов, включая свидетельства о регистрации.  </w:t>
      </w:r>
    </w:p>
    <w:p w:rsidR="00000000" w:rsidRDefault="00000000"/>
    <w:p w:rsidR="00000000" w:rsidRDefault="00000000">
      <w:r>
        <w:t>13.</w:t>
      </w:r>
      <w:r>
        <w:tab/>
        <w:t>Комитет принимает к сведению заявление делегации государства-участника о том, что любой бывший гражданин Советского Союза, живущий в стране, без каких-либо затруднений может обменять свой старый советский паспорт на новый паспорт Российской Федерации.  Однако Комитет обеспокоен сообщениями о том, что некоторым группам, в частности месхетинцам, живущим в Краснодарском крае, отказано в регистрации и признании гражданства.</w:t>
      </w:r>
    </w:p>
    <w:p w:rsidR="00000000" w:rsidRDefault="00000000"/>
    <w:p w:rsidR="00000000" w:rsidRDefault="00000000">
      <w:r>
        <w:t>14.</w:t>
      </w:r>
      <w:r>
        <w:tab/>
        <w:t>Комитет по</w:t>
      </w:r>
      <w:r>
        <w:noBreakHyphen/>
        <w:t xml:space="preserve">прежнему обеспокоен существующим в государстве-участнике неравенством по признаку пола, особенно в том, что касается дискриминации в сфере занятости, в семье и с точки зрения политической представленности.  </w:t>
      </w:r>
    </w:p>
    <w:p w:rsidR="00000000" w:rsidRDefault="00000000"/>
    <w:p w:rsidR="00000000" w:rsidRDefault="00000000">
      <w:r>
        <w:t>15.</w:t>
      </w:r>
      <w:r>
        <w:tab/>
        <w:t>Комитет по</w:t>
      </w:r>
      <w:r>
        <w:noBreakHyphen/>
        <w:t xml:space="preserve">прежнему обеспокоен относительно высоким уровнем безработицы в государстве-участнике, особенно среди молодежи, женщин, людей предпенсионного возраста и инвалидов.  Он также с озабоченностью отмечает существующие между отдельными регионами значительные различия в отношении показателей безработицы, которые составляют от 32,4% до 56,5% в девяти наиболее затронутых регионах.  </w:t>
      </w:r>
    </w:p>
    <w:p w:rsidR="00000000" w:rsidRDefault="00000000"/>
    <w:p w:rsidR="00000000" w:rsidRDefault="00000000">
      <w:r>
        <w:t>16.</w:t>
      </w:r>
      <w:r>
        <w:tab/>
        <w:t xml:space="preserve">Комитет с обеспокоенностью отмечает, что в последние годы показатели занятости инвалидов заметно снизились.  Комитет выражает сожаление по поводу отмены двух важных налоговых льгот, которые служили стимулом для найма инвалидов и которые были высоко оценены Комитетом в его предыдущих заключительных замечаниях.  </w:t>
      </w:r>
    </w:p>
    <w:p w:rsidR="00000000" w:rsidRDefault="00000000"/>
    <w:p w:rsidR="00000000" w:rsidRDefault="00000000">
      <w:r>
        <w:t>17.</w:t>
      </w:r>
      <w:r>
        <w:tab/>
        <w:t xml:space="preserve">Комитет с обеспокоенностью отмечает значительный рост неформальной экономики в государстве-участнике и широкое распространение нелегальной миграции рабочей силы, в результате чего многие люди работают без правовой и социальной защиты.  </w:t>
      </w:r>
    </w:p>
    <w:p w:rsidR="00000000" w:rsidRDefault="00000000"/>
    <w:p w:rsidR="00000000" w:rsidRDefault="00000000">
      <w:pPr>
        <w:keepLines/>
      </w:pPr>
      <w:r>
        <w:t>18.</w:t>
      </w:r>
      <w:r>
        <w:tab/>
        <w:t>Комитет по</w:t>
      </w:r>
      <w:r>
        <w:noBreakHyphen/>
        <w:t>прежнему обеспокоен низким уровнем заработной платы в государстве-участнике, в котором, согласно оценкам, 32,8% трудящихся получают заработную плату, равную прожиточному минимуму или не достигающую его.  Кроме того, низкий уровень заработной платы представляет собой причину обеспокоенности, поскольку он остается намного ниже минимального прожиточного уровня и является неадекватным для того, чтобы обеспечить достаточный жизненный уровень для самих трудящихся и их семей (статьи 7 и 11 Пакта).</w:t>
      </w:r>
    </w:p>
    <w:p w:rsidR="00000000" w:rsidRDefault="00000000"/>
    <w:p w:rsidR="00000000" w:rsidRDefault="00000000">
      <w:r>
        <w:t>19.</w:t>
      </w:r>
      <w:r>
        <w:tab/>
        <w:t>Комитет по</w:t>
      </w:r>
      <w:r>
        <w:noBreakHyphen/>
        <w:t xml:space="preserve">прежнему обеспокоен высоким показателем серьезных несчастных случаев на производстве в государстве-участнике.  </w:t>
      </w:r>
    </w:p>
    <w:p w:rsidR="00000000" w:rsidRDefault="00000000"/>
    <w:p w:rsidR="00000000" w:rsidRDefault="00000000">
      <w:r>
        <w:t>20.</w:t>
      </w:r>
      <w:r>
        <w:tab/>
        <w:t>Комитет обеспокоен различиями в оплате труда мужчин и женщин, а также условиями труда женщин.  Он обеспокоен также проблемой сексуальных домогательств в отношении женщин на рабочих местах.</w:t>
      </w:r>
    </w:p>
    <w:p w:rsidR="00000000" w:rsidRDefault="00000000"/>
    <w:p w:rsidR="00000000" w:rsidRDefault="00000000">
      <w:r>
        <w:t>21.</w:t>
      </w:r>
      <w:r>
        <w:tab/>
        <w:t>Комитет выражает свою обеспокоенность в связи с тем, что Трудовой кодекс может необоснованно ограничивать право на забастовку, требуя кворума в две трети от общего числа работающих и согласия, по меньшей мере, половины работников, присутствующих на собрании, для объявления забастовки.</w:t>
      </w:r>
    </w:p>
    <w:p w:rsidR="00000000" w:rsidRDefault="00000000"/>
    <w:p w:rsidR="00000000" w:rsidRDefault="00000000">
      <w:r>
        <w:t>22.</w:t>
      </w:r>
      <w:r>
        <w:tab/>
        <w:t>Комитет по</w:t>
      </w:r>
      <w:r>
        <w:noBreakHyphen/>
        <w:t xml:space="preserve">прежнему обеспокоен недостаточным размером пенсий и социальных пособий, хотя и отмечает, что проблема задолженности по ним решается.  </w:t>
      </w:r>
    </w:p>
    <w:p w:rsidR="00000000" w:rsidRDefault="00000000">
      <w:pPr>
        <w:rPr>
          <w:lang w:val="en-US"/>
        </w:rPr>
      </w:pPr>
    </w:p>
    <w:p w:rsidR="00000000" w:rsidRDefault="00000000">
      <w:r>
        <w:t>23.</w:t>
      </w:r>
      <w:r>
        <w:tab/>
        <w:t>Комитет серьезно обеспокоен широким распространением торговли людьми в государстве-участнике и отсутствием надежной статистики о количестве лиц, ставших объектом торговли, и отсутствием информации о делах, по которым виновные преследовались бы в уголовном порядке на основании действующего законодательства о борьбе с торговлей людьми.</w:t>
      </w:r>
    </w:p>
    <w:p w:rsidR="00000000" w:rsidRDefault="00000000"/>
    <w:p w:rsidR="00000000" w:rsidRDefault="00000000">
      <w:r>
        <w:t>24.</w:t>
      </w:r>
      <w:r>
        <w:tab/>
        <w:t>Комитет по</w:t>
      </w:r>
      <w:r>
        <w:noBreakHyphen/>
        <w:t>прежнему обеспокоен широким распространением бытового насилия, а также в связи с тем, что действующее законодательство не обеспечивает должной защиты жертв бытового насилия.</w:t>
      </w:r>
    </w:p>
    <w:p w:rsidR="00000000" w:rsidRDefault="00000000"/>
    <w:p w:rsidR="00000000" w:rsidRDefault="00000000">
      <w:r>
        <w:t>25.</w:t>
      </w:r>
      <w:r>
        <w:tab/>
        <w:t xml:space="preserve">Комитет обеспокоен тем, что различие в доходах, которое еще более возросло в течение рассматриваемого периода, оказывает воздействие на уровень жизни значительной доли российского общества и что, несмотря на экономический подъем последних лет, уровень бедности в государстве-участнике пока еще не удалось снизить до существовавшего в 1998 году перед кризисом.  Кроме того, Комитет серьезно обеспокоен тем, что, по наиболее свежим данным (2002 год), ориентировочно 35,8 млн. человек, или </w:t>
      </w:r>
      <w:proofErr w:type="spellStart"/>
      <w:r>
        <w:t>25%</w:t>
      </w:r>
      <w:proofErr w:type="spellEnd"/>
      <w:r>
        <w:t xml:space="preserve"> населения, имеют доход, который ниже минимального прожиточного уровня.</w:t>
      </w:r>
    </w:p>
    <w:p w:rsidR="00000000" w:rsidRDefault="00000000"/>
    <w:p w:rsidR="00000000" w:rsidRDefault="00000000">
      <w:r>
        <w:t>26.</w:t>
      </w:r>
      <w:r>
        <w:tab/>
        <w:t>Комитет по</w:t>
      </w:r>
      <w:r>
        <w:noBreakHyphen/>
        <w:t xml:space="preserve">прежнему обеспокоен проблемой детей, живущих на улице в крупных городах государства-участника.  Кроме того, Комитет серьезно обеспокоен ростом числа сирот и детей, лишенных родительской опеки.  </w:t>
      </w:r>
    </w:p>
    <w:p w:rsidR="00000000" w:rsidRDefault="00000000"/>
    <w:p w:rsidR="00000000" w:rsidRDefault="00000000">
      <w:r>
        <w:t>27.</w:t>
      </w:r>
      <w:r>
        <w:tab/>
        <w:t>Комитет с озабоченностью отмечает, что в государстве-участнике возрастает проблема бездомности.</w:t>
      </w:r>
    </w:p>
    <w:p w:rsidR="00000000" w:rsidRDefault="00000000"/>
    <w:p w:rsidR="00000000" w:rsidRDefault="00000000">
      <w:r>
        <w:t>28.</w:t>
      </w:r>
      <w:r>
        <w:tab/>
        <w:t>Комитет обеспокоен задержками в выплате компенсаций за жилье, разрушенное во время военных операций в Чечне.</w:t>
      </w:r>
    </w:p>
    <w:p w:rsidR="00000000" w:rsidRDefault="00000000"/>
    <w:p w:rsidR="00000000" w:rsidRDefault="00000000">
      <w:r>
        <w:t>29.</w:t>
      </w:r>
      <w:r>
        <w:tab/>
        <w:t xml:space="preserve">Комитет обеспокоен сообщениями, указывающими на плохое обращение с призывниками в вооруженных силах, а также на их не соответствующие стандартам жизненные условия и отсутствие доступа к достаточному питанию и медицинскому обслуживанию.  </w:t>
      </w:r>
    </w:p>
    <w:p w:rsidR="00000000" w:rsidRDefault="00000000"/>
    <w:p w:rsidR="00000000" w:rsidRDefault="00000000">
      <w:r>
        <w:t>30.</w:t>
      </w:r>
      <w:r>
        <w:tab/>
        <w:t>Комитет обеспокоен тяжелым положением свыше 100 000 внутренних перемещенных лиц из Чечни, проживающих в Ингушетии.  Комитет подчеркивает в этой связи свое мнение о том, что закрытие палаточных лагерей без предоставления альтернативного жилья противоречило бы Пакту.</w:t>
      </w:r>
    </w:p>
    <w:p w:rsidR="00000000" w:rsidRDefault="00000000"/>
    <w:p w:rsidR="00000000" w:rsidRDefault="00000000">
      <w:r>
        <w:t>31.</w:t>
      </w:r>
      <w:r>
        <w:tab/>
        <w:t xml:space="preserve">Комитет обеспокоен общим ухудшением уровня наличия и доступности медицинской помощи в государстве-участнике.  Комитет с обеспокоенностью отмечает также, что больницы и клиники в бедных регионах зачастую не имеют запасов всех основных лекарственных средств и что, несмотря на конституционную гарантию бесплатной медицинской помощи, многие медицинские учреждения взимают плату за свои услуги и просят больных покупать лекарства.  Комитет обеспокоен далее плохим состоянием здоровья коренных народов Севера, продолжительность жизни которых, согласно оценкам, на 15-20 лет ниже среднего уровня по стране. </w:t>
      </w:r>
    </w:p>
    <w:p w:rsidR="00000000" w:rsidRDefault="00000000"/>
    <w:p w:rsidR="00000000" w:rsidRDefault="00000000">
      <w:r>
        <w:t>32.</w:t>
      </w:r>
      <w:r>
        <w:tab/>
        <w:t>Комитет отмечает, что в государстве-участнике отсутствует федеральное законодательство о правах пациентов, касающееся среди прочего профессиональной этики и компенсации за врачебные ошибки.</w:t>
      </w:r>
    </w:p>
    <w:p w:rsidR="00000000" w:rsidRDefault="00000000"/>
    <w:p w:rsidR="00000000" w:rsidRDefault="00000000">
      <w:r>
        <w:t>33.</w:t>
      </w:r>
      <w:r>
        <w:tab/>
        <w:t>Комитет по</w:t>
      </w:r>
      <w:r>
        <w:noBreakHyphen/>
        <w:t>прежнему обеспокоен широким распространением туберкулеза в государстве-участнике, особенно в тюрьмах, в Чеченской Республике и в районах Крайнего Севера, в частности среди общин коренного населения.</w:t>
      </w:r>
    </w:p>
    <w:p w:rsidR="00000000" w:rsidRDefault="00000000"/>
    <w:p w:rsidR="00000000" w:rsidRDefault="00000000">
      <w:r>
        <w:t>34.</w:t>
      </w:r>
      <w:r>
        <w:tab/>
        <w:t xml:space="preserve">Комитет с беспокойством отмечает резкое увеличение показателей </w:t>
      </w:r>
      <w:proofErr w:type="spellStart"/>
      <w:r>
        <w:t>инфицированности</w:t>
      </w:r>
      <w:proofErr w:type="spellEnd"/>
      <w:r>
        <w:t xml:space="preserve"> ВИЧ в последние три года, рост числа случаев передачи ВИЧ через гетеросексуальные контакты и рост количества детей, рожденных от </w:t>
      </w:r>
      <w:proofErr w:type="spellStart"/>
      <w:r>
        <w:t>ВИЧ-инфицированных</w:t>
      </w:r>
      <w:proofErr w:type="spellEnd"/>
      <w:r>
        <w:t xml:space="preserve"> матерей.</w:t>
      </w:r>
    </w:p>
    <w:p w:rsidR="00000000" w:rsidRDefault="00000000"/>
    <w:p w:rsidR="00000000" w:rsidRDefault="00000000">
      <w:r>
        <w:t>35.</w:t>
      </w:r>
      <w:r>
        <w:tab/>
        <w:t>Комитет выражают озабоченность в связи с высокими показателями младенческой и материнской смертности в государстве-участнике.  Он с озабоченностью отмечает также, что небезопасные аборты по</w:t>
      </w:r>
      <w:r>
        <w:noBreakHyphen/>
        <w:t>прежнему остаются одной из главных причин материнской смертности.</w:t>
      </w:r>
    </w:p>
    <w:p w:rsidR="00000000" w:rsidRDefault="00000000"/>
    <w:p w:rsidR="00000000" w:rsidRDefault="00000000">
      <w:r>
        <w:t>36.</w:t>
      </w:r>
      <w:r>
        <w:tab/>
        <w:t>Комитет по</w:t>
      </w:r>
      <w:r>
        <w:noBreakHyphen/>
        <w:t>прежнему обеспокоен распространением наркомании в государстве-участнике.</w:t>
      </w:r>
    </w:p>
    <w:p w:rsidR="00000000" w:rsidRDefault="00000000"/>
    <w:p w:rsidR="00000000" w:rsidRDefault="00000000">
      <w:r>
        <w:t>37.</w:t>
      </w:r>
      <w:r>
        <w:tab/>
        <w:t>Комитет по</w:t>
      </w:r>
      <w:r>
        <w:noBreakHyphen/>
        <w:t>прежнему обеспокоен сообщениями о том, что значительное число детей из-за миграции, бездомности и безнадзорности не посещают школу.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Е.</w:t>
      </w:r>
      <w:r>
        <w:tab/>
        <w:t>Предложения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38.</w:t>
      </w:r>
      <w:r>
        <w:tab/>
        <w:t>Комитет настоятельно призывает государство-участник выделить достаточные средства для восстановления основных услуг, включая инфраструктуру здравоохранения и просвещения, в Чеченской Республике.</w:t>
      </w:r>
    </w:p>
    <w:p w:rsidR="00000000" w:rsidRDefault="00000000"/>
    <w:p w:rsidR="00000000" w:rsidRDefault="00000000">
      <w:r>
        <w:t>39.</w:t>
      </w:r>
      <w:r>
        <w:tab/>
        <w:t xml:space="preserve">Напоминая о праве на самоопределение, закрепленном в статье 1 Пакта, Комитет настоятельно призывает государство-участник активизировать усилия по улучшению положения коренных народов и обеспечить, чтобы они не лишались своих средств к существованию.  Комитет призывает также государство-участник обеспечить эффективное выполнение Закона о территориях традиционного природопользования.  </w:t>
      </w:r>
    </w:p>
    <w:p w:rsidR="00000000" w:rsidRDefault="00000000"/>
    <w:p w:rsidR="00000000" w:rsidRDefault="00000000">
      <w:r>
        <w:t>40.</w:t>
      </w:r>
      <w:r>
        <w:tab/>
        <w:t xml:space="preserve">Комитет настоятельно призывает государство-участник обеспечить, чтобы отсутствие регистрации местожительства и других удостоверяющих личность документов не становилось препятствием для осуществления экономических, социальных и культурных прав.  </w:t>
      </w:r>
    </w:p>
    <w:p w:rsidR="00000000" w:rsidRDefault="00000000"/>
    <w:p w:rsidR="00000000" w:rsidRDefault="00000000">
      <w:r>
        <w:t>41.</w:t>
      </w:r>
      <w:r>
        <w:tab/>
        <w:t xml:space="preserve">Комитет настоятельно призывает государство-участник принять эффективные меры для обеспечения того, чтобы ни один человек не был лишен своего юридического статуса и возможности осуществления прав вследствие истечения 31 декабря 2003 года срока действия советских паспортов.  Комитет призывает также государство-участник обеспечить, чтобы власти Краснодарского края узаконили пребывание </w:t>
      </w:r>
      <w:proofErr w:type="spellStart"/>
      <w:r>
        <w:t>месхетинцев</w:t>
      </w:r>
      <w:proofErr w:type="spellEnd"/>
      <w:r>
        <w:t xml:space="preserve"> и представителей других этнических групп, которым, согласно утверждениям, было отказано в регистрации.</w:t>
      </w:r>
    </w:p>
    <w:p w:rsidR="00000000" w:rsidRDefault="00000000"/>
    <w:p w:rsidR="00000000" w:rsidRDefault="00000000">
      <w:r>
        <w:t>42.</w:t>
      </w:r>
      <w:r>
        <w:tab/>
        <w:t>Комитет рекомендует государству-участнику активизировать усилия по поощрению равенства мужчин и женщин и содействовать принятию проекта федерального закона "О государственных гарантиях равных прав и свобод мужчин и женщин и равных возможностей для их осуществления в Российской Федерации", который в настоящее время находится на рассмотрении в Думе.</w:t>
      </w:r>
    </w:p>
    <w:p w:rsidR="00000000" w:rsidRDefault="00000000"/>
    <w:p w:rsidR="00000000" w:rsidRDefault="00000000">
      <w:r>
        <w:t>43.</w:t>
      </w:r>
      <w:r>
        <w:tab/>
        <w:t>Комитет настоятельно призывает государство-участник обеспечить, чтобы программы по поощрению занятости были нацелены на наиболее затрагиваемые безработицей регионы и группы.</w:t>
      </w:r>
    </w:p>
    <w:p w:rsidR="00000000" w:rsidRDefault="00000000"/>
    <w:p w:rsidR="00000000" w:rsidRDefault="00000000">
      <w:r>
        <w:t>44.</w:t>
      </w:r>
      <w:r>
        <w:tab/>
        <w:t>Комитет рекомендует государству-участнику принять эффективные меры по содействию привлечению инвалидов на рынок труда, в том числе путем укрепления системы квотирования рабочих мест для инвалидов или введения системы штрафных выплат за отказ от их найма.</w:t>
      </w:r>
    </w:p>
    <w:p w:rsidR="00000000" w:rsidRDefault="00000000"/>
    <w:p w:rsidR="00000000" w:rsidRDefault="00000000">
      <w:r>
        <w:t>45.</w:t>
      </w:r>
      <w:r>
        <w:tab/>
        <w:t>Комитет рекомендует государству-участнику активизировать усилия по защите прав человека трудящихся, занятых на неформальном рынке труда, в целях создания условий для беспрепятственной реализации прав мигрантов и защиты их законных прав и интересов (</w:t>
      </w:r>
      <w:proofErr w:type="spellStart"/>
      <w:r>
        <w:t>E</w:t>
      </w:r>
      <w:proofErr w:type="spellEnd"/>
      <w:r>
        <w:t>/</w:t>
      </w:r>
      <w:proofErr w:type="spellStart"/>
      <w:r>
        <w:t>C.12</w:t>
      </w:r>
      <w:proofErr w:type="spellEnd"/>
      <w:r>
        <w:t>/4/</w:t>
      </w:r>
      <w:proofErr w:type="spellStart"/>
      <w:r>
        <w:t>Add.10</w:t>
      </w:r>
      <w:proofErr w:type="spellEnd"/>
      <w:r>
        <w:t>, пункт 69).  Комитет рекомендует также государству-участнику рассмотреть вопрос о ратификации Международной конвенции о защите прав всех трудящихся-мигрантов и членов их семей.</w:t>
      </w:r>
    </w:p>
    <w:p w:rsidR="00000000" w:rsidRDefault="00000000"/>
    <w:p w:rsidR="00000000" w:rsidRDefault="00000000">
      <w:r>
        <w:t>46.</w:t>
      </w:r>
      <w:r>
        <w:tab/>
        <w:t>Комитет настоятельно призывает государство-участник принять эффективные меры для повышения заработной платы, недопущения задолженности по заработной плате и обеспечения осуществления статьи 133 Трудового кодекса, которая в соответствии с Пактом предусматривает, что минимальный размер оплаты труда не может быть ниже прожиточного минимума трудоспособного человека.</w:t>
      </w:r>
    </w:p>
    <w:p w:rsidR="00000000" w:rsidRDefault="00000000"/>
    <w:p w:rsidR="00000000" w:rsidRDefault="00000000">
      <w:r>
        <w:t>47.</w:t>
      </w:r>
      <w:r>
        <w:tab/>
        <w:t>Комитет настоятельно призывает государство-участник обеспечить выделение адекватных средств для осуществления программ предотвращения несчастных случаев на производстве и укрепить ресурсы и полномочия трудовой инспекции, с тем чтобы обеспечить применение санкций к работодателям, которые не соблюдают требования техники безопасности на производстве.</w:t>
      </w:r>
    </w:p>
    <w:p w:rsidR="00000000" w:rsidRDefault="00000000"/>
    <w:p w:rsidR="00000000" w:rsidRDefault="00000000">
      <w:pPr>
        <w:keepLines/>
      </w:pPr>
      <w:r>
        <w:t>48.</w:t>
      </w:r>
      <w:r>
        <w:tab/>
        <w:t xml:space="preserve">Комитет рекомендует государству-участнику принять эффективные меры, в том числе посредством позитивных действий, по улучшению условий труда для женщин и по обеспечению равного вознаграждения за труд равной ценности.  Комитет рекомендует также государству-участнику принять законодательство, </w:t>
      </w:r>
      <w:proofErr w:type="spellStart"/>
      <w:r>
        <w:t>криминализующее</w:t>
      </w:r>
      <w:proofErr w:type="spellEnd"/>
      <w:r>
        <w:t xml:space="preserve"> сексуальное домогательство на рабочих местах. </w:t>
      </w:r>
    </w:p>
    <w:p w:rsidR="00000000" w:rsidRDefault="00000000"/>
    <w:p w:rsidR="00000000" w:rsidRDefault="00000000">
      <w:r>
        <w:t>49.</w:t>
      </w:r>
      <w:r>
        <w:tab/>
        <w:t>Комитет призывает государство-участник пересмотреть статью 410 Трудового кодекса, с тем чтобы понизить кворум, требующийся для проведения голосования об объявлении забастовки.</w:t>
      </w:r>
    </w:p>
    <w:p w:rsidR="00000000" w:rsidRDefault="00000000"/>
    <w:p w:rsidR="00000000" w:rsidRDefault="00000000">
      <w:r>
        <w:t>50.</w:t>
      </w:r>
      <w:r>
        <w:tab/>
        <w:t>Комитет настоятельно призывает государство-участник обеспечить, чтобы в рамках новой пенсионной системы, введенной на основе Федерального закона от 1 января 2002 года, базовый компонент пенсий был повышен до прожиточного минимума.  Ввиду того, что с учетом ограниченности имеющихся ресурсов достижение этой цели может потребовать определенного времени, Комитет настоятельно призывает государство-участник в первоочередном порядке повышать уровни минимальных пенсий и обеспечивать адресное предоставление социальных пособий наиболее нуждающимся семьям.</w:t>
      </w:r>
    </w:p>
    <w:p w:rsidR="00000000" w:rsidRDefault="00000000"/>
    <w:p w:rsidR="00000000" w:rsidRDefault="00000000">
      <w:r>
        <w:t>51.</w:t>
      </w:r>
      <w:r>
        <w:tab/>
        <w:t>Комитет призывает государство-участник обеспечить эффективное выполнение действующего законодательства о борьбе с торговлей людьми.  Он также призывает государство-участник приступить к принятию предлагаемых законодательных поправок и законопроекта "О противодействии торговле людьми", целью которых является предоставление более эффективных средств защиты для жертв и обеспечение уголовного преследования виновных.  Кроме того, государству-участнику следует гарантировать наличие доступных кризисных центров, куда могут обращаться за помощью жертвы такой торговли.</w:t>
      </w:r>
    </w:p>
    <w:p w:rsidR="00000000" w:rsidRDefault="00000000"/>
    <w:p w:rsidR="00000000" w:rsidRDefault="00000000">
      <w:r>
        <w:t>52.</w:t>
      </w:r>
      <w:r>
        <w:tab/>
        <w:t xml:space="preserve">Комитет призывает государство-участник активизировать усилия по борьбе против бытового насилия посредством принятия специального законодательства, </w:t>
      </w:r>
      <w:proofErr w:type="spellStart"/>
      <w:r>
        <w:t>криминализирующего</w:t>
      </w:r>
      <w:proofErr w:type="spellEnd"/>
      <w:r>
        <w:t xml:space="preserve"> бытовое насилие, и принять меры по осуществлению подготовки работников правоохранительных органов и судей с учетом серьезного уголовного характера бытового насилия.  Кроме того, Комитет настоятельно призывает государство-участник обеспечить наличие и доступность кризисных центров, в которых жертвы бытового насилия могли найти убежище и консультативную помощь.</w:t>
      </w:r>
    </w:p>
    <w:p w:rsidR="00000000" w:rsidRDefault="00000000"/>
    <w:p w:rsidR="00000000" w:rsidRDefault="00000000">
      <w:r>
        <w:t>53.</w:t>
      </w:r>
      <w:r>
        <w:tab/>
        <w:t>В целях выполнения обязательств по статье 11 Пакта Комитет настоятельно призывает государство-участник обеспечить, чтобы увеличение поступлений в государственном бюджете также использовалось для укрепления достаточного жизненного уровня для всех, в том числе посредством всеобъемлющей национальной стратегии по борьбе с бедностью.  Комитет просит государство-участник представить в его следующем периодическом докладе обновленную статистическую информацию на сопоставимой основе о результатах предпринятых усилий по сокращению численности населения с денежными доходами ниже величины прожиточного минимума до 28</w:t>
      </w:r>
      <w:r>
        <w:noBreakHyphen/>
        <w:t>30 млн. к 2006 году.</w:t>
      </w:r>
    </w:p>
    <w:p w:rsidR="00000000" w:rsidRDefault="00000000"/>
    <w:p w:rsidR="00000000" w:rsidRDefault="00000000">
      <w:r>
        <w:t>54.</w:t>
      </w:r>
      <w:r>
        <w:tab/>
        <w:t>Комитет настоятельно призывает государство-участник дополнительно укрепить меры по предупреждению детской безнадзорности и обеспечению помощи и социальной реабилитации для оставшихся без присмотра или брошенных детей.  Государству-участнику следует принять эффективные меры для устранения коренных причин безнадзорности и проблемы брошенных детей, в частности посредством увеличения помощи, предоставляемой семьям с детьми, в том числе путем повышения уровней семейных пособий.</w:t>
      </w:r>
    </w:p>
    <w:p w:rsidR="00000000" w:rsidRDefault="00000000"/>
    <w:p w:rsidR="00000000" w:rsidRDefault="00000000">
      <w:r>
        <w:t>55.</w:t>
      </w:r>
      <w:r>
        <w:tab/>
        <w:t>Комитет настоятельно призывает государство-участник активизировать усилия по решению проблемы бездомности, в том числе путем обеспечения выделения адекватных ресурсов на предоставление социального жилья, уделяя первоочередное внимание наиболее нуждающимся и уязвимым группам населения.  Комитет также призывает государство-участник провести исследование проблемы бездомности, с тем чтобы можно было составить более точное представление о масштабах этой проблемы и ее коренных причинах.</w:t>
      </w:r>
    </w:p>
    <w:p w:rsidR="00000000" w:rsidRDefault="00000000"/>
    <w:p w:rsidR="00000000" w:rsidRDefault="00000000">
      <w:r>
        <w:t>56.</w:t>
      </w:r>
      <w:r>
        <w:tab/>
        <w:t>Комитет призывает государство-участник гарантировать, чтобы всем людям, чья собственность была разрушена во время военных операций в Чечне, была предоставлена своевременная и адекватная компенсация.</w:t>
      </w:r>
    </w:p>
    <w:p w:rsidR="00000000" w:rsidRDefault="00000000"/>
    <w:p w:rsidR="00000000" w:rsidRDefault="00000000">
      <w:r>
        <w:t>57.</w:t>
      </w:r>
      <w:r>
        <w:tab/>
        <w:t xml:space="preserve">Комитет призывает государство-участник обеспечить наличие механизмов, гарантирующих осуществление основных прав призывников, включая доступ к надлежащему питанию и медицинскому обслуживанию. </w:t>
      </w:r>
    </w:p>
    <w:p w:rsidR="00000000" w:rsidRDefault="00000000"/>
    <w:p w:rsidR="00000000" w:rsidRDefault="00000000">
      <w:r>
        <w:t>58.</w:t>
      </w:r>
      <w:r>
        <w:tab/>
        <w:t xml:space="preserve">Комитет напоминает государству-участнику о его обязательстве в соответствии с Пактом обеспечить предоставление адекватного временного жилья людям, которые считают, что обстановка в Чечне еще слишком опасна для их возвращения.  </w:t>
      </w:r>
    </w:p>
    <w:p w:rsidR="00000000" w:rsidRDefault="00000000"/>
    <w:p w:rsidR="00000000" w:rsidRDefault="00000000">
      <w:r>
        <w:t>59.</w:t>
      </w:r>
      <w:r>
        <w:tab/>
        <w:t>Комитет призывает государство-участник обеспечить, чтобы текущая реформа сектора здравоохранения привела к повышению качества медицинского обслуживания во всех регионах страны и равноправному доступу к нему.  Государству-участнику следует принять эффективные меры по повышению состояния здоровья коренных народов, проживающих в районах Крайнего Севера.</w:t>
      </w:r>
    </w:p>
    <w:p w:rsidR="00000000" w:rsidRDefault="00000000"/>
    <w:p w:rsidR="00000000" w:rsidRDefault="00000000">
      <w:r>
        <w:t>60.</w:t>
      </w:r>
      <w:r>
        <w:tab/>
        <w:t>Комитет рекомендует государству-участнику рассмотреть вопрос о правах пациентов и в следующем периодическом докладе представить Комитету информацию по данному вопросу.</w:t>
      </w:r>
    </w:p>
    <w:p w:rsidR="00000000" w:rsidRDefault="00000000"/>
    <w:p w:rsidR="00000000" w:rsidRDefault="00000000">
      <w:r>
        <w:t>61.</w:t>
      </w:r>
      <w:r>
        <w:tab/>
        <w:t>Комитет рекомендует государству-участнику активизировать усилия по борьбе с туберкулезом в рамках Федеральной целевой программы "Неотложные меры борьбы с туберкулезом в России на 1998-2004 годы", в том числе обеспечив наличие лекарств и надлежащих санитарных условий в тюрьмах и путем принятия специальных мер для борьбы с эпидемией в наиболее затронутых районах.</w:t>
      </w:r>
    </w:p>
    <w:p w:rsidR="00000000" w:rsidRDefault="00000000"/>
    <w:p w:rsidR="00000000" w:rsidRDefault="00000000">
      <w:r>
        <w:t>62.</w:t>
      </w:r>
      <w:r>
        <w:tab/>
        <w:t xml:space="preserve">В соответствии со своим замечанием общего порядка № 14 (2000) о праве на наивысший достижимый уровень здоровья, Комитет призывает государство-участник принять срочные меры, чтобы остановить распространение ВИЧ/СПИДа.  Государству-участнику следует обеспечить, чтобы все население было информировано об этой болезни и знало, как от нее можно предохраниться, в том числе посредством организации полового воспитания в школах, и обеспечение того, чтобы средства защиты имелись в наличии по доступным ценам.  Кроме того, информационно-просветительские кампании должны быть направлены на то, чтобы не допускать дискриминации в отношении ВИЧ-инфицированных людей.  </w:t>
      </w:r>
    </w:p>
    <w:p w:rsidR="00000000" w:rsidRDefault="00000000"/>
    <w:p w:rsidR="00000000" w:rsidRDefault="00000000">
      <w:r>
        <w:t>63.</w:t>
      </w:r>
      <w:r>
        <w:tab/>
        <w:t xml:space="preserve">Комитет настоятельно призывает государство-участник активизировать усилия по сокращению младенческой и материнской смертности.  Государству-участнику следует способствовать распространению знаний о безопасных методах контрацепции и обеспечить, чтобы аборты производились в надлежащих медицинских и санитарных условиях.  </w:t>
      </w:r>
    </w:p>
    <w:p w:rsidR="00000000" w:rsidRDefault="00000000"/>
    <w:p w:rsidR="00000000" w:rsidRDefault="00000000">
      <w:r>
        <w:t>64.</w:t>
      </w:r>
      <w:r>
        <w:tab/>
        <w:t>Комитет рекомендует государству-участнику обеспечить эффективное осуществление программ по предупреждению и пресечению наркомании, ориентированных на молодежь и на наиболее затронутые регионы страны, и в следующем периодическом докладе представить Комитету информацию по этому вопросу.</w:t>
      </w:r>
    </w:p>
    <w:p w:rsidR="00000000" w:rsidRDefault="00000000"/>
    <w:p w:rsidR="00000000" w:rsidRDefault="00000000">
      <w:r>
        <w:t>65.</w:t>
      </w:r>
      <w:r>
        <w:tab/>
        <w:t>Комитет рекомендует государству-участнику активизировать усилия в рамках федеральной программы "Молодежь России (2001-2005 годы)" для обеспечения того, чтобы ни один ребенок не был лишен права на образование.  Комитет отмечает, что в 2003 году было начато проведение статистического обследования численности детей, не посещающих школы, и просит государство-участник представить в его следующем периодическом докладе дезагрегированные данные на сопоставимой основе об уровнях зачисления и отсева среди мальчиков и девочек и уязвимых групп.  Он обращает внимание государства-участника на свое замечание общего порядка № 13 (1999) для использования в качестве руководства в отношении подготовки информации о праве на образование для следующего доклада.</w:t>
      </w:r>
    </w:p>
    <w:p w:rsidR="00000000" w:rsidRDefault="00000000"/>
    <w:p w:rsidR="00000000" w:rsidRDefault="00000000">
      <w:r>
        <w:t>66.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 проинформировать Комитет обо всех мерах, принятых для их осуществления, в его следующем периодическом докладе.  Он также призывает государство-участник привлечь неправительственные организации и других членов гражданского общества к процессу обсуждения на национальном уровне до представления его следующего периодического доклада.</w:t>
      </w:r>
    </w:p>
    <w:p w:rsidR="00000000" w:rsidRDefault="00000000"/>
    <w:p w:rsidR="00000000" w:rsidRDefault="00000000">
      <w:r>
        <w:t>67.</w:t>
      </w:r>
      <w:r>
        <w:tab/>
        <w:t>В заключение Комитет просит государство-участник представить его пятый периодический доклад к 30 июня 2008 года.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jc w:val="center"/>
      </w:pPr>
    </w:p>
    <w:p w:rsidR="00000000" w:rsidRDefault="00000000">
      <w:pPr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E/C.12/1/Add.94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E/C.12/1/Add.94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3205</Words>
  <Characters>18270</Characters>
  <Application>Microsoft Office Word</Application>
  <DocSecurity>4</DocSecurity>
  <Lines>152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Черняева</dc:creator>
  <cp:keywords/>
  <dc:description/>
  <cp:lastModifiedBy>Tcherniaeva</cp:lastModifiedBy>
  <cp:revision>3</cp:revision>
  <cp:lastPrinted>2003-12-30T09:38:00Z</cp:lastPrinted>
  <dcterms:created xsi:type="dcterms:W3CDTF">2003-12-30T09:38:00Z</dcterms:created>
  <dcterms:modified xsi:type="dcterms:W3CDTF">2003-12-30T09:39:00Z</dcterms:modified>
</cp:coreProperties>
</file>