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GE.05-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42564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rPr>
                      <w:lang w:val="en-US"/>
                    </w:rPr>
                    <w:tab/>
                    <w:t>050705   060705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1113829378"/>
          <w:bookmarkStart w:id="1" w:name="_MON_1113829434"/>
          <w:bookmarkStart w:id="2" w:name="_MON_1113896333"/>
          <w:bookmarkEnd w:id="0"/>
          <w:bookmarkEnd w:id="1"/>
          <w:bookmarkEnd w:id="2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18880043" r:id="rId8"/>
              </w:obje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3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E/C.12/1/Add.108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23 June 2005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4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ЭКОНОМИЧЕСКИМ, СОЦИАЛЬНЫМ</w:t>
      </w:r>
    </w:p>
    <w:p w:rsidR="00000000" w:rsidRDefault="00000000">
      <w:r>
        <w:t>И КУЛЬТУРНЫМ ПРАВАМ</w:t>
      </w:r>
    </w:p>
    <w:p w:rsidR="00000000" w:rsidRDefault="00000000">
      <w:r>
        <w:t>Тридцать четвертая сессия</w:t>
      </w:r>
    </w:p>
    <w:p w:rsidR="00000000" w:rsidRDefault="00000000">
      <w:r>
        <w:t>25 апреля - 13 мая 2005 года</w:t>
      </w:r>
    </w:p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УЧАСТНИКАМИ В СООТВЕТСТВИИ СО СТАТЬЯМИ 16 И 17 ПАКТА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Заключительные замечания Комитета по экономическим, социальным</w:t>
      </w:r>
    </w:p>
    <w:p w:rsidR="00000000" w:rsidRDefault="0000000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и культурным правам</w:t>
      </w:r>
    </w:p>
    <w:p w:rsidR="00000000" w:rsidRDefault="00000000">
      <w:pPr>
        <w:jc w:val="center"/>
        <w:rPr>
          <w:b/>
          <w:bCs/>
          <w:u w:val="single"/>
        </w:rPr>
      </w:pPr>
    </w:p>
    <w:p w:rsidR="00000000" w:rsidRDefault="00000000">
      <w:pPr>
        <w:pStyle w:val="Heading5"/>
      </w:pPr>
      <w:r>
        <w:t>СЕРБИЯ И ЧЕРНОГОРИЯ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pPr>
        <w:rPr>
          <w:lang w:val="en-US"/>
        </w:rPr>
      </w:pPr>
      <w:r>
        <w:t>1.</w:t>
      </w:r>
      <w:r>
        <w:tab/>
        <w:t>Комитет по экономическим, социальным и культурным правам рассмотрел первоначальный доклад Сербии и Черногории об осуществлении Международного пакта об экономических, социальных и культурных правах (</w:t>
      </w:r>
      <w:r>
        <w:rPr>
          <w:lang w:val="en-US"/>
        </w:rPr>
        <w:t>E</w:t>
      </w:r>
      <w:r>
        <w:t>/1990/5/</w:t>
      </w:r>
      <w:r>
        <w:rPr>
          <w:lang w:val="en-US"/>
        </w:rPr>
        <w:t>Add</w:t>
      </w:r>
      <w:r>
        <w:t>.61) на своих 11, 12 и</w:t>
      </w:r>
      <w:r>
        <w:rPr>
          <w:lang w:val="en-US"/>
        </w:rPr>
        <w:t> </w:t>
      </w:r>
      <w:r>
        <w:t>13-м заседаниях, состоявшихся 2 и 3 мая 2005 года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.12/2005/</w:t>
      </w:r>
      <w:r>
        <w:rPr>
          <w:lang w:val="en-US"/>
        </w:rPr>
        <w:t>SR</w:t>
      </w:r>
      <w:r>
        <w:t xml:space="preserve">.11-13), и на своем 27-м заседании, состоявшемся 13 мая 2005 года, и утвердил следующие заключительные замечания (см. </w:t>
      </w:r>
      <w:r>
        <w:rPr>
          <w:lang w:val="en-US"/>
        </w:rPr>
        <w:t>E/C.2/2005/SR.27).</w:t>
      </w:r>
    </w:p>
    <w:p w:rsidR="00000000" w:rsidRDefault="00000000">
      <w:pPr>
        <w:rPr>
          <w:lang w:val="en-US"/>
        </w:rPr>
      </w:pPr>
    </w:p>
    <w:p w:rsidR="00000000" w:rsidRDefault="00000000">
      <w:pPr>
        <w:pStyle w:val="Heading5"/>
        <w:rPr>
          <w:u w:val="single"/>
        </w:rPr>
      </w:pPr>
      <w:r>
        <w:t>А.</w:t>
      </w:r>
      <w:r>
        <w:tab/>
        <w:t>Введение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2.</w:t>
      </w:r>
      <w:r>
        <w:tab/>
        <w:t>Комитет приветствует представление Сербией и Черногорией первоначального доклада, который был подготовлен в соответствии с руководящими принципами Комитета, а также письменные ответы на подготовленный Комитетом перечень вопросов.</w:t>
      </w:r>
    </w:p>
    <w:p w:rsidR="00000000" w:rsidRDefault="00000000">
      <w:r>
        <w:br w:type="page"/>
        <w:t>3.</w:t>
      </w:r>
      <w:r>
        <w:tab/>
        <w:t xml:space="preserve">Комитет приветствует откровенный и конструктивный диалог с делегацией государства-участника, в состав которой входили представители Республики Сербии, Республики Черногории и Государственного союза Сербии и Черногории.  </w:t>
      </w:r>
    </w:p>
    <w:p w:rsidR="00000000" w:rsidRDefault="00000000">
      <w:pPr>
        <w:pStyle w:val="Heading5"/>
      </w:pPr>
    </w:p>
    <w:p w:rsidR="00000000" w:rsidRDefault="00000000">
      <w:pPr>
        <w:pStyle w:val="Heading5"/>
      </w:pPr>
      <w:r>
        <w:t>В.</w:t>
      </w:r>
      <w:r>
        <w:tab/>
        <w:t>Позитивные аспекты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4.</w:t>
      </w:r>
      <w:r>
        <w:tab/>
        <w:t xml:space="preserve">Комитет с удовлетворением отмечает, что в соответствии со статьей 16 Конституции (2003) Государственного союза Сербии и Черногории положения Пакта имеют приоритет перед законами Сербии и Черногории и входящих в ее состав республик, и что Хартия прав человека и национальных меньшинств и гражданских свобод (2003) обеспечивает защиту многих экономических, социальных и культурных прав, в том числе особых прав представителей национальных меньшинств.  </w:t>
      </w:r>
    </w:p>
    <w:p w:rsidR="00000000" w:rsidRDefault="00000000"/>
    <w:p w:rsidR="00000000" w:rsidRDefault="00000000">
      <w:r>
        <w:t>5.</w:t>
      </w:r>
      <w:r>
        <w:tab/>
        <w:t>Комитет приветствует создание институтов омбудсмена в Республике Черногории и в автономном крае Воеводина, а также осуществляемый в настоящее время процесс принятия закона об омбудсмене Сербии.</w:t>
      </w:r>
    </w:p>
    <w:p w:rsidR="00000000" w:rsidRDefault="00000000"/>
    <w:p w:rsidR="00000000" w:rsidRDefault="00000000">
      <w:r>
        <w:t>6.</w:t>
      </w:r>
      <w:r>
        <w:tab/>
        <w:t>Комитет с удовлетворением отмечает важные реформы в законодательной и политической областях, проведение в государстве-участнике, в частности в Республике Черногории, с целью обеспечения  экономических, социальных и культурных прав для всех, включая неимущих и маргинализированных лиц.</w:t>
      </w:r>
    </w:p>
    <w:p w:rsidR="00000000" w:rsidRDefault="00000000"/>
    <w:p w:rsidR="00000000" w:rsidRDefault="00000000">
      <w:r>
        <w:t>7.</w:t>
      </w:r>
      <w:r>
        <w:tab/>
        <w:t>Комитет с удовлетворением отмечает, что государство-участник поддерживает принятие Факультативного протокола к Международному пакту об экономических, социальных и культурных правах.</w:t>
      </w:r>
    </w:p>
    <w:p w:rsidR="00000000" w:rsidRDefault="00000000"/>
    <w:p w:rsidR="00000000" w:rsidRDefault="00000000">
      <w:pPr>
        <w:pStyle w:val="Heading5"/>
      </w:pPr>
      <w:r>
        <w:t>С.</w:t>
      </w:r>
      <w:r>
        <w:tab/>
        <w:t>Факторы и трудности, препятствующие осуществлению Пакта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8.</w:t>
      </w:r>
      <w:r>
        <w:tab/>
        <w:t>Комитет напоминает, что Сербия и Черногория находится в процессе экономических и институциональных преобразований и все еще ощущает последствия территориального распада и вооруженных конфликтов в течение 90-х годов, что затрудняет осуществление Пакта.</w:t>
      </w:r>
    </w:p>
    <w:p w:rsidR="00000000" w:rsidRDefault="00000000">
      <w:pPr>
        <w:spacing w:line="216" w:lineRule="auto"/>
      </w:pPr>
    </w:p>
    <w:p w:rsidR="00000000" w:rsidRDefault="00000000">
      <w:r>
        <w:t>9.</w:t>
      </w:r>
      <w:r>
        <w:tab/>
        <w:t>Комитет принимает к сведению данное государством-участником разъяснение относительно того, что оно не в состоянии представить информацию о принятых мерах и о прогрессе, достигнутом в обеспечении осуществления прав, признаваемых в Пакте, в крае Косово и Метохии, в котором в соответствии с резолюцией 1244 (1999) Совета Безопасности полномочия осуществляются Миссией Организации Объединенных Наций по делам временной администрации в Косово (МООНК).  Государство-участник высказало мнение, что Комитету следует обратиться к МООНК с просьбой представить Комитету дополнительный доклад об осуществлении Пакта в Косово.  Тем не менее Комитет призывает государство-участник запросить у Генерального секретаря собранную МООНК в соответствии с пунктом 10 </w:t>
      </w:r>
      <w:r>
        <w:rPr>
          <w:lang w:val="en-US"/>
        </w:rPr>
        <w:t>j</w:t>
      </w:r>
      <w:r>
        <w:t>) резолюции 1244 (1999) Совета Безопасности информацию об осуществлении в Косово с июня 1999</w:t>
      </w:r>
      <w:r>
        <w:rPr>
          <w:lang w:val="en-US"/>
        </w:rPr>
        <w:t> </w:t>
      </w:r>
      <w:r>
        <w:t xml:space="preserve">года прав, признаваемых в Пакте, и без ущерба для правового статуса Косово дополнить на основе этой информации свой первоначальный доклад Комитету.  В связи с этим Комитет обращается к государству-участнику с просьбой представить совместно с МООНК и местными гражданскими властями Косово и при их содействии к 30 июня 2006 года дополнительную информацию об осуществлении Пакта в Косово. </w:t>
      </w:r>
    </w:p>
    <w:p w:rsidR="00000000" w:rsidRDefault="00000000">
      <w:pPr>
        <w:spacing w:line="216" w:lineRule="auto"/>
      </w:pPr>
    </w:p>
    <w:p w:rsidR="00000000" w:rsidRDefault="00000000">
      <w:pPr>
        <w:pStyle w:val="Heading5"/>
        <w:spacing w:line="216" w:lineRule="auto"/>
      </w:pPr>
      <w:r>
        <w:t>D.</w:t>
      </w:r>
      <w:r>
        <w:tab/>
        <w:t>Основные вопросы, вызывающие озабоченность</w:t>
      </w:r>
    </w:p>
    <w:p w:rsidR="00000000" w:rsidRDefault="00000000">
      <w:pPr>
        <w:spacing w:line="216" w:lineRule="auto"/>
        <w:jc w:val="center"/>
      </w:pPr>
    </w:p>
    <w:p w:rsidR="00000000" w:rsidRDefault="00000000">
      <w:r>
        <w:t>10.</w:t>
      </w:r>
      <w:r>
        <w:tab/>
        <w:t xml:space="preserve">Комитет сожалеет об отсутствии упоминания в докладе судебных решений, принятых судами Сербии и Черногории во исполнение Пакта.  </w:t>
      </w:r>
    </w:p>
    <w:p w:rsidR="00000000" w:rsidRDefault="00000000">
      <w:pPr>
        <w:spacing w:line="216" w:lineRule="auto"/>
      </w:pPr>
    </w:p>
    <w:p w:rsidR="00000000" w:rsidRDefault="00000000">
      <w:r>
        <w:t>11.</w:t>
      </w:r>
      <w:r>
        <w:tab/>
        <w:t>Комитет обеспокоен тем, что в Сербии и Черногории на уровне республик или Государственного союза Сербии и Черногории не существует ни правового определения концепции запрещения дискриминации, ни систематического и всеобъемлющего законодательства, запрещающего дискриминацию.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r>
        <w:t>12.</w:t>
      </w:r>
      <w:r>
        <w:tab/>
        <w:t>Комитет выражает серьезную обеспокоенность в связи с доводимыми до его сведения случаями насилия на межэтнической почве и актах, спровоцированных расовыми мотивами, против представителей таких этнических меньшинств, как народ рома.</w:t>
      </w:r>
    </w:p>
    <w:p w:rsidR="00000000" w:rsidRDefault="00000000">
      <w:pPr>
        <w:spacing w:line="216" w:lineRule="auto"/>
      </w:pPr>
    </w:p>
    <w:p w:rsidR="00000000" w:rsidRDefault="00000000">
      <w:r>
        <w:t>13.</w:t>
      </w:r>
      <w:r>
        <w:tab/>
        <w:t>Комитет глубоко обеспокоен тем, что, несмотря на прилагаемые государством-участником усилия по улучшению экономического и социального положения представителей народа рома посредством национальных планов действий, направленных на осуществление Десятилетия включения народа рома в жизнь общества (2005</w:t>
      </w:r>
      <w:r>
        <w:noBreakHyphen/>
        <w:t>2015 годы) в обеих республиках, повсеместно сохраняется дискриминация народа рома в области занятости, социального обеспечения, обеспечения жильем, здравоохранения, образования.</w:t>
      </w:r>
    </w:p>
    <w:p w:rsidR="00000000" w:rsidRDefault="00000000">
      <w:pPr>
        <w:spacing w:line="216" w:lineRule="auto"/>
      </w:pPr>
    </w:p>
    <w:p w:rsidR="00000000" w:rsidRDefault="00000000">
      <w:r>
        <w:t>14.</w:t>
      </w:r>
      <w:r>
        <w:tab/>
        <w:t>Комитет выражает глубокую обеспокоенность в отношении неопределенного статуса проживания и ограничений, касающихся беженцев, лиц, возвращающихся из третьих стран, и перемещенных внутри страны лиц, в том числе перемещенных внутри страны представителей народа рома, в отношении получения удостоверений личности, которые являются необходимым условием для пользования многими правами, такими, как право на работу, право обращаться за получением пособий по безработице и других социальных льгот, а также право на обучение в школах.</w:t>
      </w:r>
    </w:p>
    <w:p w:rsidR="00000000" w:rsidRDefault="00000000"/>
    <w:p w:rsidR="00000000" w:rsidRDefault="00000000">
      <w:r>
        <w:t>15.</w:t>
      </w:r>
      <w:r>
        <w:tab/>
        <w:t>Комитет выражает сожаление по поводу отсутствия закона, обеспечивающего равноправие мужчин и женщин, а также низкое представительство женщин в правительственных органах и парламентах обеих республик и Государственного союза.</w:t>
      </w:r>
    </w:p>
    <w:p w:rsidR="00000000" w:rsidRDefault="00000000">
      <w:pPr>
        <w:jc w:val="center"/>
      </w:pPr>
    </w:p>
    <w:p w:rsidR="00000000" w:rsidRDefault="00000000">
      <w:r>
        <w:t>16.</w:t>
      </w:r>
      <w:r>
        <w:tab/>
        <w:t>Комитет обеспокоен высоким уровнем безработицы в Сербии и Черногории, особенно среди женщин, инвалидов, народа рома и перемещенных внутри страны лиц.</w:t>
      </w:r>
    </w:p>
    <w:p w:rsidR="00000000" w:rsidRDefault="00000000">
      <w:pPr>
        <w:rPr>
          <w:lang w:val="en-US"/>
        </w:rPr>
      </w:pPr>
    </w:p>
    <w:p w:rsidR="00000000" w:rsidRDefault="00000000">
      <w:r>
        <w:t>17.</w:t>
      </w:r>
      <w:r>
        <w:tab/>
        <w:t>Комитет столь же обеспокоен тем, что многие лица, в частности представители народа рома, лица, перемещенные внутри страны, и беженцы, часто заняты в неофициальном секторе экономики или в секторах с низким уровнем заработной платы, в которых отсутствуют соответствующие условия труда и меры социального обеспечения.</w:t>
      </w:r>
    </w:p>
    <w:p w:rsidR="00000000" w:rsidRDefault="00000000"/>
    <w:p w:rsidR="00000000" w:rsidRDefault="00000000">
      <w:r>
        <w:t>18.</w:t>
      </w:r>
      <w:r>
        <w:tab/>
        <w:t>Комитет с обеспокоенностью отмечает, что в частном секторе лишь незначительное число рабочих состоит в профессиональных союзах и что для регистрации профсоюзов установлены жесткие требования, включая получение разрешения министра внутренних дел, который имеет право распускать профсоюзы.</w:t>
      </w:r>
    </w:p>
    <w:p w:rsidR="00000000" w:rsidRDefault="00000000"/>
    <w:p w:rsidR="00000000" w:rsidRDefault="00000000">
      <w:r>
        <w:t>19.</w:t>
      </w:r>
      <w:r>
        <w:tab/>
        <w:t>Комитет столь же обеспокоен широким толкованием понятия "жизненно необходимых служб", которое охватывает такие профессии, как учителя и почтовые работники.  Комитет также обеспокоен тем, что правом на забастовку можно воспользоваться только при соблюдении жестких требований и что участие в забастовках может приводить не только к лишению заработной платы, но и к утрате прав на социальное обеспечение.</w:t>
      </w:r>
    </w:p>
    <w:p w:rsidR="00000000" w:rsidRDefault="00000000"/>
    <w:p w:rsidR="00000000" w:rsidRDefault="00000000">
      <w:r>
        <w:t>20.</w:t>
      </w:r>
      <w:r>
        <w:tab/>
        <w:t>Комитет выражает обеспокоенность очень низким уровнем охвата населения пособиями по безработице в государстве-участнике.</w:t>
      </w:r>
    </w:p>
    <w:p w:rsidR="00000000" w:rsidRDefault="00000000"/>
    <w:p w:rsidR="00000000" w:rsidRDefault="00000000">
      <w:r>
        <w:t>21.</w:t>
      </w:r>
      <w:r>
        <w:tab/>
        <w:t xml:space="preserve">Комитет отмечает, что в соответствии с недавно принятым Законом о пенсионном страховании и страховании по нетрудоспособности в Республике Сербия установлены строгие требования в отношении получения пенсий по старости и нетрудоспособности, для того чтобы обеспечить финансовую стабильность пенсионной системы, и выражает беспокойство по поводу того, что лица, не удовлетворяющие этим требованиям, окажутся без должной социальной помощи.  </w:t>
      </w:r>
    </w:p>
    <w:p w:rsidR="00000000" w:rsidRDefault="00000000"/>
    <w:p w:rsidR="00000000" w:rsidRDefault="00000000">
      <w:r>
        <w:t>22.</w:t>
      </w:r>
      <w:r>
        <w:tab/>
        <w:t>Комитет выражает обеспокоенность тем, что большое число сербов из Краины и перемещенных внутри страны лиц из Косово, которые достигли пенсионного возраста, по сообщениям, в течение ряда лет не получают пенсий.</w:t>
      </w:r>
    </w:p>
    <w:p w:rsidR="00000000" w:rsidRDefault="00000000"/>
    <w:p w:rsidR="00000000" w:rsidRDefault="00000000">
      <w:r>
        <w:t>23.</w:t>
      </w:r>
      <w:r>
        <w:tab/>
        <w:t>Комитет выражает глубокую обеспокоенность по поводу многочисленных случаев насилия в семье, что зачастую является результатом психологических стрессов, вызванных безработицей, а также травматических расстройств, связанных с вооруженным конфликтом.</w:t>
      </w:r>
    </w:p>
    <w:p w:rsidR="00000000" w:rsidRDefault="00000000"/>
    <w:p w:rsidR="00000000" w:rsidRDefault="00000000">
      <w:r>
        <w:t>24.</w:t>
      </w:r>
      <w:r>
        <w:tab/>
        <w:t>Комитет также обеспокоен по поводу многочисленных случаев жестокого обращения с детьми в государстве-участнике.</w:t>
      </w:r>
    </w:p>
    <w:p w:rsidR="00000000" w:rsidRDefault="00000000"/>
    <w:p w:rsidR="00000000" w:rsidRDefault="00000000">
      <w:r>
        <w:t>25.</w:t>
      </w:r>
      <w:r>
        <w:tab/>
        <w:t>Комитет выражает глубокую обеспокоенность по поводу того, что большое число женщин и детей стали жертвами торговли людьми в целях сексуальной эксплуатации и принудительного труда, а также сообщениями о случаях причастности к этой торговле сотрудников полиции.</w:t>
      </w:r>
    </w:p>
    <w:p w:rsidR="00000000" w:rsidRDefault="00000000"/>
    <w:p w:rsidR="00000000" w:rsidRDefault="00000000">
      <w:r>
        <w:t>26.</w:t>
      </w:r>
      <w:r>
        <w:tab/>
        <w:t>Комитет с обеспокоенностью отмечает, что многие дети рома, не достигшие минимального возраста для найма на работу, установленного на уровне 15 лет, заняты в теневой экономике и на них не распространяются специальные положения трудового кодекса, касающиеся защиты несовершеннолетних.</w:t>
      </w:r>
    </w:p>
    <w:p w:rsidR="00000000" w:rsidRDefault="00000000"/>
    <w:p w:rsidR="00000000" w:rsidRDefault="00000000">
      <w:r>
        <w:t>27.</w:t>
      </w:r>
      <w:r>
        <w:tab/>
        <w:t xml:space="preserve">Комитет с обеспокоенностью отмечает, что 10,6% населения Сербии и 12,2% населения Черногории в настоящее время проживают ниже черты бедности и что еще 25 000 родителей Сербии могут оказаться за чертой бедности, если эта черта будет немного поднята.  </w:t>
      </w:r>
    </w:p>
    <w:p w:rsidR="00000000" w:rsidRDefault="00000000"/>
    <w:p w:rsidR="00000000" w:rsidRDefault="00000000">
      <w:r>
        <w:t>28.</w:t>
      </w:r>
      <w:r>
        <w:tab/>
        <w:t>Комитет обеспокоен масштабами нищеты среди пожилого населения и все еще слабо развитой системой оказания помощи на дому.</w:t>
      </w:r>
    </w:p>
    <w:p w:rsidR="00000000" w:rsidRDefault="00000000"/>
    <w:p w:rsidR="00000000" w:rsidRDefault="00000000">
      <w:r>
        <w:t>29.</w:t>
      </w:r>
      <w:r>
        <w:tab/>
        <w:t>Комитет с обеспокоенностью отмечает, что уровень нищеты среди народа рома в четыре-пять раз превышает общий уровень по стране.</w:t>
      </w:r>
    </w:p>
    <w:p w:rsidR="00000000" w:rsidRDefault="00000000"/>
    <w:p w:rsidR="00000000" w:rsidRDefault="00000000">
      <w:r>
        <w:t>30.</w:t>
      </w:r>
      <w:r>
        <w:tab/>
        <w:t>Комитет выражает серьезную обеспокоенность в связи с плохими условиями, в которых тысячи семей народа рома проживают в не отвечающих существующим стандартам самостоятельно созданных поселениях, в которых отсутствуют такие основные услуги, как электричество, водоснабжение, канализация, медицинское обеспечение и школы.</w:t>
      </w:r>
    </w:p>
    <w:p w:rsidR="00000000" w:rsidRDefault="00000000">
      <w:pPr>
        <w:spacing w:line="216" w:lineRule="auto"/>
      </w:pPr>
    </w:p>
    <w:p w:rsidR="00000000" w:rsidRDefault="00000000">
      <w:r>
        <w:t>31.</w:t>
      </w:r>
      <w:r>
        <w:tab/>
        <w:t>Комитет глубоко обеспокоен выселением многих беженцев, перемещенных внутри страны лиц и представителей народа рома из незаконных мест коллективного проживания и несанкционированных поселений, которые ликвидируются без предоставления выселяемым лицам соответствующего альтернативного жилья.</w:t>
      </w:r>
    </w:p>
    <w:p w:rsidR="00000000" w:rsidRDefault="00000000"/>
    <w:p w:rsidR="00000000" w:rsidRDefault="00000000">
      <w:r>
        <w:t>32.</w:t>
      </w:r>
      <w:r>
        <w:tab/>
        <w:t>Комитет обеспокоен отсутствием прямого доступа 17,5% домашних хозяйств в сельской местности в Сербии к безопасной питьевой воде и низким качеством воды в центральных районах Сербии.</w:t>
      </w:r>
    </w:p>
    <w:p w:rsidR="00000000" w:rsidRDefault="00000000">
      <w:pPr>
        <w:rPr>
          <w:lang w:val="en-US"/>
        </w:rPr>
      </w:pPr>
    </w:p>
    <w:p w:rsidR="00000000" w:rsidRDefault="00000000">
      <w:r>
        <w:t>33.</w:t>
      </w:r>
      <w:r>
        <w:tab/>
        <w:t>Комитет обеспокоен ограниченным доступом к первичной медико-санитарной помощи в сельских районах, особенно для беженцев и других уязвимых групп, и тем, что 7% населения Сербии не имеют обязательной медицинской страховки.</w:t>
      </w:r>
    </w:p>
    <w:p w:rsidR="00000000" w:rsidRDefault="00000000"/>
    <w:p w:rsidR="00000000" w:rsidRDefault="00000000">
      <w:r>
        <w:t>34.</w:t>
      </w:r>
      <w:r>
        <w:tab/>
        <w:t>Комитет выражает сожаление по поводу высокого уровня табакокурения и сердечно-сосудистых заболеваний в Сербии и Черногории, особенно в автономном крае Воеводина.</w:t>
      </w:r>
    </w:p>
    <w:p w:rsidR="00000000" w:rsidRDefault="00000000"/>
    <w:p w:rsidR="00000000" w:rsidRDefault="00000000">
      <w:r>
        <w:t>35.</w:t>
      </w:r>
      <w:r>
        <w:tab/>
        <w:t>Признавая предпринимаемые государством-участником усилия по разработке стратегии борьбы с эпидемией ВИЧ/СПИДа, Комитет отмечает отсутствие национальных ориентиров, которые могли бы быть использованы для определения прогресса, достигнутого государством-участником в борьбе с этими заболеваниями и в других областях здравоохранения.</w:t>
      </w:r>
    </w:p>
    <w:p w:rsidR="00000000" w:rsidRDefault="00000000">
      <w:pPr>
        <w:rPr>
          <w:lang w:val="en-US"/>
        </w:rPr>
      </w:pPr>
    </w:p>
    <w:p w:rsidR="00000000" w:rsidRDefault="00000000">
      <w:r>
        <w:t>36.</w:t>
      </w:r>
      <w:r>
        <w:tab/>
        <w:t>Комитет сожалеет об отсутствии в докладе государства-участника информации об услугах, оказываемых лицам с психическими заболеваниями, в том числе об оказании психологической помощи лицам, пострадавшим от насилия, изнасилований и других травм, связанных с вооруженным конфликтом.</w:t>
      </w:r>
    </w:p>
    <w:p w:rsidR="00000000" w:rsidRDefault="00000000"/>
    <w:p w:rsidR="00000000" w:rsidRDefault="00000000">
      <w:r>
        <w:t>37.</w:t>
      </w:r>
      <w:r>
        <w:tab/>
        <w:t>Комитет выражает глубокую обеспокоенность в связи с тем, что высокий процент детей рома и детей, принадлежащих к другим группам меньшинств, а также детей беженцев и детей перемещенных внутри страны лиц не посещают школы, покидают их на ранних этапах обучения, подвергаются в школах дискриминации и помещаются в школы для детей, нуждающихся в особом попечении.</w:t>
      </w:r>
    </w:p>
    <w:p w:rsidR="00000000" w:rsidRDefault="00000000">
      <w:pPr>
        <w:spacing w:line="216" w:lineRule="auto"/>
      </w:pPr>
    </w:p>
    <w:p w:rsidR="00000000" w:rsidRDefault="00000000">
      <w:pPr>
        <w:spacing w:line="216" w:lineRule="auto"/>
        <w:jc w:val="center"/>
        <w:rPr>
          <w:b/>
          <w:bCs/>
        </w:rPr>
      </w:pPr>
      <w:r>
        <w:rPr>
          <w:b/>
          <w:bCs/>
        </w:rPr>
        <w:t>Е.</w:t>
      </w:r>
      <w:r>
        <w:rPr>
          <w:b/>
          <w:bCs/>
        </w:rPr>
        <w:tab/>
        <w:t>Предложения к рекомендации</w:t>
      </w:r>
    </w:p>
    <w:p w:rsidR="00000000" w:rsidRDefault="00000000">
      <w:pPr>
        <w:spacing w:line="216" w:lineRule="auto"/>
      </w:pPr>
    </w:p>
    <w:p w:rsidR="00000000" w:rsidRDefault="00000000">
      <w:r>
        <w:t>38.</w:t>
      </w:r>
      <w:r>
        <w:tab/>
        <w:t>Комитет настоятельно призывает государство-участник обеспечить применение положений Пакта своими национальными судами, а также в полной мере учитывать при подготовке юристов и сотрудников судебных органов подпадающие под юрисдикцию судов элементы всех предусмотренных Пактом прав, определенные в общих замечаниях Комитета, а также содействовать использованию Пакта как внутреннего источника права.  Комитет обращает внимание государства-участника на Замечание общего характера № 9 (1998) о применении Пакта в национальном судопроизводстве и предлагает государству-участнику включить информацию о соответствующих судебных решениях, принятых во исполнение Пакта, в свой следующий периодический доклад.</w:t>
      </w:r>
    </w:p>
    <w:p w:rsidR="00000000" w:rsidRDefault="00000000"/>
    <w:p w:rsidR="00000000" w:rsidRDefault="00000000">
      <w:r>
        <w:t>39.</w:t>
      </w:r>
      <w:r>
        <w:tab/>
        <w:t>Комитет призывает государство-участник принять конкретное рамочное законодательство, запрещающее дискриминацию, и повысить уровень осведомленности судей и других лиц, занимающихся правовой деятельностью, о международных стандартах, запрещающих дискриминацию.  Государству-участнику следует обеспечить широкое участие гражданского общества в принятии такого законодательства.</w:t>
      </w:r>
    </w:p>
    <w:p w:rsidR="00000000" w:rsidRDefault="00000000"/>
    <w:p w:rsidR="00000000" w:rsidRDefault="00000000">
      <w:r>
        <w:t>40.</w:t>
      </w:r>
      <w:r>
        <w:tab/>
        <w:t>Комитет настоятельно призывает государство-участник проводить расследования таких инцидентов, привлекать виновников к суду и принимать все необходимые меры для повышения уровня осведомленности местных властей и широкой общественности о масштабах дискриминации и нетерпимости на этнической почве.</w:t>
      </w:r>
    </w:p>
    <w:p w:rsidR="00000000" w:rsidRDefault="00000000"/>
    <w:p w:rsidR="00000000" w:rsidRDefault="00000000">
      <w:r>
        <w:t>41.</w:t>
      </w:r>
      <w:r>
        <w:tab/>
        <w:t>Комитет рекомендует государству-участнику обеспечить соответствующее участие представителей народа рома в выполнении принятых и намеченных обеими республиками планов действий в отношении недопущения дискриминации, обеспечении гендерного равенства, занятости, защиты в социальной области, обеспечения жильем, в области здравоохранения и образования народа рома и выделить достаточные средства на осуществление этих и других соответствующих программ.</w:t>
      </w:r>
    </w:p>
    <w:p w:rsidR="00000000" w:rsidRDefault="00000000"/>
    <w:p w:rsidR="00000000" w:rsidRDefault="00000000">
      <w:r>
        <w:t>42.</w:t>
      </w:r>
      <w:r>
        <w:tab/>
        <w:t>Комитет призывает государство-участник оказать помощь беженцам, лицам, возвращающимся в страну, и перемещенным внутри страны лицам путем упрощения процедур получения удостоверяющих личность документов, в том числе свидетельств о рождении, удостоверений личности и трудовых книжек, с тем, чтобы дать им возможность пользоваться своими экономическими, социальными и культурными правами.</w:t>
      </w:r>
    </w:p>
    <w:p w:rsidR="00000000" w:rsidRDefault="00000000"/>
    <w:p w:rsidR="00000000" w:rsidRDefault="00000000">
      <w:r>
        <w:t>43.</w:t>
      </w:r>
      <w:r>
        <w:tab/>
        <w:t>Комитет рекомендует государству-участнику наряду с созданием Совета по гендерному равенству в Сербии и Бюро по гендерному равенству в Черногории ускорить принятие проекта закона о гендерном равенстве с целью обеспечения более широкого доступа женщин к ответственным должностям в правительственных органах и в государственных учреждениях.</w:t>
      </w:r>
    </w:p>
    <w:p w:rsidR="00000000" w:rsidRDefault="00000000">
      <w:pPr>
        <w:spacing w:line="216" w:lineRule="auto"/>
      </w:pPr>
    </w:p>
    <w:p w:rsidR="00000000" w:rsidRDefault="00000000">
      <w:r>
        <w:t>44.</w:t>
      </w:r>
      <w:r>
        <w:tab/>
        <w:t>Комитет обращается к государству-участнику с просьбой активизировать усилия по снижению уровня безработицы, в том числе посредством осуществления собственной Национальной стратегии занятости, а также усилия по оказанию содействия в трудоустройстве лиц, принадлежащих к уязвимым группам населения, путем принятия специальных мер, таких, как специальное профессиональное обучение, устранение физических барьеров, препятствующих доступу инвалидов к местам работы, выделение дотаций на выплату заработной платы и предоставление других льгот работодателем, и сообщить о результатах осуществления этих мер в своем следующем докладе.</w:t>
      </w:r>
    </w:p>
    <w:p w:rsidR="00000000" w:rsidRDefault="00000000"/>
    <w:p w:rsidR="00000000" w:rsidRDefault="00000000">
      <w:r>
        <w:t>45.</w:t>
      </w:r>
      <w:r>
        <w:tab/>
        <w:t>Комитет рекомендует государству-участнику изъять из своего законодательства любые неоправданные требования, необходимые для регистрации профсоюзов, и основания для их роспуска.</w:t>
      </w:r>
    </w:p>
    <w:p w:rsidR="00000000" w:rsidRDefault="00000000"/>
    <w:p w:rsidR="00000000" w:rsidRDefault="00000000">
      <w:r>
        <w:t>46.</w:t>
      </w:r>
      <w:r>
        <w:tab/>
        <w:t>Комитет обращается к государству-участнику с просьбой ограничить рамки определения "жизненно необходимые службы" и обеспечить такое положение, при котором осуществление права на забастовку не приводило бы к утрате прав в социальной области.</w:t>
      </w:r>
    </w:p>
    <w:p w:rsidR="00000000" w:rsidRDefault="00000000"/>
    <w:p w:rsidR="00000000" w:rsidRDefault="00000000">
      <w:r>
        <w:t>47.</w:t>
      </w:r>
      <w:r>
        <w:tab/>
        <w:t>Комитет рекомендует государству-участнику повысить уровень охвата населения пособиями по безработице, с тем чтобы обеспечить достаточный жизненный уровень для безработных и их семей, а также включить в свой следующий доклад подробную информацию об охвате населения пособиями по безработице с разбивкой по возрасту, полу, статусу оседлости, а также национальному и этническому происхождению.</w:t>
      </w:r>
    </w:p>
    <w:p w:rsidR="00000000" w:rsidRDefault="00000000"/>
    <w:p w:rsidR="00000000" w:rsidRDefault="00000000">
      <w:r>
        <w:t>48.</w:t>
      </w:r>
      <w:r>
        <w:tab/>
        <w:t>Комитет обращается к государству-участнику с просьбой включить в его следующий доклад подробную информацию о количестве лиц, которые в соответствии с Законом о пенсионным страховании и страховании по нетрудоспособности в Сербии и аналогичном законодательстве в Черногории, если таковое имеется, не имеют права на получение пенсии по старости и утрате трудоспособности с разбивкой по полу, возрасту, национальному или этническому происхождению, а также по видам и уровням социальной помощи, получаемой вместо пенсии.</w:t>
      </w:r>
    </w:p>
    <w:p w:rsidR="00000000" w:rsidRDefault="00000000"/>
    <w:p w:rsidR="00000000" w:rsidRDefault="00000000">
      <w:r>
        <w:t>49.</w:t>
      </w:r>
      <w:r>
        <w:tab/>
        <w:t>Комитет обращается к государству-участнику с просьбой продолжить двусторонние переговоры с Хорватией относительно выплаты пенсий сербам, ранее проживавшим в Краине, а в настоящее время проживающим в Сербии и Черногории, и смягчить требования в отношении представления документов, необходимых для получения пенсий перемещенными внутри страны лицами, чьи трудовые книжки пропали во время военных действий в Косово.</w:t>
      </w:r>
    </w:p>
    <w:p w:rsidR="00000000" w:rsidRDefault="00000000"/>
    <w:p w:rsidR="00000000" w:rsidRDefault="00000000">
      <w:r>
        <w:t>50.</w:t>
      </w:r>
      <w:r>
        <w:tab/>
        <w:t>Комитет настоятельно призывает государство-участник принять эффективные меры для борьбы с насилием в семье, предоставлять консультативную помощь  виновникам и жертвам насилия, включая лиц, которые страдают травматическими расстройствами, связанными с вооруженным конфликтам, и включить в свой следующий доклад обновленные статистические данные о количестве зарегистрированных случаев насилия с разбивкой по возрасту, полу, занятости, национальной и этнической принадлежности жертв и/или виновников такого насилия.</w:t>
      </w:r>
    </w:p>
    <w:p w:rsidR="00000000" w:rsidRDefault="00000000"/>
    <w:p w:rsidR="00000000" w:rsidRDefault="00000000">
      <w:r>
        <w:t>51.</w:t>
      </w:r>
      <w:r>
        <w:tab/>
        <w:t>Комитет настоятельно призывает государство-участник принять эффективные меры для обеспечения безотлагательной защиты и долговременной реабилитации детей, ставших жертвами насилия, и включить в свой следующий доклад подробную информацию об этих мерах и о количестве зарегистрированных случаев жестокого обращения с детьми.</w:t>
      </w:r>
    </w:p>
    <w:p w:rsidR="00000000" w:rsidRDefault="00000000"/>
    <w:p w:rsidR="00000000" w:rsidRDefault="00000000">
      <w:pPr>
        <w:rPr>
          <w:b/>
          <w:bCs/>
        </w:rPr>
      </w:pPr>
      <w:r>
        <w:t>52.</w:t>
      </w:r>
      <w:r>
        <w:tab/>
        <w:t>Комитет настоятельно призывает государство-участник в дополнение к недавно принятым законодательным мерам по борьбе с торговлей людьми привлекать к ответственности и наказывать виновников и коррумпированных сотрудников правоохранительных органов, причастных к торговле людьми, оказывать медицинскую, психологическую и правовую помощь пострадавшим лицам, повышать уровень осведомленности сотрудников правоохранительных органов о масштабах данного преступления и включить в свой следующий доклад обновленные статистические данные о количестве жертв, виновниках, количестве осужденных и видах вынесенных наказаний.  Комитет также призывает государство-участник принять в Сербии национальный план действий по борьбе с торговлей людьми.</w:t>
      </w:r>
    </w:p>
    <w:p w:rsidR="00000000" w:rsidRDefault="00000000"/>
    <w:p w:rsidR="00000000" w:rsidRDefault="00000000">
      <w:r>
        <w:t>53.</w:t>
      </w:r>
      <w:r>
        <w:tab/>
        <w:t>Комитет рекомендует государству-участнику обеспечить защиту несовершеннолетних от экономической и социальной эксплуатации и принять все необходимые меры для недопущения найма на работу детей моложе 15 лет и наказания за нарушение соответствующей нормы.</w:t>
      </w:r>
    </w:p>
    <w:p w:rsidR="00000000" w:rsidRDefault="00000000"/>
    <w:p w:rsidR="00000000" w:rsidRDefault="00000000">
      <w:r>
        <w:t>54.</w:t>
      </w:r>
      <w:r>
        <w:tab/>
        <w:t>Комитет рекомендует государству-участнику обеспечить полное включение экономических, социальных и культурных прав в его Стратегию сокращения масштабов нищеты и выделить достаточные средства для осуществления этой Стратегии.  В этой связи внимание государства-участника обращается на заявление Комитета "Нищета и Международный пакт об экономических, социальных и культурных правах" (Е/С.12/2001/10).</w:t>
      </w:r>
    </w:p>
    <w:p w:rsidR="00000000" w:rsidRDefault="00000000">
      <w:pPr>
        <w:rPr>
          <w:bCs/>
        </w:rPr>
      </w:pPr>
    </w:p>
    <w:p w:rsidR="00000000" w:rsidRDefault="00000000">
      <w:r>
        <w:t>55.</w:t>
      </w:r>
      <w:r>
        <w:tab/>
        <w:t>Комитет рекомендует государству-участнику при осуществлении его Стратегии сокращения масштабов нищеты принимать специальные меры по борьбе с нищетой среди пожилого населения, отдавая приоритет оказанию помощи на дому, а не помещению лиц пожилого возраста, нуждающихся в уходе, в специализированные учреждения.  Государству-участнику следует выделять достаточные средства на эти цели и расширять роль некоммерческих организаций в оказании помощи на дому и предоставлении других социальных услуг.</w:t>
      </w:r>
    </w:p>
    <w:p w:rsidR="00000000" w:rsidRDefault="00000000">
      <w:pPr>
        <w:rPr>
          <w:b/>
          <w:bCs/>
        </w:rPr>
      </w:pPr>
    </w:p>
    <w:p w:rsidR="00000000" w:rsidRDefault="00000000">
      <w:r>
        <w:br w:type="page"/>
        <w:t>56.</w:t>
      </w:r>
      <w:r>
        <w:tab/>
        <w:t>Комитет рекомендует государству-участнику при осуществлении Стратегии сокращения масштабов нищеты и национальных планов действий по выполнению Десятилетия интеграции народа рома принять специальные меры для сокращения масштабов нищеты среди народа рома.</w:t>
      </w:r>
    </w:p>
    <w:p w:rsidR="00000000" w:rsidRDefault="00000000"/>
    <w:p w:rsidR="00000000" w:rsidRDefault="00000000">
      <w:r>
        <w:t>57.</w:t>
      </w:r>
      <w:r>
        <w:tab/>
        <w:t>Комитет настоятельно призывает государство-участник обеспечить путем легализации и улучшения инфраструктуры существующих поселений или посредством осуществления программ строительства социального жилья доступ народа рома к соответствующему доступному жилью с правом законного проживания, к безопасной питьевой воде, нормально функционирующей системе водоснабжения и канализации, электроснабжению и другим необходимым услугам.</w:t>
      </w:r>
    </w:p>
    <w:p w:rsidR="00000000" w:rsidRDefault="00000000"/>
    <w:p w:rsidR="00000000" w:rsidRDefault="00000000">
      <w:r>
        <w:t>58.</w:t>
      </w:r>
      <w:r>
        <w:tab/>
        <w:t>Комитет настоятельно предлагает государству-участнику обеспечить при насильственных выселениях предоставление соответствующего альтернативного жилья в соответствии с Замечанием общего порядка № 7 (1997) Комитета и включить в свой следующий доклад обновленные статистические данные по годам о количестве принудительных выселений, мерах по предоставлению альтернативного жилья и масштабах бездомности.</w:t>
      </w:r>
    </w:p>
    <w:p w:rsidR="00000000" w:rsidRDefault="00000000"/>
    <w:p w:rsidR="00000000" w:rsidRDefault="00000000">
      <w:pPr>
        <w:rPr>
          <w:bCs/>
        </w:rPr>
      </w:pPr>
      <w:r>
        <w:rPr>
          <w:bCs/>
        </w:rPr>
        <w:t>59.</w:t>
      </w:r>
      <w:r>
        <w:rPr>
          <w:bCs/>
        </w:rPr>
        <w:tab/>
        <w:t>Комитет напоминает государству-участнику о его обязанности обеспечивать доступ к безопасной питьевой воде в каждом домашнем хозяйстве или в непосредственной близости от него.  Комитет предлагает государству-участнику определить дезагрегированные показатели и соответствующие национальные ориентиры, касающиеся права на воду, в соответствии с Замечанием общего порядка № 15 (2003) Комитета и включить информацию о процессе определения таких показателей и ориентиров в свой следующий доклад.</w:t>
      </w:r>
    </w:p>
    <w:p w:rsidR="00000000" w:rsidRDefault="00000000"/>
    <w:p w:rsidR="00000000" w:rsidRDefault="00000000">
      <w:r>
        <w:t>60.</w:t>
      </w:r>
      <w:r>
        <w:tab/>
        <w:t>Комитет рекомендует государству-участнику обеспечить всеобщий доступ к приемлемой первичной медико-санитарной помощи путем увеличения числа семейных врачей и медицинских пунктов на местах и обеспечить обязательной медицинской страховкой всех членов общества, в том числе беженцев, перемещенных внутри страны лиц и народ рома.</w:t>
      </w:r>
    </w:p>
    <w:p w:rsidR="00000000" w:rsidRDefault="00000000"/>
    <w:p w:rsidR="00000000" w:rsidRDefault="00000000">
      <w:r>
        <w:t>61.</w:t>
      </w:r>
      <w:r>
        <w:tab/>
        <w:t>Комитет рекомендует государству-участнику активизировать кампании против курения и за здоровое питание с целью борьбы с причинами сердечно-сосудистых заболеваний.</w:t>
      </w:r>
    </w:p>
    <w:p w:rsidR="00000000" w:rsidRDefault="00000000"/>
    <w:p w:rsidR="00000000" w:rsidRDefault="00000000">
      <w:pPr>
        <w:rPr>
          <w:bCs/>
        </w:rPr>
      </w:pPr>
      <w:r>
        <w:rPr>
          <w:bCs/>
        </w:rPr>
        <w:br w:type="page"/>
        <w:t>62.</w:t>
      </w:r>
      <w:r>
        <w:rPr>
          <w:bCs/>
        </w:rPr>
        <w:tab/>
        <w:t>Комитет предлагает государству-участнику определить дезагрегированные показатели и соответствующие национальные ориентиры, касающиеся первоочередных задач в области здравоохранения, в том числе ВИЧ/СПИДа, в соответствии с Замечанием общего характера № 14 (2002) Комитета и включить в свой следующий доклад информацию о процессе определения таких показателей и ориентиров.</w:t>
      </w:r>
    </w:p>
    <w:p w:rsidR="00000000" w:rsidRDefault="00000000"/>
    <w:p w:rsidR="00000000" w:rsidRDefault="00000000">
      <w:r>
        <w:t>63.</w:t>
      </w:r>
      <w:r>
        <w:tab/>
        <w:t>Комитет обращается к государству-участнику с просьбой обеспечить соответствующую консультативную и иную помощь лицам, пострадавшим от физического и сексуального насилия, и перенесшим другие связанные с вооруженным конфликтом травмы, в частности женщинам и детям, и включить в свой следующий доклад информацию по этому вопросу и другим видам психологической помощи, а также о количестве жертв такого насилия.</w:t>
      </w:r>
    </w:p>
    <w:p w:rsidR="00000000" w:rsidRDefault="00000000"/>
    <w:p w:rsidR="00000000" w:rsidRDefault="00000000">
      <w:r>
        <w:t>64.</w:t>
      </w:r>
      <w:r>
        <w:tab/>
        <w:t>Комитет настоятельно предлагает государству-участнику принять эффективные меры для увеличения числа обучающихся в школах детей рома и детей, принадлежащих к другим группам меньшинств, а также детей беженцев и детей перемещенных внутри страны лиц путем увеличения субсидий, стипендий и числа преподавателей, осуществляющих обучение на языках меньшинств.  Комитет настоятельно предлагает также государству-участнику искоренить практику дискриминации по этническим мотивам путем принятия эффективных мер в области обучения, образования, культуры и информации, с тем чтобы содействовать взаимопониманию, терпимости и взаимному уважению всех этнических групп, проживающих на его территории.</w:t>
      </w:r>
    </w:p>
    <w:p w:rsidR="00000000" w:rsidRDefault="00000000"/>
    <w:p w:rsidR="00000000" w:rsidRDefault="00000000">
      <w:r>
        <w:t>65.</w:t>
      </w:r>
      <w:r>
        <w:tab/>
        <w:t>Комитет рекомендует государству-участнику активизировать усилия, направленные на обеспечение уважения культурных ценностей этнических сообществ, с тем чтобы способствовать взаимной терпимости и взаимопониманию.  Комитет просит государство-участник включить в свой следующий доклад информацию о мерах, принятых для осуществления рекомендаций, сформулированных Национальными советами представителей рома и других национальных меньшинств, проживающих в Сербии, а также об аналогичных мерах, принятых в Черногории.</w:t>
      </w:r>
    </w:p>
    <w:p w:rsidR="00000000" w:rsidRDefault="00000000"/>
    <w:p w:rsidR="00000000" w:rsidRDefault="00000000">
      <w:r>
        <w:t>66.</w:t>
      </w:r>
      <w:r>
        <w:tab/>
        <w:t>Комитет просит государство-участник обеспечить широкое распространение настоящих заключительных замечаний среди всех слоев общества и информировать Комитет о всех мерах, принятых для их осуществления, в своем следующем периодическом докладе.  Он призывает также государство-участник привлечь неправительственные организации и других представителей гражданского общества к обсуждению на национальном уровне соответствующих вопросов перед представлением своего следующего периодического доклада.</w:t>
      </w:r>
    </w:p>
    <w:p w:rsidR="00000000" w:rsidRDefault="00000000"/>
    <w:p w:rsidR="00000000" w:rsidRDefault="00000000">
      <w:r>
        <w:t>67.</w:t>
      </w:r>
      <w:r>
        <w:tab/>
        <w:t>Наконец, Комитет просит государство-участник представить свой второй периодический доклад к 30 июня 2010 года.</w:t>
      </w:r>
    </w:p>
    <w:p w:rsidR="00000000" w:rsidRDefault="00000000"/>
    <w:p w:rsidR="00000000" w:rsidRDefault="00000000">
      <w:pPr>
        <w:jc w:val="center"/>
        <w:rPr>
          <w:lang w:val="en-US"/>
        </w:rPr>
      </w:pPr>
      <w:r>
        <w:t>-----</w:t>
      </w: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E/C.12/1/Add.108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371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E/C.12/1/Add.108</w:t>
    </w:r>
  </w:p>
  <w:p w:rsidR="00000000" w:rsidRDefault="00000000">
    <w:pPr>
      <w:pStyle w:val="Header"/>
      <w:tabs>
        <w:tab w:val="left" w:pos="7371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7371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7371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</Pages>
  <Words>3500</Words>
  <Characters>19950</Characters>
  <Application>Microsoft Office Word</Application>
  <DocSecurity>4</DocSecurity>
  <Lines>166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24500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Tatiana Voronova</dc:creator>
  <cp:keywords/>
  <dc:description/>
  <cp:lastModifiedBy>Chvets</cp:lastModifiedBy>
  <cp:revision>3</cp:revision>
  <cp:lastPrinted>2005-07-06T10:03:00Z</cp:lastPrinted>
  <dcterms:created xsi:type="dcterms:W3CDTF">2005-07-06T10:03:00Z</dcterms:created>
  <dcterms:modified xsi:type="dcterms:W3CDTF">2005-07-06T10:03:00Z</dcterms:modified>
</cp:coreProperties>
</file>