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FE47A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633D38">
              <w:fldChar w:fldCharType="begin"/>
            </w:r>
            <w:r w:rsidR="00633D38">
              <w:instrText xml:space="preserve"> FILLIN  "Введите символ после Е/"  \* MERGEFORMAT </w:instrText>
            </w:r>
            <w:r w:rsidR="00633D38">
              <w:fldChar w:fldCharType="separate"/>
            </w:r>
            <w:r w:rsidR="00F425CD">
              <w:t>C.12/AGO/CO/4-5</w:t>
            </w:r>
            <w:r w:rsidR="00633D38">
              <w:fldChar w:fldCharType="end"/>
            </w:r>
            <w:r w:rsidR="000734AD" w:rsidRPr="000734AD">
              <w:rPr>
                <w:rStyle w:val="a6"/>
                <w:sz w:val="20"/>
                <w:vertAlign w:val="baseline"/>
              </w:rPr>
              <w:footnoteReference w:customMarkFollows="1" w:id="1"/>
              <w:t xml:space="preserve">* </w:t>
            </w:r>
            <w:r>
              <w:t xml:space="preserve">                  </w:t>
            </w:r>
          </w:p>
        </w:tc>
      </w:tr>
      <w:tr w:rsidR="0049372E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5F1510" wp14:editId="1CB7CA6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FE47AD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FE47AD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633D38">
              <w:fldChar w:fldCharType="separate"/>
            </w:r>
            <w:r w:rsidRPr="00F827BA">
              <w:fldChar w:fldCharType="end"/>
            </w:r>
            <w:bookmarkEnd w:id="0"/>
          </w:p>
          <w:p w:rsidR="0049372E" w:rsidRPr="00F827BA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F425CD">
              <w:rPr>
                <w:lang w:val="en-US"/>
              </w:rPr>
              <w:t>15 July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FE47AD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FE47AD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633D38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635870" w:rsidRDefault="0049372E" w:rsidP="00FE47AD"/>
        </w:tc>
      </w:tr>
    </w:tbl>
    <w:p w:rsidR="000734AD" w:rsidRPr="00FE1563" w:rsidRDefault="000734AD" w:rsidP="000734AD">
      <w:pPr>
        <w:spacing w:before="120"/>
        <w:rPr>
          <w:b/>
          <w:sz w:val="24"/>
          <w:szCs w:val="24"/>
        </w:rPr>
      </w:pPr>
      <w:r w:rsidRPr="00FE1563">
        <w:rPr>
          <w:b/>
          <w:sz w:val="24"/>
          <w:szCs w:val="24"/>
        </w:rPr>
        <w:t xml:space="preserve">Комитет по экономическим, социальным </w:t>
      </w:r>
      <w:r w:rsidRPr="00FE1563">
        <w:rPr>
          <w:b/>
          <w:sz w:val="24"/>
          <w:szCs w:val="24"/>
        </w:rPr>
        <w:br/>
        <w:t>и культурным правам</w:t>
      </w:r>
    </w:p>
    <w:p w:rsidR="000734AD" w:rsidRPr="00FE1563" w:rsidRDefault="000734AD" w:rsidP="000734AD">
      <w:pPr>
        <w:pStyle w:val="HChGR"/>
      </w:pPr>
      <w:r w:rsidRPr="00FE1563">
        <w:tab/>
      </w:r>
      <w:r w:rsidRPr="00FE1563">
        <w:tab/>
        <w:t>Заключительные замечания по четвертому и пятому периодическим докладам Анголы</w:t>
      </w:r>
      <w:r w:rsidRPr="000734AD">
        <w:rPr>
          <w:rStyle w:val="a6"/>
          <w:b w:val="0"/>
          <w:sz w:val="20"/>
          <w:vertAlign w:val="baseline"/>
          <w:lang w:eastAsia="en-US"/>
        </w:rPr>
        <w:footnoteReference w:customMarkFollows="1" w:id="2"/>
        <w:t xml:space="preserve">**  </w:t>
      </w:r>
    </w:p>
    <w:p w:rsidR="000734AD" w:rsidRPr="00FE1563" w:rsidRDefault="000734AD" w:rsidP="000734AD">
      <w:pPr>
        <w:pStyle w:val="SingleTxtGR"/>
      </w:pPr>
      <w:r w:rsidRPr="00FE1563">
        <w:t>1.</w:t>
      </w:r>
      <w:r w:rsidRPr="00FE1563">
        <w:tab/>
      </w:r>
      <w:proofErr w:type="gramStart"/>
      <w:r w:rsidRPr="00FE1563">
        <w:t>Комитет по экономическим, социальным и культурным правам рассмо</w:t>
      </w:r>
      <w:r w:rsidRPr="00FE1563">
        <w:t>т</w:t>
      </w:r>
      <w:r w:rsidRPr="00FE1563">
        <w:t>рел четвертый и пятый периодические доклады Анголы об осуществлении Международного пакта об экономических, социальных и культурных правах (E/C.12/AGO/4-5) на своих 34-м и 35-м заседаниях (E/C.12/2016/SR.34 и 35), состоявшихся 14 и 15 июня 2016 года, и на своем 49-м заседании, состоявшемся 24 июня 2016 года</w:t>
      </w:r>
      <w:proofErr w:type="gramEnd"/>
      <w:r w:rsidRPr="00FE1563">
        <w:t>, принял следующие заключительные замечания.</w:t>
      </w:r>
    </w:p>
    <w:p w:rsidR="000734AD" w:rsidRPr="00FE1563" w:rsidRDefault="000734AD" w:rsidP="000734AD">
      <w:pPr>
        <w:pStyle w:val="H1GR"/>
      </w:pPr>
      <w:r w:rsidRPr="00FE1563">
        <w:tab/>
        <w:t>A.</w:t>
      </w:r>
      <w:r w:rsidRPr="00FE1563">
        <w:tab/>
        <w:t>Введение</w:t>
      </w:r>
    </w:p>
    <w:p w:rsidR="000734AD" w:rsidRPr="00FE1563" w:rsidRDefault="000734AD" w:rsidP="000734AD">
      <w:pPr>
        <w:pStyle w:val="SingleTxtGR"/>
      </w:pPr>
      <w:r w:rsidRPr="00FE1563">
        <w:t>2.</w:t>
      </w:r>
      <w:r w:rsidRPr="00FE1563">
        <w:tab/>
        <w:t>Комитет приветствует четвертый и пятый периодические доклады гос</w:t>
      </w:r>
      <w:r w:rsidRPr="00FE1563">
        <w:t>у</w:t>
      </w:r>
      <w:r w:rsidRPr="00FE1563">
        <w:t>дарства-участника и дополнительную информацию, представленную в пис</w:t>
      </w:r>
      <w:r w:rsidRPr="00FE1563">
        <w:t>ь</w:t>
      </w:r>
      <w:r w:rsidRPr="00FE1563">
        <w:t>менных ответах на перечень вопросов (E/C.12/AGO/Q/4-5/Add.1). Комитет та</w:t>
      </w:r>
      <w:r w:rsidRPr="00FE1563">
        <w:t>к</w:t>
      </w:r>
      <w:r w:rsidRPr="00FE1563">
        <w:t>же высоко оценивает возможность взаимодействовать с межведомственной д</w:t>
      </w:r>
      <w:r w:rsidRPr="00FE1563">
        <w:t>е</w:t>
      </w:r>
      <w:r w:rsidRPr="00FE1563">
        <w:t xml:space="preserve">легацией государства-участника. </w:t>
      </w:r>
    </w:p>
    <w:p w:rsidR="000734AD" w:rsidRPr="00FE1563" w:rsidRDefault="000734AD" w:rsidP="000734AD">
      <w:pPr>
        <w:pStyle w:val="H1GR"/>
      </w:pPr>
      <w:r w:rsidRPr="00FE1563">
        <w:tab/>
        <w:t>B.</w:t>
      </w:r>
      <w:r w:rsidRPr="00FE1563">
        <w:tab/>
        <w:t>Положительные аспекты</w:t>
      </w:r>
    </w:p>
    <w:p w:rsidR="000734AD" w:rsidRPr="00FE1563" w:rsidRDefault="000734AD" w:rsidP="000734AD">
      <w:pPr>
        <w:pStyle w:val="SingleTxtGR"/>
      </w:pPr>
      <w:r w:rsidRPr="00FE1563">
        <w:t>3.</w:t>
      </w:r>
      <w:r w:rsidRPr="00FE1563">
        <w:tab/>
        <w:t>Комитет приветствует ратификацию государством-участником в 2014 г</w:t>
      </w:r>
      <w:r w:rsidRPr="00FE1563">
        <w:t>о</w:t>
      </w:r>
      <w:r w:rsidRPr="00FE1563">
        <w:t>ду Конвенци</w:t>
      </w:r>
      <w:r>
        <w:t>и</w:t>
      </w:r>
      <w:r w:rsidRPr="00FE1563">
        <w:t xml:space="preserve"> о правах инвалидов и Факультативн</w:t>
      </w:r>
      <w:r>
        <w:t>ого</w:t>
      </w:r>
      <w:r w:rsidRPr="00FE1563">
        <w:t xml:space="preserve"> протокол</w:t>
      </w:r>
      <w:r>
        <w:t>а</w:t>
      </w:r>
      <w:r w:rsidRPr="00FE1563">
        <w:t xml:space="preserve"> к ней</w:t>
      </w:r>
      <w:r>
        <w:t>.</w:t>
      </w:r>
    </w:p>
    <w:p w:rsidR="000734AD" w:rsidRPr="00FE1563" w:rsidRDefault="000734AD" w:rsidP="000734AD">
      <w:pPr>
        <w:pStyle w:val="SingleTxtGR"/>
        <w:keepNext/>
        <w:rPr>
          <w:b/>
        </w:rPr>
      </w:pPr>
      <w:r w:rsidRPr="00FE1563">
        <w:t>4.</w:t>
      </w:r>
      <w:r w:rsidRPr="00FE1563">
        <w:tab/>
        <w:t>Комитет с удовлетворением отмечает принятие государством-участником следующих законодательных и политических мер в целях активизации де</w:t>
      </w:r>
      <w:r w:rsidRPr="00FE1563">
        <w:t>й</w:t>
      </w:r>
      <w:r w:rsidRPr="00FE1563">
        <w:t>ствий по поощрению и защите экономических, социальных и культурных прав:</w:t>
      </w:r>
    </w:p>
    <w:p w:rsidR="000734AD" w:rsidRPr="00FE1563" w:rsidRDefault="000734AD" w:rsidP="000734AD">
      <w:pPr>
        <w:pStyle w:val="SingleTxtGR"/>
        <w:keepNext/>
      </w:pPr>
      <w:r w:rsidRPr="00FE1563">
        <w:tab/>
        <w:t>а)</w:t>
      </w:r>
      <w:r w:rsidRPr="00FE1563">
        <w:tab/>
        <w:t>Указ Президента № 36/15, утверждающий правовой режим для признания брачных союзов де-факто по взаимному согласию и расторжения признанных союзов де-факто;</w:t>
      </w:r>
    </w:p>
    <w:p w:rsidR="000734AD" w:rsidRPr="00FE1563" w:rsidRDefault="000734AD" w:rsidP="000734AD">
      <w:pPr>
        <w:pStyle w:val="SingleTxtGR"/>
      </w:pPr>
      <w:r w:rsidRPr="00FE1563">
        <w:tab/>
        <w:t>b)</w:t>
      </w:r>
      <w:r w:rsidRPr="00FE1563">
        <w:tab/>
        <w:t>Закон № 13/01 о системе образования;</w:t>
      </w:r>
    </w:p>
    <w:p w:rsidR="000734AD" w:rsidRPr="00FE1563" w:rsidRDefault="000734AD" w:rsidP="000734AD">
      <w:pPr>
        <w:pStyle w:val="SingleTxtGR"/>
      </w:pPr>
      <w:r w:rsidRPr="00FE1563">
        <w:lastRenderedPageBreak/>
        <w:tab/>
        <w:t>c)</w:t>
      </w:r>
      <w:r w:rsidRPr="00FE1563">
        <w:tab/>
        <w:t>Национальный план развития на 2013–2017 годы;</w:t>
      </w:r>
    </w:p>
    <w:p w:rsidR="000734AD" w:rsidRPr="00FE1563" w:rsidRDefault="000734AD" w:rsidP="000734AD">
      <w:pPr>
        <w:pStyle w:val="SingleTxtGR"/>
      </w:pPr>
      <w:r w:rsidRPr="00FE1563">
        <w:tab/>
        <w:t>d)</w:t>
      </w:r>
      <w:r w:rsidRPr="00FE1563">
        <w:tab/>
        <w:t>Национальная стратегическая программа в области водоснабжения на 2013–2017 годы;</w:t>
      </w:r>
    </w:p>
    <w:p w:rsidR="000734AD" w:rsidRPr="00FE1563" w:rsidRDefault="000734AD" w:rsidP="000734AD">
      <w:pPr>
        <w:pStyle w:val="SingleTxtGR"/>
      </w:pPr>
      <w:r w:rsidRPr="00FE1563">
        <w:tab/>
        <w:t>e)</w:t>
      </w:r>
      <w:r w:rsidRPr="00FE1563">
        <w:tab/>
        <w:t>Национальная политика обеспечения равенства и равноправия п</w:t>
      </w:r>
      <w:r w:rsidRPr="00FE1563">
        <w:t>о</w:t>
      </w:r>
      <w:r w:rsidRPr="00FE1563">
        <w:t>лов, 2013 год;</w:t>
      </w:r>
    </w:p>
    <w:p w:rsidR="000734AD" w:rsidRPr="00FE1563" w:rsidRDefault="000734AD" w:rsidP="000734AD">
      <w:pPr>
        <w:pStyle w:val="SingleTxtGR"/>
      </w:pPr>
      <w:r w:rsidRPr="00FE1563">
        <w:tab/>
        <w:t>f)</w:t>
      </w:r>
      <w:r w:rsidRPr="00FE1563">
        <w:tab/>
        <w:t>Национальная стратегия в области продовольственной и пищевой безопасности, 2009 год.</w:t>
      </w:r>
    </w:p>
    <w:p w:rsidR="000734AD" w:rsidRPr="00FE1563" w:rsidRDefault="000734AD" w:rsidP="000734AD">
      <w:pPr>
        <w:pStyle w:val="H1GR"/>
      </w:pPr>
      <w:r w:rsidRPr="00FE1563">
        <w:tab/>
        <w:t>C.</w:t>
      </w:r>
      <w:r w:rsidRPr="00FE1563">
        <w:tab/>
        <w:t>Основные вопросы, вызывающие обеспокоенность, и рекомендации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Возможность защиты в судебном порядке экономических, социальных и культурных прав</w:t>
      </w:r>
    </w:p>
    <w:p w:rsidR="000734AD" w:rsidRPr="00FE1563" w:rsidRDefault="000734AD" w:rsidP="000734AD">
      <w:pPr>
        <w:pStyle w:val="SingleTxtGR"/>
      </w:pPr>
      <w:r w:rsidRPr="00FE1563">
        <w:t>5.</w:t>
      </w:r>
      <w:r w:rsidRPr="00FE1563">
        <w:tab/>
        <w:t>Комитет выражает сожаление по поводу отсутствия информации о суде</w:t>
      </w:r>
      <w:r w:rsidRPr="00FE1563">
        <w:t>б</w:t>
      </w:r>
      <w:r w:rsidRPr="00FE1563">
        <w:t>ных делах, при рассмотрении которых национальными судами применялись п</w:t>
      </w:r>
      <w:r w:rsidRPr="00FE1563">
        <w:t>о</w:t>
      </w:r>
      <w:r w:rsidRPr="00FE1563">
        <w:t>ложения Пакта или делались ссылки на них, несмотря на то, что статья 26 Ко</w:t>
      </w:r>
      <w:r w:rsidRPr="00FE1563">
        <w:t>н</w:t>
      </w:r>
      <w:r w:rsidRPr="00FE1563">
        <w:t>ституции позволяет непосредственно применять положения Пакта в наци</w:t>
      </w:r>
      <w:r w:rsidRPr="00FE1563">
        <w:t>о</w:t>
      </w:r>
      <w:r w:rsidRPr="00FE1563">
        <w:t>нальных судах.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6.</w:t>
      </w:r>
      <w:r w:rsidRPr="00FE1563">
        <w:tab/>
      </w:r>
      <w:r w:rsidRPr="00AA3C37">
        <w:rPr>
          <w:b/>
        </w:rPr>
        <w:t>Комитет рекомендует государству-участнику взять на себя обязател</w:t>
      </w:r>
      <w:r w:rsidRPr="00AA3C37">
        <w:rPr>
          <w:b/>
        </w:rPr>
        <w:t>ь</w:t>
      </w:r>
      <w:r w:rsidRPr="00AA3C37">
        <w:rPr>
          <w:b/>
        </w:rPr>
        <w:t>ство повышать уровень информированности о закрепленных в Пакте пр</w:t>
      </w:r>
      <w:r w:rsidRPr="00AA3C37">
        <w:rPr>
          <w:b/>
        </w:rPr>
        <w:t>а</w:t>
      </w:r>
      <w:r w:rsidRPr="00AA3C37">
        <w:rPr>
          <w:b/>
        </w:rPr>
        <w:t>вах и расширять возможности их защиты в судебном порядке, в частности среди сотрудников органов судебной власти, членов парламента, адвокатов и сотрудников правоохранительных органов, а также среди правооблад</w:t>
      </w:r>
      <w:r w:rsidRPr="00AA3C37">
        <w:rPr>
          <w:b/>
        </w:rPr>
        <w:t>а</w:t>
      </w:r>
      <w:r w:rsidRPr="00AA3C37">
        <w:rPr>
          <w:b/>
        </w:rPr>
        <w:t>телей. Комитет просит государство-участник представить в своем следу</w:t>
      </w:r>
      <w:r w:rsidRPr="00AA3C37">
        <w:rPr>
          <w:b/>
        </w:rPr>
        <w:t>ю</w:t>
      </w:r>
      <w:r w:rsidRPr="00AA3C37">
        <w:rPr>
          <w:b/>
        </w:rPr>
        <w:t xml:space="preserve">щем периодическом докладе информацию о рассмотренных в суде делах, в которых были сделаны ссылки на положения Пакта. Комитет обращает внимание государства-участника на </w:t>
      </w:r>
      <w:r>
        <w:rPr>
          <w:b/>
        </w:rPr>
        <w:t>свое Замечание общего порядка № </w:t>
      </w:r>
      <w:r w:rsidRPr="00AA3C37">
        <w:rPr>
          <w:b/>
        </w:rPr>
        <w:t>9 (1998) относительно внутреннего применения Пакта.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Максимальные имеющиеся ресурсы</w:t>
      </w:r>
    </w:p>
    <w:p w:rsidR="000734AD" w:rsidRPr="00FE1563" w:rsidRDefault="000734AD" w:rsidP="000734AD">
      <w:pPr>
        <w:pStyle w:val="SingleTxtGR"/>
      </w:pPr>
      <w:r w:rsidRPr="00FE1563">
        <w:t>7.</w:t>
      </w:r>
      <w:r w:rsidRPr="00FE1563">
        <w:tab/>
        <w:t>Комитет выражает обеспокоенность по поводу недостаточности ресурсов, выделяемых на охватываемые Пактом сферы, объем которых в 2015 году</w:t>
      </w:r>
      <w:r>
        <w:t xml:space="preserve"> пр</w:t>
      </w:r>
      <w:r>
        <w:t>е</w:t>
      </w:r>
      <w:r w:rsidRPr="00FE1563">
        <w:t xml:space="preserve">терпел дальнейшее сокращение, что негативно сказывается на осуществлении экономических, социальных и культурных прав в государстве-участнике. </w:t>
      </w:r>
    </w:p>
    <w:p w:rsidR="000734AD" w:rsidRPr="00FE1563" w:rsidRDefault="000734AD" w:rsidP="000734AD">
      <w:pPr>
        <w:pStyle w:val="SingleTxtGR"/>
        <w:rPr>
          <w:b/>
        </w:rPr>
      </w:pPr>
      <w:r w:rsidRPr="00FE1563">
        <w:t>8.</w:t>
      </w:r>
      <w:r w:rsidRPr="00FE1563">
        <w:tab/>
      </w:r>
      <w:r w:rsidRPr="00AA3C37">
        <w:rPr>
          <w:b/>
        </w:rPr>
        <w:t>Комитет рекомендует государству-участнику увеличить объем ресу</w:t>
      </w:r>
      <w:r w:rsidRPr="00AA3C37">
        <w:rPr>
          <w:b/>
        </w:rPr>
        <w:t>р</w:t>
      </w:r>
      <w:r w:rsidRPr="00AA3C37">
        <w:rPr>
          <w:b/>
        </w:rPr>
        <w:t>сов, выделяемых на реализацию закрепленных в Пакте</w:t>
      </w:r>
      <w:r>
        <w:rPr>
          <w:b/>
        </w:rPr>
        <w:t xml:space="preserve"> прав</w:t>
      </w:r>
      <w:r w:rsidRPr="00AA3C37">
        <w:rPr>
          <w:b/>
        </w:rPr>
        <w:t>, включая права на социальную защиту, жилье, охрану здоровья и образование, в с</w:t>
      </w:r>
      <w:r w:rsidRPr="00AA3C37">
        <w:rPr>
          <w:b/>
        </w:rPr>
        <w:t>о</w:t>
      </w:r>
      <w:r w:rsidRPr="00AA3C37">
        <w:rPr>
          <w:b/>
        </w:rPr>
        <w:t xml:space="preserve">ответствии с пунктом 1 статьи 2 Пакта. </w:t>
      </w:r>
      <w:proofErr w:type="gramStart"/>
      <w:r w:rsidRPr="00AA3C37">
        <w:rPr>
          <w:b/>
        </w:rPr>
        <w:t>Признавая, что в некоторых сл</w:t>
      </w:r>
      <w:r w:rsidRPr="00AA3C37">
        <w:rPr>
          <w:b/>
        </w:rPr>
        <w:t>у</w:t>
      </w:r>
      <w:r w:rsidRPr="00AA3C37">
        <w:rPr>
          <w:b/>
        </w:rPr>
        <w:t>чаях определенные корректировки неизбежны, Комитет обращает вним</w:t>
      </w:r>
      <w:r w:rsidRPr="00AA3C37">
        <w:rPr>
          <w:b/>
        </w:rPr>
        <w:t>а</w:t>
      </w:r>
      <w:r w:rsidRPr="00AA3C37">
        <w:rPr>
          <w:b/>
        </w:rPr>
        <w:t>ние государства-участника на свое открытое письмо от 16 мая 2012 года по вопросу об экономических, социальных и культурных правах и мерах жесткой экономии, где изложены требования, которым должны соотве</w:t>
      </w:r>
      <w:r w:rsidRPr="00AA3C37">
        <w:rPr>
          <w:b/>
        </w:rPr>
        <w:t>т</w:t>
      </w:r>
      <w:r w:rsidRPr="00AA3C37">
        <w:rPr>
          <w:b/>
        </w:rPr>
        <w:t>ствовать любые изменения или корректировки в политике государств-участников, предлагаемые в ответ на экономический кризис.</w:t>
      </w:r>
      <w:proofErr w:type="gramEnd"/>
      <w:r w:rsidRPr="00AA3C37">
        <w:rPr>
          <w:b/>
        </w:rPr>
        <w:t xml:space="preserve"> Государство-участник должно также обеспечить, чтобы никакие меры, принимаемые в целях стабилизации текущей экономической ситуации, не затрагивали н</w:t>
      </w:r>
      <w:r w:rsidRPr="00AA3C37">
        <w:rPr>
          <w:b/>
        </w:rPr>
        <w:t>е</w:t>
      </w:r>
      <w:r w:rsidRPr="00AA3C37">
        <w:rPr>
          <w:b/>
        </w:rPr>
        <w:t>пропорциональ</w:t>
      </w:r>
      <w:r>
        <w:rPr>
          <w:b/>
        </w:rPr>
        <w:t>ным образом</w:t>
      </w:r>
      <w:r w:rsidRPr="00AA3C37">
        <w:rPr>
          <w:b/>
        </w:rPr>
        <w:t xml:space="preserve"> лиц и группы, которые находятся в наиболее неблагоприятном и </w:t>
      </w:r>
      <w:proofErr w:type="spellStart"/>
      <w:r w:rsidRPr="00AA3C37">
        <w:rPr>
          <w:b/>
        </w:rPr>
        <w:t>маргинализованном</w:t>
      </w:r>
      <w:proofErr w:type="spellEnd"/>
      <w:r w:rsidRPr="00AA3C37">
        <w:rPr>
          <w:b/>
        </w:rPr>
        <w:t xml:space="preserve"> положении</w:t>
      </w:r>
      <w:r>
        <w:rPr>
          <w:b/>
        </w:rPr>
        <w:t>,</w:t>
      </w:r>
      <w:r w:rsidRPr="00AA3C37">
        <w:rPr>
          <w:b/>
        </w:rPr>
        <w:t xml:space="preserve"> и при любых обсто</w:t>
      </w:r>
      <w:r w:rsidRPr="00AA3C37">
        <w:rPr>
          <w:b/>
        </w:rPr>
        <w:t>я</w:t>
      </w:r>
      <w:r w:rsidRPr="00AA3C37">
        <w:rPr>
          <w:b/>
        </w:rPr>
        <w:t>тельствах гарантировать защиту базового объема прав.</w:t>
      </w:r>
      <w:r w:rsidRPr="00FE1563">
        <w:t xml:space="preserve"> </w:t>
      </w:r>
    </w:p>
    <w:p w:rsidR="000734AD" w:rsidRPr="00FE1563" w:rsidRDefault="000734AD" w:rsidP="000734AD">
      <w:pPr>
        <w:pStyle w:val="SingleTxtGR"/>
        <w:rPr>
          <w:b/>
        </w:rPr>
      </w:pPr>
      <w:r w:rsidRPr="00FE1563">
        <w:t>9.</w:t>
      </w:r>
      <w:r w:rsidRPr="00FE1563">
        <w:tab/>
        <w:t>Комитет выражает озабоченность в связи с сохранением в государстве-участнике коррупции и нелегальных финансовых потоков, которые ведут к и</w:t>
      </w:r>
      <w:r w:rsidRPr="00FE1563">
        <w:t>с</w:t>
      </w:r>
      <w:r w:rsidRPr="00FE1563">
        <w:t>тощению ресурсов и усилению неравенства между географическими регионами и социальными группами (пункт 1 статьи 2).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10.</w:t>
      </w:r>
      <w:r w:rsidRPr="00FE1563">
        <w:tab/>
      </w:r>
      <w:r w:rsidRPr="00AA3C37">
        <w:rPr>
          <w:b/>
        </w:rPr>
        <w:t>Комитет настоятельно призывает государство-участник: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а)</w:t>
      </w:r>
      <w:r w:rsidRPr="00AA3C37">
        <w:rPr>
          <w:b/>
        </w:rPr>
        <w:tab/>
        <w:t>активизировать усилия по борьбе с коррупцией и нелегальн</w:t>
      </w:r>
      <w:r w:rsidRPr="00AA3C37">
        <w:rPr>
          <w:b/>
        </w:rPr>
        <w:t>ы</w:t>
      </w:r>
      <w:r w:rsidRPr="00AA3C37">
        <w:rPr>
          <w:b/>
        </w:rPr>
        <w:t xml:space="preserve">ми финансовыми потоками и улучшить соблюдение принципов благого правления посредством обеспечения того, чтобы ведение государственных дел осуществлялось </w:t>
      </w:r>
      <w:proofErr w:type="spellStart"/>
      <w:r w:rsidRPr="00AA3C37">
        <w:rPr>
          <w:b/>
        </w:rPr>
        <w:t>транспарентно</w:t>
      </w:r>
      <w:proofErr w:type="spellEnd"/>
      <w:r w:rsidRPr="00AA3C37">
        <w:rPr>
          <w:b/>
        </w:rPr>
        <w:t xml:space="preserve"> и ответственно де-юре и де-факто; 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b)</w:t>
      </w:r>
      <w:r w:rsidRPr="00AA3C37">
        <w:rPr>
          <w:b/>
        </w:rPr>
        <w:tab/>
        <w:t>проводить кампании по повышению осведомленности об эк</w:t>
      </w:r>
      <w:r w:rsidRPr="00AA3C37">
        <w:rPr>
          <w:b/>
        </w:rPr>
        <w:t>о</w:t>
      </w:r>
      <w:r w:rsidRPr="00AA3C37">
        <w:rPr>
          <w:b/>
        </w:rPr>
        <w:t>номических и социальных издержках коррупции среди политических де</w:t>
      </w:r>
      <w:r w:rsidRPr="00AA3C37">
        <w:rPr>
          <w:b/>
        </w:rPr>
        <w:t>я</w:t>
      </w:r>
      <w:r w:rsidRPr="00AA3C37">
        <w:rPr>
          <w:b/>
        </w:rPr>
        <w:t>телей, членов парламента, работников национальных и местных органов управления и населения в целом;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с)</w:t>
      </w:r>
      <w:r w:rsidRPr="00AA3C37">
        <w:rPr>
          <w:b/>
        </w:rPr>
        <w:tab/>
        <w:t>обеспечивать строгое соблюдение антикоррупционного закон</w:t>
      </w:r>
      <w:r w:rsidRPr="00AA3C37">
        <w:rPr>
          <w:b/>
        </w:rPr>
        <w:t>о</w:t>
      </w:r>
      <w:r w:rsidRPr="00AA3C37">
        <w:rPr>
          <w:b/>
        </w:rPr>
        <w:t>дательства, включая Закон об антикоррупционных мерах в сфере госуда</w:t>
      </w:r>
      <w:r w:rsidRPr="00AA3C37">
        <w:rPr>
          <w:b/>
        </w:rPr>
        <w:t>р</w:t>
      </w:r>
      <w:r w:rsidRPr="00AA3C37">
        <w:rPr>
          <w:b/>
        </w:rPr>
        <w:t>ственного управления и Закон о государственных закупках, а также и</w:t>
      </w:r>
      <w:r w:rsidRPr="00AA3C37">
        <w:rPr>
          <w:b/>
        </w:rPr>
        <w:t>н</w:t>
      </w:r>
      <w:r w:rsidRPr="00AA3C37">
        <w:rPr>
          <w:b/>
        </w:rPr>
        <w:t>формировать и подготавливать судей, прокуроров и сотрудников полиции по вопросу о необходимости борьбы с коррупцией.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Отправление правосудия</w:t>
      </w:r>
    </w:p>
    <w:p w:rsidR="000734AD" w:rsidRPr="00FE1563" w:rsidRDefault="000734AD" w:rsidP="000734AD">
      <w:pPr>
        <w:pStyle w:val="SingleTxtGR"/>
      </w:pPr>
      <w:r w:rsidRPr="00FE1563">
        <w:t>11.</w:t>
      </w:r>
      <w:r w:rsidRPr="00FE1563">
        <w:tab/>
        <w:t>Отмечая принятые меры по реформированию судебной системы, Комитет по-прежнему обеспокоен по поводу сохраняющихся недостатков в системе о</w:t>
      </w:r>
      <w:r w:rsidRPr="00FE1563">
        <w:t>т</w:t>
      </w:r>
      <w:r w:rsidRPr="00FE1563">
        <w:t>правления правосудия, в частности в отношении независимости судебных орг</w:t>
      </w:r>
      <w:r w:rsidRPr="00FE1563">
        <w:t>а</w:t>
      </w:r>
      <w:r w:rsidRPr="00FE1563">
        <w:t>нов и наличия адекватных ресурсов, а также правовой помощи и наращивания потенциала. Комитет также обеспокоен тем, что государство-участник вместе с другими членами Сообщества по вопросам развития стран юга Африки упраз</w:t>
      </w:r>
      <w:r w:rsidRPr="00FE1563">
        <w:t>д</w:t>
      </w:r>
      <w:r w:rsidRPr="00FE1563">
        <w:t>нило право доступа физических и юридических лиц к Трибуналу Сообщества по вопросам развития стран юга Африки (пункт 1 статьи 2).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12.</w:t>
      </w:r>
      <w:r w:rsidRPr="00FE1563">
        <w:tab/>
      </w:r>
      <w:r w:rsidRPr="00AA3C37">
        <w:rPr>
          <w:b/>
        </w:rPr>
        <w:t>Комитет вновь рекомендует государству-участнику активизировать свои усилия по совершенствованию системы отправления правосудия, в частности в отношении доступа к правосудию, независимости судебной власти, возможностей получения правовой помощи, выделяемых на сист</w:t>
      </w:r>
      <w:r w:rsidRPr="00AA3C37">
        <w:rPr>
          <w:b/>
        </w:rPr>
        <w:t>е</w:t>
      </w:r>
      <w:r w:rsidRPr="00AA3C37">
        <w:rPr>
          <w:b/>
        </w:rPr>
        <w:t>му правосудия ресурсов и наращивания потенциала. Комитет также рек</w:t>
      </w:r>
      <w:r w:rsidRPr="00AA3C37">
        <w:rPr>
          <w:b/>
        </w:rPr>
        <w:t>о</w:t>
      </w:r>
      <w:r w:rsidRPr="00AA3C37">
        <w:rPr>
          <w:b/>
        </w:rPr>
        <w:t>мендует государству-участнику пересмотреть свою позицию и взять на себя инициативу по содействию восстановлению права физических и юридич</w:t>
      </w:r>
      <w:r w:rsidRPr="00AA3C37">
        <w:rPr>
          <w:b/>
        </w:rPr>
        <w:t>е</w:t>
      </w:r>
      <w:r w:rsidRPr="00AA3C37">
        <w:rPr>
          <w:b/>
        </w:rPr>
        <w:t>ских лиц обращаться в Трибунал Сообщества по вопросам развития стран юга Африки, с тем чтобы обеспечить гражданам государств – членов С</w:t>
      </w:r>
      <w:r w:rsidRPr="00AA3C37">
        <w:rPr>
          <w:b/>
        </w:rPr>
        <w:t>о</w:t>
      </w:r>
      <w:r w:rsidRPr="00AA3C37">
        <w:rPr>
          <w:b/>
        </w:rPr>
        <w:t>общества право отстаивать свои права человека, включая экономические, социальные и культурные права.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Национальное правозащитное учреждение</w:t>
      </w:r>
    </w:p>
    <w:p w:rsidR="000734AD" w:rsidRPr="00FE1563" w:rsidRDefault="000734AD" w:rsidP="000734AD">
      <w:pPr>
        <w:pStyle w:val="SingleTxtGR"/>
      </w:pPr>
      <w:r w:rsidRPr="00FE1563">
        <w:t>13.</w:t>
      </w:r>
      <w:r w:rsidRPr="00FE1563">
        <w:tab/>
        <w:t>Комитет обеспокоен тем, что в государстве-участнике до сих пор не с</w:t>
      </w:r>
      <w:r w:rsidRPr="00FE1563">
        <w:t>у</w:t>
      </w:r>
      <w:r w:rsidRPr="00FE1563">
        <w:t>ществует национального правозащитного учреждения, соответствующего принципам, касающимся статуса национальных учреждений, занимающихся поощрением и защитой прав человека («Парижские принципы»), а также тем, что Управление уполномоченного по правам человека обладает ограниченной независимостью и не получает адекватных финансовых ресурсов.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14.</w:t>
      </w:r>
      <w:r w:rsidRPr="00FE1563">
        <w:tab/>
      </w:r>
      <w:r w:rsidRPr="00AA3C37">
        <w:rPr>
          <w:b/>
        </w:rPr>
        <w:t>Комитет рекомендует государству-участнику реализовать выраже</w:t>
      </w:r>
      <w:r w:rsidRPr="00AA3C37">
        <w:rPr>
          <w:b/>
        </w:rPr>
        <w:t>н</w:t>
      </w:r>
      <w:r w:rsidRPr="00AA3C37">
        <w:rPr>
          <w:b/>
        </w:rPr>
        <w:t xml:space="preserve">ное им в ходе диалога </w:t>
      </w:r>
      <w:r>
        <w:rPr>
          <w:b/>
        </w:rPr>
        <w:t>намерение</w:t>
      </w:r>
      <w:r w:rsidRPr="00AA3C37">
        <w:rPr>
          <w:b/>
        </w:rPr>
        <w:t xml:space="preserve"> добиться, чтобы работа Управления уполномоченного по правам человека соответствовала Парижским при</w:t>
      </w:r>
      <w:r w:rsidRPr="00AA3C37">
        <w:rPr>
          <w:b/>
        </w:rPr>
        <w:t>н</w:t>
      </w:r>
      <w:r w:rsidRPr="00AA3C37">
        <w:rPr>
          <w:b/>
        </w:rPr>
        <w:t xml:space="preserve">ципам, обеспечив в рамках его мандата </w:t>
      </w:r>
      <w:proofErr w:type="spellStart"/>
      <w:r w:rsidRPr="00AA3C37">
        <w:rPr>
          <w:b/>
        </w:rPr>
        <w:t>уделение</w:t>
      </w:r>
      <w:proofErr w:type="spellEnd"/>
      <w:r w:rsidRPr="00AA3C37">
        <w:rPr>
          <w:b/>
        </w:rPr>
        <w:t xml:space="preserve"> надлежащего внимания экономическим, социальным и культурным правам путем предоставления Управлению необходимых людских и технических ресурсов для выполн</w:t>
      </w:r>
      <w:r w:rsidRPr="00AA3C37">
        <w:rPr>
          <w:b/>
        </w:rPr>
        <w:t>е</w:t>
      </w:r>
      <w:r w:rsidRPr="00AA3C37">
        <w:rPr>
          <w:b/>
        </w:rPr>
        <w:t>ния его мандата. В этой связи Комитет предлагает государству-участнику продолжать обращаться за помощью к Управлению Верховного комиссара Организации Объединенных Наций по правам человека.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Сбор данных</w:t>
      </w:r>
    </w:p>
    <w:p w:rsidR="000734AD" w:rsidRPr="00FE1563" w:rsidRDefault="000734AD" w:rsidP="000734AD">
      <w:pPr>
        <w:pStyle w:val="SingleTxtGR"/>
      </w:pPr>
      <w:r w:rsidRPr="00FE1563">
        <w:t>15.</w:t>
      </w:r>
      <w:r w:rsidRPr="00FE1563">
        <w:tab/>
        <w:t>Комитет приветствует факт проведения в 2014 году переписи населения, а также усилия государства-участника по сбору, среди прочего, дезагрегирова</w:t>
      </w:r>
      <w:r w:rsidRPr="00FE1563">
        <w:t>н</w:t>
      </w:r>
      <w:r w:rsidRPr="00FE1563">
        <w:t>ных данных на основе обследований домашних хозяйств. Однако он обеспокоен тем, что государство-участник не представило в своем докладе и в своих пис</w:t>
      </w:r>
      <w:r w:rsidRPr="00FE1563">
        <w:t>ь</w:t>
      </w:r>
      <w:r w:rsidRPr="00FE1563">
        <w:t>менных ответах на перечень вопросов достаточно дезагрегированные и п</w:t>
      </w:r>
      <w:r w:rsidRPr="00FE1563">
        <w:t>о</w:t>
      </w:r>
      <w:r w:rsidRPr="00FE1563">
        <w:t>дробные данные, которые бы позволили Комитету оценить эффект мер</w:t>
      </w:r>
      <w:r>
        <w:t>,</w:t>
      </w:r>
      <w:r w:rsidRPr="00FE1563">
        <w:t xml:space="preserve"> прин</w:t>
      </w:r>
      <w:r w:rsidRPr="00FE1563">
        <w:t>я</w:t>
      </w:r>
      <w:r w:rsidRPr="00FE1563">
        <w:t>тых государством-участником для максимально полного осуществления пол</w:t>
      </w:r>
      <w:r w:rsidRPr="00FE1563">
        <w:t>о</w:t>
      </w:r>
      <w:r w:rsidRPr="00FE1563">
        <w:t>жений Пакта (статья 2).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16.</w:t>
      </w:r>
      <w:r w:rsidRPr="00FE1563">
        <w:tab/>
      </w:r>
      <w:r w:rsidRPr="00AA3C37">
        <w:rPr>
          <w:b/>
        </w:rPr>
        <w:t xml:space="preserve">Комитет рекомендует государству-участнику создать систему сбора статистических данных для оценки уровня осуществления экономических, социальных и культурных прав, в частности обездоленными и </w:t>
      </w:r>
      <w:proofErr w:type="spellStart"/>
      <w:r>
        <w:rPr>
          <w:b/>
        </w:rPr>
        <w:t>маргинал</w:t>
      </w:r>
      <w:r>
        <w:rPr>
          <w:b/>
        </w:rPr>
        <w:t>и</w:t>
      </w:r>
      <w:r>
        <w:rPr>
          <w:b/>
        </w:rPr>
        <w:t>зованными</w:t>
      </w:r>
      <w:proofErr w:type="spellEnd"/>
      <w:r w:rsidRPr="00AA3C37">
        <w:rPr>
          <w:b/>
        </w:rPr>
        <w:t xml:space="preserve"> лицами и группами, в том числе жителями сельских районов, внутренне перемещенными лицами, представителями коренных народов и этнических меньшинств и инвалидами.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Гражданское общество</w:t>
      </w:r>
    </w:p>
    <w:p w:rsidR="000734AD" w:rsidRPr="00FE1563" w:rsidRDefault="000734AD" w:rsidP="000734AD">
      <w:pPr>
        <w:pStyle w:val="SingleTxtGR"/>
      </w:pPr>
      <w:r w:rsidRPr="00FE1563">
        <w:t>17.</w:t>
      </w:r>
      <w:r w:rsidRPr="00FE1563">
        <w:tab/>
        <w:t>Комитет обеспокоен тем, что правозащитники, включая тех, кто заним</w:t>
      </w:r>
      <w:r w:rsidRPr="00FE1563">
        <w:t>а</w:t>
      </w:r>
      <w:r w:rsidRPr="00FE1563">
        <w:t>ется экономическими, социальными и культурными правами, а также журнал</w:t>
      </w:r>
      <w:r w:rsidRPr="00FE1563">
        <w:t>и</w:t>
      </w:r>
      <w:r w:rsidRPr="00FE1563">
        <w:t>сты работают в государстве-участнике в условиях ограничений и сталкиваются с полицейским и судебным произволом, включая произвольные задержания. Кроме того, Комитет выражает обеспокоенность в связи с тем, что Президен</w:t>
      </w:r>
      <w:r w:rsidRPr="00FE1563">
        <w:t>т</w:t>
      </w:r>
      <w:r w:rsidRPr="00FE1563">
        <w:t>ским указом о неправительственных организациях (НПО) 2015 года были вв</w:t>
      </w:r>
      <w:r w:rsidRPr="00FE1563">
        <w:t>е</w:t>
      </w:r>
      <w:r w:rsidRPr="00FE1563">
        <w:t>дены дополнительные и чрезмерные ограничения на деятельность НПО в гос</w:t>
      </w:r>
      <w:r w:rsidRPr="00FE1563">
        <w:t>у</w:t>
      </w:r>
      <w:r w:rsidRPr="00FE1563">
        <w:t>дарстве-участнике.</w:t>
      </w:r>
    </w:p>
    <w:p w:rsidR="000734AD" w:rsidRPr="00AA3C37" w:rsidRDefault="000734AD" w:rsidP="000734AD">
      <w:pPr>
        <w:pStyle w:val="SingleTxtGR"/>
        <w:rPr>
          <w:b/>
          <w:bCs/>
        </w:rPr>
      </w:pPr>
      <w:r w:rsidRPr="00FE1563">
        <w:t>18.</w:t>
      </w:r>
      <w:r w:rsidRPr="00FE1563">
        <w:tab/>
      </w:r>
      <w:r w:rsidRPr="00AA3C37">
        <w:rPr>
          <w:b/>
        </w:rPr>
        <w:t xml:space="preserve">Комитет настоятельно призывает государство-участник принять все необходимые меры для защиты правозащитников и </w:t>
      </w:r>
      <w:r>
        <w:rPr>
          <w:b/>
        </w:rPr>
        <w:t>активистов</w:t>
      </w:r>
      <w:r w:rsidRPr="00AA3C37">
        <w:rPr>
          <w:b/>
        </w:rPr>
        <w:t>, включая тех, кто ведет работу в области экономических, социальных и культур</w:t>
      </w:r>
      <w:r>
        <w:rPr>
          <w:b/>
        </w:rPr>
        <w:t>ных прав</w:t>
      </w:r>
      <w:r w:rsidRPr="00AA3C37">
        <w:rPr>
          <w:b/>
        </w:rPr>
        <w:t>, от всех форм запугивания и преследования и обеспечить привлеч</w:t>
      </w:r>
      <w:r w:rsidRPr="00AA3C37">
        <w:rPr>
          <w:b/>
        </w:rPr>
        <w:t>е</w:t>
      </w:r>
      <w:r w:rsidRPr="00AA3C37">
        <w:rPr>
          <w:b/>
        </w:rPr>
        <w:t>ние виновных к судебной ответственности. Комитет повторяет свою предыдущую рекомендацию государству-участнику принять незамедл</w:t>
      </w:r>
      <w:r w:rsidRPr="00AA3C37">
        <w:rPr>
          <w:b/>
        </w:rPr>
        <w:t>и</w:t>
      </w:r>
      <w:r w:rsidRPr="00AA3C37">
        <w:rPr>
          <w:b/>
        </w:rPr>
        <w:t>тельные меры к обеспечению того, чтобы организации гражданского общ</w:t>
      </w:r>
      <w:r w:rsidRPr="00AA3C37">
        <w:rPr>
          <w:b/>
        </w:rPr>
        <w:t>е</w:t>
      </w:r>
      <w:r w:rsidRPr="00AA3C37">
        <w:rPr>
          <w:b/>
        </w:rPr>
        <w:t>ства, в том числе те из них, которые занимаются экономическими, соц</w:t>
      </w:r>
      <w:r w:rsidRPr="00AA3C37">
        <w:rPr>
          <w:b/>
        </w:rPr>
        <w:t>и</w:t>
      </w:r>
      <w:r w:rsidRPr="00AA3C37">
        <w:rPr>
          <w:b/>
        </w:rPr>
        <w:t>альными и культурными правами, пользовались правом на регистрацию и свободное функционирование. С этой целью государству-участнику пре</w:t>
      </w:r>
      <w:r w:rsidRPr="00AA3C37">
        <w:rPr>
          <w:b/>
        </w:rPr>
        <w:t>д</w:t>
      </w:r>
      <w:r w:rsidRPr="00AA3C37">
        <w:rPr>
          <w:b/>
        </w:rPr>
        <w:t>лагается пересмотреть Президентский указ о неправительственных орг</w:t>
      </w:r>
      <w:r w:rsidRPr="00AA3C37">
        <w:rPr>
          <w:b/>
        </w:rPr>
        <w:t>а</w:t>
      </w:r>
      <w:r w:rsidRPr="00AA3C37">
        <w:rPr>
          <w:b/>
        </w:rPr>
        <w:t>низациях 2015 года в целях создания условий, при которых НПО смогут осуществлять свою деятельность без какого-либо вмешательства.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Коренные народы</w:t>
      </w:r>
    </w:p>
    <w:p w:rsidR="000734AD" w:rsidRPr="00FE1563" w:rsidRDefault="000734AD" w:rsidP="000734AD">
      <w:pPr>
        <w:pStyle w:val="SingleTxtGR"/>
      </w:pPr>
      <w:r w:rsidRPr="00FE1563">
        <w:t>19.</w:t>
      </w:r>
      <w:r w:rsidRPr="00FE1563">
        <w:tab/>
        <w:t>Комитет обеспокоен тем, что государство-участник не признает коренные народы, проживающие на его территории. Комитет также обеспокоен сообщ</w:t>
      </w:r>
      <w:r w:rsidRPr="00FE1563">
        <w:t>е</w:t>
      </w:r>
      <w:r w:rsidRPr="00FE1563">
        <w:t>ниями о дискриминации, с которой сталкиваются коренные народы в плане д</w:t>
      </w:r>
      <w:r w:rsidRPr="00FE1563">
        <w:t>о</w:t>
      </w:r>
      <w:r w:rsidRPr="00FE1563">
        <w:t>ступа к продовольствию, воде, здравоохранению и образованию, и отсутствием адекватных мер реагирования со стороны государства-участника. Кроме того, Комитет обеспокоен тем, что строительная деятельность препятствует доступу коренных народов к их землям, а также отсутствием правовой базы для ко</w:t>
      </w:r>
      <w:r w:rsidRPr="00FE1563">
        <w:t>н</w:t>
      </w:r>
      <w:r w:rsidRPr="00FE1563">
        <w:t>сультаций с затрагиваемыми общинами перед началом такой деятельности (ст</w:t>
      </w:r>
      <w:r w:rsidRPr="00FE1563">
        <w:t>а</w:t>
      </w:r>
      <w:r w:rsidRPr="00FE1563">
        <w:t>тьи 1 и 2).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20.</w:t>
      </w:r>
      <w:r w:rsidRPr="00FE1563">
        <w:tab/>
      </w:r>
      <w:r w:rsidRPr="00AA3C37">
        <w:rPr>
          <w:b/>
        </w:rPr>
        <w:t>Комитет рекомендует государству-участнику: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а)</w:t>
      </w:r>
      <w:r w:rsidRPr="00AA3C37">
        <w:rPr>
          <w:b/>
        </w:rPr>
        <w:tab/>
        <w:t>принять законы и меры для признания статуса коренных нар</w:t>
      </w:r>
      <w:r w:rsidRPr="00AA3C37">
        <w:rPr>
          <w:b/>
        </w:rPr>
        <w:t>о</w:t>
      </w:r>
      <w:r w:rsidRPr="00AA3C37">
        <w:rPr>
          <w:b/>
        </w:rPr>
        <w:t>дов, проживающих в государстве-участнике, и усилить законодательные и административные меры по гарантированию прав коренных народов на их землю и свободное распоряжение своими природными богатствами и р</w:t>
      </w:r>
      <w:r w:rsidRPr="00AA3C37">
        <w:rPr>
          <w:b/>
        </w:rPr>
        <w:t>е</w:t>
      </w:r>
      <w:r w:rsidRPr="00AA3C37">
        <w:rPr>
          <w:b/>
        </w:rPr>
        <w:t>сурсами;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b)</w:t>
      </w:r>
      <w:r w:rsidRPr="00AA3C37">
        <w:rPr>
          <w:b/>
        </w:rPr>
        <w:tab/>
        <w:t>принять конкретные меры, направленные на улучшение д</w:t>
      </w:r>
      <w:r w:rsidRPr="00AA3C37">
        <w:rPr>
          <w:b/>
        </w:rPr>
        <w:t>о</w:t>
      </w:r>
      <w:r w:rsidRPr="00AA3C37">
        <w:rPr>
          <w:b/>
        </w:rPr>
        <w:t>ступа коренных народов к социальным услугам;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c)</w:t>
      </w:r>
      <w:r w:rsidRPr="00AA3C37">
        <w:rPr>
          <w:b/>
        </w:rPr>
        <w:tab/>
        <w:t>добиваться получения свободного, предварительного и ос</w:t>
      </w:r>
      <w:r w:rsidRPr="00AA3C37">
        <w:rPr>
          <w:b/>
        </w:rPr>
        <w:t>о</w:t>
      </w:r>
      <w:r w:rsidRPr="00AA3C37">
        <w:rPr>
          <w:b/>
        </w:rPr>
        <w:t>знанного согласия от коренных народов до предоставления предприятиям лицензий на осуществление экономической деятельности на территориях, традиционно принадлежащих коренным народам или занимаемых либо иным образом используемых ими;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d)</w:t>
      </w:r>
      <w:r w:rsidRPr="00AA3C37">
        <w:rPr>
          <w:b/>
        </w:rPr>
        <w:tab/>
        <w:t>обеспечивать, чтобы лицензионные соглашения с предприят</w:t>
      </w:r>
      <w:r w:rsidRPr="00AA3C37">
        <w:rPr>
          <w:b/>
        </w:rPr>
        <w:t>и</w:t>
      </w:r>
      <w:r w:rsidRPr="00AA3C37">
        <w:rPr>
          <w:b/>
        </w:rPr>
        <w:t>ями предусматривали надлежащую компенсацию затрагиваемым общ</w:t>
      </w:r>
      <w:r w:rsidRPr="00AA3C37">
        <w:rPr>
          <w:b/>
        </w:rPr>
        <w:t>и</w:t>
      </w:r>
      <w:r w:rsidRPr="00AA3C37">
        <w:rPr>
          <w:b/>
        </w:rPr>
        <w:t>нам;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e)</w:t>
      </w:r>
      <w:r w:rsidRPr="00AA3C37">
        <w:rPr>
          <w:b/>
        </w:rPr>
        <w:tab/>
        <w:t>рассмотреть возможность принятия Конвенции Междунаро</w:t>
      </w:r>
      <w:r w:rsidRPr="00AA3C37">
        <w:rPr>
          <w:b/>
        </w:rPr>
        <w:t>д</w:t>
      </w:r>
      <w:r w:rsidRPr="00AA3C37">
        <w:rPr>
          <w:b/>
        </w:rPr>
        <w:t>ной организации труда (№ 169) о коренных народах и народах, ведущих племенной образ жизни, 1989 года.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Законодательство о борьбе с дискриминацией</w:t>
      </w:r>
    </w:p>
    <w:p w:rsidR="000734AD" w:rsidRPr="00FE1563" w:rsidRDefault="000734AD" w:rsidP="000734AD">
      <w:pPr>
        <w:pStyle w:val="SingleTxtGR"/>
        <w:rPr>
          <w:b/>
        </w:rPr>
      </w:pPr>
      <w:r w:rsidRPr="00FE1563">
        <w:t>21.</w:t>
      </w:r>
      <w:r w:rsidRPr="00FE1563">
        <w:tab/>
        <w:t>Комитет выражает обеспокоенность в связи с отсутствием в государстве-участнике всеобъемлющего законодательства о запрете дискриминации (ст</w:t>
      </w:r>
      <w:r w:rsidRPr="00FE1563">
        <w:t>а</w:t>
      </w:r>
      <w:r w:rsidRPr="00FE1563">
        <w:t>тья 2).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22.</w:t>
      </w:r>
      <w:r w:rsidRPr="00FE1563">
        <w:tab/>
      </w:r>
      <w:r w:rsidRPr="00AA3C37">
        <w:rPr>
          <w:b/>
        </w:rPr>
        <w:t>Комитет рекомендует государству-участнику осуществить шаги для принятия всеобъемлющего законодательства о борьбе с дискриминацией, охватывающего все запрещенные основания дискриминации, указанные в статье 2 Пакта, включая дискриминацию на основании «любого иного ст</w:t>
      </w:r>
      <w:r w:rsidRPr="00AA3C37">
        <w:rPr>
          <w:b/>
        </w:rPr>
        <w:t>а</w:t>
      </w:r>
      <w:r w:rsidRPr="00AA3C37">
        <w:rPr>
          <w:b/>
        </w:rPr>
        <w:t xml:space="preserve">туса», учтя принятое Комитетом Замечание общего порядка № 20 (2009) о </w:t>
      </w:r>
      <w:proofErr w:type="spellStart"/>
      <w:r w:rsidRPr="00AA3C37">
        <w:rPr>
          <w:b/>
        </w:rPr>
        <w:t>недискриминации</w:t>
      </w:r>
      <w:proofErr w:type="spellEnd"/>
      <w:r w:rsidRPr="00AA3C37">
        <w:rPr>
          <w:b/>
        </w:rPr>
        <w:t xml:space="preserve"> при осуществлении экономических, социальных и кул</w:t>
      </w:r>
      <w:r w:rsidRPr="00AA3C37">
        <w:rPr>
          <w:b/>
        </w:rPr>
        <w:t>ь</w:t>
      </w:r>
      <w:r w:rsidRPr="00AA3C37">
        <w:rPr>
          <w:b/>
        </w:rPr>
        <w:t>турных прав.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Просители убежища и беженцы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23.</w:t>
      </w:r>
      <w:r w:rsidRPr="00FE1563">
        <w:tab/>
        <w:t>Приветствуя новый закон о праве на убежище и статусе беженцев, прин</w:t>
      </w:r>
      <w:r w:rsidRPr="00FE1563">
        <w:t>я</w:t>
      </w:r>
      <w:r w:rsidRPr="00FE1563">
        <w:t>тый в 2015 году, Комитет выражает сожаление в связи с отсутствием механи</w:t>
      </w:r>
      <w:r w:rsidRPr="00FE1563">
        <w:t>з</w:t>
      </w:r>
      <w:r w:rsidRPr="00FE1563">
        <w:t>мов осуществления, включая процедуры предоставления убежища. Обеспок</w:t>
      </w:r>
      <w:r w:rsidRPr="00FE1563">
        <w:t>о</w:t>
      </w:r>
      <w:r w:rsidRPr="00FE1563">
        <w:t>енность Комитета также вызывают:</w:t>
      </w:r>
    </w:p>
    <w:p w:rsidR="000734AD" w:rsidRPr="00FE1563" w:rsidRDefault="000734AD" w:rsidP="000734AD">
      <w:pPr>
        <w:pStyle w:val="SingleTxtGR"/>
      </w:pPr>
      <w:r w:rsidRPr="00FE1563">
        <w:tab/>
        <w:t>a)</w:t>
      </w:r>
      <w:r w:rsidRPr="00FE1563">
        <w:tab/>
        <w:t>сообщения о массовой высылке мигрантов и просителей убежища, в том числе лиц, нуждающихся в международной защите, без проведения нео</w:t>
      </w:r>
      <w:r w:rsidRPr="00FE1563">
        <w:t>б</w:t>
      </w:r>
      <w:r w:rsidRPr="00FE1563">
        <w:t>ходимой индивидуальной оценки;</w:t>
      </w:r>
    </w:p>
    <w:p w:rsidR="000734AD" w:rsidRPr="00FE1563" w:rsidRDefault="000734AD" w:rsidP="000734AD">
      <w:pPr>
        <w:pStyle w:val="SingleTxtGR"/>
      </w:pPr>
      <w:r w:rsidRPr="00FE1563">
        <w:tab/>
        <w:t>b)</w:t>
      </w:r>
      <w:r w:rsidRPr="00FE1563">
        <w:tab/>
        <w:t>большое число просителей убежища и беженцев, не имеющих д</w:t>
      </w:r>
      <w:r w:rsidRPr="00FE1563">
        <w:t>о</w:t>
      </w:r>
      <w:r w:rsidRPr="00FE1563">
        <w:t xml:space="preserve">кументов из-за приостановления процедур регистрации, вследствие которого </w:t>
      </w:r>
      <w:r>
        <w:t>многие</w:t>
      </w:r>
      <w:r w:rsidRPr="00FE1563">
        <w:t xml:space="preserve"> из них подвергаются угрозе автоматического задержания за якобы нез</w:t>
      </w:r>
      <w:r w:rsidRPr="00FE1563">
        <w:t>а</w:t>
      </w:r>
      <w:r w:rsidRPr="00FE1563">
        <w:t>конное пребывание на территории государства-участника;</w:t>
      </w:r>
    </w:p>
    <w:p w:rsidR="000734AD" w:rsidRPr="00FE1563" w:rsidRDefault="000734AD" w:rsidP="000734AD">
      <w:pPr>
        <w:pStyle w:val="SingleTxtGR"/>
      </w:pPr>
      <w:r w:rsidRPr="00FE1563">
        <w:tab/>
        <w:t>c)</w:t>
      </w:r>
      <w:r w:rsidRPr="00FE1563">
        <w:tab/>
        <w:t>ограниченный доступ просителей убежища, проживающих в це</w:t>
      </w:r>
      <w:r w:rsidRPr="00FE1563">
        <w:t>н</w:t>
      </w:r>
      <w:r w:rsidRPr="00FE1563">
        <w:t xml:space="preserve">трах приема, к основным социальным услугам и их вынужденное пребывание в иммиграционных центрах, находящихся в плохом состоянии, в течение всей процедуры вынесения решения. </w:t>
      </w:r>
    </w:p>
    <w:p w:rsidR="000734AD" w:rsidRPr="00AA3C37" w:rsidRDefault="000734AD" w:rsidP="000734AD">
      <w:pPr>
        <w:pStyle w:val="SingleTxtGR"/>
        <w:rPr>
          <w:b/>
          <w:bCs/>
        </w:rPr>
      </w:pPr>
      <w:r w:rsidRPr="00FE1563">
        <w:t>24.</w:t>
      </w:r>
      <w:r w:rsidRPr="00FE1563">
        <w:tab/>
      </w:r>
      <w:r w:rsidRPr="00AA3C37">
        <w:rPr>
          <w:b/>
        </w:rPr>
        <w:t>Комитет настоятельно призывает государство-участник: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а)</w:t>
      </w:r>
      <w:r w:rsidRPr="00AA3C37">
        <w:rPr>
          <w:b/>
        </w:rPr>
        <w:tab/>
        <w:t>обеспечить осуществление закона о праве на убежище и статусе беженцев и ввести в действие справедливые и эффективные процедуры предоставления убежища, предусматривающие защиту от принудительного возвращения;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b)</w:t>
      </w:r>
      <w:r w:rsidRPr="00AA3C37">
        <w:rPr>
          <w:b/>
        </w:rPr>
        <w:tab/>
        <w:t>обеспечить, чтобы заключение просителей убежища и беженцев под стражу использовалось лишь в качестве крайней меры и чтобы лицам, содержащимся под стражей в центрах приема, предоставлялись правовые гарантии и доступ к адвокату, а также услуги устного переводчика;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c)</w:t>
      </w:r>
      <w:r w:rsidRPr="00AA3C37">
        <w:rPr>
          <w:b/>
        </w:rPr>
        <w:tab/>
        <w:t>создать альтернативы содержанию под стражей детей и семей с детьми;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d)</w:t>
      </w:r>
      <w:r w:rsidRPr="00AA3C37">
        <w:rPr>
          <w:b/>
        </w:rPr>
        <w:tab/>
        <w:t>своевременно выдавать и продлевать документы</w:t>
      </w:r>
      <w:r>
        <w:rPr>
          <w:b/>
        </w:rPr>
        <w:t>,</w:t>
      </w:r>
      <w:r w:rsidRPr="00AA3C37">
        <w:rPr>
          <w:b/>
        </w:rPr>
        <w:t xml:space="preserve"> удостовер</w:t>
      </w:r>
      <w:r w:rsidRPr="00AA3C37">
        <w:rPr>
          <w:b/>
        </w:rPr>
        <w:t>я</w:t>
      </w:r>
      <w:r w:rsidRPr="00AA3C37">
        <w:rPr>
          <w:b/>
        </w:rPr>
        <w:t xml:space="preserve">ющие личность просителей убежища и беженцев, с </w:t>
      </w:r>
      <w:proofErr w:type="gramStart"/>
      <w:r w:rsidRPr="00AA3C37">
        <w:rPr>
          <w:b/>
        </w:rPr>
        <w:t>тем</w:t>
      </w:r>
      <w:proofErr w:type="gramEnd"/>
      <w:r w:rsidRPr="00AA3C37">
        <w:rPr>
          <w:b/>
        </w:rPr>
        <w:t xml:space="preserve"> чтобы облегчить их доступ к основным социальным услугам и не допустить их произвольного задержания;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e)</w:t>
      </w:r>
      <w:r w:rsidRPr="00AA3C37">
        <w:rPr>
          <w:b/>
        </w:rPr>
        <w:tab/>
        <w:t>улучшить материальные условия в центрах приема и обесп</w:t>
      </w:r>
      <w:r w:rsidRPr="00AA3C37">
        <w:rPr>
          <w:b/>
        </w:rPr>
        <w:t>е</w:t>
      </w:r>
      <w:r w:rsidRPr="00AA3C37">
        <w:rPr>
          <w:b/>
        </w:rPr>
        <w:t>чить, чтобы просители убежища, находящиеся в этих центрах, имели г</w:t>
      </w:r>
      <w:r w:rsidRPr="00AA3C37">
        <w:rPr>
          <w:b/>
        </w:rPr>
        <w:t>а</w:t>
      </w:r>
      <w:r w:rsidRPr="00AA3C37">
        <w:rPr>
          <w:b/>
        </w:rPr>
        <w:t>рантии надлежащего уровня жизни и доступ к основным социальным услугам;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f)</w:t>
      </w:r>
      <w:r w:rsidRPr="00AA3C37">
        <w:rPr>
          <w:b/>
        </w:rPr>
        <w:tab/>
        <w:t>внести необходимые изменения в законодательство и политику с целью отмены требования об обязательном проживании просителей уб</w:t>
      </w:r>
      <w:r w:rsidRPr="00AA3C37">
        <w:rPr>
          <w:b/>
        </w:rPr>
        <w:t>е</w:t>
      </w:r>
      <w:r w:rsidRPr="00AA3C37">
        <w:rPr>
          <w:b/>
        </w:rPr>
        <w:t>жища в закрытых центрах приема.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Равенство женщин и мужчин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25.</w:t>
      </w:r>
      <w:r w:rsidRPr="00FE1563">
        <w:tab/>
        <w:t>Комитет обеспокоен сохранением традиционных стереотипов в отнош</w:t>
      </w:r>
      <w:r w:rsidRPr="00FE1563">
        <w:t>е</w:t>
      </w:r>
      <w:r w:rsidRPr="00FE1563">
        <w:t>нии роли женщин и мужчин в семье и в обществе, которые оказывают негати</w:t>
      </w:r>
      <w:r w:rsidRPr="00FE1563">
        <w:t>в</w:t>
      </w:r>
      <w:r w:rsidRPr="00FE1563">
        <w:t>ное воздействие на осуществление женщинами своих экономических, социал</w:t>
      </w:r>
      <w:r w:rsidRPr="00FE1563">
        <w:t>ь</w:t>
      </w:r>
      <w:r w:rsidRPr="00FE1563">
        <w:t>ных и культурных прав, а также на их представленность и влияние в госуда</w:t>
      </w:r>
      <w:r w:rsidRPr="00FE1563">
        <w:t>р</w:t>
      </w:r>
      <w:r w:rsidRPr="00FE1563">
        <w:t>ственной и политической сферах. Принимая к сведению представленную дел</w:t>
      </w:r>
      <w:r w:rsidRPr="00FE1563">
        <w:t>е</w:t>
      </w:r>
      <w:r w:rsidRPr="00FE1563">
        <w:t>гацией информацию о наличии конституционной нормы, предусматривающей равенство перед законом, Комитет по-прежнему обеспокоен тем, что на практ</w:t>
      </w:r>
      <w:r w:rsidRPr="00FE1563">
        <w:t>и</w:t>
      </w:r>
      <w:r w:rsidRPr="00FE1563">
        <w:t>ке преобладают нормы обычного права, закрепляющие дискриминацию в о</w:t>
      </w:r>
      <w:r w:rsidRPr="00FE1563">
        <w:t>т</w:t>
      </w:r>
      <w:r w:rsidRPr="00FE1563">
        <w:t>ношении женщин и девочек в сфере имущественных прав и прав наследования. Кроме того, Комитет обеспокоен ограниченным доступом к правосудию же</w:t>
      </w:r>
      <w:r w:rsidRPr="00FE1563">
        <w:t>н</w:t>
      </w:r>
      <w:r w:rsidRPr="00FE1563">
        <w:t>щин и девочек, являющихся жертвами дискриминации, особенно в сельских районах (статья 3).</w:t>
      </w:r>
    </w:p>
    <w:p w:rsidR="000734AD" w:rsidRPr="00AA3C37" w:rsidRDefault="000734AD" w:rsidP="000734AD">
      <w:pPr>
        <w:pStyle w:val="SingleTxtGR"/>
        <w:rPr>
          <w:b/>
          <w:bCs/>
        </w:rPr>
      </w:pPr>
      <w:r w:rsidRPr="00FE1563">
        <w:t>26.</w:t>
      </w:r>
      <w:r w:rsidRPr="00FE1563">
        <w:tab/>
      </w:r>
      <w:r w:rsidRPr="00AA3C37">
        <w:rPr>
          <w:b/>
        </w:rPr>
        <w:t>Комитет рекомендует государству-участнику активизировать свои усилия по достижению реального равенства между женщинами и мужч</w:t>
      </w:r>
      <w:r w:rsidRPr="00AA3C37">
        <w:rPr>
          <w:b/>
        </w:rPr>
        <w:t>и</w:t>
      </w:r>
      <w:r w:rsidRPr="00AA3C37">
        <w:rPr>
          <w:b/>
        </w:rPr>
        <w:t>нами. Он рекомендует государству-участнику: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а)</w:t>
      </w:r>
      <w:r w:rsidRPr="00AA3C37">
        <w:rPr>
          <w:b/>
        </w:rPr>
        <w:tab/>
        <w:t>принять меры для эффективного предотвращения всех форм дискриминации женщин и девочек, в том числе в вопросах наследования, и заняться проблемой</w:t>
      </w:r>
      <w:r>
        <w:rPr>
          <w:b/>
        </w:rPr>
        <w:t>,</w:t>
      </w:r>
      <w:r w:rsidRPr="00AA3C37">
        <w:rPr>
          <w:b/>
        </w:rPr>
        <w:t xml:space="preserve"> основанной на обычаях практики, а также патриа</w:t>
      </w:r>
      <w:r w:rsidRPr="00AA3C37">
        <w:rPr>
          <w:b/>
        </w:rPr>
        <w:t>р</w:t>
      </w:r>
      <w:r w:rsidRPr="00AA3C37">
        <w:rPr>
          <w:b/>
        </w:rPr>
        <w:t>хальных представлений</w:t>
      </w:r>
      <w:r>
        <w:rPr>
          <w:b/>
        </w:rPr>
        <w:t xml:space="preserve"> и представлений</w:t>
      </w:r>
      <w:r w:rsidRPr="00AA3C37">
        <w:rPr>
          <w:b/>
        </w:rPr>
        <w:t>, основанных на стереотипах;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b)</w:t>
      </w:r>
      <w:r w:rsidRPr="00AA3C37">
        <w:rPr>
          <w:b/>
        </w:rPr>
        <w:tab/>
        <w:t>облегчить доступ женщин, особенно женщин в сельских рай</w:t>
      </w:r>
      <w:r w:rsidRPr="00AA3C37">
        <w:rPr>
          <w:b/>
        </w:rPr>
        <w:t>о</w:t>
      </w:r>
      <w:r w:rsidRPr="00AA3C37">
        <w:rPr>
          <w:b/>
        </w:rPr>
        <w:t>нах, к правосудию путем устранения всех препятствий, мешающих такому доступу, в том числе путем предоставления бесплатной юридической п</w:t>
      </w:r>
      <w:r w:rsidRPr="00AA3C37">
        <w:rPr>
          <w:b/>
        </w:rPr>
        <w:t>о</w:t>
      </w:r>
      <w:r w:rsidRPr="00AA3C37">
        <w:rPr>
          <w:b/>
        </w:rPr>
        <w:t>мощи и повышения информированности женщин и общества в целом, в целях искоренения стигматизации, с которой сталкиваются женщины, о</w:t>
      </w:r>
      <w:r w:rsidRPr="00AA3C37">
        <w:rPr>
          <w:b/>
        </w:rPr>
        <w:t>т</w:t>
      </w:r>
      <w:r w:rsidRPr="00AA3C37">
        <w:rPr>
          <w:b/>
        </w:rPr>
        <w:t xml:space="preserve">стаивающие свои права; 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</w:r>
      <w:proofErr w:type="gramStart"/>
      <w:r w:rsidRPr="00AA3C37">
        <w:rPr>
          <w:b/>
        </w:rPr>
        <w:t>c)</w:t>
      </w:r>
      <w:r w:rsidRPr="00AA3C37">
        <w:rPr>
          <w:b/>
        </w:rPr>
        <w:tab/>
        <w:t>принимать меры к изменению сложившихся в обществе пре</w:t>
      </w:r>
      <w:r w:rsidRPr="00AA3C37">
        <w:rPr>
          <w:b/>
        </w:rPr>
        <w:t>д</w:t>
      </w:r>
      <w:r w:rsidRPr="00AA3C37">
        <w:rPr>
          <w:b/>
        </w:rPr>
        <w:t>ставлений о роли мужчин и женщин, в частности путем проведения и</w:t>
      </w:r>
      <w:r w:rsidRPr="00AA3C37">
        <w:rPr>
          <w:b/>
        </w:rPr>
        <w:t>н</w:t>
      </w:r>
      <w:r w:rsidRPr="00AA3C37">
        <w:rPr>
          <w:b/>
        </w:rPr>
        <w:t>формационно-просветительских кампаний</w:t>
      </w:r>
      <w:r>
        <w:rPr>
          <w:b/>
        </w:rPr>
        <w:t>, посвященных</w:t>
      </w:r>
      <w:r w:rsidRPr="00AA3C37">
        <w:rPr>
          <w:b/>
        </w:rPr>
        <w:t xml:space="preserve"> вопросам ра</w:t>
      </w:r>
      <w:r w:rsidRPr="00AA3C37">
        <w:rPr>
          <w:b/>
        </w:rPr>
        <w:t>с</w:t>
      </w:r>
      <w:r w:rsidRPr="00AA3C37">
        <w:rPr>
          <w:b/>
        </w:rPr>
        <w:t>пределения семейных обязанностей между мужчинами и женщинами и с</w:t>
      </w:r>
      <w:r w:rsidRPr="00AA3C37">
        <w:rPr>
          <w:b/>
        </w:rPr>
        <w:t>о</w:t>
      </w:r>
      <w:r w:rsidRPr="00AA3C37">
        <w:rPr>
          <w:b/>
        </w:rPr>
        <w:t>здания для них равных возможностей карьерного роста, и обеспечить ра</w:t>
      </w:r>
      <w:r w:rsidRPr="00AA3C37">
        <w:rPr>
          <w:b/>
        </w:rPr>
        <w:t>в</w:t>
      </w:r>
      <w:r w:rsidRPr="00AA3C37">
        <w:rPr>
          <w:b/>
        </w:rPr>
        <w:t>ный доступ мужчин и женщин ко всем сферам политической и обществе</w:t>
      </w:r>
      <w:r w:rsidRPr="00AA3C37">
        <w:rPr>
          <w:b/>
        </w:rPr>
        <w:t>н</w:t>
      </w:r>
      <w:r w:rsidRPr="00AA3C37">
        <w:rPr>
          <w:b/>
        </w:rPr>
        <w:t>ной жизни.</w:t>
      </w:r>
      <w:proofErr w:type="gramEnd"/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Право на труд</w:t>
      </w:r>
    </w:p>
    <w:p w:rsidR="000734AD" w:rsidRPr="00FE1563" w:rsidRDefault="000734AD" w:rsidP="000734AD">
      <w:pPr>
        <w:pStyle w:val="SingleTxtGR"/>
      </w:pPr>
      <w:r w:rsidRPr="00FE1563">
        <w:t>27.</w:t>
      </w:r>
      <w:r w:rsidRPr="00FE1563">
        <w:tab/>
        <w:t>Комитет обеспокоен высоким уровнем безработицы, особенно среди м</w:t>
      </w:r>
      <w:r w:rsidRPr="00FE1563">
        <w:t>о</w:t>
      </w:r>
      <w:r w:rsidRPr="00FE1563">
        <w:t>лодежи и в сельских районах. Кроме того, Комитет выражает обеспокоенность в связи с тем, что отмечавшийся в последние годы экономический рост не с</w:t>
      </w:r>
      <w:r w:rsidRPr="00FE1563">
        <w:t>о</w:t>
      </w:r>
      <w:r w:rsidRPr="00FE1563">
        <w:t>здает достаточных возможностей для трудоустройства (статья 6).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28.</w:t>
      </w:r>
      <w:r w:rsidRPr="00FE1563">
        <w:tab/>
      </w:r>
      <w:r w:rsidRPr="00AA3C37">
        <w:rPr>
          <w:b/>
        </w:rPr>
        <w:t>Комитет рекомендует государству-участнику более эффективно р</w:t>
      </w:r>
      <w:r w:rsidRPr="00AA3C37">
        <w:rPr>
          <w:b/>
        </w:rPr>
        <w:t>е</w:t>
      </w:r>
      <w:r w:rsidRPr="00AA3C37">
        <w:rPr>
          <w:b/>
        </w:rPr>
        <w:t>шать проблему безработицы, особенно среди молодежи и в сельских рай</w:t>
      </w:r>
      <w:r w:rsidRPr="00AA3C37">
        <w:rPr>
          <w:b/>
        </w:rPr>
        <w:t>о</w:t>
      </w:r>
      <w:r w:rsidRPr="00AA3C37">
        <w:rPr>
          <w:b/>
        </w:rPr>
        <w:t>нах. Комитет рекомендует государству-участнику: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а)</w:t>
      </w:r>
      <w:r w:rsidRPr="00AA3C37">
        <w:rPr>
          <w:b/>
        </w:rPr>
        <w:tab/>
        <w:t>активизировать усилия по обеспечению более широких во</w:t>
      </w:r>
      <w:r w:rsidRPr="00AA3C37">
        <w:rPr>
          <w:b/>
        </w:rPr>
        <w:t>з</w:t>
      </w:r>
      <w:r w:rsidRPr="00AA3C37">
        <w:rPr>
          <w:b/>
        </w:rPr>
        <w:t>можностей трудоустройства за счет экономического роста;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b)</w:t>
      </w:r>
      <w:r w:rsidRPr="00AA3C37">
        <w:rPr>
          <w:b/>
        </w:rPr>
        <w:tab/>
        <w:t>интенсифицировать усилия по диверсификации экономики с целью создания устойчивой экономики, способной противостоять шок</w:t>
      </w:r>
      <w:r w:rsidRPr="00AA3C37">
        <w:rPr>
          <w:b/>
        </w:rPr>
        <w:t>о</w:t>
      </w:r>
      <w:r w:rsidRPr="00AA3C37">
        <w:rPr>
          <w:b/>
        </w:rPr>
        <w:t>вым явлениям;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c)</w:t>
      </w:r>
      <w:r w:rsidRPr="00AA3C37">
        <w:rPr>
          <w:b/>
        </w:rPr>
        <w:tab/>
        <w:t>уделять должное внимание тем группам и лицам, которые в большей степени уязвимы к безработице;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d)</w:t>
      </w:r>
      <w:r w:rsidRPr="00AA3C37">
        <w:rPr>
          <w:b/>
        </w:rPr>
        <w:tab/>
        <w:t>оценить эффективность политики, осуществляемой в целях расширения возможностей занятости, и принять другие меры, если это необходимо;</w:t>
      </w:r>
    </w:p>
    <w:p w:rsidR="000734AD" w:rsidRPr="00AA3C37" w:rsidRDefault="000734AD" w:rsidP="000734AD">
      <w:pPr>
        <w:pStyle w:val="SingleTxtGR"/>
        <w:rPr>
          <w:b/>
        </w:rPr>
      </w:pPr>
      <w:r w:rsidRPr="00AA3C37">
        <w:rPr>
          <w:b/>
        </w:rPr>
        <w:tab/>
        <w:t>е)</w:t>
      </w:r>
      <w:r w:rsidRPr="00AA3C37">
        <w:rPr>
          <w:b/>
        </w:rPr>
        <w:tab/>
        <w:t>учитывать принятое Комит</w:t>
      </w:r>
      <w:r>
        <w:rPr>
          <w:b/>
        </w:rPr>
        <w:t>етом Замечание общего поря</w:t>
      </w:r>
      <w:r>
        <w:rPr>
          <w:b/>
        </w:rPr>
        <w:t>д</w:t>
      </w:r>
      <w:r>
        <w:rPr>
          <w:b/>
        </w:rPr>
        <w:t>ка </w:t>
      </w:r>
      <w:r w:rsidRPr="00AA3C37">
        <w:rPr>
          <w:b/>
        </w:rPr>
        <w:t>№ 18 (2005) о праве на труд.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Минимальная оплата труда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29.</w:t>
      </w:r>
      <w:r w:rsidRPr="00FE1563">
        <w:tab/>
        <w:t>Комитет отмечает представленную информацию о размере минимальной заработной платы. Вместе с тем он выражает обеспокоенность значительными различиями между секторами в уровне минимальной заработной платы и отсу</w:t>
      </w:r>
      <w:r w:rsidRPr="00FE1563">
        <w:t>т</w:t>
      </w:r>
      <w:r w:rsidRPr="00FE1563">
        <w:t>ствием доступной информации для оценки того, является ли минимальная з</w:t>
      </w:r>
      <w:r w:rsidRPr="00FE1563">
        <w:t>а</w:t>
      </w:r>
      <w:r w:rsidRPr="00FE1563">
        <w:t>работная плата достаточной для обеспечения достойного уровня жизни труд</w:t>
      </w:r>
      <w:r w:rsidRPr="00FE1563">
        <w:t>я</w:t>
      </w:r>
      <w:r w:rsidRPr="00FE1563">
        <w:t>щимся и членам их семей (статья 7).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30.</w:t>
      </w:r>
      <w:r w:rsidRPr="00FE1563">
        <w:tab/>
      </w:r>
      <w:r w:rsidRPr="00AA3C37">
        <w:rPr>
          <w:b/>
        </w:rPr>
        <w:t>Комитет рекомендует государству-участнику регулярно пересматр</w:t>
      </w:r>
      <w:r w:rsidRPr="00AA3C37">
        <w:rPr>
          <w:b/>
        </w:rPr>
        <w:t>и</w:t>
      </w:r>
      <w:r w:rsidRPr="00AA3C37">
        <w:rPr>
          <w:b/>
        </w:rPr>
        <w:t>вать уровень минимальной заработной платы во всех секторах и обесп</w:t>
      </w:r>
      <w:r w:rsidRPr="00AA3C37">
        <w:rPr>
          <w:b/>
        </w:rPr>
        <w:t>е</w:t>
      </w:r>
      <w:r w:rsidRPr="00AA3C37">
        <w:rPr>
          <w:b/>
        </w:rPr>
        <w:t>чить его индексацию с учетом стоимости жизни, чтобы создать условия для достойной жизни всех трудящихся и их семей.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Неформальный сектор экономики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31.</w:t>
      </w:r>
      <w:r w:rsidRPr="00FE1563">
        <w:tab/>
      </w:r>
      <w:proofErr w:type="gramStart"/>
      <w:r w:rsidRPr="00FE1563">
        <w:t>Принимая к сведению представленную делегацией информацию о том, что одна из целей Национального плана развития состоит в том, чтобы пост</w:t>
      </w:r>
      <w:r w:rsidRPr="00FE1563">
        <w:t>е</w:t>
      </w:r>
      <w:r w:rsidRPr="00FE1563">
        <w:t>пенно урегулировать статус работников, занятых в неформальном секторе эк</w:t>
      </w:r>
      <w:r w:rsidRPr="00FE1563">
        <w:t>о</w:t>
      </w:r>
      <w:r w:rsidRPr="00FE1563">
        <w:t>номики, Комитет по-прежнему обеспокоен концентрацией рабочей силы, ос</w:t>
      </w:r>
      <w:r w:rsidRPr="00FE1563">
        <w:t>о</w:t>
      </w:r>
      <w:r w:rsidRPr="00FE1563">
        <w:t>бенно женщин, в неформальном секторе экономики, который характеризуется плохими условиями труда, в том числе низкой заработной платой и отсутствием трудовых прав и социальной защиты (статья 7).</w:t>
      </w:r>
      <w:proofErr w:type="gramEnd"/>
    </w:p>
    <w:p w:rsidR="000734AD" w:rsidRPr="00AA3C37" w:rsidRDefault="000734AD" w:rsidP="000734AD">
      <w:pPr>
        <w:pStyle w:val="SingleTxtGR"/>
        <w:rPr>
          <w:b/>
        </w:rPr>
      </w:pPr>
      <w:r w:rsidRPr="00FE1563">
        <w:t>32.</w:t>
      </w:r>
      <w:r w:rsidRPr="00FE1563">
        <w:tab/>
      </w:r>
      <w:r w:rsidRPr="00AA3C37">
        <w:rPr>
          <w:b/>
        </w:rPr>
        <w:t>Комитет рекомендует государству-участнику удвоить свои усилия по постепенному сокращению числа работников, занятых в неформальном секторе экономики, путем их интеграции в формальный сектор занятости, в том числе посредством эффективного осуществления Национального плана развития и соответствующей политики. Он также настоятельно пр</w:t>
      </w:r>
      <w:r w:rsidRPr="00AA3C37">
        <w:rPr>
          <w:b/>
        </w:rPr>
        <w:t>и</w:t>
      </w:r>
      <w:r w:rsidRPr="00AA3C37">
        <w:rPr>
          <w:b/>
        </w:rPr>
        <w:t>зывает государство-участник уделять первостепенное внимание распр</w:t>
      </w:r>
      <w:r w:rsidRPr="00AA3C37">
        <w:rPr>
          <w:b/>
        </w:rPr>
        <w:t>о</w:t>
      </w:r>
      <w:r w:rsidRPr="00AA3C37">
        <w:rPr>
          <w:b/>
        </w:rPr>
        <w:t>странению социальной защиты на работников, занятых в неформальном секторе экономики. Комитет напоминает государству-участнику о рек</w:t>
      </w:r>
      <w:r w:rsidRPr="00AA3C37">
        <w:rPr>
          <w:b/>
        </w:rPr>
        <w:t>о</w:t>
      </w:r>
      <w:r w:rsidRPr="00AA3C37">
        <w:rPr>
          <w:b/>
        </w:rPr>
        <w:t xml:space="preserve">мендации Международной организации труда (МОТ) 2015 года о переходе </w:t>
      </w:r>
      <w:proofErr w:type="gramStart"/>
      <w:r w:rsidRPr="00AA3C37">
        <w:rPr>
          <w:b/>
        </w:rPr>
        <w:t>от</w:t>
      </w:r>
      <w:proofErr w:type="gramEnd"/>
      <w:r w:rsidRPr="00AA3C37">
        <w:rPr>
          <w:b/>
        </w:rPr>
        <w:t xml:space="preserve"> неформальной к формальной экономике (№ 20</w:t>
      </w:r>
      <w:r w:rsidR="00026AE3">
        <w:rPr>
          <w:b/>
        </w:rPr>
        <w:t>4</w:t>
      </w:r>
      <w:r w:rsidRPr="00AA3C37">
        <w:rPr>
          <w:b/>
        </w:rPr>
        <w:t>).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Справедливые и благоприятные условия труда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33.</w:t>
      </w:r>
      <w:r w:rsidRPr="00FE1563">
        <w:tab/>
        <w:t xml:space="preserve">Комитет отмечает принятие в 2015 году нового Закона о труде, который регламентирует участие детей в возрасте от 14 до 16 лет в выполнении легкой работы и учреждает Управление Генерального инспектора труда. Тем не </w:t>
      </w:r>
      <w:proofErr w:type="gramStart"/>
      <w:r w:rsidRPr="00FE1563">
        <w:t>менее</w:t>
      </w:r>
      <w:proofErr w:type="gramEnd"/>
      <w:r w:rsidRPr="00FE1563">
        <w:t xml:space="preserve"> Комитет обеспокоен тем, что: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ab/>
        <w:t>а)</w:t>
      </w:r>
      <w:r w:rsidRPr="00FE1563">
        <w:tab/>
        <w:t>в новом Законе о труде не предусмотрены механизмы осуществл</w:t>
      </w:r>
      <w:r w:rsidRPr="00FE1563">
        <w:t>е</w:t>
      </w:r>
      <w:r w:rsidRPr="00FE1563">
        <w:t>ния;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ab/>
        <w:t>b)</w:t>
      </w:r>
      <w:r w:rsidRPr="00FE1563">
        <w:tab/>
        <w:t>детский труд, в том числе в его наихудших формах, по-прежнему широко распространен, особенно в неформальном секторе экономики;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ab/>
        <w:t>c)</w:t>
      </w:r>
      <w:r w:rsidRPr="00FE1563">
        <w:tab/>
        <w:t>в формальном секторе труда число трудовых инспекций является недостаточным, а в неформальном секторе они отсутствуют (статья 7).</w:t>
      </w:r>
    </w:p>
    <w:p w:rsidR="000734AD" w:rsidRPr="00AA3C37" w:rsidRDefault="000734AD" w:rsidP="000734AD">
      <w:pPr>
        <w:pStyle w:val="SingleTxtGR"/>
        <w:rPr>
          <w:b/>
          <w:bCs/>
        </w:rPr>
      </w:pPr>
      <w:r w:rsidRPr="00FE1563">
        <w:t>34.</w:t>
      </w:r>
      <w:r w:rsidRPr="00FE1563">
        <w:tab/>
      </w:r>
      <w:r w:rsidRPr="00AA3C37">
        <w:rPr>
          <w:b/>
        </w:rPr>
        <w:t>Комитет рекомендует государству-участнику принять незамедл</w:t>
      </w:r>
      <w:r w:rsidRPr="00AA3C37">
        <w:rPr>
          <w:b/>
        </w:rPr>
        <w:t>и</w:t>
      </w:r>
      <w:r w:rsidRPr="00AA3C37">
        <w:rPr>
          <w:b/>
        </w:rPr>
        <w:t>тельные меры с целью утверждения механизмов осуществления для нового Закона о труде. Кроме того, Комитет рекомендует государству-участнику обеспечить защиту трудовых прав всех трудящихся, в том числе в нефо</w:t>
      </w:r>
      <w:r w:rsidRPr="00AA3C37">
        <w:rPr>
          <w:b/>
        </w:rPr>
        <w:t>р</w:t>
      </w:r>
      <w:r w:rsidRPr="00AA3C37">
        <w:rPr>
          <w:b/>
        </w:rPr>
        <w:t>мальном секторе экономики. В этой связи Комитет рекомендует, чтобы п</w:t>
      </w:r>
      <w:r w:rsidRPr="00AA3C37">
        <w:rPr>
          <w:b/>
        </w:rPr>
        <w:t>о</w:t>
      </w:r>
      <w:r w:rsidRPr="00AA3C37">
        <w:rPr>
          <w:b/>
        </w:rPr>
        <w:t>ложения, регулирующие минимальный возраст приема на работу и ра</w:t>
      </w:r>
      <w:r w:rsidRPr="00AA3C37">
        <w:rPr>
          <w:b/>
        </w:rPr>
        <w:t>з</w:t>
      </w:r>
      <w:r w:rsidRPr="00AA3C37">
        <w:rPr>
          <w:b/>
        </w:rPr>
        <w:t>личные виды опасного труда, неукоснительно выполнялись, а число пр</w:t>
      </w:r>
      <w:r w:rsidRPr="00AA3C37">
        <w:rPr>
          <w:b/>
        </w:rPr>
        <w:t>о</w:t>
      </w:r>
      <w:r w:rsidRPr="00AA3C37">
        <w:rPr>
          <w:b/>
        </w:rPr>
        <w:t xml:space="preserve">верок инспекторами по вопросам труда было </w:t>
      </w:r>
      <w:proofErr w:type="gramStart"/>
      <w:r w:rsidRPr="00AA3C37">
        <w:rPr>
          <w:b/>
        </w:rPr>
        <w:t>существенно увеличено</w:t>
      </w:r>
      <w:proofErr w:type="gramEnd"/>
      <w:r w:rsidRPr="00AA3C37">
        <w:rPr>
          <w:b/>
        </w:rPr>
        <w:t xml:space="preserve"> при одновременном охвате такими проверками рабочих мест в неформальном секторе экономики. Кроме того, Комитет рекомендует государству-участнику принять меры к обеспечению того, чтобы работодатели, кот</w:t>
      </w:r>
      <w:r w:rsidRPr="00AA3C37">
        <w:rPr>
          <w:b/>
        </w:rPr>
        <w:t>о</w:t>
      </w:r>
      <w:r w:rsidRPr="00AA3C37">
        <w:rPr>
          <w:b/>
        </w:rPr>
        <w:t>рые извлекают выгоду из незаконного детского труда, подвергались уг</w:t>
      </w:r>
      <w:r w:rsidRPr="00AA3C37">
        <w:rPr>
          <w:b/>
        </w:rPr>
        <w:t>о</w:t>
      </w:r>
      <w:r w:rsidRPr="00AA3C37">
        <w:rPr>
          <w:b/>
        </w:rPr>
        <w:t>ловному преследованию и наказанию. В этой связи Комитет ссылается на свое Замечание общего порядка № 23 (2016) о праве на справедливые и благоприятные условия труда.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Права профсоюзов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35.</w:t>
      </w:r>
      <w:r w:rsidRPr="00FE1563">
        <w:tab/>
        <w:t>Комитет с сожалением отмечает отсутствие информации об осуществл</w:t>
      </w:r>
      <w:r w:rsidRPr="00FE1563">
        <w:t>е</w:t>
      </w:r>
      <w:r w:rsidRPr="00FE1563">
        <w:t>нии профсоюзных прав и пользовании правом на забастовку (статья 8).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36.</w:t>
      </w:r>
      <w:r w:rsidRPr="00FE1563">
        <w:tab/>
      </w:r>
      <w:r w:rsidRPr="00AA3C37">
        <w:rPr>
          <w:b/>
        </w:rPr>
        <w:t>Комитет рекомендует государству-участнику представить в своем следующем периодическом докладе подробную информацию о пользовании профсоюзными правами и правом на забастовку. Он также призывает го</w:t>
      </w:r>
      <w:r w:rsidRPr="00AA3C37">
        <w:rPr>
          <w:b/>
        </w:rPr>
        <w:t>с</w:t>
      </w:r>
      <w:r w:rsidRPr="00AA3C37">
        <w:rPr>
          <w:b/>
        </w:rPr>
        <w:t>ударство-участник принять эффективные меры для повышения осведо</w:t>
      </w:r>
      <w:r w:rsidRPr="00AA3C37">
        <w:rPr>
          <w:b/>
        </w:rPr>
        <w:t>м</w:t>
      </w:r>
      <w:r w:rsidRPr="00AA3C37">
        <w:rPr>
          <w:b/>
        </w:rPr>
        <w:t>ленности работников и работодателей об этих правах.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Социальное обеспечение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37.</w:t>
      </w:r>
      <w:r w:rsidRPr="00FE1563">
        <w:tab/>
        <w:t>Комитет принимает к сведению наличие в государстве-участнике пр</w:t>
      </w:r>
      <w:r w:rsidRPr="00FE1563">
        <w:t>о</w:t>
      </w:r>
      <w:r w:rsidRPr="00FE1563">
        <w:t>грамм осуществления денежных выплат при соблюдении определенных усл</w:t>
      </w:r>
      <w:r w:rsidRPr="00FE1563">
        <w:t>о</w:t>
      </w:r>
      <w:r w:rsidRPr="00FE1563">
        <w:t xml:space="preserve">вий. Вместе с тем Комитет обеспокоен тем, что государство-участник </w:t>
      </w:r>
      <w:r>
        <w:br/>
      </w:r>
      <w:r w:rsidRPr="00FE1563">
        <w:t>по-прежнему не имеет всеобщей системы социальной защиты и что значител</w:t>
      </w:r>
      <w:r w:rsidRPr="00FE1563">
        <w:t>ь</w:t>
      </w:r>
      <w:r w:rsidRPr="00FE1563">
        <w:t>ная доля населения, в частности работники неформального сектора экономики и лица и семьи, находящиеся в экономически неблагоприятном положении, долж</w:t>
      </w:r>
      <w:r>
        <w:t>ным образом не охвачен</w:t>
      </w:r>
      <w:r w:rsidRPr="00FE1563">
        <w:t>а государственной системой социального обесп</w:t>
      </w:r>
      <w:r w:rsidRPr="00FE1563">
        <w:t>е</w:t>
      </w:r>
      <w:r w:rsidRPr="00FE1563">
        <w:t>чения (статья 9).</w:t>
      </w:r>
    </w:p>
    <w:p w:rsidR="000734AD" w:rsidRPr="00AA3C37" w:rsidRDefault="000734AD" w:rsidP="000734AD">
      <w:pPr>
        <w:pStyle w:val="SingleTxtGR"/>
        <w:rPr>
          <w:b/>
        </w:rPr>
      </w:pPr>
      <w:r w:rsidRPr="00FE1563">
        <w:t>38.</w:t>
      </w:r>
      <w:r w:rsidRPr="00FE1563">
        <w:tab/>
      </w:r>
      <w:r w:rsidRPr="00AA3C37">
        <w:rPr>
          <w:b/>
        </w:rPr>
        <w:t>Комитет рекомендует государству-участнику активизировать свои усилия по развитию системы социального обеспечения, которая будет г</w:t>
      </w:r>
      <w:r w:rsidRPr="00AA3C37">
        <w:rPr>
          <w:b/>
        </w:rPr>
        <w:t>а</w:t>
      </w:r>
      <w:r w:rsidRPr="00AA3C37">
        <w:rPr>
          <w:b/>
        </w:rPr>
        <w:t xml:space="preserve">рантировать охват ею и выплату надлежащих пособий всем трудящимся, а не основанных на взносах пособий всем находящимся в неблагоприятном положении лицам и семьям, с </w:t>
      </w:r>
      <w:proofErr w:type="gramStart"/>
      <w:r w:rsidRPr="00AA3C37">
        <w:rPr>
          <w:b/>
        </w:rPr>
        <w:t>тем</w:t>
      </w:r>
      <w:proofErr w:type="gramEnd"/>
      <w:r w:rsidRPr="00AA3C37">
        <w:rPr>
          <w:b/>
        </w:rPr>
        <w:t xml:space="preserve"> чтобы они могли иметь достаточный уровень жизни. </w:t>
      </w:r>
      <w:proofErr w:type="gramStart"/>
      <w:r w:rsidRPr="00AA3C37">
        <w:rPr>
          <w:b/>
        </w:rPr>
        <w:t>В этой связи Комитет обращает внимание государства-участника на свое Замечание общего порядка № 19 (2007) о праве на соц</w:t>
      </w:r>
      <w:r w:rsidRPr="00AA3C37">
        <w:rPr>
          <w:b/>
        </w:rPr>
        <w:t>и</w:t>
      </w:r>
      <w:r w:rsidRPr="00AA3C37">
        <w:rPr>
          <w:b/>
        </w:rPr>
        <w:t>альное обеспечение и рекомендует государству-участнику вести работу в направлении установления минимального уровня социальной защиты в соответствии с рекомендацией МОТ о минимальных уровнях социальной защиты 2012 года (№ 202) и заявлением Комитета «Минимальные уровни социальной защиты: важнейшая составляющая права на социальное обе</w:t>
      </w:r>
      <w:r w:rsidRPr="00AA3C37">
        <w:rPr>
          <w:b/>
        </w:rPr>
        <w:t>с</w:t>
      </w:r>
      <w:r w:rsidRPr="00AA3C37">
        <w:rPr>
          <w:b/>
        </w:rPr>
        <w:t>печение и целей в</w:t>
      </w:r>
      <w:proofErr w:type="gramEnd"/>
      <w:r w:rsidRPr="00AA3C37">
        <w:rPr>
          <w:b/>
        </w:rPr>
        <w:t xml:space="preserve"> области устойчивого развития» (E/C.12/</w:t>
      </w:r>
      <w:r w:rsidR="00026AE3">
        <w:rPr>
          <w:b/>
        </w:rPr>
        <w:t>2015/1</w:t>
      </w:r>
      <w:r w:rsidRPr="00AA3C37">
        <w:rPr>
          <w:b/>
        </w:rPr>
        <w:t>), обращ</w:t>
      </w:r>
      <w:r w:rsidRPr="00AA3C37">
        <w:rPr>
          <w:b/>
        </w:rPr>
        <w:t>а</w:t>
      </w:r>
      <w:r w:rsidRPr="00AA3C37">
        <w:rPr>
          <w:b/>
        </w:rPr>
        <w:t xml:space="preserve">ясь в случае необходимости за технической помощью </w:t>
      </w:r>
      <w:proofErr w:type="gramStart"/>
      <w:r w:rsidRPr="00AA3C37">
        <w:rPr>
          <w:b/>
        </w:rPr>
        <w:t>к</w:t>
      </w:r>
      <w:proofErr w:type="gramEnd"/>
      <w:r w:rsidRPr="00AA3C37">
        <w:rPr>
          <w:b/>
        </w:rPr>
        <w:t xml:space="preserve"> МОТ.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Вредные виды практики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39.</w:t>
      </w:r>
      <w:r w:rsidRPr="00FE1563">
        <w:tab/>
        <w:t>Комитет обеспокоен тем, что</w:t>
      </w:r>
      <w:r>
        <w:t>,</w:t>
      </w:r>
      <w:r w:rsidRPr="00FE1563">
        <w:t xml:space="preserve"> несмотря на законодательный запрет в го</w:t>
      </w:r>
      <w:r w:rsidRPr="00FE1563">
        <w:t>с</w:t>
      </w:r>
      <w:r w:rsidRPr="00FE1563">
        <w:t>ударстве-участнике, в нем по-прежнему широко практикуется полигамия и что детские браки, хотя они разрешены лишь в исключительных случаях, в реал</w:t>
      </w:r>
      <w:r w:rsidRPr="00FE1563">
        <w:t>ь</w:t>
      </w:r>
      <w:r w:rsidRPr="00FE1563">
        <w:t xml:space="preserve">ности остаются широко распространенным явлением. Комитет также озабочен сохраняющейся распространенностью случаев насилия в семье в государстве-участнике (статья 10). </w:t>
      </w:r>
    </w:p>
    <w:p w:rsidR="000734AD" w:rsidRPr="00015A20" w:rsidRDefault="000734AD" w:rsidP="000734AD">
      <w:pPr>
        <w:pStyle w:val="SingleTxtGR"/>
        <w:rPr>
          <w:b/>
        </w:rPr>
      </w:pPr>
      <w:r w:rsidRPr="00FE1563">
        <w:t>40.</w:t>
      </w:r>
      <w:r w:rsidRPr="00FE1563">
        <w:tab/>
      </w:r>
      <w:r w:rsidRPr="00015A20">
        <w:rPr>
          <w:b/>
        </w:rPr>
        <w:t>Комитет рекомендует государству-участнику принять необходимые законодательные и информационно-просветительские меры для эффе</w:t>
      </w:r>
      <w:r w:rsidRPr="00015A20">
        <w:rPr>
          <w:b/>
        </w:rPr>
        <w:t>к</w:t>
      </w:r>
      <w:r w:rsidRPr="00015A20">
        <w:rPr>
          <w:b/>
        </w:rPr>
        <w:t>тивного искоренения всех видов вредной практики, включая полигамию и детские браки, а также насилие в семье.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Регистрация рождений</w:t>
      </w:r>
    </w:p>
    <w:p w:rsidR="000734AD" w:rsidRPr="00FE1563" w:rsidRDefault="000734AD" w:rsidP="000734AD">
      <w:pPr>
        <w:pStyle w:val="SingleTxtGR"/>
      </w:pPr>
      <w:r w:rsidRPr="00FE1563">
        <w:t>41.</w:t>
      </w:r>
      <w:r w:rsidRPr="00FE1563">
        <w:tab/>
        <w:t>Комитет выражает обеспокоенность по поводу сохранения низкого уро</w:t>
      </w:r>
      <w:r w:rsidRPr="00FE1563">
        <w:t>в</w:t>
      </w:r>
      <w:r w:rsidRPr="00FE1563">
        <w:t>ня регистрации рождений, несмотря на принятые меры, такие как отмена соо</w:t>
      </w:r>
      <w:r w:rsidRPr="00FE1563">
        <w:t>т</w:t>
      </w:r>
      <w:r w:rsidRPr="00FE1563">
        <w:t>ветствующих сборов. Комитет особенно обеспокоен тем, что иностранцы, включая просителей убежища и беженцев, не имеют возможности зарегистр</w:t>
      </w:r>
      <w:r w:rsidRPr="00FE1563">
        <w:t>и</w:t>
      </w:r>
      <w:r w:rsidRPr="00FE1563">
        <w:t>ровать своих детей, родившихся в Анголе, что лишает их доступа к ряду соц</w:t>
      </w:r>
      <w:r w:rsidRPr="00FE1563">
        <w:t>и</w:t>
      </w:r>
      <w:r w:rsidRPr="00FE1563">
        <w:t>альных услуг (статьи 2 и 10).</w:t>
      </w:r>
    </w:p>
    <w:p w:rsidR="000734AD" w:rsidRPr="00015A20" w:rsidRDefault="000734AD" w:rsidP="000734AD">
      <w:pPr>
        <w:pStyle w:val="SingleTxtGR"/>
        <w:rPr>
          <w:b/>
        </w:rPr>
      </w:pPr>
      <w:r w:rsidRPr="00FE1563">
        <w:t>42.</w:t>
      </w:r>
      <w:r w:rsidRPr="00FE1563">
        <w:tab/>
      </w:r>
      <w:r w:rsidRPr="00015A20">
        <w:rPr>
          <w:b/>
        </w:rPr>
        <w:t>Комитет настоятельно призывает государство-участник активизир</w:t>
      </w:r>
      <w:r w:rsidRPr="00015A20">
        <w:rPr>
          <w:b/>
        </w:rPr>
        <w:t>о</w:t>
      </w:r>
      <w:r w:rsidRPr="00015A20">
        <w:rPr>
          <w:b/>
        </w:rPr>
        <w:t>вать свои усилия по увеличению регистрации рождений, в том числе путем проведения информационно-просветительских кампаний относительно процедур регистрации рождений в соответствующих общинах, в частности в сельских районах. Государству-участнику следует также распространить кампанию по бесплатной регистрации на всех иностранцев, включая пр</w:t>
      </w:r>
      <w:r w:rsidRPr="00015A20">
        <w:rPr>
          <w:b/>
        </w:rPr>
        <w:t>о</w:t>
      </w:r>
      <w:r w:rsidRPr="00015A20">
        <w:rPr>
          <w:b/>
        </w:rPr>
        <w:t xml:space="preserve">сителей убежища и беженцев, с </w:t>
      </w:r>
      <w:proofErr w:type="gramStart"/>
      <w:r w:rsidRPr="00015A20">
        <w:rPr>
          <w:b/>
        </w:rPr>
        <w:t>тем</w:t>
      </w:r>
      <w:proofErr w:type="gramEnd"/>
      <w:r w:rsidRPr="00015A20">
        <w:rPr>
          <w:b/>
        </w:rPr>
        <w:t xml:space="preserve"> чтобы обеспечить их доступ к социал</w:t>
      </w:r>
      <w:r w:rsidRPr="00015A20">
        <w:rPr>
          <w:b/>
        </w:rPr>
        <w:t>ь</w:t>
      </w:r>
      <w:r w:rsidRPr="00015A20">
        <w:rPr>
          <w:b/>
        </w:rPr>
        <w:t>ным услугам без какой-либо дискриминации.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Бедность и неравенство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43.</w:t>
      </w:r>
      <w:r w:rsidRPr="00FE1563">
        <w:tab/>
        <w:t xml:space="preserve">Комитет принимает к сведению информацию о сокращении за отчетный период масштабов нищеты в государстве-участнике. Однако он по-прежнему обеспокоен тем, что значительная часть населения государства-участника все еще живет в условиях нищеты, в частности в условиях крайней нищеты. Кроме того, Комитет обеспокоен сохранением значительного социального неравенства и тем, что программы сокращения масштабов нищеты </w:t>
      </w:r>
      <w:proofErr w:type="gramStart"/>
      <w:r w:rsidRPr="00FE1563">
        <w:t>имели ограниченный эффект</w:t>
      </w:r>
      <w:proofErr w:type="gramEnd"/>
      <w:r w:rsidRPr="00FE1563">
        <w:t xml:space="preserve">, особенно среди групп и лиц, находящихся в наиболее неблагоприятном и </w:t>
      </w:r>
      <w:proofErr w:type="spellStart"/>
      <w:r w:rsidRPr="00FE1563">
        <w:t>маргинализованном</w:t>
      </w:r>
      <w:proofErr w:type="spellEnd"/>
      <w:r w:rsidRPr="00FE1563">
        <w:t xml:space="preserve"> положении (статья 11).</w:t>
      </w:r>
    </w:p>
    <w:p w:rsidR="000734AD" w:rsidRPr="00015A20" w:rsidRDefault="000734AD" w:rsidP="000734AD">
      <w:pPr>
        <w:pStyle w:val="SingleTxtGR"/>
        <w:rPr>
          <w:b/>
        </w:rPr>
      </w:pPr>
      <w:r w:rsidRPr="00FE1563">
        <w:t>44.</w:t>
      </w:r>
      <w:r w:rsidRPr="00FE1563">
        <w:tab/>
      </w:r>
      <w:r w:rsidRPr="00015A20">
        <w:rPr>
          <w:b/>
        </w:rPr>
        <w:t>Комитет настоятельно призывает государство-участник обеспечить первостепенное внимание экономическому росту в целях сокращения масштабов нищеты, особенно среди находящихся в неблагоприятном пол</w:t>
      </w:r>
      <w:r w:rsidRPr="00015A20">
        <w:rPr>
          <w:b/>
        </w:rPr>
        <w:t>о</w:t>
      </w:r>
      <w:r w:rsidRPr="00015A20">
        <w:rPr>
          <w:b/>
        </w:rPr>
        <w:t xml:space="preserve">жении и </w:t>
      </w:r>
      <w:proofErr w:type="spellStart"/>
      <w:r w:rsidRPr="00015A20">
        <w:rPr>
          <w:b/>
        </w:rPr>
        <w:t>маргинализованных</w:t>
      </w:r>
      <w:proofErr w:type="spellEnd"/>
      <w:r w:rsidRPr="00015A20">
        <w:rPr>
          <w:b/>
        </w:rPr>
        <w:t xml:space="preserve"> групп и лиц. Кроме того, Комитет рекоменд</w:t>
      </w:r>
      <w:r w:rsidRPr="00015A20">
        <w:rPr>
          <w:b/>
        </w:rPr>
        <w:t>у</w:t>
      </w:r>
      <w:r w:rsidRPr="00015A20">
        <w:rPr>
          <w:b/>
        </w:rPr>
        <w:t>ет государству-участнику эффективно осуществлять национальную стр</w:t>
      </w:r>
      <w:r w:rsidRPr="00015A20">
        <w:rPr>
          <w:b/>
        </w:rPr>
        <w:t>а</w:t>
      </w:r>
      <w:r w:rsidRPr="00015A20">
        <w:rPr>
          <w:b/>
        </w:rPr>
        <w:t>тегию по борьбе с нищетой и принятую в 2012 году национальную пр</w:t>
      </w:r>
      <w:r w:rsidRPr="00015A20">
        <w:rPr>
          <w:b/>
        </w:rPr>
        <w:t>о</w:t>
      </w:r>
      <w:r w:rsidRPr="00015A20">
        <w:rPr>
          <w:b/>
        </w:rPr>
        <w:t xml:space="preserve">грамму поддержки женщин в сельских районах. </w:t>
      </w:r>
      <w:proofErr w:type="gramStart"/>
      <w:r w:rsidRPr="00015A20">
        <w:rPr>
          <w:b/>
        </w:rPr>
        <w:t>Комитет далее рекоменд</w:t>
      </w:r>
      <w:r w:rsidRPr="00015A20">
        <w:rPr>
          <w:b/>
        </w:rPr>
        <w:t>у</w:t>
      </w:r>
      <w:r w:rsidRPr="00015A20">
        <w:rPr>
          <w:b/>
        </w:rPr>
        <w:t>ет государству-участнику разработать конкретные стратегии по преодол</w:t>
      </w:r>
      <w:r w:rsidRPr="00015A20">
        <w:rPr>
          <w:b/>
        </w:rPr>
        <w:t>е</w:t>
      </w:r>
      <w:r w:rsidRPr="00015A20">
        <w:rPr>
          <w:b/>
        </w:rPr>
        <w:t>нию социального неравенства и в первоочередном порядке расширять свои усилия и принять целенаправленные меры – используя подход, основа</w:t>
      </w:r>
      <w:r w:rsidRPr="00015A20">
        <w:rPr>
          <w:b/>
        </w:rPr>
        <w:t>н</w:t>
      </w:r>
      <w:r w:rsidRPr="00015A20">
        <w:rPr>
          <w:b/>
        </w:rPr>
        <w:t>ный на правах человека</w:t>
      </w:r>
      <w:r>
        <w:rPr>
          <w:b/>
        </w:rPr>
        <w:t>,</w:t>
      </w:r>
      <w:r w:rsidRPr="00015A20">
        <w:rPr>
          <w:b/>
        </w:rPr>
        <w:t xml:space="preserve"> – для борьбы с нищетой среди </w:t>
      </w:r>
      <w:proofErr w:type="spellStart"/>
      <w:r w:rsidRPr="008E695F">
        <w:rPr>
          <w:b/>
        </w:rPr>
        <w:t>маргинализова</w:t>
      </w:r>
      <w:r w:rsidRPr="008E695F">
        <w:rPr>
          <w:b/>
        </w:rPr>
        <w:t>н</w:t>
      </w:r>
      <w:r w:rsidRPr="008E695F">
        <w:rPr>
          <w:b/>
        </w:rPr>
        <w:t>ных</w:t>
      </w:r>
      <w:proofErr w:type="spellEnd"/>
      <w:r w:rsidRPr="008E695F">
        <w:rPr>
          <w:b/>
        </w:rPr>
        <w:t xml:space="preserve"> </w:t>
      </w:r>
      <w:r w:rsidRPr="00015A20">
        <w:rPr>
          <w:b/>
        </w:rPr>
        <w:t>и находящихся в неблагоприятном положении групп и лиц, особенно среди инвалидов, внутренне перемещенных лиц, лиц с низким доходом и лиц, проживающих в сельских районах.</w:t>
      </w:r>
      <w:proofErr w:type="gramEnd"/>
      <w:r w:rsidRPr="00015A20">
        <w:rPr>
          <w:b/>
        </w:rPr>
        <w:t xml:space="preserve"> В этой связи Комитет ссылается на свое заявление по вопросу о нищете и Международному пакту об эконом</w:t>
      </w:r>
      <w:r w:rsidRPr="00015A20">
        <w:rPr>
          <w:b/>
        </w:rPr>
        <w:t>и</w:t>
      </w:r>
      <w:r w:rsidRPr="00015A20">
        <w:rPr>
          <w:b/>
        </w:rPr>
        <w:t xml:space="preserve">ческих, социальных и культурных правах (E/C.12/2001/10). 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Право на достаточное жилище</w:t>
      </w:r>
    </w:p>
    <w:p w:rsidR="000734AD" w:rsidRPr="00FE1563" w:rsidRDefault="000734AD" w:rsidP="000734AD">
      <w:pPr>
        <w:pStyle w:val="SingleTxtGR"/>
        <w:tabs>
          <w:tab w:val="left" w:pos="4536"/>
        </w:tabs>
      </w:pPr>
      <w:r w:rsidRPr="00FE1563">
        <w:t>45.</w:t>
      </w:r>
      <w:r w:rsidRPr="00FE1563">
        <w:tab/>
        <w:t>Комитет обеспокоен тем, что значительная часть населения государства-участника не может воспользоваться правом на достаточное жилище. Кроме т</w:t>
      </w:r>
      <w:r w:rsidRPr="00FE1563">
        <w:t>о</w:t>
      </w:r>
      <w:r w:rsidRPr="00FE1563">
        <w:t>го, Комитет обеспокоен тем, что большинство городского населения госуда</w:t>
      </w:r>
      <w:r w:rsidRPr="00FE1563">
        <w:t>р</w:t>
      </w:r>
      <w:r w:rsidRPr="00FE1563">
        <w:t>ства-участника проживает в неформальных поселениях в плохих жилищных условиях, не имея гарантий владения жильем. Комитет также обеспокоен с</w:t>
      </w:r>
      <w:r w:rsidRPr="00FE1563">
        <w:t>о</w:t>
      </w:r>
      <w:r w:rsidRPr="00FE1563">
        <w:t>хранением практики принудительных выселений в государстве-участнике, в том числе в неформальных поселениях и в контексте проектов развития, без с</w:t>
      </w:r>
      <w:r w:rsidRPr="00FE1563">
        <w:t>о</w:t>
      </w:r>
      <w:r w:rsidRPr="00FE1563">
        <w:t>блюдения надлежащих процессуальных гарантий или без предоставления ал</w:t>
      </w:r>
      <w:r w:rsidRPr="00FE1563">
        <w:t>ь</w:t>
      </w:r>
      <w:r w:rsidRPr="00FE1563">
        <w:t>тернативного жилья либо адекватной компенсации затронутым лицам и гру</w:t>
      </w:r>
      <w:r w:rsidRPr="00FE1563">
        <w:t>п</w:t>
      </w:r>
      <w:r w:rsidRPr="00FE1563">
        <w:t>пам (статья 11).</w:t>
      </w:r>
    </w:p>
    <w:p w:rsidR="000734AD" w:rsidRPr="00015A20" w:rsidRDefault="000734AD" w:rsidP="0003047B">
      <w:pPr>
        <w:pStyle w:val="SingleTxtGR"/>
        <w:keepNext/>
        <w:keepLines/>
        <w:rPr>
          <w:b/>
        </w:rPr>
      </w:pPr>
      <w:r w:rsidRPr="00FE1563">
        <w:t>46.</w:t>
      </w:r>
      <w:r w:rsidRPr="00FE1563">
        <w:tab/>
      </w:r>
      <w:r w:rsidRPr="00015A20">
        <w:rPr>
          <w:b/>
        </w:rPr>
        <w:t>Комитет рекомендует государству-участнику увеличить предложение адекватного и доступного по цене жилья путем эффективной реализации существующих жилищных программ. Комитет также призывает госуда</w:t>
      </w:r>
      <w:r w:rsidRPr="00015A20">
        <w:rPr>
          <w:b/>
        </w:rPr>
        <w:t>р</w:t>
      </w:r>
      <w:r w:rsidRPr="00015A20">
        <w:rPr>
          <w:b/>
        </w:rPr>
        <w:t>ство-участник: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а)</w:t>
      </w:r>
      <w:r w:rsidRPr="00015A20">
        <w:rPr>
          <w:b/>
        </w:rPr>
        <w:tab/>
        <w:t>принять и реализовать основанную на правах человека пол</w:t>
      </w:r>
      <w:r w:rsidRPr="00015A20">
        <w:rPr>
          <w:b/>
        </w:rPr>
        <w:t>и</w:t>
      </w:r>
      <w:r w:rsidRPr="00015A20">
        <w:rPr>
          <w:b/>
        </w:rPr>
        <w:t>тику в области жилья, направленную на то, чтобы находящиеся в неблаг</w:t>
      </w:r>
      <w:r w:rsidRPr="00015A20">
        <w:rPr>
          <w:b/>
        </w:rPr>
        <w:t>о</w:t>
      </w:r>
      <w:r w:rsidRPr="00015A20">
        <w:rPr>
          <w:b/>
        </w:rPr>
        <w:t xml:space="preserve">приятном положении и </w:t>
      </w:r>
      <w:proofErr w:type="spellStart"/>
      <w:r w:rsidRPr="00015A20">
        <w:rPr>
          <w:b/>
        </w:rPr>
        <w:t>маргинализованные</w:t>
      </w:r>
      <w:proofErr w:type="spellEnd"/>
      <w:r w:rsidRPr="00015A20">
        <w:rPr>
          <w:b/>
        </w:rPr>
        <w:t xml:space="preserve"> группы и лица могли пол</w:t>
      </w:r>
      <w:r w:rsidRPr="00015A20">
        <w:rPr>
          <w:b/>
        </w:rPr>
        <w:t>у</w:t>
      </w:r>
      <w:r w:rsidRPr="00015A20">
        <w:rPr>
          <w:b/>
        </w:rPr>
        <w:t>чить доступ к жилью, в том числе к доступному по цене и социальному жилью;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b)</w:t>
      </w:r>
      <w:r w:rsidRPr="00015A20">
        <w:rPr>
          <w:b/>
        </w:rPr>
        <w:tab/>
        <w:t>обеспечить доступ лиц, живущих в неформальных поселениях, к базовым услугам;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c)</w:t>
      </w:r>
      <w:r w:rsidRPr="00015A20">
        <w:rPr>
          <w:b/>
        </w:rPr>
        <w:tab/>
        <w:t>принять законодательство для определения обстоятельств и гарантий, при наличии которых могут производиться выселения, и обе</w:t>
      </w:r>
      <w:r w:rsidRPr="00015A20">
        <w:rPr>
          <w:b/>
        </w:rPr>
        <w:t>с</w:t>
      </w:r>
      <w:r w:rsidRPr="00015A20">
        <w:rPr>
          <w:b/>
        </w:rPr>
        <w:t xml:space="preserve">печить, чтобы выселения использовались лишь в качестве крайней меры; 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d)</w:t>
      </w:r>
      <w:r w:rsidRPr="00015A20">
        <w:rPr>
          <w:b/>
        </w:rPr>
        <w:tab/>
        <w:t>обеспечить, чтобы жертвы принудительных выселений пол</w:t>
      </w:r>
      <w:r w:rsidRPr="00015A20">
        <w:rPr>
          <w:b/>
        </w:rPr>
        <w:t>у</w:t>
      </w:r>
      <w:r w:rsidRPr="00015A20">
        <w:rPr>
          <w:b/>
        </w:rPr>
        <w:t>чали адекватное альтернативное жилье и/или адекватную компенсацию;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e)</w:t>
      </w:r>
      <w:r w:rsidRPr="00015A20">
        <w:rPr>
          <w:b/>
        </w:rPr>
        <w:tab/>
        <w:t>включить в свой следующий периодический доклад информ</w:t>
      </w:r>
      <w:r w:rsidRPr="00015A20">
        <w:rPr>
          <w:b/>
        </w:rPr>
        <w:t>а</w:t>
      </w:r>
      <w:r w:rsidRPr="00015A20">
        <w:rPr>
          <w:b/>
        </w:rPr>
        <w:t>цию о количестве бездомных в государстве-участнике;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f)</w:t>
      </w:r>
      <w:r w:rsidRPr="00015A20">
        <w:rPr>
          <w:b/>
        </w:rPr>
        <w:tab/>
        <w:t>принять во внимание принятое Комитетом Замечание общего порядка № 4 (1991) о праве на достаточное жилище и № 7 (1997) о принуд</w:t>
      </w:r>
      <w:r w:rsidRPr="00015A20">
        <w:rPr>
          <w:b/>
        </w:rPr>
        <w:t>и</w:t>
      </w:r>
      <w:r w:rsidRPr="00015A20">
        <w:rPr>
          <w:b/>
        </w:rPr>
        <w:t>тельных выселениях, а также основные принципы и руководящие указ</w:t>
      </w:r>
      <w:r w:rsidRPr="00015A20">
        <w:rPr>
          <w:b/>
        </w:rPr>
        <w:t>а</w:t>
      </w:r>
      <w:r w:rsidRPr="00015A20">
        <w:rPr>
          <w:b/>
        </w:rPr>
        <w:t>ния, касающиеся выселений и перемещений по соображениям развития (A/HRC/4/18, приложение I).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Право на питание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47.</w:t>
      </w:r>
      <w:r w:rsidRPr="00FE1563">
        <w:tab/>
        <w:t>Комитет высоко оценивает факт сокращения вдвое государством-участником числа людей, живущих в условиях голода, в 2013 году. Однако он по-прежнему обеспокоен распространенностью явления недоедания и недост</w:t>
      </w:r>
      <w:r w:rsidRPr="00FE1563">
        <w:t>а</w:t>
      </w:r>
      <w:r w:rsidRPr="00FE1563">
        <w:t>точного питания в государстве-участнике. Кроме того, Комитет обеспокоен о</w:t>
      </w:r>
      <w:r w:rsidRPr="00FE1563">
        <w:t>т</w:t>
      </w:r>
      <w:r w:rsidRPr="00FE1563">
        <w:t>сутствием дезагрегированных данных по этому вопросу (статья 11).</w:t>
      </w:r>
    </w:p>
    <w:p w:rsidR="000734AD" w:rsidRPr="00015A20" w:rsidRDefault="000734AD" w:rsidP="000734AD">
      <w:pPr>
        <w:pStyle w:val="SingleTxtGR"/>
        <w:rPr>
          <w:b/>
          <w:bCs/>
        </w:rPr>
      </w:pPr>
      <w:r w:rsidRPr="00FE1563">
        <w:t>48.</w:t>
      </w:r>
      <w:r w:rsidRPr="00FE1563">
        <w:tab/>
      </w:r>
      <w:r w:rsidRPr="00015A20">
        <w:rPr>
          <w:b/>
        </w:rPr>
        <w:t>Комитет рекомендует государству-участнику принять рамочный з</w:t>
      </w:r>
      <w:r w:rsidRPr="00015A20">
        <w:rPr>
          <w:b/>
        </w:rPr>
        <w:t>а</w:t>
      </w:r>
      <w:r w:rsidRPr="00015A20">
        <w:rPr>
          <w:b/>
        </w:rPr>
        <w:t xml:space="preserve">кон о праве на питание. </w:t>
      </w:r>
      <w:proofErr w:type="gramStart"/>
      <w:r w:rsidRPr="00015A20">
        <w:rPr>
          <w:b/>
        </w:rPr>
        <w:t>Он также рекомендует государству-участнику э</w:t>
      </w:r>
      <w:r w:rsidRPr="00015A20">
        <w:rPr>
          <w:b/>
        </w:rPr>
        <w:t>ф</w:t>
      </w:r>
      <w:r w:rsidRPr="00015A20">
        <w:rPr>
          <w:b/>
        </w:rPr>
        <w:t>фективно решать сохраняющиеся проблемы, связанные с осуществлением права на питание, в том числе путем по</w:t>
      </w:r>
      <w:r>
        <w:rPr>
          <w:b/>
        </w:rPr>
        <w:t>лной реализации принятой в 2009 </w:t>
      </w:r>
      <w:r w:rsidRPr="00015A20">
        <w:rPr>
          <w:b/>
        </w:rPr>
        <w:t>году Национальной стратегии обеспечения продовольственной бе</w:t>
      </w:r>
      <w:r w:rsidRPr="00015A20">
        <w:rPr>
          <w:b/>
        </w:rPr>
        <w:t>з</w:t>
      </w:r>
      <w:r w:rsidRPr="00015A20">
        <w:rPr>
          <w:b/>
        </w:rPr>
        <w:t>опасности и безопасности в области питания и обеспечения адекватного представительства субъектов гражданского общества в органах, учрежде</w:t>
      </w:r>
      <w:r w:rsidRPr="00015A20">
        <w:rPr>
          <w:b/>
        </w:rPr>
        <w:t>н</w:t>
      </w:r>
      <w:r w:rsidRPr="00015A20">
        <w:rPr>
          <w:b/>
        </w:rPr>
        <w:t>ных для руководства этой стратегией и контроля за ее осуществлением.</w:t>
      </w:r>
      <w:proofErr w:type="gramEnd"/>
      <w:r w:rsidRPr="00015A20">
        <w:rPr>
          <w:b/>
        </w:rPr>
        <w:t xml:space="preserve"> Комитет также рекомендует государству-участнику собирать дезагрегир</w:t>
      </w:r>
      <w:r w:rsidRPr="00015A20">
        <w:rPr>
          <w:b/>
        </w:rPr>
        <w:t>о</w:t>
      </w:r>
      <w:r w:rsidRPr="00015A20">
        <w:rPr>
          <w:b/>
        </w:rPr>
        <w:t>ванные данные о распространенности голода и недоедания и недостаточн</w:t>
      </w:r>
      <w:r w:rsidRPr="00015A20">
        <w:rPr>
          <w:b/>
        </w:rPr>
        <w:t>о</w:t>
      </w:r>
      <w:r w:rsidRPr="00015A20">
        <w:rPr>
          <w:b/>
        </w:rPr>
        <w:t>го питания, в частности в разбивке по полу, возрасту, городским/сельским районам и происхождению. Комитет обращает внимание государства-участника на свое Замечание общего порядка № 12 (1999) о праве на дост</w:t>
      </w:r>
      <w:r w:rsidRPr="00015A20">
        <w:rPr>
          <w:b/>
        </w:rPr>
        <w:t>а</w:t>
      </w:r>
      <w:r w:rsidRPr="00015A20">
        <w:rPr>
          <w:b/>
        </w:rPr>
        <w:t>точное питание, а также на Добровольные руководящие принципы, прин</w:t>
      </w:r>
      <w:r w:rsidRPr="00015A20">
        <w:rPr>
          <w:b/>
        </w:rPr>
        <w:t>я</w:t>
      </w:r>
      <w:r w:rsidRPr="00015A20">
        <w:rPr>
          <w:b/>
        </w:rPr>
        <w:t>тые Продовольственной и сельскохозяйственной организацией Объедине</w:t>
      </w:r>
      <w:r w:rsidRPr="00015A20">
        <w:rPr>
          <w:b/>
        </w:rPr>
        <w:t>н</w:t>
      </w:r>
      <w:r w:rsidRPr="00015A20">
        <w:rPr>
          <w:b/>
        </w:rPr>
        <w:t>ных Наций в поддержку постепенной реализации права на достаточное п</w:t>
      </w:r>
      <w:r w:rsidRPr="00015A20">
        <w:rPr>
          <w:b/>
        </w:rPr>
        <w:t>и</w:t>
      </w:r>
      <w:r w:rsidRPr="00015A20">
        <w:rPr>
          <w:b/>
        </w:rPr>
        <w:t>тание в контексте национальной продовольственной безопасности.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Доступ к здравоохранению</w:t>
      </w:r>
    </w:p>
    <w:p w:rsidR="000734AD" w:rsidRPr="00FE1563" w:rsidRDefault="000734AD" w:rsidP="000734AD">
      <w:pPr>
        <w:pStyle w:val="SingleTxtGR"/>
      </w:pPr>
      <w:r w:rsidRPr="00FE1563">
        <w:t>49.</w:t>
      </w:r>
      <w:r w:rsidRPr="00FE1563">
        <w:tab/>
        <w:t>Комитет приветствует значительные усилия, предпринятые государством-участником с целью облегчения доступа к медицинским услугам, в частности строительство и реконструкцию инфраструктуры, а также децентрализацию национальной системы здравоохранения. Вместе с тем Комитет обеспокоен тем, что доступ к базовым услугам здравоохранения, особенно в сельских ра</w:t>
      </w:r>
      <w:r w:rsidRPr="00FE1563">
        <w:t>й</w:t>
      </w:r>
      <w:r w:rsidRPr="00FE1563">
        <w:t>онах, остается недостаточным, отчасти из-за нехватки ресурсов, выделяемых сектору здравоохранения (статья 12).</w:t>
      </w:r>
    </w:p>
    <w:p w:rsidR="000734AD" w:rsidRPr="00015A20" w:rsidRDefault="000734AD" w:rsidP="000734AD">
      <w:pPr>
        <w:pStyle w:val="SingleTxtGR"/>
        <w:rPr>
          <w:b/>
        </w:rPr>
      </w:pPr>
      <w:r w:rsidRPr="00FE1563">
        <w:t>50.</w:t>
      </w:r>
      <w:r w:rsidRPr="00FE1563">
        <w:tab/>
      </w:r>
      <w:proofErr w:type="gramStart"/>
      <w:r w:rsidRPr="00015A20">
        <w:rPr>
          <w:b/>
        </w:rPr>
        <w:t>Комитет рекомендует государству-участнику активизировать свои усилия по обеспечению всеобщего доступа к базовым медицинским усл</w:t>
      </w:r>
      <w:r w:rsidRPr="00015A20">
        <w:rPr>
          <w:b/>
        </w:rPr>
        <w:t>у</w:t>
      </w:r>
      <w:r w:rsidRPr="00015A20">
        <w:rPr>
          <w:b/>
        </w:rPr>
        <w:t>гам, в том числе путем эффективно</w:t>
      </w:r>
      <w:r>
        <w:rPr>
          <w:b/>
        </w:rPr>
        <w:t>го осуществления утвержденной в </w:t>
      </w:r>
      <w:r w:rsidRPr="00015A20">
        <w:rPr>
          <w:b/>
        </w:rPr>
        <w:t>2010</w:t>
      </w:r>
      <w:r>
        <w:rPr>
          <w:b/>
        </w:rPr>
        <w:t> </w:t>
      </w:r>
      <w:r w:rsidRPr="00015A20">
        <w:rPr>
          <w:b/>
        </w:rPr>
        <w:t>году Национальной политики в области здравоохранения и выдел</w:t>
      </w:r>
      <w:r w:rsidRPr="00015A20">
        <w:rPr>
          <w:b/>
        </w:rPr>
        <w:t>е</w:t>
      </w:r>
      <w:r w:rsidRPr="00015A20">
        <w:rPr>
          <w:b/>
        </w:rPr>
        <w:t>ния большего объема ресурсов сектору здравоохранения, уделяя при этом особое внимание улучшению инфраструктуры и увеличению в сельских районах числа медицинских учреждений, укомплектованных квалифиц</w:t>
      </w:r>
      <w:r w:rsidRPr="00015A20">
        <w:rPr>
          <w:b/>
        </w:rPr>
        <w:t>и</w:t>
      </w:r>
      <w:r w:rsidRPr="00015A20">
        <w:rPr>
          <w:b/>
        </w:rPr>
        <w:t>рованным медицинским персоналом.</w:t>
      </w:r>
      <w:proofErr w:type="gramEnd"/>
      <w:r w:rsidRPr="00015A20">
        <w:rPr>
          <w:b/>
        </w:rPr>
        <w:t xml:space="preserve"> В этой связи Комитет ссылается на </w:t>
      </w:r>
      <w:r>
        <w:rPr>
          <w:b/>
        </w:rPr>
        <w:t xml:space="preserve">свое </w:t>
      </w:r>
      <w:r w:rsidRPr="00015A20">
        <w:rPr>
          <w:b/>
        </w:rPr>
        <w:t>Замечание общего порядка № 14 (2000) о праве на наивысший дост</w:t>
      </w:r>
      <w:r w:rsidRPr="00015A20">
        <w:rPr>
          <w:b/>
        </w:rPr>
        <w:t>и</w:t>
      </w:r>
      <w:r w:rsidRPr="00015A20">
        <w:rPr>
          <w:b/>
        </w:rPr>
        <w:t>жимый уровень здоровья.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Право на сексуальное и репродуктивное здоровье</w:t>
      </w:r>
    </w:p>
    <w:p w:rsidR="000734AD" w:rsidRPr="00FE1563" w:rsidRDefault="000734AD" w:rsidP="000734AD">
      <w:pPr>
        <w:pStyle w:val="SingleTxtGR"/>
      </w:pPr>
      <w:r w:rsidRPr="00FE1563">
        <w:t>51.</w:t>
      </w:r>
      <w:r w:rsidRPr="00FE1563">
        <w:tab/>
        <w:t>Комитет, признавая достигнутый прогресс, выражает озабоченность в связи с сохранением высокого уровня материнской смертности и смертности детей в возрасте до пяти лет и противоречивостью представленных госуда</w:t>
      </w:r>
      <w:r w:rsidRPr="00FE1563">
        <w:t>р</w:t>
      </w:r>
      <w:r w:rsidRPr="00FE1563">
        <w:t>ством-участником данных о распространенности этих явлений. Кроме того, К</w:t>
      </w:r>
      <w:r w:rsidRPr="00FE1563">
        <w:t>о</w:t>
      </w:r>
      <w:r w:rsidRPr="00FE1563">
        <w:t>митет обеспокоен тем, что подростковая беременность по-прежнему широко распространена, особенно в сельских районах, что, среди прочего, обусловлено ограниченным доступом к услугам по охране сексуального и репродуктивного здоровья и к информации (статья 12).</w:t>
      </w:r>
    </w:p>
    <w:p w:rsidR="000734AD" w:rsidRPr="00015A20" w:rsidRDefault="000734AD" w:rsidP="000734AD">
      <w:pPr>
        <w:pStyle w:val="SingleTxtGR"/>
        <w:rPr>
          <w:b/>
        </w:rPr>
      </w:pPr>
      <w:r w:rsidRPr="00FE1563">
        <w:t>52.</w:t>
      </w:r>
      <w:r w:rsidRPr="00FE1563">
        <w:tab/>
      </w:r>
      <w:r w:rsidRPr="00015A20">
        <w:rPr>
          <w:b/>
        </w:rPr>
        <w:t>Комитет рекомендует государству-участнику активизировать свои усилия по решению проблем материнской смертности и</w:t>
      </w:r>
      <w:r>
        <w:rPr>
          <w:b/>
        </w:rPr>
        <w:t xml:space="preserve"> смертности</w:t>
      </w:r>
      <w:r w:rsidRPr="00015A20">
        <w:rPr>
          <w:b/>
        </w:rPr>
        <w:t xml:space="preserve"> детей в возрасте до пяти лет, а также подростковой беременности путем принятия следующих мер: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а)</w:t>
      </w:r>
      <w:r w:rsidRPr="00015A20">
        <w:rPr>
          <w:b/>
        </w:rPr>
        <w:tab/>
        <w:t>эффективное осуществление существующих программ, напра</w:t>
      </w:r>
      <w:r w:rsidRPr="00015A20">
        <w:rPr>
          <w:b/>
        </w:rPr>
        <w:t>в</w:t>
      </w:r>
      <w:r w:rsidRPr="00015A20">
        <w:rPr>
          <w:b/>
        </w:rPr>
        <w:t xml:space="preserve">ленных на снижение уровня смертности. </w:t>
      </w:r>
      <w:proofErr w:type="gramStart"/>
      <w:r w:rsidRPr="00015A20">
        <w:rPr>
          <w:b/>
        </w:rPr>
        <w:t>При этом государству-участнику рекомендуется принимать во внимание техническое руководство по пр</w:t>
      </w:r>
      <w:r w:rsidRPr="00015A20">
        <w:rPr>
          <w:b/>
        </w:rPr>
        <w:t>и</w:t>
      </w:r>
      <w:r w:rsidRPr="00015A20">
        <w:rPr>
          <w:b/>
        </w:rPr>
        <w:t>менению правозащитного подхода при осуществлении политики и пр</w:t>
      </w:r>
      <w:r w:rsidRPr="00015A20">
        <w:rPr>
          <w:b/>
        </w:rPr>
        <w:t>о</w:t>
      </w:r>
      <w:r w:rsidRPr="00015A20">
        <w:rPr>
          <w:b/>
        </w:rPr>
        <w:t>грамм сокращения предотвратимой материнской заболеваемости и смер</w:t>
      </w:r>
      <w:r w:rsidRPr="00015A20">
        <w:rPr>
          <w:b/>
        </w:rPr>
        <w:t>т</w:t>
      </w:r>
      <w:r w:rsidRPr="00015A20">
        <w:rPr>
          <w:b/>
        </w:rPr>
        <w:t>ности (A/HRC/21/22 и Corr.1 и 2) и, в частности, обеспечивать квалифиц</w:t>
      </w:r>
      <w:r w:rsidRPr="00015A20">
        <w:rPr>
          <w:b/>
        </w:rPr>
        <w:t>и</w:t>
      </w:r>
      <w:r w:rsidRPr="00015A20">
        <w:rPr>
          <w:b/>
        </w:rPr>
        <w:t>рованную помощь акушеров во время родов и доступ всех женщин к баз</w:t>
      </w:r>
      <w:r w:rsidRPr="00015A20">
        <w:rPr>
          <w:b/>
        </w:rPr>
        <w:t>о</w:t>
      </w:r>
      <w:r w:rsidRPr="00015A20">
        <w:rPr>
          <w:b/>
        </w:rPr>
        <w:t>вым акушерским услугам и услугам по уходу за новорожденными;</w:t>
      </w:r>
      <w:proofErr w:type="gramEnd"/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b)</w:t>
      </w:r>
      <w:r w:rsidRPr="00015A20">
        <w:rPr>
          <w:b/>
        </w:rPr>
        <w:tab/>
        <w:t>обеспечение доступности и наличия услуг в области сексуал</w:t>
      </w:r>
      <w:r w:rsidRPr="00015A20">
        <w:rPr>
          <w:b/>
        </w:rPr>
        <w:t>ь</w:t>
      </w:r>
      <w:r w:rsidRPr="00015A20">
        <w:rPr>
          <w:b/>
        </w:rPr>
        <w:t>ного и репродуктивного здоровья, включая доступ к доступным по цене, безопасным и эффективным противозачаточным средствам, а также к средствам экстренной контрацепции, в том числе для подростков, причем особенно в сельских районах;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c)</w:t>
      </w:r>
      <w:r w:rsidRPr="00015A20">
        <w:rPr>
          <w:b/>
        </w:rPr>
        <w:tab/>
        <w:t>обеспечение всеобъемлющих, основанных на правах человека и соответствующих возрасту просвещения и информирования в области се</w:t>
      </w:r>
      <w:r w:rsidRPr="00015A20">
        <w:rPr>
          <w:b/>
        </w:rPr>
        <w:t>к</w:t>
      </w:r>
      <w:r w:rsidRPr="00015A20">
        <w:rPr>
          <w:b/>
        </w:rPr>
        <w:t>суального и репродуктивного здоровья для всех, включая мужчин и мал</w:t>
      </w:r>
      <w:r w:rsidRPr="00015A20">
        <w:rPr>
          <w:b/>
        </w:rPr>
        <w:t>ь</w:t>
      </w:r>
      <w:r w:rsidRPr="00015A20">
        <w:rPr>
          <w:b/>
        </w:rPr>
        <w:t>чиков-подростков;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d)</w:t>
      </w:r>
      <w:r w:rsidRPr="00015A20">
        <w:rPr>
          <w:b/>
        </w:rPr>
        <w:tab/>
        <w:t>ускорение принятия комплексной стратегии действий по охране здоровья подростков и молодежи;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e)</w:t>
      </w:r>
      <w:r w:rsidRPr="00015A20">
        <w:rPr>
          <w:b/>
        </w:rPr>
        <w:tab/>
        <w:t xml:space="preserve">учет принятого Комитетом Замечание </w:t>
      </w:r>
      <w:r>
        <w:rPr>
          <w:b/>
        </w:rPr>
        <w:t>общего порядка № </w:t>
      </w:r>
      <w:r w:rsidRPr="00015A20">
        <w:rPr>
          <w:b/>
        </w:rPr>
        <w:t>22 (2016) о праве на сексуальное и репродуктивное здоровье.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Право на образование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53.</w:t>
      </w:r>
      <w:r w:rsidRPr="00FE1563">
        <w:tab/>
        <w:t>Комитет выражает обеспокоенность в связи с низкими показателями охвата школьным образованием на всех уровнях. Он также обеспокоен высок</w:t>
      </w:r>
      <w:r w:rsidRPr="00FE1563">
        <w:t>и</w:t>
      </w:r>
      <w:r w:rsidRPr="00FE1563">
        <w:t>ми показателями отсева, даже на уровне начальной школы, особенно среди д</w:t>
      </w:r>
      <w:r w:rsidRPr="00FE1563">
        <w:t>е</w:t>
      </w:r>
      <w:r w:rsidRPr="00FE1563">
        <w:t>вочек, которые являются причиной низкой посещаемости средних школ. Ком</w:t>
      </w:r>
      <w:r w:rsidRPr="00FE1563">
        <w:t>и</w:t>
      </w:r>
      <w:r w:rsidRPr="00FE1563">
        <w:t>тет обеспокоен также ограниченным доступом к качественному образованию в сельских районах (статьи 13 и 14).</w:t>
      </w:r>
    </w:p>
    <w:p w:rsidR="000734AD" w:rsidRPr="00015A20" w:rsidRDefault="000734AD" w:rsidP="000734AD">
      <w:pPr>
        <w:pStyle w:val="SingleTxtGR"/>
        <w:rPr>
          <w:b/>
          <w:bCs/>
        </w:rPr>
      </w:pPr>
      <w:r w:rsidRPr="00FE1563">
        <w:t>54.</w:t>
      </w:r>
      <w:r w:rsidRPr="00FE1563">
        <w:tab/>
      </w:r>
      <w:r w:rsidRPr="00015A20">
        <w:rPr>
          <w:b/>
        </w:rPr>
        <w:t>Комитет рекомендует государству-участнику продолжать уделять о</w:t>
      </w:r>
      <w:r w:rsidRPr="00015A20">
        <w:rPr>
          <w:b/>
        </w:rPr>
        <w:t>б</w:t>
      </w:r>
      <w:r w:rsidRPr="00015A20">
        <w:rPr>
          <w:b/>
        </w:rPr>
        <w:t>разованию первостепенное внимание и активизировать свои усилия по обеспечению всеобщего доступа к бесплатному обязательному образованию с особым акцентом на детях, проживающих в сельских районах, и дево</w:t>
      </w:r>
      <w:r w:rsidRPr="00015A20">
        <w:rPr>
          <w:b/>
        </w:rPr>
        <w:t>ч</w:t>
      </w:r>
      <w:r w:rsidRPr="00015A20">
        <w:rPr>
          <w:b/>
        </w:rPr>
        <w:t>ках. Комитет также рекомендует государству-участнику: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а)</w:t>
      </w:r>
      <w:r w:rsidRPr="00015A20">
        <w:rPr>
          <w:b/>
        </w:rPr>
        <w:tab/>
        <w:t>продолжать осуществление Национального плана развития, в котором образование рассматривается в качестве одной из основных при</w:t>
      </w:r>
      <w:r w:rsidRPr="00015A20">
        <w:rPr>
          <w:b/>
        </w:rPr>
        <w:t>о</w:t>
      </w:r>
      <w:r w:rsidRPr="00015A20">
        <w:rPr>
          <w:b/>
        </w:rPr>
        <w:t>ритетных областей, а также национальной комплексной стратегии по с</w:t>
      </w:r>
      <w:r w:rsidRPr="00015A20">
        <w:rPr>
          <w:b/>
        </w:rPr>
        <w:t>о</w:t>
      </w:r>
      <w:r w:rsidRPr="00015A20">
        <w:rPr>
          <w:b/>
        </w:rPr>
        <w:t xml:space="preserve">вершенствованию системы образования и генерального плана подготовки преподавателей; 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b)</w:t>
      </w:r>
      <w:r w:rsidRPr="00015A20">
        <w:rPr>
          <w:b/>
        </w:rPr>
        <w:tab/>
        <w:t>разработать конкретные стратегии для решения проблемы в</w:t>
      </w:r>
      <w:r w:rsidRPr="00015A20">
        <w:rPr>
          <w:b/>
        </w:rPr>
        <w:t>ы</w:t>
      </w:r>
      <w:r w:rsidRPr="00015A20">
        <w:rPr>
          <w:b/>
        </w:rPr>
        <w:t>сокого отсева учащихся, особенно девочек;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c)</w:t>
      </w:r>
      <w:r w:rsidRPr="00015A20">
        <w:rPr>
          <w:b/>
        </w:rPr>
        <w:tab/>
        <w:t>существенно увеличить объем своих вложений в сектор образ</w:t>
      </w:r>
      <w:r w:rsidRPr="00015A20">
        <w:rPr>
          <w:b/>
        </w:rPr>
        <w:t>о</w:t>
      </w:r>
      <w:r w:rsidRPr="00015A20">
        <w:rPr>
          <w:b/>
        </w:rPr>
        <w:t>вания, повысить качество образования и увеличить инвестиции в подг</w:t>
      </w:r>
      <w:r w:rsidRPr="00015A20">
        <w:rPr>
          <w:b/>
        </w:rPr>
        <w:t>о</w:t>
      </w:r>
      <w:r w:rsidRPr="00015A20">
        <w:rPr>
          <w:b/>
        </w:rPr>
        <w:t>товку учителей;</w:t>
      </w:r>
    </w:p>
    <w:p w:rsidR="000734AD" w:rsidRPr="00015A20" w:rsidRDefault="000734AD" w:rsidP="000734AD">
      <w:pPr>
        <w:pStyle w:val="SingleTxtGR"/>
        <w:rPr>
          <w:b/>
        </w:rPr>
      </w:pPr>
      <w:r w:rsidRPr="00015A20">
        <w:rPr>
          <w:b/>
        </w:rPr>
        <w:tab/>
        <w:t>d)</w:t>
      </w:r>
      <w:r w:rsidRPr="00015A20">
        <w:rPr>
          <w:b/>
        </w:rPr>
        <w:tab/>
        <w:t>принять во внимание Замечание общего порядка № 13 (1999) Комитета о праве на образование.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Языки меньшинств</w:t>
      </w:r>
    </w:p>
    <w:p w:rsidR="000734AD" w:rsidRPr="00FE1563" w:rsidRDefault="000734AD" w:rsidP="000734AD">
      <w:pPr>
        <w:pStyle w:val="SingleTxtGR"/>
        <w:rPr>
          <w:bCs/>
        </w:rPr>
      </w:pPr>
      <w:r w:rsidRPr="00FE1563">
        <w:t>55.</w:t>
      </w:r>
      <w:r w:rsidRPr="00FE1563">
        <w:tab/>
        <w:t>Комитет обеспокоен ограниченностью мер, принятых государством-участником в целях поощрения использования языков меньшинств, вследствие которой может возникнуть риск исчезновения некоторых из них (статья 15).</w:t>
      </w:r>
    </w:p>
    <w:p w:rsidR="000734AD" w:rsidRPr="00015A20" w:rsidRDefault="000734AD" w:rsidP="000734AD">
      <w:pPr>
        <w:pStyle w:val="SingleTxtGR"/>
        <w:rPr>
          <w:b/>
          <w:bCs/>
        </w:rPr>
      </w:pPr>
      <w:r w:rsidRPr="00FE1563">
        <w:t>56.</w:t>
      </w:r>
      <w:r w:rsidRPr="00FE1563">
        <w:tab/>
      </w:r>
      <w:r w:rsidRPr="00015A20">
        <w:rPr>
          <w:b/>
        </w:rPr>
        <w:t>Комитет рекомендует государству-участнику активизировать свои меры по сохранению языков меньшинств. С этой целью государству-участнику рекомендуется принять меры, направленные на обеспечение т</w:t>
      </w:r>
      <w:r w:rsidRPr="00015A20">
        <w:rPr>
          <w:b/>
        </w:rPr>
        <w:t>о</w:t>
      </w:r>
      <w:r w:rsidRPr="00015A20">
        <w:rPr>
          <w:b/>
        </w:rPr>
        <w:t>го, чтобы группы этнических меньшинств и коренные народы имели ш</w:t>
      </w:r>
      <w:r w:rsidRPr="00015A20">
        <w:rPr>
          <w:b/>
        </w:rPr>
        <w:t>и</w:t>
      </w:r>
      <w:r w:rsidRPr="00015A20">
        <w:rPr>
          <w:b/>
        </w:rPr>
        <w:t>рокие возможности для изучения своих языков, а также для использования этих языков в общественной жизни.</w:t>
      </w:r>
    </w:p>
    <w:p w:rsidR="000734AD" w:rsidRPr="00FE1563" w:rsidRDefault="000734AD" w:rsidP="000734AD">
      <w:pPr>
        <w:pStyle w:val="H23GR"/>
      </w:pPr>
      <w:r w:rsidRPr="00FE1563">
        <w:tab/>
      </w:r>
      <w:r w:rsidRPr="00FE1563">
        <w:tab/>
        <w:t>Доступ к Интернету</w:t>
      </w:r>
    </w:p>
    <w:p w:rsidR="000734AD" w:rsidRPr="00FE1563" w:rsidRDefault="000734AD" w:rsidP="000734AD">
      <w:pPr>
        <w:pStyle w:val="SingleTxtGR"/>
        <w:spacing w:line="220" w:lineRule="atLeast"/>
      </w:pPr>
      <w:r w:rsidRPr="00FE1563">
        <w:t>57.</w:t>
      </w:r>
      <w:r w:rsidRPr="00FE1563">
        <w:tab/>
        <w:t xml:space="preserve">Комитет обеспокоен ограниченным доступом к Интернету в государстве-участнике, в частности групп и лиц, находящихся в неблагоприятном </w:t>
      </w:r>
      <w:proofErr w:type="spellStart"/>
      <w:r w:rsidRPr="00FE1563">
        <w:t>маргин</w:t>
      </w:r>
      <w:r w:rsidRPr="00FE1563">
        <w:t>а</w:t>
      </w:r>
      <w:r w:rsidRPr="00FE1563">
        <w:t>лизованном</w:t>
      </w:r>
      <w:proofErr w:type="spellEnd"/>
      <w:r w:rsidRPr="00FE1563">
        <w:t xml:space="preserve"> положении (статья 15).</w:t>
      </w:r>
    </w:p>
    <w:p w:rsidR="000734AD" w:rsidRPr="00015A20" w:rsidRDefault="000734AD" w:rsidP="000734AD">
      <w:pPr>
        <w:pStyle w:val="SingleTxtGR"/>
        <w:spacing w:line="220" w:lineRule="atLeast"/>
        <w:rPr>
          <w:b/>
          <w:bCs/>
        </w:rPr>
      </w:pPr>
      <w:r w:rsidRPr="00FE1563">
        <w:t>58.</w:t>
      </w:r>
      <w:r w:rsidRPr="00FE1563">
        <w:tab/>
      </w:r>
      <w:r w:rsidRPr="00015A20">
        <w:rPr>
          <w:b/>
        </w:rPr>
        <w:t>Комитет рекомендует государству-участнику удвоить свои усилия в целях расширения доступа к Интернету, особенно среди находящихся в н</w:t>
      </w:r>
      <w:r w:rsidRPr="00015A20">
        <w:rPr>
          <w:b/>
        </w:rPr>
        <w:t>е</w:t>
      </w:r>
      <w:r w:rsidRPr="00015A20">
        <w:rPr>
          <w:b/>
        </w:rPr>
        <w:t xml:space="preserve">благоприятном положении и </w:t>
      </w:r>
      <w:proofErr w:type="spellStart"/>
      <w:r w:rsidRPr="00015A20">
        <w:rPr>
          <w:b/>
        </w:rPr>
        <w:t>маргинализованных</w:t>
      </w:r>
      <w:proofErr w:type="spellEnd"/>
      <w:r w:rsidRPr="00015A20">
        <w:rPr>
          <w:b/>
        </w:rPr>
        <w:t xml:space="preserve"> групп и лиц, а также в сельских районах. </w:t>
      </w:r>
    </w:p>
    <w:p w:rsidR="000734AD" w:rsidRPr="00FE1563" w:rsidRDefault="000734AD" w:rsidP="000734AD">
      <w:pPr>
        <w:pStyle w:val="H1GR"/>
        <w:spacing w:before="340" w:after="220"/>
      </w:pPr>
      <w:r w:rsidRPr="00FE1563">
        <w:tab/>
        <w:t>D.</w:t>
      </w:r>
      <w:r w:rsidRPr="00FE1563">
        <w:tab/>
        <w:t>Другие рекомендации</w:t>
      </w:r>
    </w:p>
    <w:p w:rsidR="000734AD" w:rsidRPr="00015A20" w:rsidRDefault="000734AD" w:rsidP="000734AD">
      <w:pPr>
        <w:pStyle w:val="SingleTxtGR"/>
        <w:spacing w:line="220" w:lineRule="atLeast"/>
        <w:rPr>
          <w:b/>
        </w:rPr>
      </w:pPr>
      <w:r w:rsidRPr="00FE1563">
        <w:t>59.</w:t>
      </w:r>
      <w:r w:rsidRPr="00FE1563">
        <w:tab/>
      </w:r>
      <w:r w:rsidRPr="00015A20">
        <w:rPr>
          <w:b/>
        </w:rPr>
        <w:t>Комитет призывает государство-участник ратифицировать Факул</w:t>
      </w:r>
      <w:r w:rsidRPr="00015A20">
        <w:rPr>
          <w:b/>
        </w:rPr>
        <w:t>ь</w:t>
      </w:r>
      <w:r w:rsidRPr="00015A20">
        <w:rPr>
          <w:b/>
        </w:rPr>
        <w:t>тативный протокол к Международному пакту об экономических, социал</w:t>
      </w:r>
      <w:r w:rsidRPr="00015A20">
        <w:rPr>
          <w:b/>
        </w:rPr>
        <w:t>ь</w:t>
      </w:r>
      <w:r w:rsidRPr="00015A20">
        <w:rPr>
          <w:b/>
        </w:rPr>
        <w:t>ных и культурных правах.</w:t>
      </w:r>
    </w:p>
    <w:p w:rsidR="000734AD" w:rsidRPr="00015A20" w:rsidRDefault="000734AD" w:rsidP="000734AD">
      <w:pPr>
        <w:pStyle w:val="SingleTxtGR"/>
        <w:spacing w:line="220" w:lineRule="atLeast"/>
        <w:rPr>
          <w:b/>
        </w:rPr>
      </w:pPr>
      <w:r w:rsidRPr="00FE1563">
        <w:t>60.</w:t>
      </w:r>
      <w:r w:rsidRPr="00FE1563">
        <w:tab/>
      </w:r>
      <w:proofErr w:type="gramStart"/>
      <w:r w:rsidRPr="00015A20">
        <w:rPr>
          <w:b/>
        </w:rPr>
        <w:t>Комитет предлагает государству-участнику рассмотреть вопрос о р</w:t>
      </w:r>
      <w:r w:rsidRPr="00015A20">
        <w:rPr>
          <w:b/>
        </w:rPr>
        <w:t>а</w:t>
      </w:r>
      <w:r w:rsidRPr="00015A20">
        <w:rPr>
          <w:b/>
        </w:rPr>
        <w:t>тификации Международной конвенции о ликвидации всех форм расовой дискриминации, Конвенции против пыток и других жестоких, бесчелове</w:t>
      </w:r>
      <w:r w:rsidRPr="00015A20">
        <w:rPr>
          <w:b/>
        </w:rPr>
        <w:t>ч</w:t>
      </w:r>
      <w:r w:rsidRPr="00015A20">
        <w:rPr>
          <w:b/>
        </w:rPr>
        <w:t>ных или унижающих достоинство видов обращения и наказания, Межд</w:t>
      </w:r>
      <w:r w:rsidRPr="00015A20">
        <w:rPr>
          <w:b/>
        </w:rPr>
        <w:t>у</w:t>
      </w:r>
      <w:r w:rsidRPr="00015A20">
        <w:rPr>
          <w:b/>
        </w:rPr>
        <w:t>народной конвенции о защите прав всех трудящихся-мигрантов и членов их семей, а также Международной конвенции для защиты всех лиц от насильственных исчезновений.</w:t>
      </w:r>
      <w:proofErr w:type="gramEnd"/>
    </w:p>
    <w:p w:rsidR="000734AD" w:rsidRPr="00015A20" w:rsidRDefault="000734AD" w:rsidP="000734AD">
      <w:pPr>
        <w:pStyle w:val="SingleTxtGR"/>
        <w:spacing w:line="220" w:lineRule="atLeast"/>
        <w:rPr>
          <w:b/>
        </w:rPr>
      </w:pPr>
      <w:r w:rsidRPr="00FE1563">
        <w:t>61.</w:t>
      </w:r>
      <w:r w:rsidRPr="00FE1563">
        <w:tab/>
      </w:r>
      <w:r w:rsidRPr="00015A20">
        <w:rPr>
          <w:b/>
        </w:rPr>
        <w:t>Комитет рекомендует государству-участнику предпринять шаги к п</w:t>
      </w:r>
      <w:r w:rsidRPr="00015A20">
        <w:rPr>
          <w:b/>
        </w:rPr>
        <w:t>о</w:t>
      </w:r>
      <w:r w:rsidRPr="00015A20">
        <w:rPr>
          <w:b/>
        </w:rPr>
        <w:t>степенной разработке и применению соответствующих показателей ос</w:t>
      </w:r>
      <w:r w:rsidRPr="00015A20">
        <w:rPr>
          <w:b/>
        </w:rPr>
        <w:t>у</w:t>
      </w:r>
      <w:r w:rsidRPr="00015A20">
        <w:rPr>
          <w:b/>
        </w:rPr>
        <w:t>ществления экономических, социальных и культурных прав для облегч</w:t>
      </w:r>
      <w:r w:rsidRPr="00015A20">
        <w:rPr>
          <w:b/>
        </w:rPr>
        <w:t>е</w:t>
      </w:r>
      <w:r w:rsidRPr="00015A20">
        <w:rPr>
          <w:b/>
        </w:rPr>
        <w:t>ния оценки прогресса, достигнутого государством-участником в деле с</w:t>
      </w:r>
      <w:r w:rsidRPr="00015A20">
        <w:rPr>
          <w:b/>
        </w:rPr>
        <w:t>о</w:t>
      </w:r>
      <w:r w:rsidRPr="00015A20">
        <w:rPr>
          <w:b/>
        </w:rPr>
        <w:t>блюдения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</w:t>
      </w:r>
      <w:r w:rsidRPr="00015A20">
        <w:rPr>
          <w:b/>
        </w:rPr>
        <w:t>р</w:t>
      </w:r>
      <w:r w:rsidRPr="00015A20">
        <w:rPr>
          <w:b/>
        </w:rPr>
        <w:t>ховного комиссара Организации Объединенных Наций по правам человека (см. HRI/MC/2008/3).</w:t>
      </w:r>
    </w:p>
    <w:p w:rsidR="000734AD" w:rsidRPr="00015A20" w:rsidRDefault="000734AD" w:rsidP="000734AD">
      <w:pPr>
        <w:pStyle w:val="SingleTxtGR"/>
        <w:spacing w:line="220" w:lineRule="atLeast"/>
        <w:rPr>
          <w:b/>
        </w:rPr>
      </w:pPr>
      <w:r w:rsidRPr="00FE1563">
        <w:t>62.</w:t>
      </w:r>
      <w:r w:rsidRPr="00FE1563">
        <w:tab/>
      </w:r>
      <w:proofErr w:type="gramStart"/>
      <w:r w:rsidRPr="00015A20">
        <w:rPr>
          <w:b/>
        </w:rPr>
        <w:t>Комитет просит государство-участник широко распространить настоящие заключительные замечания среди всех слоев общества на нац</w:t>
      </w:r>
      <w:r w:rsidRPr="00015A20">
        <w:rPr>
          <w:b/>
        </w:rPr>
        <w:t>и</w:t>
      </w:r>
      <w:r w:rsidRPr="00015A20">
        <w:rPr>
          <w:b/>
        </w:rPr>
        <w:t>ональном, провинциальном и территориальном уровнях, особенно среди парламентариев, государственных должностных лиц и судебных органов, и информировать Комитет в своем следующем периодическом докладе о ш</w:t>
      </w:r>
      <w:r w:rsidRPr="00015A20">
        <w:rPr>
          <w:b/>
        </w:rPr>
        <w:t>а</w:t>
      </w:r>
      <w:r w:rsidRPr="00015A20">
        <w:rPr>
          <w:b/>
        </w:rPr>
        <w:t xml:space="preserve">гах, предпринятых с целью выполнения содержащихся </w:t>
      </w:r>
      <w:r>
        <w:rPr>
          <w:b/>
        </w:rPr>
        <w:t>в</w:t>
      </w:r>
      <w:r w:rsidRPr="00015A20">
        <w:rPr>
          <w:b/>
        </w:rPr>
        <w:t xml:space="preserve"> них рекоменд</w:t>
      </w:r>
      <w:r w:rsidRPr="00015A20">
        <w:rPr>
          <w:b/>
        </w:rPr>
        <w:t>а</w:t>
      </w:r>
      <w:r w:rsidRPr="00015A20">
        <w:rPr>
          <w:b/>
        </w:rPr>
        <w:t>ций.</w:t>
      </w:r>
      <w:proofErr w:type="gramEnd"/>
      <w:r w:rsidRPr="00015A20">
        <w:rPr>
          <w:b/>
        </w:rPr>
        <w:t xml:space="preserve"> Комитет также призывает государство-участник вовлечь в последу</w:t>
      </w:r>
      <w:r w:rsidRPr="00015A20">
        <w:rPr>
          <w:b/>
        </w:rPr>
        <w:t>ю</w:t>
      </w:r>
      <w:r w:rsidRPr="00015A20">
        <w:rPr>
          <w:b/>
        </w:rPr>
        <w:t>щую работу в связи с настоящими заключительными замечаниями и в процесс консультаций на национальном уровне перед представлением св</w:t>
      </w:r>
      <w:r w:rsidRPr="00015A20">
        <w:rPr>
          <w:b/>
        </w:rPr>
        <w:t>о</w:t>
      </w:r>
      <w:r w:rsidRPr="00015A20">
        <w:rPr>
          <w:b/>
        </w:rPr>
        <w:t>его следующего периодического доклада неправительственные организ</w:t>
      </w:r>
      <w:r w:rsidRPr="00015A20">
        <w:rPr>
          <w:b/>
        </w:rPr>
        <w:t>а</w:t>
      </w:r>
      <w:r w:rsidRPr="00015A20">
        <w:rPr>
          <w:b/>
        </w:rPr>
        <w:t>ции и других членов гражданского общества.</w:t>
      </w:r>
    </w:p>
    <w:p w:rsidR="0049372E" w:rsidRDefault="000734AD" w:rsidP="000734AD">
      <w:pPr>
        <w:pStyle w:val="SingleTxtGR"/>
        <w:spacing w:line="220" w:lineRule="atLeast"/>
      </w:pPr>
      <w:r w:rsidRPr="00FE1563">
        <w:t>63.</w:t>
      </w:r>
      <w:r w:rsidRPr="00FE1563">
        <w:tab/>
      </w:r>
      <w:r w:rsidRPr="00015A20">
        <w:rPr>
          <w:b/>
        </w:rPr>
        <w:t>Комитет просит государство-участник представить свой шестой п</w:t>
      </w:r>
      <w:r w:rsidRPr="00015A20">
        <w:rPr>
          <w:b/>
        </w:rPr>
        <w:t>е</w:t>
      </w:r>
      <w:r w:rsidRPr="00015A20">
        <w:rPr>
          <w:b/>
        </w:rPr>
        <w:t>риодический доклад, который должен быть подготовлен в соответствии с руководящими принципами, утвержденными Комитетом в 2008 году (E/C.12/2008/2), к 30 июня 2021 года. Комитет также предлагает госуда</w:t>
      </w:r>
      <w:r w:rsidRPr="00015A20">
        <w:rPr>
          <w:b/>
        </w:rPr>
        <w:t>р</w:t>
      </w:r>
      <w:r w:rsidRPr="00015A20">
        <w:rPr>
          <w:b/>
        </w:rPr>
        <w:t>ству-участнику обновить свой общий базовый документ в соответствии с согласованными руководящими принципами представления докладов по международным договорам о правах человека (HRI/GEN/2/Rev.6, глава I).</w:t>
      </w:r>
    </w:p>
    <w:p w:rsidR="00760D3A" w:rsidRPr="000734AD" w:rsidRDefault="000734AD" w:rsidP="000734A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0734AD" w:rsidSect="00493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CD" w:rsidRDefault="00F425CD" w:rsidP="00B471C5">
      <w:r>
        <w:separator/>
      </w:r>
    </w:p>
  </w:endnote>
  <w:endnote w:type="continuationSeparator" w:id="0">
    <w:p w:rsidR="00F425CD" w:rsidRDefault="00F425C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33D38">
      <w:rPr>
        <w:rStyle w:val="a9"/>
        <w:noProof/>
      </w:rPr>
      <w:t>14</w:t>
    </w:r>
    <w:r>
      <w:rPr>
        <w:rStyle w:val="a9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026AE3">
      <w:rPr>
        <w:lang w:val="en-US"/>
      </w:rPr>
      <w:t>12207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7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026AE3">
      <w:rPr>
        <w:lang w:val="en-US"/>
      </w:rPr>
      <w:t>12207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33D38">
      <w:rPr>
        <w:rStyle w:val="a9"/>
        <w:noProof/>
      </w:rPr>
      <w:t>13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026AE3" w:rsidRDefault="00375A3E" w:rsidP="00633D38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026AE3">
            <w:t>12207</w:t>
          </w:r>
          <w:r w:rsidRPr="001C3ABC">
            <w:rPr>
              <w:lang w:val="en-US"/>
            </w:rPr>
            <w:t xml:space="preserve"> (R)</w:t>
          </w:r>
          <w:r w:rsidR="00026AE3">
            <w:t xml:space="preserve">  </w:t>
          </w:r>
          <w:r w:rsidR="00633D38">
            <w:rPr>
              <w:lang w:val="en-US"/>
            </w:rPr>
            <w:t>2</w:t>
          </w:r>
          <w:r w:rsidR="00026AE3">
            <w:t>11</w:t>
          </w:r>
          <w:r w:rsidR="00633D38">
            <w:rPr>
              <w:lang w:val="en-US"/>
            </w:rPr>
            <w:t>1</w:t>
          </w:r>
          <w:r w:rsidR="00026AE3">
            <w:t xml:space="preserve">16  </w:t>
          </w:r>
          <w:r w:rsidR="00633D38">
            <w:rPr>
              <w:lang w:val="en-US"/>
            </w:rPr>
            <w:t>22</w:t>
          </w:r>
          <w:bookmarkStart w:id="2" w:name="_GoBack"/>
          <w:bookmarkEnd w:id="2"/>
          <w:r w:rsidR="00026AE3"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026AE3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/C.12/AGO/CO/4-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AGO/CO/4-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026AE3" w:rsidRDefault="00026AE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26A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633D38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CD" w:rsidRPr="009141DC" w:rsidRDefault="00F425C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425CD" w:rsidRPr="00D1261C" w:rsidRDefault="00F425C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734AD" w:rsidRPr="000734AD" w:rsidRDefault="000734AD">
      <w:pPr>
        <w:pStyle w:val="aa"/>
        <w:rPr>
          <w:lang w:val="ru-RU"/>
        </w:rPr>
      </w:pPr>
      <w:r>
        <w:tab/>
      </w:r>
      <w:r w:rsidRPr="000734AD">
        <w:rPr>
          <w:rStyle w:val="a6"/>
          <w:sz w:val="20"/>
          <w:vertAlign w:val="baseline"/>
          <w:lang w:val="ru-RU"/>
        </w:rPr>
        <w:t>*</w:t>
      </w:r>
      <w:r w:rsidRPr="000734AD">
        <w:rPr>
          <w:lang w:val="ru-RU"/>
        </w:rPr>
        <w:t xml:space="preserve"> </w:t>
      </w:r>
      <w:r w:rsidRPr="000734AD">
        <w:rPr>
          <w:lang w:val="ru-RU"/>
        </w:rPr>
        <w:tab/>
      </w:r>
      <w:r>
        <w:rPr>
          <w:lang w:val="ru-RU"/>
        </w:rPr>
        <w:t>Переизданы по техническим причинам 22 ноября 2016 года.</w:t>
      </w:r>
    </w:p>
  </w:footnote>
  <w:footnote w:id="2">
    <w:p w:rsidR="000734AD" w:rsidRPr="000734AD" w:rsidRDefault="000734AD">
      <w:pPr>
        <w:pStyle w:val="aa"/>
        <w:rPr>
          <w:lang w:val="ru-RU"/>
        </w:rPr>
      </w:pPr>
      <w:r w:rsidRPr="000734AD">
        <w:rPr>
          <w:vertAlign w:val="superscript"/>
          <w:lang w:val="ru-RU"/>
        </w:rPr>
        <w:tab/>
      </w:r>
      <w:r w:rsidRPr="000734AD">
        <w:rPr>
          <w:rStyle w:val="a6"/>
          <w:sz w:val="20"/>
          <w:vertAlign w:val="baseline"/>
          <w:lang w:val="ru-RU"/>
        </w:rPr>
        <w:t>**</w:t>
      </w:r>
      <w:r w:rsidRPr="000734AD">
        <w:rPr>
          <w:lang w:val="ru-RU"/>
        </w:rPr>
        <w:t xml:space="preserve"> </w:t>
      </w:r>
      <w:r w:rsidRPr="000734AD">
        <w:rPr>
          <w:lang w:val="ru-RU"/>
        </w:rPr>
        <w:tab/>
      </w:r>
      <w:r>
        <w:rPr>
          <w:lang w:val="ru-RU"/>
        </w:rPr>
        <w:t>Приняты Комитетом на его пятьдесят восьмой сессии (6–24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E71A0F" w:rsidRDefault="0060520C">
    <w:pPr>
      <w:pStyle w:val="a3"/>
      <w:rPr>
        <w:lang w:val="en-US"/>
      </w:rPr>
    </w:pPr>
    <w:r>
      <w:rPr>
        <w:lang w:val="en-US"/>
      </w:rPr>
      <w:t>E/</w:t>
    </w:r>
    <w:r w:rsidR="00026AE3" w:rsidRPr="00026AE3">
      <w:rPr>
        <w:lang w:val="en-US"/>
      </w:rPr>
      <w:t>C.12/AGO/CO/4-5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3"/>
      <w:rPr>
        <w:lang w:val="en-US"/>
      </w:rPr>
    </w:pPr>
    <w:r>
      <w:rPr>
        <w:lang w:val="en-US"/>
      </w:rPr>
      <w:tab/>
      <w:t>E/</w:t>
    </w:r>
    <w:r w:rsidR="00026AE3" w:rsidRPr="00026AE3">
      <w:rPr>
        <w:lang w:val="en-US"/>
      </w:rPr>
      <w:t>C.12/AGO/CO/4-5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38" w:rsidRDefault="00633D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D"/>
    <w:rsid w:val="00026AE3"/>
    <w:rsid w:val="0003047B"/>
    <w:rsid w:val="000450D1"/>
    <w:rsid w:val="000734AD"/>
    <w:rsid w:val="000B5941"/>
    <w:rsid w:val="000F2A4F"/>
    <w:rsid w:val="00203C64"/>
    <w:rsid w:val="00203F84"/>
    <w:rsid w:val="00275188"/>
    <w:rsid w:val="0028687D"/>
    <w:rsid w:val="002B091C"/>
    <w:rsid w:val="002D0CCB"/>
    <w:rsid w:val="00345C79"/>
    <w:rsid w:val="00366A39"/>
    <w:rsid w:val="00375A3E"/>
    <w:rsid w:val="0048005C"/>
    <w:rsid w:val="0049372E"/>
    <w:rsid w:val="004E242B"/>
    <w:rsid w:val="00523139"/>
    <w:rsid w:val="00544379"/>
    <w:rsid w:val="00566944"/>
    <w:rsid w:val="005D56BF"/>
    <w:rsid w:val="005D5CDB"/>
    <w:rsid w:val="0060520C"/>
    <w:rsid w:val="00633D38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A4715"/>
    <w:rsid w:val="00BE1742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33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3D3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33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3D3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20B5-64D4-44F7-9F33-EDA2A8E0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14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TPSRUS2</cp:lastModifiedBy>
  <cp:revision>3</cp:revision>
  <cp:lastPrinted>2016-11-22T07:57:00Z</cp:lastPrinted>
  <dcterms:created xsi:type="dcterms:W3CDTF">2016-11-22T07:57:00Z</dcterms:created>
  <dcterms:modified xsi:type="dcterms:W3CDTF">2016-11-22T08:22:00Z</dcterms:modified>
</cp:coreProperties>
</file>