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8930DB">
        <w:trPr>
          <w:trHeight w:hRule="exact" w:val="851"/>
        </w:trPr>
        <w:tc>
          <w:tcPr>
            <w:tcW w:w="1274" w:type="dxa"/>
            <w:tcBorders>
              <w:bottom w:val="single" w:sz="4" w:space="0" w:color="auto"/>
            </w:tcBorders>
          </w:tcPr>
          <w:p w:rsidR="006B3E27" w:rsidRPr="003E159A" w:rsidRDefault="006B3E27" w:rsidP="00527E4C">
            <w:pPr>
              <w:pStyle w:val="H4GA"/>
              <w:bidi w:val="0"/>
            </w:pPr>
          </w:p>
        </w:tc>
        <w:tc>
          <w:tcPr>
            <w:tcW w:w="4963"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A50F92" w:rsidP="00F85844">
            <w:pPr>
              <w:bidi w:val="0"/>
              <w:spacing w:after="20"/>
              <w:jc w:val="left"/>
              <w:rPr>
                <w:szCs w:val="20"/>
              </w:rPr>
            </w:pPr>
            <w:r w:rsidRPr="00A50F92">
              <w:rPr>
                <w:sz w:val="40"/>
                <w:szCs w:val="20"/>
              </w:rPr>
              <w:t>E</w:t>
            </w:r>
            <w:r>
              <w:rPr>
                <w:szCs w:val="20"/>
              </w:rPr>
              <w:t>/C.12/58/D/3/2014</w:t>
            </w:r>
          </w:p>
        </w:tc>
      </w:tr>
      <w:tr w:rsidR="006B3E27" w:rsidRPr="00ED7442" w:rsidTr="008930DB">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5ABCF126" wp14:editId="1D7C2B01">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606EDF" w:rsidP="008930DB">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 الاقتصادي والاجتماعي</w:t>
            </w:r>
          </w:p>
        </w:tc>
        <w:tc>
          <w:tcPr>
            <w:tcW w:w="3402" w:type="dxa"/>
            <w:tcBorders>
              <w:top w:val="single" w:sz="4" w:space="0" w:color="auto"/>
              <w:bottom w:val="single" w:sz="12" w:space="0" w:color="auto"/>
            </w:tcBorders>
          </w:tcPr>
          <w:p w:rsidR="006B3E27" w:rsidRDefault="00F85844" w:rsidP="00F85844">
            <w:pPr>
              <w:bidi w:val="0"/>
              <w:spacing w:before="240"/>
              <w:jc w:val="left"/>
              <w:rPr>
                <w:szCs w:val="20"/>
              </w:rPr>
            </w:pPr>
            <w:r>
              <w:rPr>
                <w:szCs w:val="20"/>
              </w:rPr>
              <w:t>Distr.: General</w:t>
            </w:r>
          </w:p>
          <w:p w:rsidR="00F85844" w:rsidRDefault="00BF4352" w:rsidP="00F85844">
            <w:pPr>
              <w:bidi w:val="0"/>
              <w:jc w:val="left"/>
              <w:rPr>
                <w:szCs w:val="20"/>
              </w:rPr>
            </w:pPr>
            <w:r>
              <w:rPr>
                <w:szCs w:val="20"/>
              </w:rPr>
              <w:t>8 August 2016</w:t>
            </w:r>
          </w:p>
          <w:p w:rsidR="00F85844" w:rsidRDefault="00F85844" w:rsidP="00F85844">
            <w:pPr>
              <w:bidi w:val="0"/>
              <w:jc w:val="left"/>
              <w:rPr>
                <w:szCs w:val="20"/>
              </w:rPr>
            </w:pPr>
            <w:r>
              <w:rPr>
                <w:szCs w:val="20"/>
              </w:rPr>
              <w:t>Arabic</w:t>
            </w:r>
          </w:p>
          <w:p w:rsidR="00F85844" w:rsidRPr="003E159A" w:rsidRDefault="00F85844" w:rsidP="00BF4352">
            <w:pPr>
              <w:bidi w:val="0"/>
              <w:jc w:val="left"/>
              <w:rPr>
                <w:szCs w:val="20"/>
              </w:rPr>
            </w:pPr>
            <w:r>
              <w:rPr>
                <w:szCs w:val="20"/>
              </w:rPr>
              <w:t xml:space="preserve">Original: </w:t>
            </w:r>
            <w:r w:rsidR="00BF4352">
              <w:rPr>
                <w:szCs w:val="20"/>
              </w:rPr>
              <w:t>Spanish</w:t>
            </w:r>
          </w:p>
        </w:tc>
      </w:tr>
    </w:tbl>
    <w:p w:rsidR="00F85844" w:rsidRPr="008936DF" w:rsidRDefault="00F85844" w:rsidP="00F85844">
      <w:pPr>
        <w:spacing w:before="120" w:after="120" w:line="380" w:lineRule="exact"/>
        <w:rPr>
          <w:b/>
          <w:bCs/>
          <w:sz w:val="36"/>
          <w:szCs w:val="36"/>
          <w:rtl/>
          <w:lang w:val="fr-CH"/>
        </w:rPr>
      </w:pPr>
      <w:r w:rsidRPr="008936DF">
        <w:rPr>
          <w:b/>
          <w:bCs/>
          <w:sz w:val="36"/>
          <w:szCs w:val="36"/>
          <w:rtl/>
          <w:lang w:val="fr-CH"/>
        </w:rPr>
        <w:t>اللجنة المعنية بالحقوق الاقتصادية والاجتماعية والثقافية</w:t>
      </w:r>
    </w:p>
    <w:p w:rsidR="00F85844" w:rsidRPr="008936DF" w:rsidRDefault="00F85844" w:rsidP="00F85844">
      <w:pPr>
        <w:pStyle w:val="HChGA"/>
        <w:rPr>
          <w:rtl/>
        </w:rPr>
      </w:pPr>
      <w:r w:rsidRPr="008936DF">
        <w:rPr>
          <w:rtl/>
        </w:rPr>
        <w:tab/>
      </w:r>
      <w:r w:rsidRPr="008936DF">
        <w:rPr>
          <w:rtl/>
        </w:rPr>
        <w:tab/>
        <w:t xml:space="preserve">البلاغ رقم </w:t>
      </w:r>
      <w:r>
        <w:rPr>
          <w:rFonts w:hint="cs"/>
          <w:rtl/>
        </w:rPr>
        <w:t>3</w:t>
      </w:r>
      <w:r w:rsidRPr="008936DF">
        <w:rPr>
          <w:rtl/>
        </w:rPr>
        <w:t>/</w:t>
      </w:r>
      <w:r>
        <w:rPr>
          <w:rFonts w:hint="cs"/>
          <w:rtl/>
        </w:rPr>
        <w:t>2</w:t>
      </w:r>
      <w:r w:rsidRPr="008936DF">
        <w:rPr>
          <w:rtl/>
        </w:rPr>
        <w:t>01</w:t>
      </w:r>
      <w:r>
        <w:rPr>
          <w:rFonts w:hint="cs"/>
          <w:rtl/>
        </w:rPr>
        <w:t>4</w:t>
      </w:r>
      <w:r w:rsidRPr="00F85844">
        <w:rPr>
          <w:rStyle w:val="FootnoteReference"/>
          <w:sz w:val="20"/>
          <w:vertAlign w:val="baseline"/>
          <w:rtl/>
        </w:rPr>
        <w:footnoteReference w:customMarkFollows="1" w:id="1"/>
        <w:t>*</w:t>
      </w:r>
    </w:p>
    <w:p w:rsidR="00F85844" w:rsidRPr="005509C8" w:rsidRDefault="00F85844" w:rsidP="00F85844">
      <w:pPr>
        <w:pStyle w:val="H1GA"/>
        <w:rPr>
          <w:rtl/>
        </w:rPr>
      </w:pPr>
      <w:r w:rsidRPr="008936DF">
        <w:rPr>
          <w:rtl/>
        </w:rPr>
        <w:tab/>
      </w:r>
      <w:r w:rsidRPr="008936DF">
        <w:rPr>
          <w:rtl/>
        </w:rPr>
        <w:tab/>
      </w:r>
      <w:r>
        <w:rPr>
          <w:rFonts w:hint="cs"/>
          <w:rtl/>
        </w:rPr>
        <w:t>قرار</w:t>
      </w:r>
      <w:r w:rsidRPr="008936DF">
        <w:rPr>
          <w:rFonts w:hint="cs"/>
          <w:rtl/>
        </w:rPr>
        <w:t xml:space="preserve"> اعتمدته</w:t>
      </w:r>
      <w:r w:rsidRPr="008936DF">
        <w:rPr>
          <w:rtl/>
        </w:rPr>
        <w:t xml:space="preserve"> اللجنة في دورتها </w:t>
      </w:r>
      <w:r w:rsidRPr="008936DF">
        <w:rPr>
          <w:rFonts w:hint="cs"/>
          <w:rtl/>
        </w:rPr>
        <w:t>ال</w:t>
      </w:r>
      <w:r>
        <w:rPr>
          <w:rFonts w:hint="cs"/>
          <w:rtl/>
        </w:rPr>
        <w:t>ثامن</w:t>
      </w:r>
      <w:r w:rsidRPr="008936DF">
        <w:rPr>
          <w:rFonts w:hint="cs"/>
          <w:rtl/>
        </w:rPr>
        <w:t>ة</w:t>
      </w:r>
      <w:r w:rsidRPr="008936DF">
        <w:rPr>
          <w:rtl/>
        </w:rPr>
        <w:t xml:space="preserve"> والخمسي</w:t>
      </w:r>
      <w:r w:rsidRPr="008936DF">
        <w:rPr>
          <w:rFonts w:hint="cs"/>
          <w:rtl/>
        </w:rPr>
        <w:t>ن (</w:t>
      </w:r>
      <w:r w:rsidR="00DF25A2">
        <w:rPr>
          <w:rFonts w:hint="cs"/>
          <w:rtl/>
        </w:rPr>
        <w:t>من 6 إلى 24 حزيران/ يونيه</w:t>
      </w:r>
      <w:r w:rsidR="00DF25A2">
        <w:rPr>
          <w:rFonts w:hint="eastAsia"/>
          <w:rtl/>
        </w:rPr>
        <w:t> </w:t>
      </w:r>
      <w:r>
        <w:rPr>
          <w:rFonts w:hint="cs"/>
          <w:rtl/>
        </w:rPr>
        <w:t>2016</w:t>
      </w:r>
      <w:r w:rsidRPr="008936DF">
        <w:rPr>
          <w:rFonts w:hint="cs"/>
          <w:rtl/>
        </w:rPr>
        <w:t>)</w:t>
      </w:r>
    </w:p>
    <w:p w:rsidR="00F85844" w:rsidRPr="008936DF" w:rsidRDefault="00F85844" w:rsidP="00F85844">
      <w:pPr>
        <w:pStyle w:val="SingleTxtGA"/>
        <w:tabs>
          <w:tab w:val="clear" w:pos="1928"/>
          <w:tab w:val="clear" w:pos="2608"/>
          <w:tab w:val="clear" w:pos="3289"/>
          <w:tab w:val="clear" w:pos="3969"/>
        </w:tabs>
        <w:ind w:left="4536" w:hanging="2608"/>
        <w:rPr>
          <w:rtl/>
        </w:rPr>
      </w:pPr>
      <w:r w:rsidRPr="008936DF">
        <w:rPr>
          <w:i/>
          <w:iCs/>
          <w:rtl/>
        </w:rPr>
        <w:t>المقدَّم من:</w:t>
      </w:r>
      <w:r w:rsidRPr="008936DF">
        <w:rPr>
          <w:rFonts w:hint="cs"/>
          <w:i/>
          <w:iCs/>
          <w:rtl/>
        </w:rPr>
        <w:tab/>
      </w:r>
      <w:r w:rsidRPr="002B5984">
        <w:rPr>
          <w:rtl/>
        </w:rPr>
        <w:t>أ.</w:t>
      </w:r>
      <w:r>
        <w:rPr>
          <w:rFonts w:hint="cs"/>
          <w:rtl/>
        </w:rPr>
        <w:t xml:space="preserve"> </w:t>
      </w:r>
      <w:r w:rsidRPr="002B5984">
        <w:rPr>
          <w:rtl/>
        </w:rPr>
        <w:t>م.</w:t>
      </w:r>
      <w:r>
        <w:rPr>
          <w:rFonts w:hint="cs"/>
          <w:rtl/>
        </w:rPr>
        <w:t xml:space="preserve"> </w:t>
      </w:r>
      <w:r w:rsidRPr="002B5984">
        <w:rPr>
          <w:rtl/>
        </w:rPr>
        <w:t xml:space="preserve">ب. (يمثلها المحاميان سيزار رومانو </w:t>
      </w:r>
      <w:proofErr w:type="spellStart"/>
      <w:r w:rsidRPr="002B5984">
        <w:rPr>
          <w:rtl/>
        </w:rPr>
        <w:t>وبيرونيكا</w:t>
      </w:r>
      <w:proofErr w:type="spellEnd"/>
      <w:r w:rsidRPr="002B5984">
        <w:rPr>
          <w:rtl/>
        </w:rPr>
        <w:t xml:space="preserve"> ب.</w:t>
      </w:r>
      <w:r>
        <w:rPr>
          <w:rFonts w:hint="cs"/>
          <w:rtl/>
        </w:rPr>
        <w:t xml:space="preserve"> </w:t>
      </w:r>
      <w:r w:rsidRPr="002B5984">
        <w:rPr>
          <w:rtl/>
        </w:rPr>
        <w:t xml:space="preserve">إ. أراغون، من المركز الاستشاري الدولي لحقوق الإنسان بكلية </w:t>
      </w:r>
      <w:proofErr w:type="spellStart"/>
      <w:r w:rsidRPr="002B5984">
        <w:rPr>
          <w:rtl/>
        </w:rPr>
        <w:t>لويولا</w:t>
      </w:r>
      <w:proofErr w:type="spellEnd"/>
      <w:r w:rsidRPr="002B5984">
        <w:rPr>
          <w:rtl/>
        </w:rPr>
        <w:t xml:space="preserve"> للقانون في لوس </w:t>
      </w:r>
      <w:proofErr w:type="spellStart"/>
      <w:r w:rsidRPr="002B5984">
        <w:rPr>
          <w:rtl/>
        </w:rPr>
        <w:t>أنجليس</w:t>
      </w:r>
      <w:proofErr w:type="spellEnd"/>
      <w:r w:rsidRPr="002B5984">
        <w:rPr>
          <w:rtl/>
        </w:rPr>
        <w:t xml:space="preserve">، </w:t>
      </w:r>
      <w:bookmarkStart w:id="0" w:name="_GoBack"/>
      <w:r w:rsidRPr="002B5984">
        <w:rPr>
          <w:rtl/>
        </w:rPr>
        <w:t xml:space="preserve">والمحامية كارينا </w:t>
      </w:r>
      <w:proofErr w:type="spellStart"/>
      <w:r w:rsidRPr="002B5984">
        <w:rPr>
          <w:rtl/>
        </w:rPr>
        <w:t>سارميينتو</w:t>
      </w:r>
      <w:proofErr w:type="spellEnd"/>
      <w:r w:rsidRPr="002B5984">
        <w:rPr>
          <w:rtl/>
        </w:rPr>
        <w:t xml:space="preserve">، من منظمة سبل الحصول </w:t>
      </w:r>
      <w:bookmarkEnd w:id="0"/>
      <w:r w:rsidRPr="002B5984">
        <w:rPr>
          <w:rtl/>
        </w:rPr>
        <w:t>على اللجوء في إكوادور)</w:t>
      </w:r>
    </w:p>
    <w:p w:rsidR="00F85844" w:rsidRPr="008936DF" w:rsidRDefault="00F85844" w:rsidP="00F85844">
      <w:pPr>
        <w:pStyle w:val="SingleTxtGA"/>
        <w:tabs>
          <w:tab w:val="clear" w:pos="1928"/>
          <w:tab w:val="clear" w:pos="3289"/>
          <w:tab w:val="clear" w:pos="3969"/>
        </w:tabs>
        <w:ind w:left="4536" w:hanging="2608"/>
        <w:rPr>
          <w:rtl/>
        </w:rPr>
      </w:pPr>
      <w:r w:rsidRPr="002B5984">
        <w:rPr>
          <w:i/>
          <w:iCs/>
          <w:rtl/>
        </w:rPr>
        <w:t>الشخص المدعى أنه ضحية</w:t>
      </w:r>
      <w:r w:rsidRPr="008936DF">
        <w:rPr>
          <w:i/>
          <w:iCs/>
          <w:rtl/>
        </w:rPr>
        <w:t>:</w:t>
      </w:r>
      <w:r w:rsidRPr="008936DF">
        <w:rPr>
          <w:i/>
          <w:iCs/>
          <w:rtl/>
        </w:rPr>
        <w:tab/>
      </w:r>
      <w:r w:rsidRPr="002B5984">
        <w:rPr>
          <w:rtl/>
        </w:rPr>
        <w:t>س.</w:t>
      </w:r>
      <w:r>
        <w:rPr>
          <w:rFonts w:hint="cs"/>
          <w:rtl/>
        </w:rPr>
        <w:t xml:space="preserve"> </w:t>
      </w:r>
      <w:r w:rsidRPr="002B5984">
        <w:rPr>
          <w:rtl/>
        </w:rPr>
        <w:t>أ.</w:t>
      </w:r>
      <w:r>
        <w:rPr>
          <w:rFonts w:hint="cs"/>
          <w:rtl/>
        </w:rPr>
        <w:t xml:space="preserve"> </w:t>
      </w:r>
      <w:r w:rsidRPr="002B5984">
        <w:rPr>
          <w:rtl/>
        </w:rPr>
        <w:t>ب.</w:t>
      </w:r>
      <w:r>
        <w:rPr>
          <w:rFonts w:hint="cs"/>
          <w:rtl/>
        </w:rPr>
        <w:t xml:space="preserve"> </w:t>
      </w:r>
      <w:r w:rsidRPr="002B5984">
        <w:rPr>
          <w:rtl/>
        </w:rPr>
        <w:t xml:space="preserve">م. (ابن </w:t>
      </w:r>
      <w:r>
        <w:rPr>
          <w:rFonts w:hint="cs"/>
          <w:rtl/>
        </w:rPr>
        <w:t>قاصر ل</w:t>
      </w:r>
      <w:r w:rsidRPr="002B5984">
        <w:rPr>
          <w:rtl/>
        </w:rPr>
        <w:t>صاحبة البلاغ)</w:t>
      </w:r>
    </w:p>
    <w:p w:rsidR="00F85844" w:rsidRPr="008936DF" w:rsidRDefault="00F85844" w:rsidP="00F85844">
      <w:pPr>
        <w:pStyle w:val="SingleTxtGA"/>
        <w:tabs>
          <w:tab w:val="clear" w:pos="1928"/>
          <w:tab w:val="clear" w:pos="3289"/>
          <w:tab w:val="clear" w:pos="3969"/>
        </w:tabs>
        <w:ind w:left="4536" w:hanging="2608"/>
        <w:rPr>
          <w:rtl/>
        </w:rPr>
      </w:pPr>
      <w:r w:rsidRPr="008936DF">
        <w:rPr>
          <w:i/>
          <w:iCs/>
          <w:rtl/>
        </w:rPr>
        <w:t>الدولة الطرف:</w:t>
      </w:r>
      <w:r w:rsidRPr="008936DF">
        <w:rPr>
          <w:rFonts w:hint="cs"/>
          <w:i/>
          <w:iCs/>
          <w:rtl/>
        </w:rPr>
        <w:tab/>
      </w:r>
      <w:r w:rsidRPr="00EB15B1">
        <w:rPr>
          <w:rtl/>
        </w:rPr>
        <w:t>إكوادور</w:t>
      </w:r>
    </w:p>
    <w:p w:rsidR="00F85844" w:rsidRPr="008936DF" w:rsidRDefault="00F85844" w:rsidP="00F85844">
      <w:pPr>
        <w:pStyle w:val="SingleTxtGA"/>
        <w:tabs>
          <w:tab w:val="clear" w:pos="1928"/>
          <w:tab w:val="clear" w:pos="3289"/>
          <w:tab w:val="clear" w:pos="3969"/>
        </w:tabs>
        <w:ind w:left="4536" w:hanging="2608"/>
        <w:rPr>
          <w:rtl/>
        </w:rPr>
      </w:pPr>
      <w:r w:rsidRPr="008936DF">
        <w:rPr>
          <w:i/>
          <w:iCs/>
          <w:rtl/>
        </w:rPr>
        <w:t>تاريخ تقديم البلاغ:</w:t>
      </w:r>
      <w:r w:rsidRPr="008936DF">
        <w:rPr>
          <w:i/>
          <w:iCs/>
          <w:rtl/>
        </w:rPr>
        <w:tab/>
      </w:r>
      <w:r w:rsidRPr="00EB15B1">
        <w:rPr>
          <w:rtl/>
        </w:rPr>
        <w:t>28 تموز/يوليه 2014، وأحيل إلى الدولة الطرف في 22 تشرين الأول/أكتوبر 2014</w:t>
      </w:r>
    </w:p>
    <w:p w:rsidR="00F85844" w:rsidRPr="008936DF" w:rsidRDefault="00F85844" w:rsidP="00F85844">
      <w:pPr>
        <w:pStyle w:val="SingleTxtGA"/>
        <w:tabs>
          <w:tab w:val="clear" w:pos="1928"/>
          <w:tab w:val="clear" w:pos="3289"/>
          <w:tab w:val="clear" w:pos="3969"/>
        </w:tabs>
        <w:ind w:left="4536" w:hanging="2608"/>
        <w:rPr>
          <w:rtl/>
        </w:rPr>
      </w:pPr>
      <w:r>
        <w:rPr>
          <w:i/>
          <w:iCs/>
          <w:rtl/>
        </w:rPr>
        <w:t xml:space="preserve">تاريخ </w:t>
      </w:r>
      <w:r>
        <w:rPr>
          <w:rFonts w:hint="cs"/>
          <w:i/>
          <w:iCs/>
          <w:rtl/>
        </w:rPr>
        <w:t>اعتماد القرار</w:t>
      </w:r>
      <w:r w:rsidRPr="008936DF">
        <w:rPr>
          <w:i/>
          <w:iCs/>
          <w:rtl/>
        </w:rPr>
        <w:t>:</w:t>
      </w:r>
      <w:r w:rsidRPr="008936DF">
        <w:rPr>
          <w:i/>
          <w:iCs/>
          <w:rtl/>
        </w:rPr>
        <w:tab/>
      </w:r>
      <w:r>
        <w:rPr>
          <w:rFonts w:hint="cs"/>
          <w:rtl/>
        </w:rPr>
        <w:t>20 حزيران/يونيه 2016</w:t>
      </w:r>
    </w:p>
    <w:p w:rsidR="00F85844" w:rsidRPr="008936DF" w:rsidRDefault="00F85844" w:rsidP="00F85844">
      <w:pPr>
        <w:pStyle w:val="SingleTxtGA"/>
        <w:tabs>
          <w:tab w:val="clear" w:pos="1928"/>
          <w:tab w:val="clear" w:pos="3289"/>
          <w:tab w:val="clear" w:pos="3969"/>
        </w:tabs>
        <w:ind w:left="4536" w:hanging="2608"/>
        <w:rPr>
          <w:rtl/>
        </w:rPr>
      </w:pPr>
      <w:r w:rsidRPr="008936DF">
        <w:rPr>
          <w:i/>
          <w:iCs/>
          <w:rtl/>
        </w:rPr>
        <w:t>الموضوع:</w:t>
      </w:r>
      <w:r w:rsidRPr="008936DF">
        <w:rPr>
          <w:rFonts w:hint="cs"/>
          <w:rtl/>
        </w:rPr>
        <w:tab/>
      </w:r>
      <w:r w:rsidRPr="008936DF">
        <w:rPr>
          <w:rFonts w:hint="cs"/>
          <w:rtl/>
        </w:rPr>
        <w:tab/>
      </w:r>
      <w:r w:rsidRPr="00EB15B1">
        <w:rPr>
          <w:rtl/>
        </w:rPr>
        <w:t>التمييز ضد قاصر أجنبي فيما يتعلق بالمشاركة في دور</w:t>
      </w:r>
      <w:r>
        <w:rPr>
          <w:rFonts w:hint="cs"/>
          <w:rtl/>
        </w:rPr>
        <w:t>ي</w:t>
      </w:r>
      <w:r w:rsidRPr="00EB15B1">
        <w:rPr>
          <w:rtl/>
        </w:rPr>
        <w:t>ات كرة القدم للصغار</w:t>
      </w:r>
    </w:p>
    <w:p w:rsidR="00F85844" w:rsidRPr="008936DF" w:rsidRDefault="00F85844" w:rsidP="00F85844">
      <w:pPr>
        <w:pStyle w:val="SingleTxtGA"/>
        <w:tabs>
          <w:tab w:val="clear" w:pos="1928"/>
          <w:tab w:val="clear" w:pos="3289"/>
          <w:tab w:val="clear" w:pos="3969"/>
        </w:tabs>
        <w:ind w:left="4536" w:hanging="2608"/>
        <w:rPr>
          <w:rtl/>
        </w:rPr>
      </w:pPr>
      <w:r w:rsidRPr="008936DF">
        <w:rPr>
          <w:i/>
          <w:iCs/>
          <w:rtl/>
        </w:rPr>
        <w:t>المسائل الموضوعية:</w:t>
      </w:r>
      <w:r w:rsidRPr="008936DF">
        <w:rPr>
          <w:rtl/>
        </w:rPr>
        <w:tab/>
      </w:r>
      <w:r w:rsidRPr="00EB15B1">
        <w:rPr>
          <w:rtl/>
        </w:rPr>
        <w:t xml:space="preserve">ممارسة الحقوق </w:t>
      </w:r>
      <w:r>
        <w:rPr>
          <w:rFonts w:hint="cs"/>
          <w:rtl/>
        </w:rPr>
        <w:t xml:space="preserve">المكرسة </w:t>
      </w:r>
      <w:r w:rsidRPr="00EB15B1">
        <w:rPr>
          <w:rtl/>
        </w:rPr>
        <w:t>في العهد دون تمييز؛</w:t>
      </w:r>
      <w:r>
        <w:rPr>
          <w:rFonts w:hint="cs"/>
          <w:rtl/>
        </w:rPr>
        <w:t xml:space="preserve"> و</w:t>
      </w:r>
      <w:r w:rsidRPr="000A2ACB">
        <w:rPr>
          <w:rtl/>
        </w:rPr>
        <w:t>الحق في التعليم</w:t>
      </w:r>
      <w:r>
        <w:rPr>
          <w:rFonts w:hint="cs"/>
          <w:rtl/>
        </w:rPr>
        <w:t xml:space="preserve">؛ </w:t>
      </w:r>
      <w:r w:rsidRPr="000A2ACB">
        <w:rPr>
          <w:rtl/>
        </w:rPr>
        <w:t>والحق في المشاركة في الحياة الثقافية</w:t>
      </w:r>
      <w:r>
        <w:rPr>
          <w:rFonts w:hint="cs"/>
          <w:rtl/>
        </w:rPr>
        <w:t>؛ و</w:t>
      </w:r>
      <w:r w:rsidRPr="000A2ACB">
        <w:rPr>
          <w:rtl/>
        </w:rPr>
        <w:t>تدابير الحماية الخاصة للأطفال والمراهقين</w:t>
      </w:r>
    </w:p>
    <w:p w:rsidR="00F85844" w:rsidRPr="008936DF" w:rsidRDefault="00F85844" w:rsidP="00D600E2">
      <w:pPr>
        <w:pStyle w:val="SingleTxtGA"/>
        <w:tabs>
          <w:tab w:val="clear" w:pos="1928"/>
          <w:tab w:val="clear" w:pos="3289"/>
          <w:tab w:val="clear" w:pos="3969"/>
        </w:tabs>
        <w:ind w:left="4536" w:hanging="2608"/>
        <w:rPr>
          <w:rtl/>
        </w:rPr>
      </w:pPr>
      <w:r w:rsidRPr="008936DF">
        <w:rPr>
          <w:i/>
          <w:iCs/>
          <w:rtl/>
        </w:rPr>
        <w:lastRenderedPageBreak/>
        <w:t>المسائل الإجرائية:</w:t>
      </w:r>
      <w:r w:rsidRPr="008936DF">
        <w:rPr>
          <w:rFonts w:hint="cs"/>
          <w:rtl/>
        </w:rPr>
        <w:tab/>
      </w:r>
      <w:r w:rsidRPr="000A2ACB">
        <w:rPr>
          <w:rtl/>
        </w:rPr>
        <w:t>الاختصاص الزمني للجنة؛</w:t>
      </w:r>
      <w:r>
        <w:rPr>
          <w:rFonts w:hint="cs"/>
          <w:rtl/>
        </w:rPr>
        <w:t xml:space="preserve"> </w:t>
      </w:r>
      <w:r w:rsidRPr="000A2ACB">
        <w:rPr>
          <w:rtl/>
        </w:rPr>
        <w:t>واستنفاد سبل الانتصاف المحلية</w:t>
      </w:r>
    </w:p>
    <w:p w:rsidR="00F85844" w:rsidRPr="008936DF" w:rsidRDefault="00F85844" w:rsidP="00D600E2">
      <w:pPr>
        <w:pStyle w:val="SingleTxtGA"/>
        <w:tabs>
          <w:tab w:val="clear" w:pos="1928"/>
          <w:tab w:val="clear" w:pos="3289"/>
          <w:tab w:val="clear" w:pos="3969"/>
        </w:tabs>
        <w:ind w:left="4536" w:hanging="2608"/>
        <w:rPr>
          <w:rtl/>
        </w:rPr>
      </w:pPr>
      <w:r w:rsidRPr="008936DF">
        <w:rPr>
          <w:i/>
          <w:iCs/>
          <w:rtl/>
        </w:rPr>
        <w:t>مواد العهد:</w:t>
      </w:r>
      <w:r w:rsidRPr="008936DF">
        <w:rPr>
          <w:rFonts w:hint="cs"/>
          <w:i/>
          <w:iCs/>
          <w:rtl/>
        </w:rPr>
        <w:tab/>
      </w:r>
      <w:r w:rsidRPr="000A2ACB">
        <w:rPr>
          <w:rtl/>
        </w:rPr>
        <w:t>2، الفقرة 2؛</w:t>
      </w:r>
      <w:r>
        <w:rPr>
          <w:rFonts w:hint="cs"/>
          <w:rtl/>
        </w:rPr>
        <w:t xml:space="preserve"> و4؛ و10، الفقرة 3؛ </w:t>
      </w:r>
      <w:r w:rsidRPr="000A2ACB">
        <w:rPr>
          <w:rtl/>
        </w:rPr>
        <w:t>و13؛ و15</w:t>
      </w:r>
    </w:p>
    <w:p w:rsidR="00F85844" w:rsidRPr="008936DF" w:rsidRDefault="00F85844" w:rsidP="00F85844">
      <w:pPr>
        <w:pStyle w:val="SingleTxtGA"/>
        <w:tabs>
          <w:tab w:val="clear" w:pos="1928"/>
          <w:tab w:val="clear" w:pos="3289"/>
          <w:tab w:val="clear" w:pos="3969"/>
        </w:tabs>
        <w:ind w:left="4536" w:hanging="2608"/>
        <w:rPr>
          <w:rtl/>
        </w:rPr>
      </w:pPr>
      <w:r w:rsidRPr="008936DF">
        <w:rPr>
          <w:rFonts w:hint="cs"/>
          <w:i/>
          <w:iCs/>
          <w:rtl/>
        </w:rPr>
        <w:t>مواد البروتوكول الاختياري:</w:t>
      </w:r>
      <w:r w:rsidRPr="008936DF">
        <w:rPr>
          <w:rtl/>
        </w:rPr>
        <w:tab/>
      </w:r>
      <w:r w:rsidRPr="000A2ACB">
        <w:rPr>
          <w:rtl/>
        </w:rPr>
        <w:t>3، الفقرتان 1 و2(</w:t>
      </w:r>
      <w:r>
        <w:rPr>
          <w:rFonts w:hint="cs"/>
          <w:rtl/>
        </w:rPr>
        <w:t>ب</w:t>
      </w:r>
      <w:r w:rsidRPr="000A2ACB">
        <w:rPr>
          <w:rtl/>
        </w:rPr>
        <w:t>)</w:t>
      </w:r>
    </w:p>
    <w:p w:rsidR="00F85844" w:rsidRPr="008936DF" w:rsidRDefault="00F85844" w:rsidP="00D600E2">
      <w:pPr>
        <w:pStyle w:val="H1GA"/>
        <w:rPr>
          <w:rtl/>
        </w:rPr>
      </w:pPr>
      <w:r w:rsidRPr="008936DF">
        <w:rPr>
          <w:rtl/>
        </w:rPr>
        <w:tab/>
      </w:r>
      <w:r w:rsidRPr="008936DF">
        <w:rPr>
          <w:rtl/>
        </w:rPr>
        <w:tab/>
        <w:t>قرار بشأن المقبولية</w:t>
      </w:r>
    </w:p>
    <w:p w:rsidR="00F85844" w:rsidRDefault="00F85844" w:rsidP="00D600E2">
      <w:pPr>
        <w:pStyle w:val="SingleTxtGA"/>
      </w:pPr>
      <w:r w:rsidRPr="008936DF">
        <w:rPr>
          <w:rtl/>
        </w:rPr>
        <w:t>1-1</w:t>
      </w:r>
      <w:r w:rsidRPr="008936DF">
        <w:rPr>
          <w:rtl/>
        </w:rPr>
        <w:tab/>
      </w:r>
      <w:r>
        <w:rPr>
          <w:rtl/>
        </w:rPr>
        <w:t>صاحبة البلاغ ه</w:t>
      </w:r>
      <w:r>
        <w:rPr>
          <w:rFonts w:hint="cs"/>
          <w:rtl/>
        </w:rPr>
        <w:t>ي</w:t>
      </w:r>
      <w:r w:rsidRPr="000A2ACB">
        <w:rPr>
          <w:rtl/>
        </w:rPr>
        <w:t xml:space="preserve"> السيدة أ.</w:t>
      </w:r>
      <w:r>
        <w:rPr>
          <w:rFonts w:hint="cs"/>
          <w:rtl/>
        </w:rPr>
        <w:t xml:space="preserve"> </w:t>
      </w:r>
      <w:r w:rsidRPr="000A2ACB">
        <w:rPr>
          <w:rtl/>
        </w:rPr>
        <w:t>ب.</w:t>
      </w:r>
      <w:r>
        <w:rPr>
          <w:rFonts w:hint="cs"/>
          <w:rtl/>
        </w:rPr>
        <w:t xml:space="preserve"> </w:t>
      </w:r>
      <w:r w:rsidRPr="000A2ACB">
        <w:rPr>
          <w:rtl/>
        </w:rPr>
        <w:t>م.، المولودة في 2 شباط/ فبراير 1971</w:t>
      </w:r>
      <w:r>
        <w:rPr>
          <w:rFonts w:hint="cs"/>
          <w:rtl/>
        </w:rPr>
        <w:t xml:space="preserve">. </w:t>
      </w:r>
      <w:r w:rsidRPr="00A50DB9">
        <w:rPr>
          <w:rtl/>
        </w:rPr>
        <w:t>وتقدم البلاغ بالنيابة عن ابنها القاصر، س.</w:t>
      </w:r>
      <w:r>
        <w:rPr>
          <w:rFonts w:hint="cs"/>
          <w:rtl/>
        </w:rPr>
        <w:t xml:space="preserve"> </w:t>
      </w:r>
      <w:r w:rsidRPr="00A50DB9">
        <w:rPr>
          <w:rtl/>
        </w:rPr>
        <w:t>أ.</w:t>
      </w:r>
      <w:r>
        <w:rPr>
          <w:rFonts w:hint="cs"/>
          <w:rtl/>
        </w:rPr>
        <w:t xml:space="preserve"> </w:t>
      </w:r>
      <w:r w:rsidRPr="00A50DB9">
        <w:rPr>
          <w:rtl/>
        </w:rPr>
        <w:t>ب.</w:t>
      </w:r>
      <w:r>
        <w:rPr>
          <w:rFonts w:hint="cs"/>
          <w:rtl/>
        </w:rPr>
        <w:t xml:space="preserve"> </w:t>
      </w:r>
      <w:r w:rsidRPr="00A50DB9">
        <w:rPr>
          <w:rtl/>
        </w:rPr>
        <w:t>م.، المولود في 21 تموز/يوليه 1998</w:t>
      </w:r>
      <w:r>
        <w:rPr>
          <w:rFonts w:hint="cs"/>
          <w:rtl/>
        </w:rPr>
        <w:t xml:space="preserve">. </w:t>
      </w:r>
      <w:r w:rsidRPr="00A50DB9">
        <w:rPr>
          <w:rtl/>
        </w:rPr>
        <w:t>ويحمل كلاهما الجنسية الكولومبية</w:t>
      </w:r>
      <w:r>
        <w:rPr>
          <w:rFonts w:hint="cs"/>
          <w:rtl/>
        </w:rPr>
        <w:t xml:space="preserve">. </w:t>
      </w:r>
      <w:r w:rsidRPr="00A50DB9">
        <w:rPr>
          <w:rtl/>
        </w:rPr>
        <w:t>وتدعي صاحبة البلاغ أن ابنها ضحية لانتهاك الدولة الطرف</w:t>
      </w:r>
      <w:r w:rsidR="00285C50" w:rsidRPr="00285C50">
        <w:rPr>
          <w:rFonts w:hint="cs"/>
          <w:vertAlign w:val="superscript"/>
          <w:rtl/>
        </w:rPr>
        <w:t>(</w:t>
      </w:r>
      <w:r w:rsidRPr="00285C50">
        <w:rPr>
          <w:rStyle w:val="FootnoteReference"/>
          <w:rtl/>
        </w:rPr>
        <w:footnoteReference w:id="2"/>
      </w:r>
      <w:r w:rsidR="00285C50" w:rsidRPr="00285C50">
        <w:rPr>
          <w:rFonts w:hint="cs"/>
          <w:vertAlign w:val="superscript"/>
          <w:rtl/>
        </w:rPr>
        <w:t>)</w:t>
      </w:r>
      <w:r w:rsidRPr="00A50DB9">
        <w:rPr>
          <w:rtl/>
        </w:rPr>
        <w:t xml:space="preserve"> لحقوقه المكفولة بموجب الفقرة 3 من المادة 10</w:t>
      </w:r>
      <w:r>
        <w:rPr>
          <w:rFonts w:hint="cs"/>
          <w:rtl/>
        </w:rPr>
        <w:t xml:space="preserve">، </w:t>
      </w:r>
      <w:r w:rsidRPr="00A50DB9">
        <w:rPr>
          <w:rtl/>
        </w:rPr>
        <w:t>والمادتين 13 و15، بالاقتران مع الفقرة 2 من المادة 2 ومع المادة 4 من العهد الدولي الخاص بالحقوق الاقتصادية والاجتماعية والثقافية. ويمثل صاحبة البلاغ محامون</w:t>
      </w:r>
      <w:r>
        <w:rPr>
          <w:rFonts w:hint="cs"/>
          <w:rtl/>
        </w:rPr>
        <w:t>.</w:t>
      </w:r>
      <w:r w:rsidR="00D600E2">
        <w:rPr>
          <w:rFonts w:hint="cs"/>
          <w:rtl/>
        </w:rPr>
        <w:t xml:space="preserve"> </w:t>
      </w:r>
    </w:p>
    <w:p w:rsidR="00F85844" w:rsidRDefault="00F85844" w:rsidP="00D600E2">
      <w:pPr>
        <w:pStyle w:val="SingleTxtGA"/>
        <w:rPr>
          <w:rtl/>
        </w:rPr>
      </w:pPr>
      <w:r w:rsidRPr="005509C8">
        <w:rPr>
          <w:rFonts w:hint="cs"/>
          <w:rtl/>
        </w:rPr>
        <w:t>1-2</w:t>
      </w:r>
      <w:r w:rsidRPr="005509C8">
        <w:rPr>
          <w:rFonts w:hint="cs"/>
          <w:rtl/>
        </w:rPr>
        <w:tab/>
      </w:r>
      <w:r w:rsidRPr="00EE3D7D">
        <w:rPr>
          <w:rtl/>
        </w:rPr>
        <w:t xml:space="preserve">وفي 22 تشرين الأول/أكتوبر 2014، قرر الفريق العامل المعني بالبلاغات، نيابة عن اللجنة، عدم قبول طلب التدابير المؤقتة </w:t>
      </w:r>
      <w:r>
        <w:rPr>
          <w:rtl/>
        </w:rPr>
        <w:t xml:space="preserve">الذي قدمته صاحبة البلاغ حيث لم </w:t>
      </w:r>
      <w:r>
        <w:rPr>
          <w:rFonts w:hint="cs"/>
          <w:rtl/>
        </w:rPr>
        <w:t>ت</w:t>
      </w:r>
      <w:r w:rsidRPr="00EE3D7D">
        <w:rPr>
          <w:rtl/>
        </w:rPr>
        <w:t>ستوف ملابسات</w:t>
      </w:r>
      <w:r>
        <w:rPr>
          <w:rFonts w:hint="cs"/>
          <w:rtl/>
        </w:rPr>
        <w:t>ُ</w:t>
      </w:r>
      <w:r w:rsidRPr="00EE3D7D">
        <w:rPr>
          <w:rtl/>
        </w:rPr>
        <w:t xml:space="preserve"> هذه القضية الشروط المطلوبة لاعتماد التدابير المؤقتة بموجب المادة 5 من البروتوكول الاختياري</w:t>
      </w:r>
      <w:r w:rsidRPr="005509C8">
        <w:rPr>
          <w:rFonts w:hint="cs"/>
          <w:rtl/>
        </w:rPr>
        <w:t>.</w:t>
      </w:r>
      <w:r w:rsidR="00D600E2">
        <w:rPr>
          <w:rFonts w:hint="cs"/>
          <w:rtl/>
        </w:rPr>
        <w:t xml:space="preserve"> </w:t>
      </w:r>
    </w:p>
    <w:p w:rsidR="00F85844" w:rsidRPr="005509C8" w:rsidRDefault="00F85844" w:rsidP="00D600E2">
      <w:pPr>
        <w:pStyle w:val="SingleTxtGA"/>
        <w:rPr>
          <w:rtl/>
        </w:rPr>
      </w:pPr>
      <w:r>
        <w:rPr>
          <w:rFonts w:hint="cs"/>
          <w:rtl/>
        </w:rPr>
        <w:t>1-3</w:t>
      </w:r>
      <w:r>
        <w:rPr>
          <w:rFonts w:hint="cs"/>
          <w:rtl/>
        </w:rPr>
        <w:tab/>
      </w:r>
      <w:r w:rsidRPr="00EE3D7D">
        <w:rPr>
          <w:rtl/>
        </w:rPr>
        <w:t>وفي هذا القرار، تورد اللجنة في البداية موجزا</w:t>
      </w:r>
      <w:r w:rsidR="00285C50">
        <w:rPr>
          <w:rFonts w:hint="cs"/>
          <w:rtl/>
        </w:rPr>
        <w:t>ً</w:t>
      </w:r>
      <w:r w:rsidRPr="00EE3D7D">
        <w:rPr>
          <w:rtl/>
        </w:rPr>
        <w:t xml:space="preserve"> للمعلومات والحجج التي قدمها الطرفان؛</w:t>
      </w:r>
      <w:r>
        <w:rPr>
          <w:rFonts w:hint="cs"/>
          <w:rtl/>
        </w:rPr>
        <w:t xml:space="preserve"> </w:t>
      </w:r>
      <w:r w:rsidRPr="001B7A8F">
        <w:rPr>
          <w:rtl/>
        </w:rPr>
        <w:t>وبعد ذلك تنظر في مسائل مقبولية البلاغ، وأخ</w:t>
      </w:r>
      <w:r>
        <w:rPr>
          <w:rtl/>
        </w:rPr>
        <w:t>يرا</w:t>
      </w:r>
      <w:r w:rsidR="00285C50">
        <w:rPr>
          <w:rFonts w:hint="cs"/>
          <w:rtl/>
        </w:rPr>
        <w:t>ً</w:t>
      </w:r>
      <w:r>
        <w:rPr>
          <w:rtl/>
        </w:rPr>
        <w:t xml:space="preserve"> تدرج استنتاجاتها</w:t>
      </w:r>
      <w:r>
        <w:rPr>
          <w:rFonts w:hint="cs"/>
          <w:rtl/>
        </w:rPr>
        <w:t>.</w:t>
      </w:r>
      <w:r w:rsidR="00D600E2">
        <w:rPr>
          <w:rFonts w:hint="cs"/>
          <w:rtl/>
        </w:rPr>
        <w:t xml:space="preserve"> </w:t>
      </w:r>
    </w:p>
    <w:p w:rsidR="00F85844" w:rsidRPr="001B7A8F" w:rsidRDefault="00F85844" w:rsidP="00D600E2">
      <w:pPr>
        <w:pStyle w:val="H1GA"/>
        <w:rPr>
          <w:rtl/>
        </w:rPr>
      </w:pPr>
      <w:r>
        <w:rPr>
          <w:rtl/>
        </w:rPr>
        <w:tab/>
      </w:r>
      <w:r w:rsidRPr="001B7A8F">
        <w:rPr>
          <w:rFonts w:hint="cs"/>
          <w:rtl/>
        </w:rPr>
        <w:t>ألف-</w:t>
      </w:r>
      <w:r w:rsidRPr="001B7A8F">
        <w:rPr>
          <w:rFonts w:hint="cs"/>
          <w:rtl/>
        </w:rPr>
        <w:tab/>
      </w:r>
      <w:r w:rsidRPr="001B7A8F">
        <w:rPr>
          <w:rtl/>
        </w:rPr>
        <w:t>موجز المعلومات والحجج المقدمة من الطرفين</w:t>
      </w:r>
    </w:p>
    <w:p w:rsidR="00F85844" w:rsidRDefault="00F85844" w:rsidP="00D600E2">
      <w:pPr>
        <w:pStyle w:val="H23GA"/>
        <w:rPr>
          <w:rtl/>
        </w:rPr>
      </w:pPr>
      <w:r>
        <w:rPr>
          <w:rFonts w:hint="cs"/>
          <w:rtl/>
        </w:rPr>
        <w:tab/>
      </w:r>
      <w:r>
        <w:rPr>
          <w:rFonts w:hint="cs"/>
          <w:rtl/>
        </w:rPr>
        <w:tab/>
      </w:r>
      <w:r w:rsidRPr="001B7A8F">
        <w:rPr>
          <w:rtl/>
        </w:rPr>
        <w:t>الوقائع كما عرضتها صاحبة البلاغ</w:t>
      </w:r>
    </w:p>
    <w:p w:rsidR="00F85844" w:rsidRPr="008936DF" w:rsidRDefault="00F85844" w:rsidP="00D600E2">
      <w:pPr>
        <w:pStyle w:val="SingleTxtGA"/>
        <w:rPr>
          <w:rtl/>
        </w:rPr>
      </w:pPr>
      <w:r w:rsidRPr="008936DF">
        <w:rPr>
          <w:rFonts w:hint="cs"/>
          <w:rtl/>
        </w:rPr>
        <w:t>2-1</w:t>
      </w:r>
      <w:r w:rsidRPr="008936DF">
        <w:rPr>
          <w:rFonts w:hint="cs"/>
          <w:rtl/>
        </w:rPr>
        <w:tab/>
      </w:r>
      <w:r w:rsidRPr="001B7A8F">
        <w:rPr>
          <w:rtl/>
        </w:rPr>
        <w:t xml:space="preserve">كانت صاحبة البلاغ وزوجها وابناهما القاصران يعيشون في بلدية </w:t>
      </w:r>
      <w:proofErr w:type="spellStart"/>
      <w:r w:rsidRPr="001B7A8F">
        <w:rPr>
          <w:rtl/>
        </w:rPr>
        <w:t>بيتاليتو</w:t>
      </w:r>
      <w:proofErr w:type="spellEnd"/>
      <w:r w:rsidRPr="001B7A8F">
        <w:rPr>
          <w:rtl/>
        </w:rPr>
        <w:t>، في مقاطعة ويلا (كولومبيا).</w:t>
      </w:r>
      <w:r>
        <w:rPr>
          <w:rFonts w:hint="cs"/>
          <w:rtl/>
        </w:rPr>
        <w:t xml:space="preserve"> </w:t>
      </w:r>
      <w:r w:rsidRPr="001B7A8F">
        <w:rPr>
          <w:rtl/>
        </w:rPr>
        <w:t>وبسبب النزاع الداخلي المسلح</w:t>
      </w:r>
      <w:r>
        <w:rPr>
          <w:rFonts w:hint="cs"/>
          <w:rtl/>
        </w:rPr>
        <w:t xml:space="preserve"> العنيف</w:t>
      </w:r>
      <w:r w:rsidRPr="001B7A8F">
        <w:rPr>
          <w:rtl/>
        </w:rPr>
        <w:t>، انتقلت الأسرة في عام 2002 إلى إكوادور بحثا</w:t>
      </w:r>
      <w:r w:rsidR="00D600E2">
        <w:rPr>
          <w:rFonts w:hint="cs"/>
          <w:rtl/>
        </w:rPr>
        <w:t>ً</w:t>
      </w:r>
      <w:r w:rsidRPr="001B7A8F">
        <w:rPr>
          <w:rtl/>
        </w:rPr>
        <w:t xml:space="preserve"> عن الحماية </w:t>
      </w:r>
      <w:r>
        <w:rPr>
          <w:rFonts w:hint="cs"/>
          <w:rtl/>
        </w:rPr>
        <w:t>ف</w:t>
      </w:r>
      <w:r w:rsidRPr="001B7A8F">
        <w:rPr>
          <w:rtl/>
        </w:rPr>
        <w:t>استقرت في مدينة كوكا، الواقعة في محاف</w:t>
      </w:r>
      <w:r>
        <w:rPr>
          <w:rFonts w:hint="cs"/>
          <w:rtl/>
        </w:rPr>
        <w:t>ظ</w:t>
      </w:r>
      <w:r w:rsidRPr="001B7A8F">
        <w:rPr>
          <w:rtl/>
        </w:rPr>
        <w:t>ة أوريانا</w:t>
      </w:r>
      <w:r>
        <w:rPr>
          <w:rFonts w:hint="cs"/>
          <w:rtl/>
        </w:rPr>
        <w:t>.</w:t>
      </w:r>
      <w:r w:rsidR="00D600E2">
        <w:rPr>
          <w:rFonts w:hint="cs"/>
          <w:rtl/>
        </w:rPr>
        <w:t xml:space="preserve"> </w:t>
      </w:r>
    </w:p>
    <w:p w:rsidR="00F85844" w:rsidRDefault="00F85844" w:rsidP="00D600E2">
      <w:pPr>
        <w:pStyle w:val="SingleTxtGA"/>
        <w:rPr>
          <w:rtl/>
        </w:rPr>
      </w:pPr>
      <w:r w:rsidRPr="008936DF">
        <w:rPr>
          <w:rFonts w:hint="cs"/>
          <w:rtl/>
        </w:rPr>
        <w:t>2-2</w:t>
      </w:r>
      <w:r w:rsidRPr="008936DF">
        <w:rPr>
          <w:rFonts w:hint="cs"/>
          <w:rtl/>
        </w:rPr>
        <w:tab/>
      </w:r>
      <w:r w:rsidRPr="003D7540">
        <w:rPr>
          <w:rtl/>
        </w:rPr>
        <w:t>وفي 12 كانون الأول/ديسمبر 2009، منحت الدولة الطرف صفة اللاجئ لابني صاحبة البلاغ القاصرين وحصل ابنها س.</w:t>
      </w:r>
      <w:r w:rsidR="00D600E2">
        <w:rPr>
          <w:rFonts w:hint="cs"/>
          <w:rtl/>
        </w:rPr>
        <w:t xml:space="preserve"> </w:t>
      </w:r>
      <w:r w:rsidRPr="003D7540">
        <w:rPr>
          <w:rtl/>
        </w:rPr>
        <w:t>أ.</w:t>
      </w:r>
      <w:r w:rsidR="00D600E2">
        <w:rPr>
          <w:rFonts w:hint="cs"/>
          <w:rtl/>
        </w:rPr>
        <w:t xml:space="preserve"> </w:t>
      </w:r>
      <w:r w:rsidRPr="003D7540">
        <w:rPr>
          <w:rtl/>
        </w:rPr>
        <w:t>ب.</w:t>
      </w:r>
      <w:r w:rsidR="00D600E2">
        <w:rPr>
          <w:rFonts w:hint="cs"/>
          <w:rtl/>
        </w:rPr>
        <w:t xml:space="preserve"> </w:t>
      </w:r>
      <w:r w:rsidRPr="003D7540">
        <w:rPr>
          <w:rtl/>
        </w:rPr>
        <w:t>م. على بطاقة لاجئ</w:t>
      </w:r>
      <w:r>
        <w:rPr>
          <w:rFonts w:hint="cs"/>
          <w:rtl/>
        </w:rPr>
        <w:t xml:space="preserve">. </w:t>
      </w:r>
      <w:r w:rsidRPr="003D7540">
        <w:rPr>
          <w:rtl/>
        </w:rPr>
        <w:t>وفي عام 2010، حصلت ابنة أخرى لصاحبة البلاغ وُلدت في الدولة الطرف على بطاقة الهوية الخاصة بالأجانب المقيمين في إكوادور</w:t>
      </w:r>
      <w:r>
        <w:rPr>
          <w:rFonts w:hint="cs"/>
          <w:rtl/>
        </w:rPr>
        <w:t>.</w:t>
      </w:r>
    </w:p>
    <w:p w:rsidR="00F85844" w:rsidRDefault="00F85844" w:rsidP="00D600E2">
      <w:pPr>
        <w:pStyle w:val="SingleTxtGA"/>
        <w:rPr>
          <w:rtl/>
        </w:rPr>
      </w:pPr>
      <w:r w:rsidRPr="008936DF">
        <w:rPr>
          <w:rFonts w:hint="cs"/>
          <w:rtl/>
        </w:rPr>
        <w:lastRenderedPageBreak/>
        <w:t>2-3</w:t>
      </w:r>
      <w:r w:rsidRPr="008936DF">
        <w:rPr>
          <w:rFonts w:hint="cs"/>
          <w:rtl/>
        </w:rPr>
        <w:tab/>
      </w:r>
      <w:r w:rsidRPr="003D7540">
        <w:rPr>
          <w:rtl/>
        </w:rPr>
        <w:t>وتد</w:t>
      </w:r>
      <w:r>
        <w:rPr>
          <w:rFonts w:hint="cs"/>
          <w:rtl/>
        </w:rPr>
        <w:t>ّ</w:t>
      </w:r>
      <w:r w:rsidRPr="003D7540">
        <w:rPr>
          <w:rtl/>
        </w:rPr>
        <w:t>عي صاحبة البلاغ أن ابنها س.</w:t>
      </w:r>
      <w:r w:rsidR="00D600E2">
        <w:rPr>
          <w:rFonts w:hint="cs"/>
          <w:rtl/>
        </w:rPr>
        <w:t xml:space="preserve"> </w:t>
      </w:r>
      <w:r w:rsidRPr="003D7540">
        <w:rPr>
          <w:rtl/>
        </w:rPr>
        <w:t>أ.</w:t>
      </w:r>
      <w:r w:rsidR="00D600E2">
        <w:rPr>
          <w:rFonts w:hint="cs"/>
          <w:rtl/>
        </w:rPr>
        <w:t xml:space="preserve"> </w:t>
      </w:r>
      <w:r w:rsidRPr="003D7540">
        <w:rPr>
          <w:rtl/>
        </w:rPr>
        <w:t>ب.</w:t>
      </w:r>
      <w:r w:rsidR="00D600E2">
        <w:rPr>
          <w:rFonts w:hint="cs"/>
          <w:rtl/>
        </w:rPr>
        <w:t xml:space="preserve"> </w:t>
      </w:r>
      <w:r w:rsidRPr="003D7540">
        <w:rPr>
          <w:rtl/>
        </w:rPr>
        <w:t>م. مارس منذ سن مبكرة كرة القدم، كشكل من أشكال الترفيه في أوقات فراغ</w:t>
      </w:r>
      <w:r>
        <w:rPr>
          <w:rtl/>
        </w:rPr>
        <w:t>ه وكوسيلة لتنمية قدراته الذاتية</w:t>
      </w:r>
      <w:r>
        <w:rPr>
          <w:rFonts w:hint="cs"/>
          <w:rtl/>
        </w:rPr>
        <w:t xml:space="preserve">. </w:t>
      </w:r>
      <w:r>
        <w:rPr>
          <w:rtl/>
        </w:rPr>
        <w:t>وتشكل هذه الرياضة وسيلته لل</w:t>
      </w:r>
      <w:r>
        <w:rPr>
          <w:rFonts w:hint="cs"/>
          <w:rtl/>
        </w:rPr>
        <w:t>ا</w:t>
      </w:r>
      <w:r w:rsidRPr="003D7540">
        <w:rPr>
          <w:rtl/>
        </w:rPr>
        <w:t>ندماج في مجتمعه والشكل الرئيسي للمشاركة في حياته الثقافية</w:t>
      </w:r>
      <w:r>
        <w:rPr>
          <w:rFonts w:hint="cs"/>
          <w:rtl/>
        </w:rPr>
        <w:t xml:space="preserve">. </w:t>
      </w:r>
      <w:r w:rsidRPr="002D2361">
        <w:rPr>
          <w:rtl/>
        </w:rPr>
        <w:t>وعلاوة على ذلك، فإن طموح س.</w:t>
      </w:r>
      <w:r w:rsidR="00D600E2">
        <w:rPr>
          <w:rFonts w:hint="cs"/>
          <w:rtl/>
        </w:rPr>
        <w:t xml:space="preserve"> </w:t>
      </w:r>
      <w:r w:rsidRPr="002D2361">
        <w:rPr>
          <w:rtl/>
        </w:rPr>
        <w:t>أ.</w:t>
      </w:r>
      <w:r w:rsidR="00D600E2">
        <w:rPr>
          <w:rFonts w:hint="cs"/>
          <w:rtl/>
        </w:rPr>
        <w:t xml:space="preserve"> </w:t>
      </w:r>
      <w:r w:rsidRPr="002D2361">
        <w:rPr>
          <w:rtl/>
        </w:rPr>
        <w:t>ب.</w:t>
      </w:r>
      <w:r w:rsidR="00D600E2">
        <w:rPr>
          <w:rFonts w:hint="cs"/>
          <w:rtl/>
        </w:rPr>
        <w:t xml:space="preserve"> </w:t>
      </w:r>
      <w:r w:rsidRPr="002D2361">
        <w:rPr>
          <w:rtl/>
        </w:rPr>
        <w:t>م. في الحياة أن يمارس كرة القدم في دوري</w:t>
      </w:r>
      <w:r>
        <w:rPr>
          <w:rtl/>
        </w:rPr>
        <w:t>ات تنافسية ويحترفها في المستقبل</w:t>
      </w:r>
      <w:r>
        <w:rPr>
          <w:rFonts w:hint="cs"/>
          <w:rtl/>
        </w:rPr>
        <w:t xml:space="preserve">. </w:t>
      </w:r>
      <w:r w:rsidRPr="00817578">
        <w:rPr>
          <w:rtl/>
        </w:rPr>
        <w:t>و</w:t>
      </w:r>
      <w:r>
        <w:rPr>
          <w:rFonts w:hint="cs"/>
          <w:rtl/>
        </w:rPr>
        <w:t xml:space="preserve">قد </w:t>
      </w:r>
      <w:r w:rsidRPr="00817578">
        <w:rPr>
          <w:rtl/>
        </w:rPr>
        <w:t xml:space="preserve">انضم إلى فرق مختلفة لكرة القدم، مثل فيها مدرسته وحيه </w:t>
      </w:r>
      <w:proofErr w:type="spellStart"/>
      <w:r w:rsidRPr="00817578">
        <w:rPr>
          <w:rtl/>
        </w:rPr>
        <w:t>وكانتونه</w:t>
      </w:r>
      <w:proofErr w:type="spellEnd"/>
      <w:r w:rsidRPr="00817578">
        <w:rPr>
          <w:rtl/>
        </w:rPr>
        <w:t>،</w:t>
      </w:r>
      <w:r>
        <w:rPr>
          <w:rtl/>
        </w:rPr>
        <w:t xml:space="preserve"> وأحرز شواهد تقديرية له ولفريقه</w:t>
      </w:r>
      <w:r>
        <w:rPr>
          <w:rFonts w:hint="cs"/>
          <w:rtl/>
        </w:rPr>
        <w:t>.</w:t>
      </w:r>
      <w:r w:rsidR="00D600E2">
        <w:rPr>
          <w:rFonts w:hint="cs"/>
          <w:rtl/>
        </w:rPr>
        <w:t xml:space="preserve"> </w:t>
      </w:r>
    </w:p>
    <w:p w:rsidR="00F85844" w:rsidRPr="008936DF" w:rsidRDefault="00F85844" w:rsidP="00D600E2">
      <w:pPr>
        <w:pStyle w:val="SingleTxtGA"/>
        <w:rPr>
          <w:rtl/>
        </w:rPr>
      </w:pPr>
      <w:r w:rsidRPr="008936DF">
        <w:rPr>
          <w:rFonts w:hint="cs"/>
          <w:rtl/>
        </w:rPr>
        <w:t>2-4</w:t>
      </w:r>
      <w:r w:rsidRPr="008936DF">
        <w:rPr>
          <w:rFonts w:hint="cs"/>
          <w:rtl/>
        </w:rPr>
        <w:tab/>
      </w:r>
      <w:r w:rsidRPr="00604B4B">
        <w:rPr>
          <w:rtl/>
        </w:rPr>
        <w:t>وفي عام 2011، كان س.</w:t>
      </w:r>
      <w:r w:rsidR="00D600E2">
        <w:rPr>
          <w:rFonts w:hint="cs"/>
          <w:rtl/>
        </w:rPr>
        <w:t xml:space="preserve"> </w:t>
      </w:r>
      <w:r w:rsidRPr="00604B4B">
        <w:rPr>
          <w:rtl/>
        </w:rPr>
        <w:t>أ.</w:t>
      </w:r>
      <w:r w:rsidR="00D600E2">
        <w:rPr>
          <w:rFonts w:hint="cs"/>
          <w:rtl/>
        </w:rPr>
        <w:t xml:space="preserve"> </w:t>
      </w:r>
      <w:r w:rsidRPr="00604B4B">
        <w:rPr>
          <w:rtl/>
        </w:rPr>
        <w:t>ب.</w:t>
      </w:r>
      <w:r w:rsidR="00D600E2">
        <w:rPr>
          <w:rFonts w:hint="cs"/>
          <w:rtl/>
        </w:rPr>
        <w:t xml:space="preserve"> </w:t>
      </w:r>
      <w:r w:rsidRPr="00604B4B">
        <w:rPr>
          <w:rtl/>
        </w:rPr>
        <w:t xml:space="preserve">م. ضمن لاعبي </w:t>
      </w:r>
      <w:r w:rsidR="00D600E2">
        <w:rPr>
          <w:rtl/>
        </w:rPr>
        <w:t>فريق محافظة أوريانا لفئة أقل من</w:t>
      </w:r>
      <w:r w:rsidR="00D600E2">
        <w:rPr>
          <w:rFonts w:hint="cs"/>
          <w:rtl/>
        </w:rPr>
        <w:t> </w:t>
      </w:r>
      <w:r w:rsidRPr="00604B4B">
        <w:rPr>
          <w:rtl/>
        </w:rPr>
        <w:t>14 سنة</w:t>
      </w:r>
      <w:r>
        <w:rPr>
          <w:rFonts w:hint="cs"/>
          <w:rtl/>
        </w:rPr>
        <w:t>،</w:t>
      </w:r>
      <w:r w:rsidRPr="00604B4B">
        <w:rPr>
          <w:rtl/>
        </w:rPr>
        <w:t xml:space="preserve"> الذي اختير للمشاركة في الدورة السادسة للألعاب الر</w:t>
      </w:r>
      <w:r>
        <w:rPr>
          <w:rFonts w:hint="cs"/>
          <w:rtl/>
        </w:rPr>
        <w:t>ي</w:t>
      </w:r>
      <w:r w:rsidRPr="00604B4B">
        <w:rPr>
          <w:rtl/>
        </w:rPr>
        <w:t>اضية الوطنية للصغار (الدورة الس</w:t>
      </w:r>
      <w:r>
        <w:rPr>
          <w:rtl/>
        </w:rPr>
        <w:t>ادسة)، التي نظمها اتحاد بوليفار</w:t>
      </w:r>
      <w:r w:rsidRPr="00604B4B">
        <w:rPr>
          <w:rtl/>
        </w:rPr>
        <w:t xml:space="preserve"> الرياضي، التابع للاتحاد الرياضي الوطني</w:t>
      </w:r>
      <w:r>
        <w:rPr>
          <w:rFonts w:hint="cs"/>
          <w:rtl/>
        </w:rPr>
        <w:t xml:space="preserve">. </w:t>
      </w:r>
      <w:r w:rsidR="00D600E2">
        <w:rPr>
          <w:rtl/>
        </w:rPr>
        <w:t>غير أنه لم</w:t>
      </w:r>
      <w:r w:rsidR="00D600E2">
        <w:rPr>
          <w:rFonts w:hint="cs"/>
          <w:rtl/>
        </w:rPr>
        <w:t> </w:t>
      </w:r>
      <w:r w:rsidRPr="00CE6192">
        <w:rPr>
          <w:rtl/>
        </w:rPr>
        <w:t xml:space="preserve">يستطع أن يسجل </w:t>
      </w:r>
      <w:r>
        <w:rPr>
          <w:rFonts w:hint="cs"/>
          <w:rtl/>
        </w:rPr>
        <w:t xml:space="preserve">اسمه </w:t>
      </w:r>
      <w:r w:rsidRPr="00CE6192">
        <w:rPr>
          <w:rtl/>
        </w:rPr>
        <w:t xml:space="preserve">في الدوري ويشارك فيه، لأنه لم يكن يملك بطاقة الهوية، التي يشكل حملها أحد الشروط المطلوبة لتسجيل المشاركين بموجب نظام الألعاب الوطنية </w:t>
      </w:r>
      <w:r>
        <w:rPr>
          <w:rFonts w:hint="cs"/>
          <w:rtl/>
        </w:rPr>
        <w:t xml:space="preserve">لمنافسات </w:t>
      </w:r>
      <w:r w:rsidRPr="00CE6192">
        <w:rPr>
          <w:rtl/>
        </w:rPr>
        <w:t>كرة القدم</w:t>
      </w:r>
      <w:r w:rsidR="00D600E2" w:rsidRPr="00D600E2">
        <w:rPr>
          <w:rFonts w:hint="cs"/>
          <w:vertAlign w:val="superscript"/>
          <w:rtl/>
        </w:rPr>
        <w:t>(</w:t>
      </w:r>
      <w:r w:rsidRPr="00D600E2">
        <w:rPr>
          <w:rStyle w:val="FootnoteReference"/>
          <w:rtl/>
        </w:rPr>
        <w:footnoteReference w:id="3"/>
      </w:r>
      <w:r w:rsidR="00D600E2" w:rsidRPr="00D600E2">
        <w:rPr>
          <w:rFonts w:hint="cs"/>
          <w:vertAlign w:val="superscript"/>
          <w:rtl/>
        </w:rPr>
        <w:t>)</w:t>
      </w:r>
      <w:r w:rsidRPr="00CE6192">
        <w:rPr>
          <w:rtl/>
        </w:rPr>
        <w:t xml:space="preserve">. وتدعي صاحبة البلاغ أن الاتحاد الرياضي لمحافظة أوريانا </w:t>
      </w:r>
      <w:r>
        <w:rPr>
          <w:rtl/>
        </w:rPr>
        <w:t>لم يحاول تيسير تسجيله، بدعوى أن</w:t>
      </w:r>
      <w:r>
        <w:rPr>
          <w:rFonts w:hint="cs"/>
          <w:rtl/>
        </w:rPr>
        <w:t xml:space="preserve"> الاتحاد</w:t>
      </w:r>
      <w:r w:rsidRPr="00CE6192">
        <w:rPr>
          <w:rtl/>
        </w:rPr>
        <w:t xml:space="preserve"> معني بالإجراءات على صعيد المحافظة فقط وأن وزارة الرياضة هي وحدها التي يمكن أن تسجله</w:t>
      </w:r>
      <w:r>
        <w:rPr>
          <w:rFonts w:hint="cs"/>
          <w:rtl/>
        </w:rPr>
        <w:t>.</w:t>
      </w:r>
      <w:r w:rsidR="00D600E2">
        <w:rPr>
          <w:rFonts w:hint="cs"/>
          <w:rtl/>
        </w:rPr>
        <w:t xml:space="preserve"> </w:t>
      </w:r>
    </w:p>
    <w:p w:rsidR="00F85844" w:rsidRDefault="00F85844" w:rsidP="00D600E2">
      <w:pPr>
        <w:pStyle w:val="SingleTxtGA"/>
        <w:rPr>
          <w:rtl/>
        </w:rPr>
      </w:pPr>
      <w:r w:rsidRPr="008936DF">
        <w:rPr>
          <w:rFonts w:hint="cs"/>
          <w:rtl/>
        </w:rPr>
        <w:t>2-5</w:t>
      </w:r>
      <w:r w:rsidRPr="008936DF">
        <w:rPr>
          <w:rFonts w:hint="cs"/>
          <w:rtl/>
        </w:rPr>
        <w:tab/>
      </w:r>
      <w:r w:rsidRPr="00954E85">
        <w:rPr>
          <w:rtl/>
        </w:rPr>
        <w:t>وفي عام 2012، اختير س.</w:t>
      </w:r>
      <w:r w:rsidR="00D600E2">
        <w:rPr>
          <w:rFonts w:hint="cs"/>
          <w:rtl/>
        </w:rPr>
        <w:t xml:space="preserve"> </w:t>
      </w:r>
      <w:r w:rsidRPr="00954E85">
        <w:rPr>
          <w:rtl/>
        </w:rPr>
        <w:t>أ.</w:t>
      </w:r>
      <w:r w:rsidR="00D600E2">
        <w:rPr>
          <w:rFonts w:hint="cs"/>
          <w:rtl/>
        </w:rPr>
        <w:t xml:space="preserve"> </w:t>
      </w:r>
      <w:r w:rsidRPr="00954E85">
        <w:rPr>
          <w:rtl/>
        </w:rPr>
        <w:t>ب.</w:t>
      </w:r>
      <w:r w:rsidR="00D600E2">
        <w:rPr>
          <w:rFonts w:hint="cs"/>
          <w:rtl/>
        </w:rPr>
        <w:t xml:space="preserve"> </w:t>
      </w:r>
      <w:r w:rsidRPr="00954E85">
        <w:rPr>
          <w:rtl/>
        </w:rPr>
        <w:t xml:space="preserve">م. مرة أخرى لتمثيل الاتحاد الرياضي لمحافظة أوريانا في الدورة السابعة للألعاب الرياضية الوطنية في </w:t>
      </w:r>
      <w:proofErr w:type="spellStart"/>
      <w:r w:rsidRPr="00954E85">
        <w:rPr>
          <w:rtl/>
        </w:rPr>
        <w:t>مانابي</w:t>
      </w:r>
      <w:proofErr w:type="spellEnd"/>
      <w:r w:rsidRPr="00954E85">
        <w:rPr>
          <w:rtl/>
        </w:rPr>
        <w:t xml:space="preserve"> (الدورة السابعة)</w:t>
      </w:r>
      <w:r>
        <w:rPr>
          <w:rFonts w:hint="cs"/>
          <w:rtl/>
        </w:rPr>
        <w:t xml:space="preserve">. </w:t>
      </w:r>
      <w:r w:rsidRPr="00281B29">
        <w:rPr>
          <w:rtl/>
        </w:rPr>
        <w:t xml:space="preserve">غير </w:t>
      </w:r>
      <w:r>
        <w:rPr>
          <w:rtl/>
        </w:rPr>
        <w:t>أن الاتحاد الرياضي لمحافظة أوري</w:t>
      </w:r>
      <w:r w:rsidRPr="00281B29">
        <w:rPr>
          <w:rtl/>
        </w:rPr>
        <w:t>انا، المكلف بإدخال البيانات في نظام حاسوبي تابع لوزارة الرياضة، أبلغ صاحبة البلاغ وابنها شفويا</w:t>
      </w:r>
      <w:r w:rsidR="0076571C">
        <w:rPr>
          <w:rFonts w:hint="cs"/>
          <w:rtl/>
        </w:rPr>
        <w:t>ً</w:t>
      </w:r>
      <w:r w:rsidRPr="00281B29">
        <w:rPr>
          <w:rtl/>
        </w:rPr>
        <w:t xml:space="preserve"> أنه يتعين عليهما إرفاق بطاقة الهوية، ونسخة كاملة من شهادة الميلاد أو بطاقة الجنسية، في حالة عدم توافر هاتين الوثيقتين، وأن</w:t>
      </w:r>
      <w:r>
        <w:rPr>
          <w:rFonts w:hint="cs"/>
          <w:rtl/>
        </w:rPr>
        <w:t xml:space="preserve">ه </w:t>
      </w:r>
      <w:r w:rsidRPr="00281B29">
        <w:rPr>
          <w:rtl/>
        </w:rPr>
        <w:t xml:space="preserve">لا يمكن </w:t>
      </w:r>
      <w:r>
        <w:rPr>
          <w:rFonts w:hint="cs"/>
          <w:rtl/>
        </w:rPr>
        <w:t>ل</w:t>
      </w:r>
      <w:r w:rsidRPr="00281B29">
        <w:rPr>
          <w:rtl/>
        </w:rPr>
        <w:t>لاتحاد تسجيله بدون أمر من وزارة الرياضة، ما دام النظام لا يشير إلى المراهقين الحاصلين على وضع اللاجئ، وأن هذه هي السياسات الوطنية المتبعة</w:t>
      </w:r>
      <w:r>
        <w:rPr>
          <w:rFonts w:hint="cs"/>
          <w:rtl/>
        </w:rPr>
        <w:t xml:space="preserve">. </w:t>
      </w:r>
      <w:r>
        <w:rPr>
          <w:rtl/>
        </w:rPr>
        <w:t>وتضيف أنها أل</w:t>
      </w:r>
      <w:r>
        <w:rPr>
          <w:rFonts w:hint="cs"/>
          <w:rtl/>
        </w:rPr>
        <w:t>حَّ</w:t>
      </w:r>
      <w:r w:rsidR="00D600E2">
        <w:rPr>
          <w:rtl/>
        </w:rPr>
        <w:t>ت شفويا</w:t>
      </w:r>
      <w:r w:rsidR="0076571C">
        <w:rPr>
          <w:rFonts w:hint="cs"/>
          <w:rtl/>
        </w:rPr>
        <w:t>ً</w:t>
      </w:r>
      <w:r w:rsidR="00D600E2">
        <w:rPr>
          <w:rtl/>
        </w:rPr>
        <w:t>، في 7 آب/</w:t>
      </w:r>
      <w:r w:rsidR="00D600E2">
        <w:rPr>
          <w:rFonts w:hint="cs"/>
          <w:rtl/>
        </w:rPr>
        <w:t xml:space="preserve"> </w:t>
      </w:r>
      <w:r w:rsidR="00D600E2">
        <w:rPr>
          <w:rtl/>
        </w:rPr>
        <w:t>أغسطس</w:t>
      </w:r>
      <w:r w:rsidR="00D600E2">
        <w:rPr>
          <w:rFonts w:hint="cs"/>
          <w:rtl/>
        </w:rPr>
        <w:t> </w:t>
      </w:r>
      <w:r w:rsidRPr="00281B29">
        <w:rPr>
          <w:rtl/>
        </w:rPr>
        <w:t>2012، على موظفي الاتحاد الرياضي لمحافظة أوريانا كي يسجلوا ابنها، ولكنها أُبلغت أنه لا يجوز التسجيل إلا لمن يستوفون الشروط المدرجة في النظام الحاسوبي لوزارة الرياضة</w:t>
      </w:r>
      <w:r>
        <w:rPr>
          <w:rFonts w:hint="cs"/>
          <w:rtl/>
        </w:rPr>
        <w:t xml:space="preserve">. </w:t>
      </w:r>
      <w:r w:rsidRPr="008D3E18">
        <w:rPr>
          <w:rtl/>
        </w:rPr>
        <w:t>وتدعي صاحبة البلاغ أنه سيق ضمنيا</w:t>
      </w:r>
      <w:r w:rsidR="0076571C">
        <w:rPr>
          <w:rFonts w:hint="cs"/>
          <w:rtl/>
        </w:rPr>
        <w:t>ً</w:t>
      </w:r>
      <w:r w:rsidRPr="008D3E18">
        <w:rPr>
          <w:rtl/>
        </w:rPr>
        <w:t xml:space="preserve"> في هذه المرة </w:t>
      </w:r>
      <w:r>
        <w:rPr>
          <w:rtl/>
        </w:rPr>
        <w:t xml:space="preserve">الثانية سببان لرفض تسجيل ابنها </w:t>
      </w:r>
      <w:r w:rsidRPr="008D3E18">
        <w:rPr>
          <w:rtl/>
        </w:rPr>
        <w:t xml:space="preserve">هما: وضعه كلاجئ وكونه ليس </w:t>
      </w:r>
      <w:proofErr w:type="spellStart"/>
      <w:r w:rsidRPr="008D3E18">
        <w:rPr>
          <w:rtl/>
        </w:rPr>
        <w:t>إكوادوريا</w:t>
      </w:r>
      <w:r w:rsidR="00D600E2">
        <w:rPr>
          <w:rFonts w:hint="cs"/>
          <w:rtl/>
        </w:rPr>
        <w:t>ً</w:t>
      </w:r>
      <w:proofErr w:type="spellEnd"/>
      <w:r w:rsidRPr="008D3E18">
        <w:rPr>
          <w:rtl/>
        </w:rPr>
        <w:t xml:space="preserve"> ولا أجنبيا</w:t>
      </w:r>
      <w:r w:rsidR="00D600E2">
        <w:rPr>
          <w:rFonts w:hint="cs"/>
          <w:rtl/>
        </w:rPr>
        <w:t>ً</w:t>
      </w:r>
      <w:r w:rsidRPr="008D3E18">
        <w:rPr>
          <w:rtl/>
        </w:rPr>
        <w:t xml:space="preserve"> مجنسا</w:t>
      </w:r>
      <w:r w:rsidR="00D600E2">
        <w:rPr>
          <w:rFonts w:hint="cs"/>
          <w:rtl/>
        </w:rPr>
        <w:t>ً</w:t>
      </w:r>
      <w:r>
        <w:rPr>
          <w:rFonts w:hint="cs"/>
          <w:rtl/>
        </w:rPr>
        <w:t>.</w:t>
      </w:r>
      <w:r w:rsidR="00D600E2">
        <w:rPr>
          <w:rFonts w:hint="cs"/>
          <w:rtl/>
        </w:rPr>
        <w:t xml:space="preserve"> </w:t>
      </w:r>
    </w:p>
    <w:p w:rsidR="00F85844" w:rsidRDefault="00F85844" w:rsidP="00D600E2">
      <w:pPr>
        <w:pStyle w:val="SingleTxtGA"/>
        <w:rPr>
          <w:rtl/>
        </w:rPr>
      </w:pPr>
      <w:r w:rsidRPr="008936DF">
        <w:rPr>
          <w:rFonts w:hint="cs"/>
          <w:rtl/>
        </w:rPr>
        <w:t>2-6</w:t>
      </w:r>
      <w:r w:rsidRPr="008936DF">
        <w:rPr>
          <w:rFonts w:hint="cs"/>
          <w:rtl/>
        </w:rPr>
        <w:tab/>
      </w:r>
      <w:r w:rsidRPr="00C710AA">
        <w:rPr>
          <w:rtl/>
        </w:rPr>
        <w:t xml:space="preserve">وفي 16 آب/أغسطس 2012، قدمت صاحبة البلاغ دعوى </w:t>
      </w:r>
      <w:r>
        <w:rPr>
          <w:rFonts w:hint="cs"/>
          <w:rtl/>
        </w:rPr>
        <w:t xml:space="preserve">لطلب </w:t>
      </w:r>
      <w:r w:rsidRPr="00C710AA">
        <w:rPr>
          <w:rtl/>
        </w:rPr>
        <w:t xml:space="preserve">الحماية الدستورية إلى محكمة شؤون الأطفال والمراهقين في أوريانا (محكمة أوريانا) ضد وزارة الرياضة وادعت انتهاك حقوق شتى منصوص عليها في دستور الدولة الطرف، منها الحق في المشاركة في </w:t>
      </w:r>
      <w:r w:rsidRPr="00C710AA">
        <w:rPr>
          <w:rtl/>
        </w:rPr>
        <w:lastRenderedPageBreak/>
        <w:t>الحياة الثقافية والأنشطة الر</w:t>
      </w:r>
      <w:r>
        <w:rPr>
          <w:rtl/>
        </w:rPr>
        <w:t>ياضية والترفيهية</w:t>
      </w:r>
      <w:r w:rsidRPr="00C710AA">
        <w:rPr>
          <w:rtl/>
        </w:rPr>
        <w:t xml:space="preserve"> والحق في المساواة وعدم التمييز، وكذلك في أحكام العديد من معاهدات حقوق الإنسان، ومنها الفقرة 3 من المادة 10 من العهد</w:t>
      </w:r>
      <w:r>
        <w:rPr>
          <w:rFonts w:hint="cs"/>
          <w:rtl/>
        </w:rPr>
        <w:t xml:space="preserve">. </w:t>
      </w:r>
      <w:r w:rsidRPr="00C710AA">
        <w:rPr>
          <w:rtl/>
        </w:rPr>
        <w:t xml:space="preserve">وأكدت </w:t>
      </w:r>
      <w:r>
        <w:rPr>
          <w:rFonts w:hint="cs"/>
          <w:rtl/>
        </w:rPr>
        <w:t xml:space="preserve">في </w:t>
      </w:r>
      <w:r w:rsidRPr="00C710AA">
        <w:rPr>
          <w:rtl/>
        </w:rPr>
        <w:t>الدعوى، ضمن جملة أمور، أن س.</w:t>
      </w:r>
      <w:r w:rsidR="00D600E2">
        <w:rPr>
          <w:rFonts w:hint="cs"/>
          <w:rtl/>
        </w:rPr>
        <w:t xml:space="preserve"> </w:t>
      </w:r>
      <w:r w:rsidRPr="00C710AA">
        <w:rPr>
          <w:rtl/>
        </w:rPr>
        <w:t>أ.</w:t>
      </w:r>
      <w:r w:rsidR="00D600E2">
        <w:rPr>
          <w:rFonts w:hint="cs"/>
          <w:rtl/>
        </w:rPr>
        <w:t xml:space="preserve"> </w:t>
      </w:r>
      <w:r w:rsidRPr="00C710AA">
        <w:rPr>
          <w:rtl/>
        </w:rPr>
        <w:t>ب.</w:t>
      </w:r>
      <w:r w:rsidR="00D600E2">
        <w:rPr>
          <w:rFonts w:hint="cs"/>
          <w:rtl/>
        </w:rPr>
        <w:t xml:space="preserve"> </w:t>
      </w:r>
      <w:r w:rsidRPr="00C710AA">
        <w:rPr>
          <w:rtl/>
        </w:rPr>
        <w:t>م. لم يتمكن من المشاركة في الدورتين السادسة والسابعة للألعاب الرياضية؛</w:t>
      </w:r>
      <w:r>
        <w:rPr>
          <w:rFonts w:hint="cs"/>
          <w:rtl/>
        </w:rPr>
        <w:t xml:space="preserve"> </w:t>
      </w:r>
      <w:r w:rsidRPr="00C710AA">
        <w:rPr>
          <w:rtl/>
        </w:rPr>
        <w:t>وأنه تعرض للتمييز بسبب وضعه كلاجئ وكأجنبي؛</w:t>
      </w:r>
      <w:r>
        <w:rPr>
          <w:rFonts w:hint="cs"/>
          <w:rtl/>
        </w:rPr>
        <w:t xml:space="preserve"> </w:t>
      </w:r>
      <w:r w:rsidRPr="00E07B3E">
        <w:rPr>
          <w:rtl/>
        </w:rPr>
        <w:t xml:space="preserve">وطُلب إليه استيفاء شروط حددها نظام </w:t>
      </w:r>
      <w:r>
        <w:rPr>
          <w:rFonts w:hint="cs"/>
          <w:rtl/>
        </w:rPr>
        <w:t xml:space="preserve">المنافسات </w:t>
      </w:r>
      <w:r w:rsidRPr="00E07B3E">
        <w:rPr>
          <w:rtl/>
        </w:rPr>
        <w:t>وليس القوانين أو الدستور، وهو ما شكل انتهاكا</w:t>
      </w:r>
      <w:r w:rsidR="00D600E2">
        <w:rPr>
          <w:rFonts w:hint="cs"/>
          <w:rtl/>
        </w:rPr>
        <w:t>ً</w:t>
      </w:r>
      <w:r w:rsidRPr="00E07B3E">
        <w:rPr>
          <w:rtl/>
        </w:rPr>
        <w:t xml:space="preserve"> لحقه في المشاركة في الأنشطة الرياضية والترفيهية، وخالف مبدأ مراعاة مصالح الطفل الفضلى.</w:t>
      </w:r>
      <w:r>
        <w:rPr>
          <w:rFonts w:hint="cs"/>
          <w:rtl/>
        </w:rPr>
        <w:t xml:space="preserve"> </w:t>
      </w:r>
    </w:p>
    <w:p w:rsidR="00F85844" w:rsidRPr="00D600E2" w:rsidRDefault="00F85844" w:rsidP="00D600E2">
      <w:pPr>
        <w:pStyle w:val="SingleTxtGA"/>
        <w:rPr>
          <w:spacing w:val="-4"/>
          <w:rtl/>
        </w:rPr>
      </w:pPr>
      <w:r w:rsidRPr="00D600E2">
        <w:rPr>
          <w:rFonts w:hint="cs"/>
          <w:spacing w:val="-4"/>
          <w:rtl/>
        </w:rPr>
        <w:t>2-7</w:t>
      </w:r>
      <w:r w:rsidRPr="00D600E2">
        <w:rPr>
          <w:rFonts w:hint="cs"/>
          <w:spacing w:val="-4"/>
          <w:rtl/>
        </w:rPr>
        <w:tab/>
      </w:r>
      <w:r w:rsidRPr="00D600E2">
        <w:rPr>
          <w:spacing w:val="-4"/>
          <w:rtl/>
        </w:rPr>
        <w:t xml:space="preserve">وفي 1 تشرين الأول/أكتوبر 2012، رفضت محكمة أوريانا دعوى </w:t>
      </w:r>
      <w:r w:rsidRPr="00D600E2">
        <w:rPr>
          <w:rFonts w:hint="cs"/>
          <w:spacing w:val="-4"/>
          <w:rtl/>
        </w:rPr>
        <w:t xml:space="preserve">طلب </w:t>
      </w:r>
      <w:r w:rsidRPr="00D600E2">
        <w:rPr>
          <w:spacing w:val="-4"/>
          <w:rtl/>
        </w:rPr>
        <w:t>الحماية وخلصت إلى أنه لم يُنتهك أي حق من حقوق س.</w:t>
      </w:r>
      <w:r w:rsidR="00D600E2" w:rsidRPr="00D600E2">
        <w:rPr>
          <w:rFonts w:hint="cs"/>
          <w:spacing w:val="-4"/>
          <w:rtl/>
        </w:rPr>
        <w:t xml:space="preserve"> </w:t>
      </w:r>
      <w:r w:rsidRPr="00D600E2">
        <w:rPr>
          <w:spacing w:val="-4"/>
          <w:rtl/>
        </w:rPr>
        <w:t>أ.</w:t>
      </w:r>
      <w:r w:rsidR="00D600E2" w:rsidRPr="00D600E2">
        <w:rPr>
          <w:rFonts w:hint="cs"/>
          <w:spacing w:val="-4"/>
          <w:rtl/>
        </w:rPr>
        <w:t xml:space="preserve"> </w:t>
      </w:r>
      <w:r w:rsidRPr="00D600E2">
        <w:rPr>
          <w:spacing w:val="-4"/>
          <w:rtl/>
        </w:rPr>
        <w:t>ب.</w:t>
      </w:r>
      <w:r w:rsidR="00D600E2" w:rsidRPr="00D600E2">
        <w:rPr>
          <w:rFonts w:hint="cs"/>
          <w:spacing w:val="-4"/>
          <w:rtl/>
        </w:rPr>
        <w:t xml:space="preserve"> </w:t>
      </w:r>
      <w:r w:rsidRPr="00D600E2">
        <w:rPr>
          <w:spacing w:val="-4"/>
          <w:rtl/>
        </w:rPr>
        <w:t xml:space="preserve">م. المعترف بها في الدستور </w:t>
      </w:r>
      <w:r w:rsidRPr="00D600E2">
        <w:rPr>
          <w:rFonts w:hint="cs"/>
          <w:spacing w:val="-4"/>
          <w:rtl/>
        </w:rPr>
        <w:t xml:space="preserve">وأنه </w:t>
      </w:r>
      <w:r w:rsidR="00D600E2" w:rsidRPr="00D600E2">
        <w:rPr>
          <w:spacing w:val="-4"/>
          <w:rtl/>
        </w:rPr>
        <w:t>لم</w:t>
      </w:r>
      <w:r w:rsidR="00D600E2" w:rsidRPr="00D600E2">
        <w:rPr>
          <w:rFonts w:hint="cs"/>
          <w:spacing w:val="-4"/>
          <w:rtl/>
        </w:rPr>
        <w:t> </w:t>
      </w:r>
      <w:r w:rsidRPr="00D600E2">
        <w:rPr>
          <w:spacing w:val="-4"/>
          <w:rtl/>
        </w:rPr>
        <w:t>يتعرض للتمييز</w:t>
      </w:r>
      <w:r w:rsidRPr="00D600E2">
        <w:rPr>
          <w:rFonts w:hint="cs"/>
          <w:spacing w:val="-4"/>
          <w:rtl/>
        </w:rPr>
        <w:t xml:space="preserve">. </w:t>
      </w:r>
      <w:r w:rsidRPr="00D600E2">
        <w:rPr>
          <w:spacing w:val="-4"/>
          <w:rtl/>
        </w:rPr>
        <w:t xml:space="preserve">وأشارت المحكمة إلى أنه، </w:t>
      </w:r>
      <w:r w:rsidR="009A3460">
        <w:rPr>
          <w:spacing w:val="-4"/>
          <w:rtl/>
        </w:rPr>
        <w:t>وفقاً</w:t>
      </w:r>
      <w:r w:rsidRPr="00D600E2">
        <w:rPr>
          <w:spacing w:val="-4"/>
          <w:rtl/>
        </w:rPr>
        <w:t xml:space="preserve"> للمادة 10 من قانون التجنس، والمادة 34 من الاتفاقية الخاصة بوضع اللاجئين، والمادة 61 من القواعد التنظيمية لإعمال الحق في اللجوء في إكوادور، استوفى س.</w:t>
      </w:r>
      <w:r w:rsidR="00D00BC8">
        <w:rPr>
          <w:rFonts w:hint="eastAsia"/>
          <w:spacing w:val="-4"/>
          <w:rtl/>
        </w:rPr>
        <w:t> </w:t>
      </w:r>
      <w:r w:rsidRPr="00D600E2">
        <w:rPr>
          <w:spacing w:val="-4"/>
          <w:rtl/>
        </w:rPr>
        <w:t>أ.</w:t>
      </w:r>
      <w:r w:rsidR="00D600E2" w:rsidRPr="00D600E2">
        <w:rPr>
          <w:rFonts w:hint="cs"/>
          <w:spacing w:val="-4"/>
          <w:rtl/>
        </w:rPr>
        <w:t xml:space="preserve"> </w:t>
      </w:r>
      <w:r w:rsidRPr="00D600E2">
        <w:rPr>
          <w:spacing w:val="-4"/>
          <w:rtl/>
        </w:rPr>
        <w:t>ب.</w:t>
      </w:r>
      <w:r w:rsidR="00D600E2" w:rsidRPr="00D600E2">
        <w:rPr>
          <w:rFonts w:hint="cs"/>
          <w:spacing w:val="-4"/>
          <w:rtl/>
        </w:rPr>
        <w:t xml:space="preserve"> </w:t>
      </w:r>
      <w:r w:rsidRPr="00D600E2">
        <w:rPr>
          <w:spacing w:val="-4"/>
          <w:rtl/>
        </w:rPr>
        <w:t xml:space="preserve">م. شروط طلب تأشيرة الإقامة غير المحددة، وبطاقة التجنس، والجنسية </w:t>
      </w:r>
      <w:proofErr w:type="spellStart"/>
      <w:r w:rsidRPr="00D600E2">
        <w:rPr>
          <w:spacing w:val="-4"/>
          <w:rtl/>
        </w:rPr>
        <w:t>الإكوادورية</w:t>
      </w:r>
      <w:proofErr w:type="spellEnd"/>
      <w:r w:rsidRPr="00D600E2">
        <w:rPr>
          <w:spacing w:val="-4"/>
          <w:rtl/>
        </w:rPr>
        <w:t xml:space="preserve">، </w:t>
      </w:r>
      <w:r w:rsidRPr="00D600E2">
        <w:rPr>
          <w:rFonts w:hint="cs"/>
          <w:spacing w:val="-4"/>
          <w:rtl/>
        </w:rPr>
        <w:t>و</w:t>
      </w:r>
      <w:r w:rsidRPr="00D600E2">
        <w:rPr>
          <w:spacing w:val="-4"/>
          <w:rtl/>
        </w:rPr>
        <w:t xml:space="preserve">كان من شأن </w:t>
      </w:r>
      <w:r w:rsidRPr="00D600E2">
        <w:rPr>
          <w:rFonts w:hint="cs"/>
          <w:spacing w:val="-4"/>
          <w:rtl/>
        </w:rPr>
        <w:t xml:space="preserve">ذلك </w:t>
      </w:r>
      <w:r w:rsidRPr="00D600E2">
        <w:rPr>
          <w:spacing w:val="-4"/>
          <w:rtl/>
        </w:rPr>
        <w:t xml:space="preserve">أن يتيح له </w:t>
      </w:r>
      <w:r w:rsidRPr="00D600E2">
        <w:rPr>
          <w:rFonts w:hint="cs"/>
          <w:spacing w:val="-4"/>
          <w:rtl/>
        </w:rPr>
        <w:t xml:space="preserve">إمكانية </w:t>
      </w:r>
      <w:r w:rsidRPr="00D600E2">
        <w:rPr>
          <w:spacing w:val="-4"/>
          <w:rtl/>
        </w:rPr>
        <w:t>استيفاء شروط التسجيل المطلوبة للمشاركة في الدورة السابعة للألعاب الرياضية</w:t>
      </w:r>
      <w:r w:rsidRPr="00D600E2">
        <w:rPr>
          <w:rFonts w:hint="cs"/>
          <w:spacing w:val="-4"/>
          <w:rtl/>
        </w:rPr>
        <w:t xml:space="preserve">. </w:t>
      </w:r>
      <w:r w:rsidRPr="00D600E2">
        <w:rPr>
          <w:spacing w:val="-4"/>
          <w:rtl/>
        </w:rPr>
        <w:t xml:space="preserve">غير أن والديه لم يقوما بالإجراءات اللازمة لكي يحصل على بطاقة الهوية أو على الجنسية </w:t>
      </w:r>
      <w:proofErr w:type="spellStart"/>
      <w:r w:rsidRPr="00D600E2">
        <w:rPr>
          <w:spacing w:val="-4"/>
          <w:rtl/>
        </w:rPr>
        <w:t>الإكوادورية</w:t>
      </w:r>
      <w:proofErr w:type="spellEnd"/>
      <w:r w:rsidRPr="00D600E2">
        <w:rPr>
          <w:spacing w:val="-4"/>
          <w:rtl/>
        </w:rPr>
        <w:t xml:space="preserve">، رغم أنهما </w:t>
      </w:r>
      <w:r w:rsidRPr="00D600E2">
        <w:rPr>
          <w:rFonts w:hint="cs"/>
          <w:spacing w:val="-4"/>
          <w:rtl/>
        </w:rPr>
        <w:t xml:space="preserve">كانا على علم </w:t>
      </w:r>
      <w:r w:rsidRPr="00D600E2">
        <w:rPr>
          <w:spacing w:val="-4"/>
          <w:rtl/>
        </w:rPr>
        <w:t xml:space="preserve">بهذا الشرط </w:t>
      </w:r>
      <w:r w:rsidRPr="00D600E2">
        <w:rPr>
          <w:rFonts w:hint="cs"/>
          <w:spacing w:val="-4"/>
          <w:rtl/>
        </w:rPr>
        <w:t xml:space="preserve">سنة قبل ذلك. </w:t>
      </w:r>
      <w:r w:rsidRPr="00D600E2">
        <w:rPr>
          <w:spacing w:val="-4"/>
          <w:rtl/>
        </w:rPr>
        <w:t>واستأنفت صاحب</w:t>
      </w:r>
      <w:r w:rsidRPr="00D600E2">
        <w:rPr>
          <w:rFonts w:hint="cs"/>
          <w:spacing w:val="-4"/>
          <w:rtl/>
        </w:rPr>
        <w:t>ة</w:t>
      </w:r>
      <w:r w:rsidRPr="00D600E2">
        <w:rPr>
          <w:spacing w:val="-4"/>
          <w:rtl/>
        </w:rPr>
        <w:t xml:space="preserve"> البلاغ هذا القرار أمام محكمة العدل الإقليمية في أوريانا (المحكمة الإقليمية)</w:t>
      </w:r>
      <w:r w:rsidRPr="00D600E2">
        <w:rPr>
          <w:rFonts w:hint="cs"/>
          <w:spacing w:val="-4"/>
          <w:rtl/>
        </w:rPr>
        <w:t>.</w:t>
      </w:r>
      <w:r w:rsidR="00D600E2" w:rsidRPr="00D600E2">
        <w:rPr>
          <w:rFonts w:hint="cs"/>
          <w:spacing w:val="-4"/>
          <w:rtl/>
        </w:rPr>
        <w:t xml:space="preserve"> </w:t>
      </w:r>
    </w:p>
    <w:p w:rsidR="00F85844" w:rsidRDefault="00F85844" w:rsidP="00D600E2">
      <w:pPr>
        <w:pStyle w:val="SingleTxtGA"/>
        <w:rPr>
          <w:rtl/>
        </w:rPr>
      </w:pPr>
      <w:r w:rsidRPr="008936DF">
        <w:rPr>
          <w:rFonts w:hint="cs"/>
          <w:rtl/>
        </w:rPr>
        <w:t>2-8</w:t>
      </w:r>
      <w:r w:rsidRPr="008936DF">
        <w:rPr>
          <w:rFonts w:hint="cs"/>
          <w:rtl/>
        </w:rPr>
        <w:tab/>
      </w:r>
      <w:r w:rsidRPr="005408F6">
        <w:rPr>
          <w:rtl/>
        </w:rPr>
        <w:t xml:space="preserve">وفي 19 تشرين الثاني/نوفمبر 2012، رفضت </w:t>
      </w:r>
      <w:r>
        <w:rPr>
          <w:rFonts w:hint="cs"/>
          <w:rtl/>
        </w:rPr>
        <w:t>ال</w:t>
      </w:r>
      <w:r w:rsidRPr="005408F6">
        <w:rPr>
          <w:rtl/>
        </w:rPr>
        <w:t xml:space="preserve">محكمة </w:t>
      </w:r>
      <w:r>
        <w:rPr>
          <w:rFonts w:hint="cs"/>
          <w:rtl/>
        </w:rPr>
        <w:t xml:space="preserve">الإقليمية دعوى طلب </w:t>
      </w:r>
      <w:r w:rsidRPr="005408F6">
        <w:rPr>
          <w:rtl/>
        </w:rPr>
        <w:t>الحماية</w:t>
      </w:r>
      <w:r>
        <w:rPr>
          <w:rFonts w:hint="cs"/>
          <w:rtl/>
        </w:rPr>
        <w:t xml:space="preserve">. </w:t>
      </w:r>
      <w:r w:rsidRPr="00E67F0F">
        <w:rPr>
          <w:rtl/>
        </w:rPr>
        <w:t xml:space="preserve">وأشارت المحكمة، ضمن جملة أمور، إلى أن "الفعل أو التقصير المزعوم </w:t>
      </w:r>
      <w:r>
        <w:rPr>
          <w:rFonts w:hint="cs"/>
          <w:rtl/>
        </w:rPr>
        <w:t>المسبب ل</w:t>
      </w:r>
      <w:r w:rsidRPr="00E67F0F">
        <w:rPr>
          <w:rtl/>
        </w:rPr>
        <w:t xml:space="preserve">انتهاك الحقوق [...] لم ينجم عن فعل أو تقصير من جانب السلطة العامة المدعى عليها، وإنما عن قرار لموظفي الاتحاد الرياضي لأوريانا (كيان </w:t>
      </w:r>
      <w:r>
        <w:rPr>
          <w:rFonts w:hint="cs"/>
          <w:rtl/>
        </w:rPr>
        <w:t>يخضع لل</w:t>
      </w:r>
      <w:r w:rsidRPr="00E67F0F">
        <w:rPr>
          <w:rtl/>
        </w:rPr>
        <w:t xml:space="preserve">قانون </w:t>
      </w:r>
      <w:r>
        <w:rPr>
          <w:rFonts w:hint="cs"/>
          <w:rtl/>
        </w:rPr>
        <w:t>ال</w:t>
      </w:r>
      <w:r w:rsidRPr="00E67F0F">
        <w:rPr>
          <w:rtl/>
        </w:rPr>
        <w:t>خاص)، الذين [...] لم تُذكر حتى أسماؤهم و</w:t>
      </w:r>
      <w:r>
        <w:rPr>
          <w:rFonts w:hint="cs"/>
          <w:rtl/>
        </w:rPr>
        <w:t xml:space="preserve">لا </w:t>
      </w:r>
      <w:r w:rsidRPr="00E67F0F">
        <w:rPr>
          <w:rtl/>
        </w:rPr>
        <w:t>مهامهم</w:t>
      </w:r>
      <w:r>
        <w:rPr>
          <w:rFonts w:hint="cs"/>
          <w:rtl/>
        </w:rPr>
        <w:t xml:space="preserve"> المحددة</w:t>
      </w:r>
      <w:r w:rsidRPr="00E67F0F">
        <w:rPr>
          <w:rtl/>
        </w:rPr>
        <w:t xml:space="preserve">، ولا </w:t>
      </w:r>
      <w:r>
        <w:rPr>
          <w:rFonts w:hint="cs"/>
          <w:rtl/>
        </w:rPr>
        <w:t>ي</w:t>
      </w:r>
      <w:r w:rsidRPr="00E67F0F">
        <w:rPr>
          <w:rtl/>
        </w:rPr>
        <w:t xml:space="preserve">تضمن الملف </w:t>
      </w:r>
      <w:r>
        <w:rPr>
          <w:rFonts w:hint="cs"/>
          <w:rtl/>
        </w:rPr>
        <w:t xml:space="preserve">أي وثيقة تثبت </w:t>
      </w:r>
      <w:r w:rsidRPr="00E67F0F">
        <w:rPr>
          <w:rtl/>
        </w:rPr>
        <w:t xml:space="preserve">رفض القيام بالتسجيل المطلوب </w:t>
      </w:r>
      <w:r>
        <w:rPr>
          <w:rFonts w:hint="cs"/>
          <w:rtl/>
        </w:rPr>
        <w:t>و</w:t>
      </w:r>
      <w:r w:rsidRPr="00E67F0F">
        <w:rPr>
          <w:rtl/>
        </w:rPr>
        <w:t xml:space="preserve">استنفاد الإجراءات الإدارية </w:t>
      </w:r>
      <w:r w:rsidR="009A3460">
        <w:rPr>
          <w:rtl/>
        </w:rPr>
        <w:t>وفقاً</w:t>
      </w:r>
      <w:r w:rsidRPr="00E67F0F">
        <w:rPr>
          <w:rtl/>
        </w:rPr>
        <w:t xml:space="preserve"> لما تنص عليه المادة 161 من قانون الرياضة"</w:t>
      </w:r>
      <w:r>
        <w:rPr>
          <w:rFonts w:hint="cs"/>
          <w:rtl/>
        </w:rPr>
        <w:t xml:space="preserve">. </w:t>
      </w:r>
      <w:r w:rsidRPr="005A2E82">
        <w:rPr>
          <w:rtl/>
        </w:rPr>
        <w:t xml:space="preserve">وبالتالي، فالدعوى المقدمة ضد وزارة الرياضة غير مقبولة </w:t>
      </w:r>
      <w:r>
        <w:rPr>
          <w:rFonts w:hint="cs"/>
          <w:rtl/>
        </w:rPr>
        <w:t xml:space="preserve">لانتفاء </w:t>
      </w:r>
      <w:r>
        <w:rPr>
          <w:rtl/>
        </w:rPr>
        <w:t>مسؤولي</w:t>
      </w:r>
      <w:r>
        <w:rPr>
          <w:rFonts w:hint="cs"/>
          <w:rtl/>
        </w:rPr>
        <w:t xml:space="preserve">ة هذه الوزارة. </w:t>
      </w:r>
      <w:r w:rsidRPr="00EA2DFA">
        <w:rPr>
          <w:rtl/>
        </w:rPr>
        <w:t>وأصدرت المحكمة الإقليمية حكم</w:t>
      </w:r>
      <w:r>
        <w:rPr>
          <w:rFonts w:hint="cs"/>
          <w:rtl/>
        </w:rPr>
        <w:t>ه</w:t>
      </w:r>
      <w:r w:rsidRPr="00EA2DFA">
        <w:rPr>
          <w:rtl/>
        </w:rPr>
        <w:t xml:space="preserve">ا </w:t>
      </w:r>
      <w:r>
        <w:rPr>
          <w:rFonts w:hint="cs"/>
          <w:rtl/>
        </w:rPr>
        <w:t>ال</w:t>
      </w:r>
      <w:r>
        <w:rPr>
          <w:rtl/>
        </w:rPr>
        <w:t>نهائي</w:t>
      </w:r>
      <w:r w:rsidRPr="00EA2DFA">
        <w:rPr>
          <w:rtl/>
        </w:rPr>
        <w:t xml:space="preserve"> وأحالته إلى المحكمة الدستورية </w:t>
      </w:r>
      <w:r>
        <w:rPr>
          <w:rFonts w:hint="cs"/>
          <w:rtl/>
        </w:rPr>
        <w:t>لتنظر فيه.</w:t>
      </w:r>
      <w:r w:rsidR="00D600E2">
        <w:rPr>
          <w:rFonts w:hint="cs"/>
          <w:rtl/>
        </w:rPr>
        <w:t xml:space="preserve"> </w:t>
      </w:r>
    </w:p>
    <w:p w:rsidR="00F85844" w:rsidRDefault="00F85844" w:rsidP="00D600E2">
      <w:pPr>
        <w:pStyle w:val="SingleTxtGA"/>
        <w:rPr>
          <w:rtl/>
        </w:rPr>
      </w:pPr>
      <w:r w:rsidRPr="008936DF">
        <w:rPr>
          <w:rFonts w:hint="cs"/>
          <w:rtl/>
        </w:rPr>
        <w:t>2-9</w:t>
      </w:r>
      <w:r w:rsidRPr="008936DF">
        <w:rPr>
          <w:rFonts w:hint="cs"/>
          <w:rtl/>
        </w:rPr>
        <w:tab/>
      </w:r>
      <w:r w:rsidRPr="00926BAB">
        <w:rPr>
          <w:rtl/>
        </w:rPr>
        <w:t>وفي 28 أيار/مايو 2013، قررت المحكمة الدستورية مراجعة الحكم الصادر عن المحكمة الإقليمية، بموجب الفقرة 5 من المادة 86، والفقرة 6 من المادة 436 من الدستور، والفقرة 2 من المادة 25 من القانون الأساسي للضما</w:t>
      </w:r>
      <w:r>
        <w:rPr>
          <w:rtl/>
        </w:rPr>
        <w:t>نات القضائية والرقابة الدستورية</w:t>
      </w:r>
      <w:r>
        <w:rPr>
          <w:rFonts w:hint="cs"/>
          <w:rtl/>
        </w:rPr>
        <w:t xml:space="preserve">. </w:t>
      </w:r>
      <w:r w:rsidRPr="00926BAB">
        <w:rPr>
          <w:rtl/>
        </w:rPr>
        <w:t>وأُبلغت صاحبة البلاغ بهذا القرار</w:t>
      </w:r>
      <w:r>
        <w:rPr>
          <w:rFonts w:hint="cs"/>
          <w:rtl/>
        </w:rPr>
        <w:t xml:space="preserve">. </w:t>
      </w:r>
      <w:r w:rsidRPr="0083571D">
        <w:rPr>
          <w:rtl/>
        </w:rPr>
        <w:t>ولدى تقديم البلاغ إلى اللجنة، كانت القضية لا تزال بانتظار بت المحكمة فيها</w:t>
      </w:r>
      <w:r>
        <w:rPr>
          <w:rFonts w:hint="cs"/>
          <w:rtl/>
        </w:rPr>
        <w:t>.</w:t>
      </w:r>
      <w:r w:rsidR="00D600E2">
        <w:rPr>
          <w:rFonts w:hint="cs"/>
          <w:rtl/>
        </w:rPr>
        <w:t xml:space="preserve"> </w:t>
      </w:r>
    </w:p>
    <w:p w:rsidR="00F85844" w:rsidRDefault="00F85844" w:rsidP="00D600E2">
      <w:pPr>
        <w:pStyle w:val="SingleTxtGA"/>
        <w:rPr>
          <w:rtl/>
        </w:rPr>
      </w:pPr>
      <w:r>
        <w:rPr>
          <w:rFonts w:hint="cs"/>
          <w:rtl/>
        </w:rPr>
        <w:t>2-10</w:t>
      </w:r>
      <w:r>
        <w:rPr>
          <w:rFonts w:hint="cs"/>
          <w:rtl/>
        </w:rPr>
        <w:tab/>
      </w:r>
      <w:r w:rsidRPr="00636397">
        <w:rPr>
          <w:rtl/>
        </w:rPr>
        <w:t>وتدعي صاحبة البلاغ أنها، لعدم توافر الموارد المالي</w:t>
      </w:r>
      <w:r w:rsidR="00D600E2">
        <w:rPr>
          <w:rtl/>
        </w:rPr>
        <w:t>ة اللازمة لقيام الأسرة بإجراءات</w:t>
      </w:r>
      <w:r w:rsidR="00D600E2">
        <w:rPr>
          <w:rFonts w:hint="cs"/>
          <w:rtl/>
        </w:rPr>
        <w:t> </w:t>
      </w:r>
      <w:r w:rsidRPr="00636397">
        <w:rPr>
          <w:rtl/>
        </w:rPr>
        <w:t xml:space="preserve">التجنس، طلبت تأشيرة حماية من الفئة </w:t>
      </w:r>
      <w:r w:rsidRPr="00D600E2">
        <w:rPr>
          <w:szCs w:val="20"/>
          <w:lang w:val="fr-CH"/>
        </w:rPr>
        <w:t>9-VI</w:t>
      </w:r>
      <w:r>
        <w:rPr>
          <w:rFonts w:hint="cs"/>
          <w:rtl/>
        </w:rPr>
        <w:t xml:space="preserve"> </w:t>
      </w:r>
      <w:r w:rsidRPr="00636397">
        <w:rPr>
          <w:rtl/>
        </w:rPr>
        <w:t>لصالح س.</w:t>
      </w:r>
      <w:r w:rsidR="00D600E2">
        <w:rPr>
          <w:rFonts w:hint="cs"/>
          <w:rtl/>
        </w:rPr>
        <w:t xml:space="preserve"> </w:t>
      </w:r>
      <w:r w:rsidRPr="00636397">
        <w:rPr>
          <w:rtl/>
        </w:rPr>
        <w:t>أ.</w:t>
      </w:r>
      <w:r w:rsidR="00D600E2">
        <w:rPr>
          <w:rFonts w:hint="cs"/>
          <w:rtl/>
        </w:rPr>
        <w:t xml:space="preserve"> </w:t>
      </w:r>
      <w:r w:rsidRPr="00636397">
        <w:rPr>
          <w:rtl/>
        </w:rPr>
        <w:t>ب.</w:t>
      </w:r>
      <w:r w:rsidR="00D600E2">
        <w:rPr>
          <w:rFonts w:hint="cs"/>
          <w:rtl/>
        </w:rPr>
        <w:t xml:space="preserve"> </w:t>
      </w:r>
      <w:r w:rsidR="00D600E2">
        <w:rPr>
          <w:rtl/>
        </w:rPr>
        <w:t>م.، حصل بفضلها على بطاقة</w:t>
      </w:r>
      <w:r w:rsidR="00D600E2">
        <w:rPr>
          <w:rFonts w:hint="cs"/>
          <w:rtl/>
        </w:rPr>
        <w:t> </w:t>
      </w:r>
      <w:r w:rsidRPr="00636397">
        <w:rPr>
          <w:rtl/>
        </w:rPr>
        <w:t xml:space="preserve">هوية </w:t>
      </w:r>
      <w:proofErr w:type="spellStart"/>
      <w:r w:rsidRPr="00636397">
        <w:rPr>
          <w:rtl/>
        </w:rPr>
        <w:t>إكوادورية</w:t>
      </w:r>
      <w:proofErr w:type="spellEnd"/>
      <w:r w:rsidRPr="00636397">
        <w:rPr>
          <w:rtl/>
        </w:rPr>
        <w:t xml:space="preserve"> بوصفه أجنبيا</w:t>
      </w:r>
      <w:r w:rsidR="00D600E2">
        <w:rPr>
          <w:rFonts w:hint="cs"/>
          <w:rtl/>
        </w:rPr>
        <w:t>ً</w:t>
      </w:r>
      <w:r w:rsidRPr="00636397">
        <w:rPr>
          <w:rtl/>
        </w:rPr>
        <w:t xml:space="preserve"> مقيما</w:t>
      </w:r>
      <w:r w:rsidR="00D600E2">
        <w:rPr>
          <w:rFonts w:hint="cs"/>
          <w:rtl/>
        </w:rPr>
        <w:t>ً</w:t>
      </w:r>
      <w:r w:rsidRPr="00636397">
        <w:rPr>
          <w:rtl/>
        </w:rPr>
        <w:t xml:space="preserve"> في إكوادور ولم يعد في وضع لاجئ</w:t>
      </w:r>
      <w:r>
        <w:rPr>
          <w:rFonts w:hint="cs"/>
          <w:rtl/>
        </w:rPr>
        <w:t xml:space="preserve">. </w:t>
      </w:r>
      <w:r w:rsidRPr="006F1FB1">
        <w:rPr>
          <w:rtl/>
        </w:rPr>
        <w:t>وفي تشرين الأول/أكتوبر 2013، حضرت مجددا</w:t>
      </w:r>
      <w:r w:rsidR="00D00BC8">
        <w:rPr>
          <w:rFonts w:hint="cs"/>
          <w:rtl/>
        </w:rPr>
        <w:t>ً</w:t>
      </w:r>
      <w:r w:rsidRPr="006F1FB1">
        <w:rPr>
          <w:rtl/>
        </w:rPr>
        <w:t xml:space="preserve"> إلى الاتحاد الرياضي لمحافظة أوريانا بهذه الوثيقة لطلب </w:t>
      </w:r>
      <w:r w:rsidRPr="006F1FB1">
        <w:rPr>
          <w:rtl/>
        </w:rPr>
        <w:lastRenderedPageBreak/>
        <w:t>تسجيل س.</w:t>
      </w:r>
      <w:r w:rsidR="00D600E2">
        <w:rPr>
          <w:rFonts w:hint="cs"/>
          <w:rtl/>
        </w:rPr>
        <w:t xml:space="preserve"> </w:t>
      </w:r>
      <w:r w:rsidRPr="006F1FB1">
        <w:rPr>
          <w:rtl/>
        </w:rPr>
        <w:t>أ.</w:t>
      </w:r>
      <w:r w:rsidR="00D600E2">
        <w:rPr>
          <w:rFonts w:hint="cs"/>
          <w:rtl/>
        </w:rPr>
        <w:t xml:space="preserve"> </w:t>
      </w:r>
      <w:r w:rsidRPr="006F1FB1">
        <w:rPr>
          <w:rtl/>
        </w:rPr>
        <w:t>ب.</w:t>
      </w:r>
      <w:r w:rsidR="00D600E2">
        <w:rPr>
          <w:rFonts w:hint="cs"/>
          <w:rtl/>
        </w:rPr>
        <w:t xml:space="preserve"> </w:t>
      </w:r>
      <w:r w:rsidRPr="006F1FB1">
        <w:rPr>
          <w:rtl/>
        </w:rPr>
        <w:t xml:space="preserve">م. مرة أخرى في الدورة الثامنة للألعاب الرياضية الوطنية، التي كانت ستقام في محافظة </w:t>
      </w:r>
      <w:proofErr w:type="spellStart"/>
      <w:r w:rsidRPr="006F1FB1">
        <w:rPr>
          <w:rtl/>
        </w:rPr>
        <w:t>إسميرالداس</w:t>
      </w:r>
      <w:proofErr w:type="spellEnd"/>
      <w:r w:rsidRPr="006F1FB1">
        <w:rPr>
          <w:rtl/>
        </w:rPr>
        <w:t xml:space="preserve">، </w:t>
      </w:r>
      <w:r>
        <w:rPr>
          <w:rFonts w:hint="cs"/>
          <w:rtl/>
        </w:rPr>
        <w:t xml:space="preserve">وكان بمعيتها </w:t>
      </w:r>
      <w:r w:rsidRPr="006F1FB1">
        <w:rPr>
          <w:rtl/>
        </w:rPr>
        <w:t>محام</w:t>
      </w:r>
      <w:r>
        <w:rPr>
          <w:rFonts w:hint="cs"/>
          <w:rtl/>
        </w:rPr>
        <w:t>ي</w:t>
      </w:r>
      <w:r w:rsidRPr="006F1FB1">
        <w:rPr>
          <w:rtl/>
        </w:rPr>
        <w:t xml:space="preserve"> من اللجنة الدائمة للدفاع عن حقوق الإنسان في أور</w:t>
      </w:r>
      <w:r>
        <w:rPr>
          <w:rtl/>
        </w:rPr>
        <w:t>يانا، ووالدة أحد زملاء س.</w:t>
      </w:r>
      <w:r w:rsidR="00D600E2">
        <w:rPr>
          <w:rFonts w:hint="cs"/>
          <w:rtl/>
        </w:rPr>
        <w:t xml:space="preserve"> </w:t>
      </w:r>
      <w:r>
        <w:rPr>
          <w:rtl/>
        </w:rPr>
        <w:t>أ.</w:t>
      </w:r>
      <w:r w:rsidR="00D600E2">
        <w:rPr>
          <w:rFonts w:hint="cs"/>
          <w:rtl/>
        </w:rPr>
        <w:t xml:space="preserve"> </w:t>
      </w:r>
      <w:r>
        <w:rPr>
          <w:rtl/>
        </w:rPr>
        <w:t>ب.</w:t>
      </w:r>
      <w:r w:rsidR="00D600E2">
        <w:rPr>
          <w:rFonts w:hint="cs"/>
          <w:rtl/>
        </w:rPr>
        <w:t xml:space="preserve"> </w:t>
      </w:r>
      <w:r>
        <w:rPr>
          <w:rtl/>
        </w:rPr>
        <w:t>م.</w:t>
      </w:r>
      <w:r w:rsidRPr="006F1FB1">
        <w:rPr>
          <w:rtl/>
        </w:rPr>
        <w:t xml:space="preserve"> في الفريق وأمين المظالم في أوريانا</w:t>
      </w:r>
      <w:r>
        <w:rPr>
          <w:rFonts w:hint="cs"/>
          <w:rtl/>
        </w:rPr>
        <w:t xml:space="preserve">. </w:t>
      </w:r>
      <w:r w:rsidRPr="00674EDA">
        <w:rPr>
          <w:rtl/>
        </w:rPr>
        <w:t xml:space="preserve">وتدعي صاحبة البلاغ أن الموظف المكلف بإدخال البيانات في النظام الحاسوبي للاتحاد الرياضي رفض تسجيله، بدعوى أنه لا يجوز التسجيل إلا للمواطنين </w:t>
      </w:r>
      <w:proofErr w:type="spellStart"/>
      <w:r w:rsidRPr="00674EDA">
        <w:rPr>
          <w:rtl/>
        </w:rPr>
        <w:t>الإكوادوريين</w:t>
      </w:r>
      <w:proofErr w:type="spellEnd"/>
      <w:r w:rsidRPr="00674EDA">
        <w:rPr>
          <w:rtl/>
        </w:rPr>
        <w:t xml:space="preserve"> أو المجنسي</w:t>
      </w:r>
      <w:r>
        <w:rPr>
          <w:rFonts w:hint="cs"/>
          <w:rtl/>
        </w:rPr>
        <w:t xml:space="preserve">ن. </w:t>
      </w:r>
      <w:r w:rsidRPr="00783D43">
        <w:rPr>
          <w:rtl/>
        </w:rPr>
        <w:t>وتضيف أن موظفي الاتحاد الرياضي أوضحوا أن سبب رفض تسجيل س.</w:t>
      </w:r>
      <w:r w:rsidR="00D600E2">
        <w:rPr>
          <w:rFonts w:hint="cs"/>
          <w:rtl/>
        </w:rPr>
        <w:t xml:space="preserve"> </w:t>
      </w:r>
      <w:r w:rsidRPr="00783D43">
        <w:rPr>
          <w:rtl/>
        </w:rPr>
        <w:t>أ.</w:t>
      </w:r>
      <w:r w:rsidR="00D600E2">
        <w:rPr>
          <w:rFonts w:hint="cs"/>
          <w:rtl/>
        </w:rPr>
        <w:t xml:space="preserve"> </w:t>
      </w:r>
      <w:r w:rsidRPr="00783D43">
        <w:rPr>
          <w:rtl/>
        </w:rPr>
        <w:t>ب.</w:t>
      </w:r>
      <w:r w:rsidR="00D600E2">
        <w:rPr>
          <w:rFonts w:hint="cs"/>
          <w:rtl/>
        </w:rPr>
        <w:t xml:space="preserve"> </w:t>
      </w:r>
      <w:r w:rsidRPr="00783D43">
        <w:rPr>
          <w:rtl/>
        </w:rPr>
        <w:t>م. وتنفيذ</w:t>
      </w:r>
      <w:r>
        <w:rPr>
          <w:rFonts w:hint="cs"/>
          <w:rtl/>
        </w:rPr>
        <w:t>ِ</w:t>
      </w:r>
      <w:r w:rsidRPr="00783D43">
        <w:rPr>
          <w:rtl/>
        </w:rPr>
        <w:t xml:space="preserve"> هذا النظام يتمثل في: "أنه ستُهدر موارد في تدريب أجانب س</w:t>
      </w:r>
      <w:r>
        <w:rPr>
          <w:rtl/>
        </w:rPr>
        <w:t xml:space="preserve">يعودون بعد </w:t>
      </w:r>
      <w:r>
        <w:rPr>
          <w:rFonts w:hint="cs"/>
          <w:rtl/>
        </w:rPr>
        <w:t>انتهاء</w:t>
      </w:r>
      <w:r>
        <w:rPr>
          <w:rtl/>
        </w:rPr>
        <w:t xml:space="preserve"> فترة تدريبهم</w:t>
      </w:r>
      <w:r w:rsidRPr="00783D43">
        <w:rPr>
          <w:rtl/>
        </w:rPr>
        <w:t xml:space="preserve"> إلى بلدانهم للتباري فيها"</w:t>
      </w:r>
      <w:r>
        <w:rPr>
          <w:rFonts w:hint="cs"/>
          <w:rtl/>
        </w:rPr>
        <w:t xml:space="preserve">. </w:t>
      </w:r>
      <w:r w:rsidRPr="00870EEE">
        <w:rPr>
          <w:rtl/>
        </w:rPr>
        <w:t>وحتى تاريخ تقديم هذا البلاغ إلى اللجنة، لم يُسمح بمشاركة س.</w:t>
      </w:r>
      <w:r w:rsidR="00D600E2">
        <w:rPr>
          <w:rFonts w:hint="cs"/>
          <w:rtl/>
        </w:rPr>
        <w:t xml:space="preserve"> </w:t>
      </w:r>
      <w:r w:rsidRPr="00870EEE">
        <w:rPr>
          <w:rtl/>
        </w:rPr>
        <w:t>أ.</w:t>
      </w:r>
      <w:r w:rsidR="00D600E2">
        <w:rPr>
          <w:rFonts w:hint="cs"/>
          <w:rtl/>
        </w:rPr>
        <w:t xml:space="preserve"> </w:t>
      </w:r>
      <w:r w:rsidRPr="00870EEE">
        <w:rPr>
          <w:rtl/>
        </w:rPr>
        <w:t>ب.</w:t>
      </w:r>
      <w:r w:rsidR="00D600E2">
        <w:rPr>
          <w:rFonts w:hint="cs"/>
          <w:rtl/>
        </w:rPr>
        <w:t xml:space="preserve"> </w:t>
      </w:r>
      <w:r w:rsidRPr="00870EEE">
        <w:rPr>
          <w:rtl/>
        </w:rPr>
        <w:t>م. في أي من الدوريات والمباريات التي ينظمها الاتحاد الرياضي الوطني وفروعه على صعيد المحافظات</w:t>
      </w:r>
      <w:r>
        <w:rPr>
          <w:rFonts w:hint="cs"/>
          <w:rtl/>
        </w:rPr>
        <w:t>.</w:t>
      </w:r>
      <w:r w:rsidR="00D600E2">
        <w:rPr>
          <w:rFonts w:hint="cs"/>
          <w:rtl/>
        </w:rPr>
        <w:t xml:space="preserve"> </w:t>
      </w:r>
    </w:p>
    <w:p w:rsidR="00F85844" w:rsidRDefault="00F85844" w:rsidP="00D600E2">
      <w:pPr>
        <w:pStyle w:val="SingleTxtGA"/>
        <w:rPr>
          <w:rtl/>
        </w:rPr>
      </w:pPr>
      <w:r>
        <w:rPr>
          <w:rFonts w:hint="cs"/>
          <w:rtl/>
        </w:rPr>
        <w:t>2-11</w:t>
      </w:r>
      <w:r>
        <w:rPr>
          <w:rFonts w:hint="cs"/>
          <w:rtl/>
        </w:rPr>
        <w:tab/>
      </w:r>
      <w:r w:rsidRPr="00870EEE">
        <w:rPr>
          <w:rtl/>
        </w:rPr>
        <w:t>وفي 29 كانون الثاني/يناير 2014، طلبت اللجنة الدائمة للدفاع عن حقوق الإنسان في أوريانا إلى رئيس الاتحاد الرياضي لأوريانا تقديم معلومات بشأن حق القاصرين المعترف بهم كلاجئين أو الحاصلين على تأشيرة حماية في المشاركة، بحكم فئتيهم، في الألعاب الوطنية وغيرها من المنافسات التي يشارك فيها الاتحاد الرياضي لأوريانا، وتبيان الأسباب الت</w:t>
      </w:r>
      <w:r w:rsidR="00D00BC8">
        <w:rPr>
          <w:rtl/>
        </w:rPr>
        <w:t>ي يُستند إليها، في حالة عدم تمت</w:t>
      </w:r>
      <w:r w:rsidRPr="00870EEE">
        <w:rPr>
          <w:rtl/>
        </w:rPr>
        <w:t>عهم بهذا الحق</w:t>
      </w:r>
      <w:r>
        <w:rPr>
          <w:rFonts w:hint="cs"/>
          <w:rtl/>
        </w:rPr>
        <w:t xml:space="preserve">. </w:t>
      </w:r>
      <w:r w:rsidRPr="00870EEE">
        <w:rPr>
          <w:rtl/>
        </w:rPr>
        <w:t>وحتى تاريخ تقديم هذا البلاغ إلى اللجنة، لم يقدم الاتحاد الرياضي أي رد</w:t>
      </w:r>
      <w:r>
        <w:rPr>
          <w:rFonts w:hint="cs"/>
          <w:rtl/>
        </w:rPr>
        <w:t xml:space="preserve">. </w:t>
      </w:r>
    </w:p>
    <w:p w:rsidR="00F85844" w:rsidRDefault="00F85844" w:rsidP="00D600E2">
      <w:pPr>
        <w:pStyle w:val="SingleTxtGA"/>
        <w:rPr>
          <w:rtl/>
        </w:rPr>
      </w:pPr>
      <w:r>
        <w:rPr>
          <w:rFonts w:hint="cs"/>
          <w:rtl/>
        </w:rPr>
        <w:t>2-12</w:t>
      </w:r>
      <w:r>
        <w:rPr>
          <w:rFonts w:hint="cs"/>
          <w:rtl/>
        </w:rPr>
        <w:tab/>
      </w:r>
      <w:r w:rsidRPr="00145CB3">
        <w:rPr>
          <w:rtl/>
        </w:rPr>
        <w:t>وتؤكد صاحبة البلاغ أن بلاغها يستوفي جميع شروط المقبولية</w:t>
      </w:r>
      <w:r>
        <w:rPr>
          <w:rFonts w:hint="cs"/>
          <w:rtl/>
        </w:rPr>
        <w:t xml:space="preserve">. </w:t>
      </w:r>
      <w:r w:rsidRPr="00145CB3">
        <w:rPr>
          <w:rtl/>
        </w:rPr>
        <w:t>وفيما يتع</w:t>
      </w:r>
      <w:r>
        <w:rPr>
          <w:rtl/>
        </w:rPr>
        <w:t>لق بالشرط المنصوص عليه في</w:t>
      </w:r>
      <w:r w:rsidRPr="00145CB3">
        <w:rPr>
          <w:rtl/>
        </w:rPr>
        <w:t xml:space="preserve"> الفقرة 1 من المادة 3 من البروتوكول</w:t>
      </w:r>
      <w:r w:rsidR="00D600E2">
        <w:rPr>
          <w:rtl/>
        </w:rPr>
        <w:t xml:space="preserve"> الاختياري، تدعي أنه، لدى تقديم</w:t>
      </w:r>
      <w:r w:rsidR="00D600E2">
        <w:rPr>
          <w:rFonts w:hint="cs"/>
          <w:rtl/>
        </w:rPr>
        <w:t> </w:t>
      </w:r>
      <w:r w:rsidRPr="00145CB3">
        <w:rPr>
          <w:rtl/>
        </w:rPr>
        <w:t xml:space="preserve">البلاغ إلى اللجنة، كانت دعوى </w:t>
      </w:r>
      <w:r>
        <w:rPr>
          <w:rFonts w:hint="cs"/>
          <w:rtl/>
        </w:rPr>
        <w:t xml:space="preserve">طلب </w:t>
      </w:r>
      <w:r w:rsidRPr="00145CB3">
        <w:rPr>
          <w:rtl/>
        </w:rPr>
        <w:t>الحماية الدستورية التي قدمتها في 16 آب/</w:t>
      </w:r>
      <w:r w:rsidR="00D600E2">
        <w:rPr>
          <w:rFonts w:hint="cs"/>
          <w:rtl/>
        </w:rPr>
        <w:t xml:space="preserve"> </w:t>
      </w:r>
      <w:r w:rsidRPr="00145CB3">
        <w:rPr>
          <w:rtl/>
        </w:rPr>
        <w:t>أغسطس 2012 لا تزال بانتظار أن تصدر فيها المحكمة الدستورية قرارا</w:t>
      </w:r>
      <w:r w:rsidR="00D00BC8">
        <w:rPr>
          <w:rFonts w:hint="cs"/>
          <w:rtl/>
        </w:rPr>
        <w:t>ً</w:t>
      </w:r>
      <w:r w:rsidRPr="00145CB3">
        <w:rPr>
          <w:rtl/>
        </w:rPr>
        <w:t xml:space="preserve"> نهائيا</w:t>
      </w:r>
      <w:r w:rsidR="00D00BC8">
        <w:rPr>
          <w:rFonts w:hint="cs"/>
          <w:rtl/>
        </w:rPr>
        <w:t>ً</w:t>
      </w:r>
      <w:r w:rsidRPr="00145CB3">
        <w:rPr>
          <w:rtl/>
        </w:rPr>
        <w:t>، وأن سبيل الانتصاف هذا طال أمده بشكل غير مبرر، بالنظر إلى الظروف الخاصة لهذه القضية</w:t>
      </w:r>
      <w:r>
        <w:rPr>
          <w:rFonts w:hint="cs"/>
          <w:rtl/>
        </w:rPr>
        <w:t xml:space="preserve">. </w:t>
      </w:r>
      <w:r w:rsidRPr="00F3695C">
        <w:rPr>
          <w:rtl/>
        </w:rPr>
        <w:t>فرغم أن المحكمة الدستورية قررت بمبادرة منها، في 28 أيار/مايو 2013، مراجعة قرار</w:t>
      </w:r>
      <w:r>
        <w:rPr>
          <w:rFonts w:hint="cs"/>
          <w:rtl/>
        </w:rPr>
        <w:t>َي</w:t>
      </w:r>
      <w:r w:rsidRPr="00F3695C">
        <w:rPr>
          <w:rtl/>
        </w:rPr>
        <w:t xml:space="preserve"> </w:t>
      </w:r>
      <w:r>
        <w:rPr>
          <w:rFonts w:hint="cs"/>
          <w:rtl/>
        </w:rPr>
        <w:t xml:space="preserve">المحكمتين </w:t>
      </w:r>
      <w:r w:rsidRPr="00F3695C">
        <w:rPr>
          <w:rtl/>
        </w:rPr>
        <w:t>الأدنى درجة، وأن القانون الأساسي للضمانات القضائية والرقابة الدستورية يحدد لها أجل 40 يوما</w:t>
      </w:r>
      <w:r w:rsidR="00D600E2">
        <w:rPr>
          <w:rFonts w:hint="cs"/>
          <w:rtl/>
        </w:rPr>
        <w:t>ً</w:t>
      </w:r>
      <w:r w:rsidRPr="00F3695C">
        <w:rPr>
          <w:rtl/>
        </w:rPr>
        <w:t xml:space="preserve"> لإصدار حكم بعد اتخاذها لهذا القرار، فلا تزال القضية بانتظار الحسم فيها</w:t>
      </w:r>
      <w:r>
        <w:rPr>
          <w:rFonts w:hint="cs"/>
          <w:rtl/>
        </w:rPr>
        <w:t xml:space="preserve">. وتضيف </w:t>
      </w:r>
      <w:r w:rsidRPr="00F3695C">
        <w:rPr>
          <w:rtl/>
        </w:rPr>
        <w:t>صاحبة البلاغ أنه لا يوجد أي سبب يبرر تقاعس السلطات المعنية</w:t>
      </w:r>
      <w:r>
        <w:rPr>
          <w:rFonts w:hint="cs"/>
          <w:rtl/>
        </w:rPr>
        <w:t xml:space="preserve">؛ </w:t>
      </w:r>
      <w:r w:rsidRPr="009B06EC">
        <w:rPr>
          <w:rtl/>
        </w:rPr>
        <w:t>وأنها تصرفت بمسؤولية وفي الوقت</w:t>
      </w:r>
      <w:r>
        <w:rPr>
          <w:rtl/>
        </w:rPr>
        <w:t xml:space="preserve"> المناسب خلال جميع مراحل الدعوى</w:t>
      </w:r>
      <w:r>
        <w:rPr>
          <w:rFonts w:hint="cs"/>
          <w:rtl/>
        </w:rPr>
        <w:t xml:space="preserve">؛ </w:t>
      </w:r>
      <w:r w:rsidRPr="009B06EC">
        <w:rPr>
          <w:rtl/>
        </w:rPr>
        <w:t>وأن قضية ابنها ليست معقدة بطبيعتها؛</w:t>
      </w:r>
      <w:r>
        <w:rPr>
          <w:rFonts w:hint="cs"/>
          <w:rtl/>
        </w:rPr>
        <w:t xml:space="preserve"> </w:t>
      </w:r>
      <w:r w:rsidRPr="009B06EC">
        <w:rPr>
          <w:rtl/>
        </w:rPr>
        <w:t>وأن التأخير خلف بالفعل أثرا</w:t>
      </w:r>
      <w:r w:rsidR="00D600E2">
        <w:rPr>
          <w:rFonts w:hint="cs"/>
          <w:rtl/>
        </w:rPr>
        <w:t>ً</w:t>
      </w:r>
      <w:r w:rsidRPr="009B06EC">
        <w:rPr>
          <w:rtl/>
        </w:rPr>
        <w:t xml:space="preserve"> خطيرا</w:t>
      </w:r>
      <w:r w:rsidR="00D600E2">
        <w:rPr>
          <w:rFonts w:hint="cs"/>
          <w:rtl/>
        </w:rPr>
        <w:t>ً</w:t>
      </w:r>
      <w:r w:rsidRPr="009B06EC">
        <w:rPr>
          <w:rtl/>
        </w:rPr>
        <w:t xml:space="preserve"> على فعالية التدابير المطلوبة في حين كان الأمر يقتضي حلا</w:t>
      </w:r>
      <w:r w:rsidR="00753971">
        <w:rPr>
          <w:rFonts w:hint="cs"/>
          <w:rtl/>
        </w:rPr>
        <w:t>ً</w:t>
      </w:r>
      <w:r w:rsidRPr="009B06EC">
        <w:rPr>
          <w:rtl/>
        </w:rPr>
        <w:t xml:space="preserve"> مناسبا</w:t>
      </w:r>
      <w:r w:rsidR="00753971">
        <w:rPr>
          <w:rFonts w:hint="cs"/>
          <w:rtl/>
        </w:rPr>
        <w:t>ً</w:t>
      </w:r>
      <w:r w:rsidRPr="009B06EC">
        <w:rPr>
          <w:rtl/>
        </w:rPr>
        <w:t xml:space="preserve"> وفوريا</w:t>
      </w:r>
      <w:r w:rsidR="00D600E2">
        <w:rPr>
          <w:rFonts w:hint="cs"/>
          <w:rtl/>
        </w:rPr>
        <w:t>ً</w:t>
      </w:r>
      <w:r w:rsidRPr="009B06EC">
        <w:rPr>
          <w:rtl/>
        </w:rPr>
        <w:t xml:space="preserve"> يتيح لابنهما إمكانية المشاركة في دوريات ومنافسات تدريبية في عام 2013</w:t>
      </w:r>
      <w:r>
        <w:rPr>
          <w:rFonts w:hint="cs"/>
          <w:rtl/>
        </w:rPr>
        <w:t>.</w:t>
      </w:r>
      <w:r w:rsidR="00D600E2">
        <w:rPr>
          <w:rFonts w:hint="cs"/>
          <w:rtl/>
        </w:rPr>
        <w:t xml:space="preserve"> </w:t>
      </w:r>
    </w:p>
    <w:p w:rsidR="00F85844" w:rsidRDefault="00F85844" w:rsidP="00D600E2">
      <w:pPr>
        <w:pStyle w:val="SingleTxtGA"/>
        <w:rPr>
          <w:rtl/>
        </w:rPr>
      </w:pPr>
      <w:r>
        <w:rPr>
          <w:rFonts w:hint="cs"/>
          <w:rtl/>
        </w:rPr>
        <w:t>2-13</w:t>
      </w:r>
      <w:r>
        <w:rPr>
          <w:rFonts w:hint="cs"/>
          <w:rtl/>
        </w:rPr>
        <w:tab/>
      </w:r>
      <w:r w:rsidRPr="007A25EC">
        <w:rPr>
          <w:rtl/>
        </w:rPr>
        <w:t>وتضيف صاحبة البلاغ أن اللجنة تتمتع بالاختصاص الزمني للنظر في البلاغ، لأن الوقائع المادية التي أدت إلى انتهاك حقوق س.</w:t>
      </w:r>
      <w:r w:rsidR="00D600E2">
        <w:rPr>
          <w:rFonts w:hint="cs"/>
          <w:rtl/>
        </w:rPr>
        <w:t xml:space="preserve"> </w:t>
      </w:r>
      <w:r w:rsidRPr="007A25EC">
        <w:rPr>
          <w:rtl/>
        </w:rPr>
        <w:t>أ.</w:t>
      </w:r>
      <w:r w:rsidR="00D600E2">
        <w:rPr>
          <w:rFonts w:hint="cs"/>
          <w:rtl/>
        </w:rPr>
        <w:t xml:space="preserve"> </w:t>
      </w:r>
      <w:r w:rsidRPr="007A25EC">
        <w:rPr>
          <w:rtl/>
        </w:rPr>
        <w:t>ب.</w:t>
      </w:r>
      <w:r w:rsidR="00D600E2">
        <w:rPr>
          <w:rFonts w:hint="cs"/>
          <w:rtl/>
        </w:rPr>
        <w:t xml:space="preserve"> </w:t>
      </w:r>
      <w:r w:rsidRPr="007A25EC">
        <w:rPr>
          <w:rtl/>
        </w:rPr>
        <w:t>م</w:t>
      </w:r>
      <w:r>
        <w:rPr>
          <w:rFonts w:hint="cs"/>
          <w:rtl/>
        </w:rPr>
        <w:t>.</w:t>
      </w:r>
      <w:r w:rsidRPr="007A25EC">
        <w:rPr>
          <w:rtl/>
        </w:rPr>
        <w:t xml:space="preserve"> تشكل ضررا</w:t>
      </w:r>
      <w:r w:rsidR="00D600E2">
        <w:rPr>
          <w:rFonts w:hint="cs"/>
          <w:rtl/>
        </w:rPr>
        <w:t>ً</w:t>
      </w:r>
      <w:r w:rsidRPr="007A25EC">
        <w:rPr>
          <w:rtl/>
        </w:rPr>
        <w:t xml:space="preserve"> دائما</w:t>
      </w:r>
      <w:r w:rsidR="00D600E2">
        <w:rPr>
          <w:rFonts w:hint="cs"/>
          <w:rtl/>
        </w:rPr>
        <w:t>ً</w:t>
      </w:r>
      <w:r w:rsidRPr="007A25EC">
        <w:rPr>
          <w:rtl/>
        </w:rPr>
        <w:t xml:space="preserve"> كان لا يزال قائما</w:t>
      </w:r>
      <w:r w:rsidR="00D600E2">
        <w:rPr>
          <w:rFonts w:hint="cs"/>
          <w:rtl/>
        </w:rPr>
        <w:t>ً</w:t>
      </w:r>
      <w:r w:rsidRPr="007A25EC">
        <w:rPr>
          <w:rtl/>
        </w:rPr>
        <w:t xml:space="preserve"> لدى تقديم البلاغ إلى اللجنة، حيث لم يُسمح له بالمشاركة في الدوريات والمنافسات التي </w:t>
      </w:r>
      <w:r w:rsidRPr="00D600E2">
        <w:rPr>
          <w:spacing w:val="-2"/>
          <w:rtl/>
        </w:rPr>
        <w:t>ينظمها الاتحاد الرياضي الوطني وفروعه على صعيد المحافظات</w:t>
      </w:r>
      <w:r w:rsidRPr="00D600E2">
        <w:rPr>
          <w:rFonts w:hint="cs"/>
          <w:spacing w:val="-2"/>
          <w:rtl/>
        </w:rPr>
        <w:t xml:space="preserve">. </w:t>
      </w:r>
      <w:r w:rsidRPr="00D600E2">
        <w:rPr>
          <w:spacing w:val="-2"/>
          <w:rtl/>
        </w:rPr>
        <w:t>وبالتالي، فقد استمر انتهاك حقوقه المكفولة بموجب العهد بعد دخول البروتوكول الاختياري حيز النفاذ بالنسبة للدولة الطرف</w:t>
      </w:r>
      <w:r w:rsidRPr="00D600E2">
        <w:rPr>
          <w:rFonts w:hint="cs"/>
          <w:spacing w:val="-2"/>
          <w:rtl/>
        </w:rPr>
        <w:t>.</w:t>
      </w:r>
      <w:r w:rsidR="00D600E2" w:rsidRPr="00D600E2">
        <w:rPr>
          <w:rFonts w:hint="cs"/>
          <w:spacing w:val="-2"/>
          <w:rtl/>
        </w:rPr>
        <w:t xml:space="preserve"> </w:t>
      </w:r>
    </w:p>
    <w:p w:rsidR="00F85844" w:rsidRPr="008936DF" w:rsidRDefault="00F85844" w:rsidP="00D600E2">
      <w:pPr>
        <w:pStyle w:val="H23GA"/>
        <w:rPr>
          <w:rtl/>
        </w:rPr>
      </w:pPr>
      <w:r>
        <w:rPr>
          <w:rFonts w:hint="cs"/>
          <w:rtl/>
        </w:rPr>
        <w:lastRenderedPageBreak/>
        <w:tab/>
      </w:r>
      <w:r>
        <w:rPr>
          <w:rtl/>
        </w:rPr>
        <w:tab/>
      </w:r>
      <w:r w:rsidRPr="008936DF">
        <w:rPr>
          <w:rtl/>
        </w:rPr>
        <w:t>الشكوى</w:t>
      </w:r>
    </w:p>
    <w:p w:rsidR="00F85844" w:rsidRDefault="00F85844" w:rsidP="00D600E2">
      <w:pPr>
        <w:pStyle w:val="SingleTxtGA"/>
        <w:rPr>
          <w:rtl/>
        </w:rPr>
      </w:pPr>
      <w:r w:rsidRPr="00D600E2">
        <w:rPr>
          <w:rFonts w:hint="cs"/>
          <w:spacing w:val="-8"/>
          <w:rtl/>
        </w:rPr>
        <w:t>3-1</w:t>
      </w:r>
      <w:r w:rsidRPr="00D600E2">
        <w:rPr>
          <w:rFonts w:hint="cs"/>
          <w:spacing w:val="-8"/>
          <w:rtl/>
        </w:rPr>
        <w:tab/>
      </w:r>
      <w:r w:rsidRPr="00D600E2">
        <w:rPr>
          <w:spacing w:val="-8"/>
          <w:rtl/>
        </w:rPr>
        <w:t>تدعي صاحبة البلاغ أن الوقائع المعروضة تشكل انتهاكا</w:t>
      </w:r>
      <w:r w:rsidR="00890FA9">
        <w:rPr>
          <w:rFonts w:hint="cs"/>
          <w:spacing w:val="-8"/>
          <w:rtl/>
        </w:rPr>
        <w:t>ً</w:t>
      </w:r>
      <w:r w:rsidRPr="00D600E2">
        <w:rPr>
          <w:spacing w:val="-8"/>
          <w:rtl/>
        </w:rPr>
        <w:t xml:space="preserve"> لحقوق ابنها القاصر، س.</w:t>
      </w:r>
      <w:r w:rsidR="00D600E2" w:rsidRPr="00D600E2">
        <w:rPr>
          <w:rFonts w:hint="cs"/>
          <w:spacing w:val="-8"/>
          <w:rtl/>
        </w:rPr>
        <w:t xml:space="preserve"> </w:t>
      </w:r>
      <w:r w:rsidRPr="00D600E2">
        <w:rPr>
          <w:spacing w:val="-8"/>
          <w:rtl/>
        </w:rPr>
        <w:t>أ.</w:t>
      </w:r>
      <w:r w:rsidR="00D600E2" w:rsidRPr="00D600E2">
        <w:rPr>
          <w:rFonts w:hint="cs"/>
          <w:spacing w:val="-8"/>
          <w:rtl/>
        </w:rPr>
        <w:t xml:space="preserve"> </w:t>
      </w:r>
      <w:r w:rsidRPr="00D600E2">
        <w:rPr>
          <w:spacing w:val="-8"/>
          <w:rtl/>
        </w:rPr>
        <w:t>ب.</w:t>
      </w:r>
      <w:r w:rsidR="00D600E2" w:rsidRPr="00D600E2">
        <w:rPr>
          <w:rFonts w:hint="cs"/>
          <w:spacing w:val="-8"/>
          <w:rtl/>
        </w:rPr>
        <w:t xml:space="preserve"> </w:t>
      </w:r>
      <w:r w:rsidRPr="00D600E2">
        <w:rPr>
          <w:spacing w:val="-8"/>
          <w:rtl/>
        </w:rPr>
        <w:t>م.</w:t>
      </w:r>
      <w:r w:rsidRPr="00D600E2">
        <w:rPr>
          <w:rFonts w:hint="cs"/>
          <w:spacing w:val="-8"/>
          <w:rtl/>
        </w:rPr>
        <w:t>،</w:t>
      </w:r>
      <w:r w:rsidRPr="00F5399E">
        <w:rPr>
          <w:rtl/>
        </w:rPr>
        <w:t xml:space="preserve"> </w:t>
      </w:r>
      <w:r>
        <w:rPr>
          <w:rFonts w:hint="cs"/>
          <w:rtl/>
        </w:rPr>
        <w:t xml:space="preserve">المكفولة </w:t>
      </w:r>
      <w:r w:rsidRPr="00F5399E">
        <w:rPr>
          <w:rtl/>
        </w:rPr>
        <w:t>بموجب الفقرة 3 من المادة 10، والمادتين 13 و15، مقروءة بالا</w:t>
      </w:r>
      <w:r>
        <w:rPr>
          <w:rtl/>
        </w:rPr>
        <w:t>قتران مع المادتين 2 و4 من العهد</w:t>
      </w:r>
      <w:r>
        <w:rPr>
          <w:rFonts w:hint="cs"/>
          <w:rtl/>
        </w:rPr>
        <w:t>.</w:t>
      </w:r>
      <w:r w:rsidR="00D600E2">
        <w:rPr>
          <w:rFonts w:hint="cs"/>
          <w:rtl/>
        </w:rPr>
        <w:t xml:space="preserve"> </w:t>
      </w:r>
    </w:p>
    <w:p w:rsidR="00F85844" w:rsidRDefault="00F85844" w:rsidP="00D600E2">
      <w:pPr>
        <w:pStyle w:val="SingleTxtGA"/>
        <w:rPr>
          <w:rtl/>
        </w:rPr>
      </w:pPr>
      <w:r>
        <w:rPr>
          <w:rFonts w:hint="cs"/>
          <w:rtl/>
        </w:rPr>
        <w:t>3-2</w:t>
      </w:r>
      <w:r>
        <w:rPr>
          <w:rFonts w:hint="cs"/>
          <w:rtl/>
        </w:rPr>
        <w:tab/>
      </w:r>
      <w:r w:rsidRPr="00F5399E">
        <w:rPr>
          <w:rtl/>
        </w:rPr>
        <w:t>ويشكل المساس التعسفي بحق س.</w:t>
      </w:r>
      <w:r w:rsidR="00D600E2">
        <w:rPr>
          <w:rFonts w:hint="cs"/>
          <w:rtl/>
        </w:rPr>
        <w:t xml:space="preserve"> </w:t>
      </w:r>
      <w:r w:rsidRPr="00F5399E">
        <w:rPr>
          <w:rtl/>
        </w:rPr>
        <w:t>أ.</w:t>
      </w:r>
      <w:r w:rsidR="00D600E2">
        <w:rPr>
          <w:rFonts w:hint="cs"/>
          <w:rtl/>
        </w:rPr>
        <w:t xml:space="preserve"> </w:t>
      </w:r>
      <w:r w:rsidRPr="00F5399E">
        <w:rPr>
          <w:rtl/>
        </w:rPr>
        <w:t>ب.</w:t>
      </w:r>
      <w:r w:rsidR="00D600E2">
        <w:rPr>
          <w:rFonts w:hint="cs"/>
          <w:rtl/>
        </w:rPr>
        <w:t xml:space="preserve"> </w:t>
      </w:r>
      <w:r w:rsidRPr="00F5399E">
        <w:rPr>
          <w:rtl/>
        </w:rPr>
        <w:t>م. في المشاركة في الحياة الثقافية في إ</w:t>
      </w:r>
      <w:r>
        <w:rPr>
          <w:rtl/>
        </w:rPr>
        <w:t>كوادور، من خلال تطبيق قوانين أل</w:t>
      </w:r>
      <w:r>
        <w:rPr>
          <w:rFonts w:hint="cs"/>
          <w:rtl/>
        </w:rPr>
        <w:t>ز</w:t>
      </w:r>
      <w:r w:rsidRPr="00F5399E">
        <w:rPr>
          <w:rtl/>
        </w:rPr>
        <w:t xml:space="preserve">مته بتقديم بطاقة الهوية </w:t>
      </w:r>
      <w:proofErr w:type="spellStart"/>
      <w:r w:rsidRPr="00F5399E">
        <w:rPr>
          <w:rtl/>
        </w:rPr>
        <w:t>الإكوادورية</w:t>
      </w:r>
      <w:proofErr w:type="spellEnd"/>
      <w:r w:rsidRPr="00F5399E">
        <w:rPr>
          <w:rtl/>
        </w:rPr>
        <w:t xml:space="preserve"> للمشاركة في دوريات ومنافسات كرة القدم الذي ينظمها الاتحاد الرياضي الوطني وفروعه على صعيد المحافظات، انتهاكا</w:t>
      </w:r>
      <w:r w:rsidR="00890FA9">
        <w:rPr>
          <w:rFonts w:hint="cs"/>
          <w:rtl/>
        </w:rPr>
        <w:t>ً</w:t>
      </w:r>
      <w:r w:rsidRPr="00F5399E">
        <w:rPr>
          <w:rtl/>
        </w:rPr>
        <w:t xml:space="preserve"> لحقوقه المكفولة بموجب المادة 15، مقروءة بالاقتران مع الفقرة 2 من المادة 2 من العهد</w:t>
      </w:r>
      <w:r>
        <w:rPr>
          <w:rFonts w:hint="cs"/>
          <w:rtl/>
        </w:rPr>
        <w:t xml:space="preserve">. </w:t>
      </w:r>
      <w:r w:rsidRPr="005C4F15">
        <w:rPr>
          <w:rtl/>
        </w:rPr>
        <w:t>وفي الواقع، شكل هذا الشرط تمييزا</w:t>
      </w:r>
      <w:r w:rsidR="00890FA9">
        <w:rPr>
          <w:rFonts w:hint="cs"/>
          <w:rtl/>
        </w:rPr>
        <w:t>ً</w:t>
      </w:r>
      <w:r w:rsidRPr="005C4F15">
        <w:rPr>
          <w:rtl/>
        </w:rPr>
        <w:t xml:space="preserve"> غير مباشر على أساس وضعه فيما يتعلق بالهجرة والجنسية، عززه قرار الدولة الطرف المزعوم، الذي أفصح عنه أحد موظفي الاتحاد الرياضي لأوريانا، والمتمثل في "عدم إهدار الموارد في تدريب أجانب سيعودون إلى بلدانهم الأصلية".</w:t>
      </w:r>
      <w:r>
        <w:rPr>
          <w:rFonts w:hint="cs"/>
          <w:rtl/>
        </w:rPr>
        <w:t xml:space="preserve"> </w:t>
      </w:r>
      <w:r w:rsidRPr="005C4F15">
        <w:rPr>
          <w:rtl/>
        </w:rPr>
        <w:t>وفي هذا الصدد، تضيف أن الدولة الطرف لم تقدم مبررا</w:t>
      </w:r>
      <w:r w:rsidR="00890FA9">
        <w:rPr>
          <w:rFonts w:hint="cs"/>
          <w:rtl/>
        </w:rPr>
        <w:t>ً</w:t>
      </w:r>
      <w:r w:rsidRPr="005C4F15">
        <w:rPr>
          <w:rtl/>
        </w:rPr>
        <w:t xml:space="preserve"> معقول</w:t>
      </w:r>
      <w:r>
        <w:rPr>
          <w:rFonts w:hint="cs"/>
          <w:rtl/>
        </w:rPr>
        <w:t>ا</w:t>
      </w:r>
      <w:r w:rsidR="00890FA9">
        <w:rPr>
          <w:rFonts w:hint="cs"/>
          <w:rtl/>
        </w:rPr>
        <w:t>ً</w:t>
      </w:r>
      <w:r w:rsidRPr="005C4F15">
        <w:rPr>
          <w:rtl/>
        </w:rPr>
        <w:t xml:space="preserve"> لتقييد هذا الحق</w:t>
      </w:r>
      <w:r>
        <w:rPr>
          <w:rFonts w:hint="cs"/>
          <w:rtl/>
        </w:rPr>
        <w:t xml:space="preserve">. </w:t>
      </w:r>
      <w:r w:rsidRPr="005C4F15">
        <w:rPr>
          <w:rtl/>
        </w:rPr>
        <w:t xml:space="preserve">ومن جهة أخرى، قصرت الدولة الطرف </w:t>
      </w:r>
      <w:r w:rsidR="009A3460">
        <w:rPr>
          <w:rtl/>
        </w:rPr>
        <w:t>أيضاً</w:t>
      </w:r>
      <w:r w:rsidRPr="005C4F15">
        <w:rPr>
          <w:rtl/>
        </w:rPr>
        <w:t xml:space="preserve"> في واجبها المتمثل في تعزيز وضمان ممارسة الحق في المشاركة في الحياة الثقافية بعدم مواءمة قوانينها مع </w:t>
      </w:r>
      <w:r>
        <w:rPr>
          <w:rFonts w:hint="cs"/>
          <w:rtl/>
        </w:rPr>
        <w:t xml:space="preserve">الالتزامات </w:t>
      </w:r>
      <w:r w:rsidRPr="005C4F15">
        <w:rPr>
          <w:rtl/>
        </w:rPr>
        <w:t>الواردة في العهد وفي دستورها</w:t>
      </w:r>
      <w:r>
        <w:rPr>
          <w:rFonts w:hint="cs"/>
          <w:rtl/>
        </w:rPr>
        <w:t xml:space="preserve">. </w:t>
      </w:r>
      <w:r w:rsidRPr="00B02AB5">
        <w:rPr>
          <w:rtl/>
        </w:rPr>
        <w:t>ويكتسي هذا الواجب أهمية بارزة للغاية في حالة الأطفال والمراهقين</w:t>
      </w:r>
      <w:r w:rsidR="00D600E2" w:rsidRPr="00D600E2">
        <w:rPr>
          <w:rFonts w:hint="cs"/>
          <w:vertAlign w:val="superscript"/>
          <w:rtl/>
        </w:rPr>
        <w:t>(</w:t>
      </w:r>
      <w:r w:rsidRPr="00D600E2">
        <w:rPr>
          <w:rStyle w:val="FootnoteReference"/>
          <w:rtl/>
        </w:rPr>
        <w:footnoteReference w:id="4"/>
      </w:r>
      <w:r w:rsidR="00D600E2" w:rsidRPr="00D600E2">
        <w:rPr>
          <w:rFonts w:hint="cs"/>
          <w:vertAlign w:val="superscript"/>
          <w:rtl/>
        </w:rPr>
        <w:t>)</w:t>
      </w:r>
      <w:r w:rsidRPr="00B02AB5">
        <w:rPr>
          <w:rtl/>
        </w:rPr>
        <w:t>.</w:t>
      </w:r>
      <w:r>
        <w:rPr>
          <w:rFonts w:hint="cs"/>
          <w:rtl/>
        </w:rPr>
        <w:t xml:space="preserve"> </w:t>
      </w:r>
      <w:r w:rsidRPr="00942A51">
        <w:rPr>
          <w:rtl/>
        </w:rPr>
        <w:t>وفي حالة س.</w:t>
      </w:r>
      <w:r w:rsidR="00D600E2">
        <w:rPr>
          <w:rFonts w:hint="cs"/>
          <w:rtl/>
        </w:rPr>
        <w:t xml:space="preserve"> </w:t>
      </w:r>
      <w:r w:rsidRPr="00942A51">
        <w:rPr>
          <w:rtl/>
        </w:rPr>
        <w:t>أ.</w:t>
      </w:r>
      <w:r w:rsidR="00D600E2">
        <w:rPr>
          <w:rFonts w:hint="cs"/>
          <w:rtl/>
        </w:rPr>
        <w:t xml:space="preserve"> </w:t>
      </w:r>
      <w:r w:rsidRPr="00942A51">
        <w:rPr>
          <w:rtl/>
        </w:rPr>
        <w:t>ب.</w:t>
      </w:r>
      <w:r w:rsidR="00D600E2">
        <w:rPr>
          <w:rFonts w:hint="cs"/>
          <w:rtl/>
        </w:rPr>
        <w:t xml:space="preserve"> </w:t>
      </w:r>
      <w:r w:rsidRPr="00942A51">
        <w:rPr>
          <w:rtl/>
        </w:rPr>
        <w:t xml:space="preserve">م.، فقد اختار بحرية أن يكون </w:t>
      </w:r>
      <w:r>
        <w:rPr>
          <w:rFonts w:hint="cs"/>
          <w:rtl/>
        </w:rPr>
        <w:t xml:space="preserve">طموحه </w:t>
      </w:r>
      <w:r w:rsidRPr="00942A51">
        <w:rPr>
          <w:rtl/>
        </w:rPr>
        <w:t>في الحياة لعب كرة القدم في الدوريات التنافسية</w:t>
      </w:r>
      <w:r>
        <w:rPr>
          <w:rFonts w:hint="cs"/>
          <w:rtl/>
        </w:rPr>
        <w:t xml:space="preserve">. </w:t>
      </w:r>
      <w:r w:rsidRPr="00390750">
        <w:rPr>
          <w:rtl/>
        </w:rPr>
        <w:t>وبالنظر إلى أن كرة القدم هي النشاط الرئيسي لاندماج</w:t>
      </w:r>
      <w:r>
        <w:rPr>
          <w:rFonts w:hint="cs"/>
          <w:rtl/>
        </w:rPr>
        <w:t>ه</w:t>
      </w:r>
      <w:r w:rsidRPr="00390750">
        <w:rPr>
          <w:rtl/>
        </w:rPr>
        <w:t xml:space="preserve"> في مجتمعه المحلي والرابط الثقافي المشترك بينه وبين المراهقين الآخرين، فإن الرفض التعسفي لمشاركته في هذا النشاط الثقافي تسبب له في ضرر نفسي شديد، تمثل على وجه الخصوص في الإحباط والأرق والقلق واله</w:t>
      </w:r>
      <w:r>
        <w:rPr>
          <w:rtl/>
        </w:rPr>
        <w:t>وس الدائم تقريبا</w:t>
      </w:r>
      <w:r w:rsidR="00E13864">
        <w:rPr>
          <w:rFonts w:hint="cs"/>
          <w:rtl/>
        </w:rPr>
        <w:t>ً</w:t>
      </w:r>
      <w:r>
        <w:rPr>
          <w:rtl/>
        </w:rPr>
        <w:t xml:space="preserve"> بهذه المسألة و</w:t>
      </w:r>
      <w:r w:rsidRPr="00390750">
        <w:rPr>
          <w:rtl/>
        </w:rPr>
        <w:t>تهميشه الاجتماعي</w:t>
      </w:r>
      <w:r w:rsidR="00D600E2" w:rsidRPr="00D600E2">
        <w:rPr>
          <w:rFonts w:hint="cs"/>
          <w:vertAlign w:val="superscript"/>
          <w:rtl/>
        </w:rPr>
        <w:t>(</w:t>
      </w:r>
      <w:r w:rsidRPr="00D600E2">
        <w:rPr>
          <w:rStyle w:val="FootnoteReference"/>
          <w:rtl/>
        </w:rPr>
        <w:footnoteReference w:id="5"/>
      </w:r>
      <w:r w:rsidR="00D600E2" w:rsidRPr="00D600E2">
        <w:rPr>
          <w:rFonts w:hint="cs"/>
          <w:vertAlign w:val="superscript"/>
          <w:rtl/>
        </w:rPr>
        <w:t>)</w:t>
      </w:r>
      <w:r w:rsidRPr="00390750">
        <w:rPr>
          <w:rtl/>
        </w:rPr>
        <w:t>. و</w:t>
      </w:r>
      <w:r w:rsidR="009A3460">
        <w:rPr>
          <w:rtl/>
        </w:rPr>
        <w:t>وفقاً</w:t>
      </w:r>
      <w:r w:rsidRPr="00390750">
        <w:rPr>
          <w:rtl/>
        </w:rPr>
        <w:t xml:space="preserve"> للفقرة </w:t>
      </w:r>
      <w:r>
        <w:rPr>
          <w:rFonts w:hint="cs"/>
          <w:rtl/>
        </w:rPr>
        <w:t>1</w:t>
      </w:r>
      <w:r w:rsidRPr="00390750">
        <w:rPr>
          <w:rtl/>
        </w:rPr>
        <w:t>(أ) من المادة 15 من العهد، يحق لكل شخص أن "يشارك في الحياة الثقا</w:t>
      </w:r>
      <w:r>
        <w:rPr>
          <w:rtl/>
        </w:rPr>
        <w:t>فية"، التي تتجلى ضمن مظاهر أخرى</w:t>
      </w:r>
      <w:r w:rsidRPr="00390750">
        <w:rPr>
          <w:rtl/>
        </w:rPr>
        <w:t xml:space="preserve"> في </w:t>
      </w:r>
      <w:r>
        <w:rPr>
          <w:rFonts w:hint="cs"/>
          <w:rtl/>
        </w:rPr>
        <w:t xml:space="preserve">الأنشطة </w:t>
      </w:r>
      <w:r w:rsidRPr="00390750">
        <w:rPr>
          <w:rtl/>
        </w:rPr>
        <w:t>الرياض</w:t>
      </w:r>
      <w:r>
        <w:rPr>
          <w:rFonts w:hint="cs"/>
          <w:rtl/>
        </w:rPr>
        <w:t>ية</w:t>
      </w:r>
      <w:r w:rsidRPr="00390750">
        <w:rPr>
          <w:rtl/>
        </w:rPr>
        <w:t xml:space="preserve"> والألعاب</w:t>
      </w:r>
      <w:r w:rsidR="00D600E2" w:rsidRPr="00D600E2">
        <w:rPr>
          <w:rFonts w:hint="cs"/>
          <w:vertAlign w:val="superscript"/>
          <w:rtl/>
        </w:rPr>
        <w:t>(</w:t>
      </w:r>
      <w:r w:rsidRPr="00D600E2">
        <w:rPr>
          <w:rStyle w:val="FootnoteReference"/>
          <w:rtl/>
        </w:rPr>
        <w:footnoteReference w:id="6"/>
      </w:r>
      <w:r w:rsidR="00D600E2" w:rsidRPr="00D600E2">
        <w:rPr>
          <w:rFonts w:hint="cs"/>
          <w:vertAlign w:val="superscript"/>
          <w:rtl/>
        </w:rPr>
        <w:t>)</w:t>
      </w:r>
      <w:r>
        <w:rPr>
          <w:rFonts w:hint="cs"/>
          <w:rtl/>
        </w:rPr>
        <w:t xml:space="preserve">. </w:t>
      </w:r>
      <w:r w:rsidRPr="00DA5DA6">
        <w:rPr>
          <w:rtl/>
        </w:rPr>
        <w:t>وعلاوة على ذلك، تحمي المادة 15 من العهد كذلك الحق في لعب كرة القدم بشكل تنافسي</w:t>
      </w:r>
      <w:r>
        <w:rPr>
          <w:rFonts w:hint="cs"/>
          <w:rtl/>
        </w:rPr>
        <w:t xml:space="preserve">. </w:t>
      </w:r>
      <w:r w:rsidRPr="00A46513">
        <w:rPr>
          <w:rtl/>
        </w:rPr>
        <w:t xml:space="preserve">وتشير </w:t>
      </w:r>
      <w:r w:rsidRPr="00A46513">
        <w:rPr>
          <w:rtl/>
        </w:rPr>
        <w:lastRenderedPageBreak/>
        <w:t xml:space="preserve">صاحبة البلاغ إلى تعليق الجنة العام رقم 21 وتؤكد أن الحق في التمتع بالحياة الثقافية يشمل ضمن مكوناته الرئيسية المشاركة </w:t>
      </w:r>
      <w:r>
        <w:rPr>
          <w:rFonts w:hint="cs"/>
          <w:rtl/>
        </w:rPr>
        <w:t xml:space="preserve">فيها </w:t>
      </w:r>
      <w:r w:rsidRPr="00A46513">
        <w:rPr>
          <w:rtl/>
        </w:rPr>
        <w:t>والوصول</w:t>
      </w:r>
      <w:r>
        <w:rPr>
          <w:rFonts w:hint="cs"/>
          <w:rtl/>
        </w:rPr>
        <w:t xml:space="preserve"> إليها</w:t>
      </w:r>
      <w:r w:rsidR="00D600E2" w:rsidRPr="00D600E2">
        <w:rPr>
          <w:rFonts w:hint="cs"/>
          <w:vertAlign w:val="superscript"/>
          <w:rtl/>
        </w:rPr>
        <w:t>(</w:t>
      </w:r>
      <w:r w:rsidRPr="00D600E2">
        <w:rPr>
          <w:rStyle w:val="FootnoteReference"/>
          <w:rtl/>
        </w:rPr>
        <w:footnoteReference w:id="7"/>
      </w:r>
      <w:r w:rsidR="00D600E2" w:rsidRPr="00D600E2">
        <w:rPr>
          <w:rFonts w:hint="cs"/>
          <w:vertAlign w:val="superscript"/>
          <w:rtl/>
        </w:rPr>
        <w:t>)</w:t>
      </w:r>
      <w:r>
        <w:rPr>
          <w:rFonts w:hint="cs"/>
          <w:rtl/>
        </w:rPr>
        <w:t>.</w:t>
      </w:r>
      <w:r w:rsidR="00D600E2">
        <w:rPr>
          <w:rFonts w:hint="cs"/>
          <w:rtl/>
        </w:rPr>
        <w:t xml:space="preserve"> </w:t>
      </w:r>
    </w:p>
    <w:p w:rsidR="00F85844" w:rsidRDefault="00F85844" w:rsidP="00D600E2">
      <w:pPr>
        <w:pStyle w:val="SingleTxtGA"/>
        <w:rPr>
          <w:rtl/>
        </w:rPr>
      </w:pPr>
      <w:r>
        <w:rPr>
          <w:rFonts w:hint="cs"/>
          <w:rtl/>
        </w:rPr>
        <w:t>3-3</w:t>
      </w:r>
      <w:r>
        <w:rPr>
          <w:rFonts w:hint="cs"/>
          <w:rtl/>
        </w:rPr>
        <w:tab/>
      </w:r>
      <w:r w:rsidRPr="00645348">
        <w:rPr>
          <w:rtl/>
        </w:rPr>
        <w:t>وتشير صاحبة البلاغ إلى أن تسجيل س.</w:t>
      </w:r>
      <w:r w:rsidR="00D600E2">
        <w:rPr>
          <w:rFonts w:hint="cs"/>
          <w:rtl/>
        </w:rPr>
        <w:t xml:space="preserve"> </w:t>
      </w:r>
      <w:r w:rsidRPr="00645348">
        <w:rPr>
          <w:rtl/>
        </w:rPr>
        <w:t>أ.</w:t>
      </w:r>
      <w:r w:rsidR="00D600E2">
        <w:rPr>
          <w:rFonts w:hint="cs"/>
          <w:rtl/>
        </w:rPr>
        <w:t xml:space="preserve"> </w:t>
      </w:r>
      <w:r w:rsidRPr="00645348">
        <w:rPr>
          <w:rtl/>
        </w:rPr>
        <w:t>ب.</w:t>
      </w:r>
      <w:r w:rsidR="00D600E2">
        <w:rPr>
          <w:rFonts w:hint="cs"/>
          <w:rtl/>
        </w:rPr>
        <w:t xml:space="preserve"> </w:t>
      </w:r>
      <w:r w:rsidRPr="00645348">
        <w:rPr>
          <w:rtl/>
        </w:rPr>
        <w:t>م. رُفض، في البداية، بسبب وضعه كلاجئ، أي وضعه من حيث الهجرة.</w:t>
      </w:r>
      <w:r>
        <w:rPr>
          <w:rFonts w:hint="cs"/>
          <w:rtl/>
        </w:rPr>
        <w:t xml:space="preserve"> </w:t>
      </w:r>
      <w:r w:rsidRPr="00645348">
        <w:rPr>
          <w:rtl/>
        </w:rPr>
        <w:t>وفي وقت لاحق، وبعد حصوله على بطاقة هوية بوصفه أجنبيا</w:t>
      </w:r>
      <w:r w:rsidR="00DB64E3">
        <w:rPr>
          <w:rFonts w:hint="cs"/>
          <w:rtl/>
        </w:rPr>
        <w:t>ً</w:t>
      </w:r>
      <w:r w:rsidRPr="00645348">
        <w:rPr>
          <w:rtl/>
        </w:rPr>
        <w:t xml:space="preserve"> مقيما</w:t>
      </w:r>
      <w:r w:rsidR="00DB64E3">
        <w:rPr>
          <w:rFonts w:hint="cs"/>
          <w:rtl/>
        </w:rPr>
        <w:t>ً</w:t>
      </w:r>
      <w:r w:rsidRPr="00645348">
        <w:rPr>
          <w:rtl/>
        </w:rPr>
        <w:t xml:space="preserve"> في إكوادور، تكرر رفض تسجيله لعدم حمله للجنسية </w:t>
      </w:r>
      <w:proofErr w:type="spellStart"/>
      <w:r w:rsidRPr="00645348">
        <w:rPr>
          <w:rtl/>
        </w:rPr>
        <w:t>الإكوادورية</w:t>
      </w:r>
      <w:proofErr w:type="spellEnd"/>
      <w:r w:rsidRPr="00645348">
        <w:rPr>
          <w:rtl/>
        </w:rPr>
        <w:t>، وهو ما شكل تمييزا</w:t>
      </w:r>
      <w:r w:rsidR="00DB64E3">
        <w:rPr>
          <w:rFonts w:hint="cs"/>
          <w:rtl/>
        </w:rPr>
        <w:t>ً</w:t>
      </w:r>
      <w:r w:rsidRPr="00645348">
        <w:rPr>
          <w:rtl/>
        </w:rPr>
        <w:t xml:space="preserve"> بسبب الجنسية</w:t>
      </w:r>
      <w:r>
        <w:rPr>
          <w:rFonts w:hint="cs"/>
          <w:rtl/>
        </w:rPr>
        <w:t xml:space="preserve">. </w:t>
      </w:r>
      <w:r w:rsidRPr="00F055E2">
        <w:rPr>
          <w:rtl/>
        </w:rPr>
        <w:t>ورغم أن س.</w:t>
      </w:r>
      <w:r w:rsidR="00D600E2">
        <w:rPr>
          <w:rFonts w:hint="cs"/>
          <w:rtl/>
        </w:rPr>
        <w:t xml:space="preserve"> </w:t>
      </w:r>
      <w:r w:rsidRPr="00F055E2">
        <w:rPr>
          <w:rtl/>
        </w:rPr>
        <w:t>أ.</w:t>
      </w:r>
      <w:r w:rsidR="00D600E2">
        <w:rPr>
          <w:rFonts w:hint="cs"/>
          <w:rtl/>
        </w:rPr>
        <w:t xml:space="preserve"> </w:t>
      </w:r>
      <w:r w:rsidRPr="00F055E2">
        <w:rPr>
          <w:rtl/>
        </w:rPr>
        <w:t>ب.</w:t>
      </w:r>
      <w:r w:rsidR="00D600E2">
        <w:rPr>
          <w:rFonts w:hint="cs"/>
          <w:rtl/>
        </w:rPr>
        <w:t xml:space="preserve"> </w:t>
      </w:r>
      <w:r w:rsidRPr="00F055E2">
        <w:rPr>
          <w:rtl/>
        </w:rPr>
        <w:t>م. لا يواجه بالتأكيد منعا</w:t>
      </w:r>
      <w:r w:rsidR="00DB64E3">
        <w:rPr>
          <w:rFonts w:hint="cs"/>
          <w:rtl/>
        </w:rPr>
        <w:t>ً</w:t>
      </w:r>
      <w:r w:rsidRPr="00F055E2">
        <w:rPr>
          <w:rtl/>
        </w:rPr>
        <w:t xml:space="preserve"> قانونيا</w:t>
      </w:r>
      <w:r w:rsidR="00DB64E3">
        <w:rPr>
          <w:rFonts w:hint="cs"/>
          <w:rtl/>
        </w:rPr>
        <w:t>ً</w:t>
      </w:r>
      <w:r w:rsidRPr="00F055E2">
        <w:rPr>
          <w:rtl/>
        </w:rPr>
        <w:t xml:space="preserve"> من ممارسة ولعب كرة القدم بشكل تنافسي، فإن الشرط الذي فرضه الاتحاد الرياضي الوطني وفروعه يقيد قدرته على التمتع الكامل بالأنشطة الثقافية من خلال فرص فعلية وملموسة.</w:t>
      </w:r>
      <w:r w:rsidR="00D600E2">
        <w:rPr>
          <w:rFonts w:hint="cs"/>
          <w:rtl/>
        </w:rPr>
        <w:t xml:space="preserve"> </w:t>
      </w:r>
    </w:p>
    <w:p w:rsidR="00F85844" w:rsidRDefault="00F85844" w:rsidP="00D600E2">
      <w:pPr>
        <w:pStyle w:val="SingleTxtGA"/>
        <w:rPr>
          <w:rtl/>
          <w:lang w:val="fr-CH"/>
        </w:rPr>
      </w:pPr>
      <w:r>
        <w:rPr>
          <w:rFonts w:hint="cs"/>
          <w:rtl/>
        </w:rPr>
        <w:t>3-4</w:t>
      </w:r>
      <w:r>
        <w:rPr>
          <w:rFonts w:hint="cs"/>
          <w:rtl/>
        </w:rPr>
        <w:tab/>
      </w:r>
      <w:r w:rsidRPr="00CF3CC5">
        <w:rPr>
          <w:rtl/>
          <w:lang w:val="fr-CH"/>
        </w:rPr>
        <w:t>ووفاء بالالتزامات الواردة في الفقرة 2 من المادة 2 من العهد، لا يجوز تقييد الحق في المشاركة في الحياة الثقافية على أساس وضع شخص ما كلاجئ</w:t>
      </w:r>
      <w:r w:rsidR="00D600E2" w:rsidRPr="00D600E2">
        <w:rPr>
          <w:rFonts w:hint="cs"/>
          <w:vertAlign w:val="superscript"/>
          <w:rtl/>
          <w:lang w:val="fr-CH"/>
        </w:rPr>
        <w:t>(</w:t>
      </w:r>
      <w:r w:rsidRPr="00D600E2">
        <w:rPr>
          <w:rStyle w:val="FootnoteReference"/>
          <w:rtl/>
          <w:lang w:val="fr-CH"/>
        </w:rPr>
        <w:footnoteReference w:id="8"/>
      </w:r>
      <w:r w:rsidR="00D600E2" w:rsidRPr="00D600E2">
        <w:rPr>
          <w:rFonts w:hint="cs"/>
          <w:vertAlign w:val="superscript"/>
          <w:rtl/>
          <w:lang w:val="fr-CH"/>
        </w:rPr>
        <w:t>)</w:t>
      </w:r>
      <w:r w:rsidRPr="00CF3CC5">
        <w:rPr>
          <w:rtl/>
          <w:lang w:val="fr-CH"/>
        </w:rPr>
        <w:t xml:space="preserve">، </w:t>
      </w:r>
      <w:r>
        <w:rPr>
          <w:rFonts w:hint="cs"/>
          <w:rtl/>
          <w:lang w:val="fr-CH"/>
        </w:rPr>
        <w:t>وبخاصة عندما يتعلق الأمر ب</w:t>
      </w:r>
      <w:r w:rsidRPr="00CF3CC5">
        <w:rPr>
          <w:rtl/>
          <w:lang w:val="fr-CH"/>
        </w:rPr>
        <w:t>الأطفال</w:t>
      </w:r>
      <w:r w:rsidR="00D600E2" w:rsidRPr="00D600E2">
        <w:rPr>
          <w:rFonts w:hint="cs"/>
          <w:vertAlign w:val="superscript"/>
          <w:rtl/>
          <w:lang w:val="fr-CH"/>
        </w:rPr>
        <w:t>(</w:t>
      </w:r>
      <w:r w:rsidRPr="00D600E2">
        <w:rPr>
          <w:rStyle w:val="FootnoteReference"/>
          <w:rtl/>
          <w:lang w:val="fr-CH"/>
        </w:rPr>
        <w:footnoteReference w:id="9"/>
      </w:r>
      <w:r w:rsidR="00D600E2" w:rsidRPr="00D600E2">
        <w:rPr>
          <w:rFonts w:hint="cs"/>
          <w:vertAlign w:val="superscript"/>
          <w:rtl/>
          <w:lang w:val="fr-CH"/>
        </w:rPr>
        <w:t>)</w:t>
      </w:r>
      <w:r w:rsidRPr="00CF3CC5">
        <w:rPr>
          <w:rtl/>
          <w:lang w:val="fr-CH"/>
        </w:rPr>
        <w:t xml:space="preserve">. كما لا يجوز </w:t>
      </w:r>
      <w:r>
        <w:rPr>
          <w:rFonts w:hint="cs"/>
          <w:rtl/>
          <w:lang w:val="fr-CH"/>
        </w:rPr>
        <w:t xml:space="preserve">سلب هذا </w:t>
      </w:r>
      <w:r w:rsidRPr="00CF3CC5">
        <w:rPr>
          <w:rtl/>
          <w:lang w:val="fr-CH"/>
        </w:rPr>
        <w:t>الحق أو تقييده</w:t>
      </w:r>
      <w:r>
        <w:rPr>
          <w:rFonts w:hint="cs"/>
          <w:rtl/>
          <w:lang w:val="fr-CH"/>
        </w:rPr>
        <w:t xml:space="preserve"> بسبب الجنسية</w:t>
      </w:r>
      <w:r w:rsidRPr="00CF3CC5">
        <w:rPr>
          <w:rtl/>
          <w:lang w:val="fr-CH"/>
        </w:rPr>
        <w:t>، إلا إذا كان هذا التقييد منصوصا</w:t>
      </w:r>
      <w:r w:rsidR="00DB64E3">
        <w:rPr>
          <w:rFonts w:hint="cs"/>
          <w:rtl/>
          <w:lang w:val="fr-CH"/>
        </w:rPr>
        <w:t>ً</w:t>
      </w:r>
      <w:r w:rsidRPr="00CF3CC5">
        <w:rPr>
          <w:rtl/>
          <w:lang w:val="fr-CH"/>
        </w:rPr>
        <w:t xml:space="preserve"> عليه في القانون ومعقولا</w:t>
      </w:r>
      <w:r w:rsidR="00D600E2">
        <w:rPr>
          <w:rFonts w:hint="cs"/>
          <w:rtl/>
          <w:lang w:val="fr-CH"/>
        </w:rPr>
        <w:t>ً</w:t>
      </w:r>
      <w:r>
        <w:rPr>
          <w:rFonts w:hint="cs"/>
          <w:rtl/>
          <w:lang w:val="fr-CH"/>
        </w:rPr>
        <w:t xml:space="preserve">. وما دامت </w:t>
      </w:r>
      <w:r w:rsidRPr="00CF3CC5">
        <w:rPr>
          <w:rtl/>
          <w:lang w:val="fr-CH"/>
        </w:rPr>
        <w:t xml:space="preserve">المشاركة في دوريات ومنافسات كرة القدم </w:t>
      </w:r>
      <w:r>
        <w:rPr>
          <w:rFonts w:hint="cs"/>
          <w:rtl/>
          <w:lang w:val="fr-CH"/>
        </w:rPr>
        <w:t xml:space="preserve">التدريبية </w:t>
      </w:r>
      <w:r w:rsidRPr="00CF3CC5">
        <w:rPr>
          <w:rtl/>
          <w:lang w:val="fr-CH"/>
        </w:rPr>
        <w:t>تشكل جزء لا يتجزأ من الحق في المشاركة في هذا النشاط الثقافي، فلا ينبغي</w:t>
      </w:r>
      <w:r>
        <w:rPr>
          <w:rFonts w:hint="cs"/>
          <w:rtl/>
          <w:lang w:val="fr-CH"/>
        </w:rPr>
        <w:t xml:space="preserve"> حرمان</w:t>
      </w:r>
      <w:r w:rsidRPr="00CF3CC5">
        <w:rPr>
          <w:rtl/>
          <w:lang w:val="fr-CH"/>
        </w:rPr>
        <w:t xml:space="preserve"> الأطفال والمراهقين اللاجئين أو المهاجرين -</w:t>
      </w:r>
      <w:r w:rsidR="00D600E2">
        <w:rPr>
          <w:rFonts w:hint="cs"/>
          <w:rtl/>
          <w:lang w:val="fr-CH"/>
        </w:rPr>
        <w:t xml:space="preserve"> </w:t>
      </w:r>
      <w:r w:rsidRPr="00CF3CC5">
        <w:rPr>
          <w:rtl/>
          <w:lang w:val="fr-CH"/>
        </w:rPr>
        <w:t xml:space="preserve">الذين يحتاجون </w:t>
      </w:r>
      <w:r>
        <w:rPr>
          <w:rFonts w:hint="cs"/>
          <w:rtl/>
          <w:lang w:val="fr-CH"/>
        </w:rPr>
        <w:t xml:space="preserve">إلى العناية </w:t>
      </w:r>
      <w:r w:rsidRPr="00CF3CC5">
        <w:rPr>
          <w:rtl/>
          <w:lang w:val="fr-CH"/>
        </w:rPr>
        <w:t>على سبيل الأولوية</w:t>
      </w:r>
      <w:r w:rsidR="00D600E2">
        <w:rPr>
          <w:rFonts w:hint="cs"/>
          <w:rtl/>
          <w:lang w:val="fr-CH"/>
        </w:rPr>
        <w:t xml:space="preserve"> </w:t>
      </w:r>
      <w:r w:rsidRPr="00CF3CC5">
        <w:rPr>
          <w:rtl/>
          <w:lang w:val="fr-CH"/>
        </w:rPr>
        <w:t xml:space="preserve">- من المشاركة الكاملة في ممارسة الحقوق الثقافية بسبب وضعهم </w:t>
      </w:r>
      <w:r>
        <w:rPr>
          <w:rFonts w:hint="cs"/>
          <w:rtl/>
          <w:lang w:val="fr-CH"/>
        </w:rPr>
        <w:t xml:space="preserve">من حيث الهجرة أو الجنسية. </w:t>
      </w:r>
    </w:p>
    <w:p w:rsidR="00F85844" w:rsidRDefault="00F85844" w:rsidP="00D600E2">
      <w:pPr>
        <w:pStyle w:val="SingleTxtGA"/>
        <w:rPr>
          <w:rtl/>
          <w:lang w:val="fr-CH"/>
        </w:rPr>
      </w:pPr>
      <w:r>
        <w:rPr>
          <w:rFonts w:hint="cs"/>
          <w:rtl/>
          <w:lang w:val="fr-CH"/>
        </w:rPr>
        <w:t>3-5</w:t>
      </w:r>
      <w:r>
        <w:rPr>
          <w:rFonts w:hint="cs"/>
          <w:rtl/>
          <w:lang w:val="fr-CH"/>
        </w:rPr>
        <w:tab/>
      </w:r>
      <w:r w:rsidRPr="009D2A47">
        <w:rPr>
          <w:rtl/>
          <w:lang w:val="fr-CH"/>
        </w:rPr>
        <w:t>كما شكل حرمان س.</w:t>
      </w:r>
      <w:r w:rsidR="00D600E2">
        <w:rPr>
          <w:rFonts w:hint="cs"/>
          <w:rtl/>
          <w:lang w:val="fr-CH"/>
        </w:rPr>
        <w:t xml:space="preserve"> </w:t>
      </w:r>
      <w:r w:rsidRPr="009D2A47">
        <w:rPr>
          <w:rtl/>
          <w:lang w:val="fr-CH"/>
        </w:rPr>
        <w:t>أ.</w:t>
      </w:r>
      <w:r w:rsidR="00D600E2">
        <w:rPr>
          <w:rFonts w:hint="cs"/>
          <w:rtl/>
          <w:lang w:val="fr-CH"/>
        </w:rPr>
        <w:t xml:space="preserve"> </w:t>
      </w:r>
      <w:r w:rsidRPr="009D2A47">
        <w:rPr>
          <w:rtl/>
          <w:lang w:val="fr-CH"/>
        </w:rPr>
        <w:t>ب.</w:t>
      </w:r>
      <w:r w:rsidR="00D600E2">
        <w:rPr>
          <w:rFonts w:hint="cs"/>
          <w:rtl/>
          <w:lang w:val="fr-CH"/>
        </w:rPr>
        <w:t xml:space="preserve"> </w:t>
      </w:r>
      <w:r w:rsidRPr="009D2A47">
        <w:rPr>
          <w:rtl/>
          <w:lang w:val="fr-CH"/>
        </w:rPr>
        <w:t>م. من التسجيل في الدوريات والمنافسات التي ينظمها الاتحاد الرياضي الوطني وفروعه على صعيد المحافظات، بسبب وضع</w:t>
      </w:r>
      <w:r>
        <w:rPr>
          <w:rFonts w:hint="cs"/>
          <w:rtl/>
          <w:lang w:val="fr-CH"/>
        </w:rPr>
        <w:t>ه</w:t>
      </w:r>
      <w:r w:rsidRPr="009D2A47">
        <w:rPr>
          <w:rtl/>
          <w:lang w:val="fr-CH"/>
        </w:rPr>
        <w:t xml:space="preserve"> من حيث الهجرة والجنسية، معاملة تمييزية وانتهاكا</w:t>
      </w:r>
      <w:r w:rsidR="00DB64E3">
        <w:rPr>
          <w:rFonts w:hint="cs"/>
          <w:rtl/>
          <w:lang w:val="fr-CH"/>
        </w:rPr>
        <w:t>ً</w:t>
      </w:r>
      <w:r w:rsidRPr="009D2A47">
        <w:rPr>
          <w:rtl/>
          <w:lang w:val="fr-CH"/>
        </w:rPr>
        <w:t xml:space="preserve"> للحق في التعليم، المنصوص عليه في المادة 13، مقروءة بالاقتران مع الفقرة 2 من المادة 2 من العهد</w:t>
      </w:r>
      <w:r>
        <w:rPr>
          <w:rFonts w:hint="cs"/>
          <w:rtl/>
          <w:lang w:val="fr-CH"/>
        </w:rPr>
        <w:t xml:space="preserve">. </w:t>
      </w:r>
      <w:r w:rsidRPr="009D2A47">
        <w:rPr>
          <w:rtl/>
          <w:lang w:val="fr-CH"/>
        </w:rPr>
        <w:t xml:space="preserve">وحق كل فرد في أن يشارك في الحياة الثقافية </w:t>
      </w:r>
      <w:r w:rsidRPr="009502DC">
        <w:rPr>
          <w:rtl/>
          <w:lang w:val="fr-CH"/>
        </w:rPr>
        <w:t xml:space="preserve">مرتبط </w:t>
      </w:r>
      <w:r>
        <w:rPr>
          <w:rtl/>
          <w:lang w:val="fr-CH"/>
        </w:rPr>
        <w:t>ارتباطا</w:t>
      </w:r>
      <w:r w:rsidR="00D600E2">
        <w:rPr>
          <w:rFonts w:hint="cs"/>
          <w:rtl/>
          <w:lang w:val="fr-CH"/>
        </w:rPr>
        <w:t>ً</w:t>
      </w:r>
      <w:r>
        <w:rPr>
          <w:rtl/>
          <w:lang w:val="fr-CH"/>
        </w:rPr>
        <w:t xml:space="preserve"> جوهريا</w:t>
      </w:r>
      <w:r w:rsidR="00D600E2">
        <w:rPr>
          <w:rFonts w:hint="cs"/>
          <w:rtl/>
          <w:lang w:val="fr-CH"/>
        </w:rPr>
        <w:t>ً</w:t>
      </w:r>
      <w:r w:rsidRPr="009502DC">
        <w:rPr>
          <w:rtl/>
          <w:lang w:val="fr-CH"/>
        </w:rPr>
        <w:t xml:space="preserve"> بالحق في التعليم</w:t>
      </w:r>
      <w:r w:rsidR="00D600E2" w:rsidRPr="00D600E2">
        <w:rPr>
          <w:rFonts w:hint="cs"/>
          <w:vertAlign w:val="superscript"/>
          <w:rtl/>
          <w:lang w:val="fr-CH"/>
        </w:rPr>
        <w:t>(</w:t>
      </w:r>
      <w:r w:rsidRPr="00D600E2">
        <w:rPr>
          <w:rStyle w:val="FootnoteReference"/>
          <w:rtl/>
          <w:lang w:val="fr-CH"/>
        </w:rPr>
        <w:footnoteReference w:id="10"/>
      </w:r>
      <w:r w:rsidR="00D600E2" w:rsidRPr="00D600E2">
        <w:rPr>
          <w:rFonts w:hint="cs"/>
          <w:vertAlign w:val="superscript"/>
          <w:rtl/>
          <w:lang w:val="fr-CH"/>
        </w:rPr>
        <w:t>)</w:t>
      </w:r>
      <w:r>
        <w:rPr>
          <w:rFonts w:hint="cs"/>
          <w:rtl/>
          <w:lang w:val="fr-CH"/>
        </w:rPr>
        <w:t xml:space="preserve">. </w:t>
      </w:r>
      <w:r w:rsidRPr="009D2A47">
        <w:rPr>
          <w:rtl/>
          <w:lang w:val="fr-CH"/>
        </w:rPr>
        <w:t xml:space="preserve">وتدعي صاحبة البلاغ أن </w:t>
      </w:r>
      <w:r>
        <w:rPr>
          <w:rFonts w:hint="cs"/>
          <w:rtl/>
          <w:lang w:val="fr-CH"/>
        </w:rPr>
        <w:t xml:space="preserve">الأنشطة </w:t>
      </w:r>
      <w:r>
        <w:rPr>
          <w:rtl/>
          <w:lang w:val="fr-CH"/>
        </w:rPr>
        <w:t>الرياض</w:t>
      </w:r>
      <w:r>
        <w:rPr>
          <w:rFonts w:hint="cs"/>
          <w:rtl/>
          <w:lang w:val="fr-CH"/>
        </w:rPr>
        <w:t xml:space="preserve">ية التدريبية </w:t>
      </w:r>
      <w:r>
        <w:rPr>
          <w:rtl/>
          <w:lang w:val="fr-CH"/>
        </w:rPr>
        <w:t xml:space="preserve">نشاط تعليمي </w:t>
      </w:r>
      <w:r>
        <w:rPr>
          <w:rtl/>
          <w:lang w:val="fr-CH"/>
        </w:rPr>
        <w:lastRenderedPageBreak/>
        <w:t>وثقافي</w:t>
      </w:r>
      <w:r>
        <w:rPr>
          <w:rFonts w:hint="cs"/>
          <w:rtl/>
          <w:lang w:val="fr-CH"/>
        </w:rPr>
        <w:t xml:space="preserve">. </w:t>
      </w:r>
      <w:r w:rsidRPr="009502DC">
        <w:rPr>
          <w:rtl/>
          <w:lang w:val="fr-CH"/>
        </w:rPr>
        <w:t xml:space="preserve">وبالتالي، تشكل دوريات ومنافسات كرة القدم </w:t>
      </w:r>
      <w:r>
        <w:rPr>
          <w:rFonts w:hint="cs"/>
          <w:rtl/>
          <w:lang w:val="fr-CH"/>
        </w:rPr>
        <w:t xml:space="preserve">التدريبية </w:t>
      </w:r>
      <w:r w:rsidRPr="009502DC">
        <w:rPr>
          <w:rtl/>
          <w:lang w:val="fr-CH"/>
        </w:rPr>
        <w:t xml:space="preserve">جزءا من </w:t>
      </w:r>
      <w:r>
        <w:rPr>
          <w:rFonts w:hint="cs"/>
          <w:rtl/>
          <w:lang w:val="fr-CH"/>
        </w:rPr>
        <w:t>ال</w:t>
      </w:r>
      <w:r w:rsidRPr="009502DC">
        <w:rPr>
          <w:rtl/>
          <w:lang w:val="fr-CH"/>
        </w:rPr>
        <w:t xml:space="preserve">برنامج </w:t>
      </w:r>
      <w:r>
        <w:rPr>
          <w:rFonts w:hint="cs"/>
          <w:rtl/>
          <w:lang w:val="fr-CH"/>
        </w:rPr>
        <w:t>ال</w:t>
      </w:r>
      <w:r w:rsidRPr="009502DC">
        <w:rPr>
          <w:rtl/>
          <w:lang w:val="fr-CH"/>
        </w:rPr>
        <w:t xml:space="preserve">تعليمي، </w:t>
      </w:r>
      <w:r w:rsidR="009A3460">
        <w:rPr>
          <w:rtl/>
          <w:lang w:val="fr-CH"/>
        </w:rPr>
        <w:t>وفقاً</w:t>
      </w:r>
      <w:r w:rsidRPr="009502DC">
        <w:rPr>
          <w:rtl/>
          <w:lang w:val="fr-CH"/>
        </w:rPr>
        <w:t xml:space="preserve"> للتعريف الوارد في المادة 13 من العهد</w:t>
      </w:r>
      <w:r w:rsidR="00D600E2" w:rsidRPr="00D600E2">
        <w:rPr>
          <w:rFonts w:hint="cs"/>
          <w:vertAlign w:val="superscript"/>
          <w:rtl/>
          <w:lang w:val="fr-CH"/>
        </w:rPr>
        <w:t>(</w:t>
      </w:r>
      <w:r w:rsidRPr="00D600E2">
        <w:rPr>
          <w:rStyle w:val="FootnoteReference"/>
          <w:rtl/>
          <w:lang w:val="fr-CH"/>
        </w:rPr>
        <w:footnoteReference w:id="11"/>
      </w:r>
      <w:r w:rsidR="00D600E2" w:rsidRPr="00D600E2">
        <w:rPr>
          <w:rFonts w:hint="cs"/>
          <w:vertAlign w:val="superscript"/>
          <w:rtl/>
          <w:lang w:val="fr-CH"/>
        </w:rPr>
        <w:t>)</w:t>
      </w:r>
      <w:r>
        <w:rPr>
          <w:rFonts w:hint="cs"/>
          <w:rtl/>
          <w:lang w:val="fr-CH"/>
        </w:rPr>
        <w:t xml:space="preserve">. </w:t>
      </w:r>
      <w:r w:rsidRPr="00BD2016">
        <w:rPr>
          <w:rtl/>
          <w:lang w:val="fr-CH"/>
        </w:rPr>
        <w:t>وعليه، تساهم أنشطة كرة القدم التدريبية التي تنظمها الدولة الطرف</w:t>
      </w:r>
      <w:r>
        <w:rPr>
          <w:rFonts w:hint="cs"/>
          <w:rtl/>
          <w:lang w:val="fr-CH"/>
        </w:rPr>
        <w:t>،</w:t>
      </w:r>
      <w:r w:rsidRPr="00BD2016">
        <w:rPr>
          <w:rtl/>
          <w:lang w:val="fr-CH"/>
        </w:rPr>
        <w:t xml:space="preserve"> من خلال الاتحاد الرياضي الوطني وفروعه، في تنمية الهوية الثقافية وتشكل جزءا</w:t>
      </w:r>
      <w:r w:rsidR="00D600E2">
        <w:rPr>
          <w:rFonts w:hint="cs"/>
          <w:rtl/>
          <w:lang w:val="fr-CH"/>
        </w:rPr>
        <w:t>ً</w:t>
      </w:r>
      <w:r w:rsidRPr="00BD2016">
        <w:rPr>
          <w:rtl/>
          <w:lang w:val="fr-CH"/>
        </w:rPr>
        <w:t xml:space="preserve"> من ممارسة الحق في التعليم</w:t>
      </w:r>
      <w:r>
        <w:rPr>
          <w:rFonts w:hint="cs"/>
          <w:rtl/>
          <w:lang w:val="fr-CH"/>
        </w:rPr>
        <w:t xml:space="preserve">. </w:t>
      </w:r>
      <w:r w:rsidRPr="00E74E18">
        <w:rPr>
          <w:rtl/>
          <w:lang w:val="fr-CH"/>
        </w:rPr>
        <w:t>فلا يتعلق الأمر ب</w:t>
      </w:r>
      <w:r w:rsidR="00D600E2">
        <w:rPr>
          <w:rtl/>
          <w:lang w:val="fr-CH"/>
        </w:rPr>
        <w:t>حرية ممارسة الرياضة فحسب، وإنما</w:t>
      </w:r>
      <w:r w:rsidR="00D600E2">
        <w:rPr>
          <w:rFonts w:hint="cs"/>
          <w:rtl/>
          <w:lang w:val="fr-CH"/>
        </w:rPr>
        <w:t> </w:t>
      </w:r>
      <w:r>
        <w:rPr>
          <w:rFonts w:hint="cs"/>
          <w:rtl/>
          <w:lang w:val="fr-CH"/>
        </w:rPr>
        <w:t xml:space="preserve">كذلك </w:t>
      </w:r>
      <w:r w:rsidRPr="00E74E18">
        <w:rPr>
          <w:rtl/>
          <w:lang w:val="fr-CH"/>
        </w:rPr>
        <w:t xml:space="preserve">بالاستفادة من </w:t>
      </w:r>
      <w:r>
        <w:rPr>
          <w:rFonts w:hint="cs"/>
          <w:rtl/>
          <w:lang w:val="fr-CH"/>
        </w:rPr>
        <w:t xml:space="preserve">عملية </w:t>
      </w:r>
      <w:r w:rsidRPr="00E74E18">
        <w:rPr>
          <w:rtl/>
          <w:lang w:val="fr-CH"/>
        </w:rPr>
        <w:t>تعليمي</w:t>
      </w:r>
      <w:r>
        <w:rPr>
          <w:rFonts w:hint="cs"/>
          <w:rtl/>
          <w:lang w:val="fr-CH"/>
        </w:rPr>
        <w:t>ة</w:t>
      </w:r>
      <w:r w:rsidRPr="00E74E18">
        <w:rPr>
          <w:rtl/>
          <w:lang w:val="fr-CH"/>
        </w:rPr>
        <w:t xml:space="preserve"> من شأنه</w:t>
      </w:r>
      <w:r>
        <w:rPr>
          <w:rFonts w:hint="cs"/>
          <w:rtl/>
          <w:lang w:val="fr-CH"/>
        </w:rPr>
        <w:t>ا</w:t>
      </w:r>
      <w:r w:rsidRPr="00E74E18">
        <w:rPr>
          <w:rtl/>
          <w:lang w:val="fr-CH"/>
        </w:rPr>
        <w:t xml:space="preserve"> أن </w:t>
      </w:r>
      <w:r>
        <w:rPr>
          <w:rFonts w:hint="cs"/>
          <w:rtl/>
          <w:lang w:val="fr-CH"/>
        </w:rPr>
        <w:t>ت</w:t>
      </w:r>
      <w:r w:rsidRPr="00E74E18">
        <w:rPr>
          <w:rtl/>
          <w:lang w:val="fr-CH"/>
        </w:rPr>
        <w:t xml:space="preserve">تيح للشخص </w:t>
      </w:r>
      <w:r>
        <w:rPr>
          <w:rFonts w:hint="cs"/>
          <w:rtl/>
          <w:lang w:val="fr-CH"/>
        </w:rPr>
        <w:t xml:space="preserve">تنمية </w:t>
      </w:r>
      <w:r w:rsidRPr="00E74E18">
        <w:rPr>
          <w:rtl/>
          <w:lang w:val="fr-CH"/>
        </w:rPr>
        <w:t xml:space="preserve">قدراته ومهاراته حتى يستطيع أن يصبح رياضيا </w:t>
      </w:r>
      <w:r>
        <w:rPr>
          <w:rFonts w:hint="cs"/>
          <w:rtl/>
          <w:lang w:val="fr-CH"/>
        </w:rPr>
        <w:t xml:space="preserve">من المستوى العالي. </w:t>
      </w:r>
      <w:r w:rsidRPr="0088779B">
        <w:rPr>
          <w:rtl/>
          <w:lang w:val="fr-CH"/>
        </w:rPr>
        <w:t>وبالنظر إلى أنه لا يجوز الحرمان من الاستفادة من البرامج التعليمية على أساس صفة اللاجئ أو الوضع من حيث الجنسية، فإن الدولة الطرف ينبغي أن تكفل توفير التعليم بطريقة عادلة</w:t>
      </w:r>
      <w:r>
        <w:rPr>
          <w:rFonts w:hint="cs"/>
          <w:rtl/>
          <w:lang w:val="fr-CH"/>
        </w:rPr>
        <w:t xml:space="preserve">. </w:t>
      </w:r>
      <w:r w:rsidRPr="0088779B">
        <w:rPr>
          <w:rtl/>
          <w:lang w:val="fr-CH"/>
        </w:rPr>
        <w:t>والدولة ملزمة بمراقبة برامجها بعناية و</w:t>
      </w:r>
      <w:r>
        <w:rPr>
          <w:rFonts w:hint="cs"/>
          <w:rtl/>
          <w:lang w:val="fr-CH"/>
        </w:rPr>
        <w:t>ب</w:t>
      </w:r>
      <w:r w:rsidRPr="0088779B">
        <w:rPr>
          <w:rtl/>
          <w:lang w:val="fr-CH"/>
        </w:rPr>
        <w:t>تصحيح أي وضع تمييزي بحكم الواقع، بحيث تكون المؤسسات والبرامج التعليمية متاحة للجميع، دون تمييز</w:t>
      </w:r>
      <w:r w:rsidR="00D600E2" w:rsidRPr="00D600E2">
        <w:rPr>
          <w:rFonts w:hint="cs"/>
          <w:vertAlign w:val="superscript"/>
          <w:rtl/>
          <w:lang w:val="fr-CH"/>
        </w:rPr>
        <w:t>(</w:t>
      </w:r>
      <w:r w:rsidRPr="00D600E2">
        <w:rPr>
          <w:rStyle w:val="FootnoteReference"/>
          <w:rtl/>
          <w:lang w:val="fr-CH"/>
        </w:rPr>
        <w:footnoteReference w:id="12"/>
      </w:r>
      <w:r w:rsidR="00D600E2" w:rsidRPr="00D600E2">
        <w:rPr>
          <w:rFonts w:hint="cs"/>
          <w:vertAlign w:val="superscript"/>
          <w:rtl/>
          <w:lang w:val="fr-CH"/>
        </w:rPr>
        <w:t>)</w:t>
      </w:r>
      <w:r>
        <w:rPr>
          <w:rFonts w:hint="cs"/>
          <w:rtl/>
          <w:lang w:val="fr-CH"/>
        </w:rPr>
        <w:t>.</w:t>
      </w:r>
      <w:r w:rsidR="00D600E2">
        <w:rPr>
          <w:rFonts w:hint="cs"/>
          <w:rtl/>
          <w:lang w:val="fr-CH"/>
        </w:rPr>
        <w:t xml:space="preserve"> </w:t>
      </w:r>
    </w:p>
    <w:p w:rsidR="00F85844" w:rsidRDefault="00F85844" w:rsidP="00D600E2">
      <w:pPr>
        <w:pStyle w:val="SingleTxtGA"/>
        <w:rPr>
          <w:rtl/>
          <w:lang w:val="fr-CH"/>
        </w:rPr>
      </w:pPr>
      <w:r>
        <w:rPr>
          <w:rFonts w:hint="cs"/>
          <w:rtl/>
          <w:lang w:val="fr-CH"/>
        </w:rPr>
        <w:t>3-6</w:t>
      </w:r>
      <w:r>
        <w:rPr>
          <w:rFonts w:hint="cs"/>
          <w:rtl/>
          <w:lang w:val="fr-CH"/>
        </w:rPr>
        <w:tab/>
      </w:r>
      <w:r w:rsidRPr="00E6752D">
        <w:rPr>
          <w:rtl/>
          <w:lang w:val="fr-CH"/>
        </w:rPr>
        <w:t>كما أخلت الدولة الطرف، بعدم تمكين س.</w:t>
      </w:r>
      <w:r w:rsidR="00D600E2">
        <w:rPr>
          <w:rFonts w:hint="cs"/>
          <w:rtl/>
          <w:lang w:val="fr-CH"/>
        </w:rPr>
        <w:t xml:space="preserve"> </w:t>
      </w:r>
      <w:r w:rsidRPr="00E6752D">
        <w:rPr>
          <w:rtl/>
          <w:lang w:val="fr-CH"/>
        </w:rPr>
        <w:t>أ.</w:t>
      </w:r>
      <w:r w:rsidR="00D600E2">
        <w:rPr>
          <w:rFonts w:hint="cs"/>
          <w:rtl/>
          <w:lang w:val="fr-CH"/>
        </w:rPr>
        <w:t xml:space="preserve"> </w:t>
      </w:r>
      <w:r w:rsidRPr="00E6752D">
        <w:rPr>
          <w:rtl/>
          <w:lang w:val="fr-CH"/>
        </w:rPr>
        <w:t>ب.</w:t>
      </w:r>
      <w:r w:rsidR="00D600E2">
        <w:rPr>
          <w:rFonts w:hint="cs"/>
          <w:rtl/>
          <w:lang w:val="fr-CH"/>
        </w:rPr>
        <w:t xml:space="preserve"> </w:t>
      </w:r>
      <w:r w:rsidRPr="00E6752D">
        <w:rPr>
          <w:rtl/>
          <w:lang w:val="fr-CH"/>
        </w:rPr>
        <w:t>م. من المشاركة في دوريات كرة القدم التدريبية التي ينظمها الاتحاد الرياضي الوطني وفروعه، بالتزامها باعتماد تدابير خاصة لحماية الأطفال والأحداث، بموجب الفقرة 3 من المادة 10 من العهد</w:t>
      </w:r>
      <w:r>
        <w:rPr>
          <w:rFonts w:hint="cs"/>
          <w:rtl/>
          <w:lang w:val="fr-CH"/>
        </w:rPr>
        <w:t xml:space="preserve">. </w:t>
      </w:r>
      <w:r w:rsidRPr="00B86860">
        <w:rPr>
          <w:rtl/>
          <w:lang w:val="fr-CH"/>
        </w:rPr>
        <w:t>ولم تراع التدابير</w:t>
      </w:r>
      <w:r>
        <w:rPr>
          <w:rFonts w:hint="cs"/>
          <w:rtl/>
          <w:lang w:val="fr-CH"/>
        </w:rPr>
        <w:t>ُ</w:t>
      </w:r>
      <w:r w:rsidRPr="00B86860">
        <w:rPr>
          <w:rtl/>
          <w:lang w:val="fr-CH"/>
        </w:rPr>
        <w:t xml:space="preserve"> المتخذة مصالح الطفل الفضلى و</w:t>
      </w:r>
      <w:r>
        <w:rPr>
          <w:rFonts w:hint="cs"/>
          <w:rtl/>
          <w:lang w:val="fr-CH"/>
        </w:rPr>
        <w:t xml:space="preserve">ضاعت من </w:t>
      </w:r>
      <w:r>
        <w:rPr>
          <w:rtl/>
          <w:lang w:val="fr-CH"/>
        </w:rPr>
        <w:t>س.</w:t>
      </w:r>
      <w:r w:rsidR="00D600E2">
        <w:rPr>
          <w:rFonts w:hint="cs"/>
          <w:rtl/>
          <w:lang w:val="fr-CH"/>
        </w:rPr>
        <w:t xml:space="preserve"> </w:t>
      </w:r>
      <w:r>
        <w:rPr>
          <w:rtl/>
          <w:lang w:val="fr-CH"/>
        </w:rPr>
        <w:t>أ.</w:t>
      </w:r>
      <w:r w:rsidR="00D600E2">
        <w:rPr>
          <w:rFonts w:hint="cs"/>
          <w:rtl/>
          <w:lang w:val="fr-CH"/>
        </w:rPr>
        <w:t xml:space="preserve"> </w:t>
      </w:r>
      <w:r>
        <w:rPr>
          <w:rtl/>
          <w:lang w:val="fr-CH"/>
        </w:rPr>
        <w:t>ب.</w:t>
      </w:r>
      <w:r w:rsidR="00D600E2">
        <w:rPr>
          <w:rFonts w:hint="cs"/>
          <w:rtl/>
          <w:lang w:val="fr-CH"/>
        </w:rPr>
        <w:t xml:space="preserve"> </w:t>
      </w:r>
      <w:r>
        <w:rPr>
          <w:rtl/>
          <w:lang w:val="fr-CH"/>
        </w:rPr>
        <w:t>م. بالتالي فرص</w:t>
      </w:r>
      <w:r w:rsidRPr="00B86860">
        <w:rPr>
          <w:rtl/>
          <w:lang w:val="fr-CH"/>
        </w:rPr>
        <w:t xml:space="preserve"> عديدة للتنافس في مراحل تنشئته في سن المراهقة، عندما كان في مرحلة حاسمة لتطوير مستقبله كلاعب </w:t>
      </w:r>
      <w:r>
        <w:rPr>
          <w:rFonts w:hint="cs"/>
          <w:rtl/>
          <w:lang w:val="fr-CH"/>
        </w:rPr>
        <w:t>ل</w:t>
      </w:r>
      <w:r w:rsidRPr="00B86860">
        <w:rPr>
          <w:rtl/>
          <w:lang w:val="fr-CH"/>
        </w:rPr>
        <w:t>كرة القدم</w:t>
      </w:r>
      <w:r>
        <w:rPr>
          <w:rFonts w:hint="cs"/>
          <w:rtl/>
          <w:lang w:val="fr-CH"/>
        </w:rPr>
        <w:t xml:space="preserve"> من المستوى العالي. </w:t>
      </w:r>
      <w:r w:rsidRPr="00B86860">
        <w:rPr>
          <w:rtl/>
          <w:lang w:val="fr-CH"/>
        </w:rPr>
        <w:t>وبالإضافة إلى ذلك، أثر هذا الوضع في علاقته مع زملائه الذين تسنت لهم المشاركة في المنافسات، ومع أقاربهم</w:t>
      </w:r>
      <w:r>
        <w:rPr>
          <w:rFonts w:hint="cs"/>
          <w:rtl/>
          <w:lang w:val="fr-CH"/>
        </w:rPr>
        <w:t>.</w:t>
      </w:r>
      <w:r w:rsidR="00D600E2">
        <w:rPr>
          <w:rFonts w:hint="cs"/>
          <w:rtl/>
          <w:lang w:val="fr-CH"/>
        </w:rPr>
        <w:t xml:space="preserve"> </w:t>
      </w:r>
    </w:p>
    <w:p w:rsidR="00F85844" w:rsidRDefault="00F85844" w:rsidP="00D600E2">
      <w:pPr>
        <w:pStyle w:val="SingleTxtGA"/>
        <w:rPr>
          <w:rtl/>
          <w:lang w:val="fr-CH"/>
        </w:rPr>
      </w:pPr>
      <w:r>
        <w:rPr>
          <w:rFonts w:hint="cs"/>
          <w:rtl/>
          <w:lang w:val="fr-CH"/>
        </w:rPr>
        <w:t>3-7</w:t>
      </w:r>
      <w:r>
        <w:rPr>
          <w:rFonts w:hint="cs"/>
          <w:rtl/>
          <w:lang w:val="fr-CH"/>
        </w:rPr>
        <w:tab/>
      </w:r>
      <w:r w:rsidRPr="00B86860">
        <w:rPr>
          <w:rtl/>
          <w:lang w:val="fr-CH"/>
        </w:rPr>
        <w:t>وتتنافى القيود التي كان س.</w:t>
      </w:r>
      <w:r w:rsidR="00D600E2">
        <w:rPr>
          <w:rFonts w:hint="cs"/>
          <w:rtl/>
          <w:lang w:val="fr-CH"/>
        </w:rPr>
        <w:t xml:space="preserve"> </w:t>
      </w:r>
      <w:r w:rsidRPr="00B86860">
        <w:rPr>
          <w:rtl/>
          <w:lang w:val="fr-CH"/>
        </w:rPr>
        <w:t>أ.</w:t>
      </w:r>
      <w:r w:rsidR="00D600E2">
        <w:rPr>
          <w:rFonts w:hint="cs"/>
          <w:rtl/>
          <w:lang w:val="fr-CH"/>
        </w:rPr>
        <w:t xml:space="preserve"> </w:t>
      </w:r>
      <w:r w:rsidRPr="00B86860">
        <w:rPr>
          <w:rtl/>
          <w:lang w:val="fr-CH"/>
        </w:rPr>
        <w:t>ب.</w:t>
      </w:r>
      <w:r w:rsidR="00D600E2">
        <w:rPr>
          <w:rFonts w:hint="cs"/>
          <w:rtl/>
          <w:lang w:val="fr-CH"/>
        </w:rPr>
        <w:t xml:space="preserve"> </w:t>
      </w:r>
      <w:r w:rsidRPr="00B86860">
        <w:rPr>
          <w:rtl/>
          <w:lang w:val="fr-CH"/>
        </w:rPr>
        <w:t xml:space="preserve">م. </w:t>
      </w:r>
      <w:r>
        <w:rPr>
          <w:rFonts w:hint="cs"/>
          <w:rtl/>
          <w:lang w:val="fr-CH"/>
        </w:rPr>
        <w:t>ض</w:t>
      </w:r>
      <w:r w:rsidRPr="00B86860">
        <w:rPr>
          <w:rtl/>
          <w:lang w:val="fr-CH"/>
        </w:rPr>
        <w:t>حية لها مع المادة 4 من العهد.</w:t>
      </w:r>
      <w:r>
        <w:rPr>
          <w:rFonts w:hint="cs"/>
          <w:rtl/>
          <w:lang w:val="fr-CH"/>
        </w:rPr>
        <w:t xml:space="preserve"> </w:t>
      </w:r>
      <w:r w:rsidRPr="00B86860">
        <w:rPr>
          <w:rtl/>
          <w:lang w:val="fr-CH"/>
        </w:rPr>
        <w:t xml:space="preserve">وعلاوة على ذلك، يحظر النظام القانوني للدولة الطرف، ولا </w:t>
      </w:r>
      <w:r>
        <w:rPr>
          <w:rtl/>
          <w:lang w:val="fr-CH"/>
        </w:rPr>
        <w:t>سيما دستورها</w:t>
      </w:r>
      <w:r w:rsidRPr="00B86860">
        <w:rPr>
          <w:rtl/>
          <w:lang w:val="fr-CH"/>
        </w:rPr>
        <w:t xml:space="preserve"> والمعاهدات الدولية</w:t>
      </w:r>
      <w:r>
        <w:rPr>
          <w:rFonts w:hint="cs"/>
          <w:rtl/>
          <w:lang w:val="fr-CH"/>
        </w:rPr>
        <w:t>،</w:t>
      </w:r>
      <w:r w:rsidRPr="00B86860">
        <w:rPr>
          <w:rtl/>
          <w:lang w:val="fr-CH"/>
        </w:rPr>
        <w:t xml:space="preserve"> بشكل صريح تقييد ممارسة الأجانب للحقوق على أساس الأسباب المفصلة في البلاغ</w:t>
      </w:r>
      <w:r>
        <w:rPr>
          <w:rFonts w:hint="cs"/>
          <w:rtl/>
          <w:lang w:val="fr-CH"/>
        </w:rPr>
        <w:t>.</w:t>
      </w:r>
      <w:r w:rsidR="00D600E2">
        <w:rPr>
          <w:rFonts w:hint="cs"/>
          <w:rtl/>
          <w:lang w:val="fr-CH"/>
        </w:rPr>
        <w:t xml:space="preserve"> </w:t>
      </w:r>
    </w:p>
    <w:p w:rsidR="00F85844" w:rsidRDefault="00F85844" w:rsidP="00D600E2">
      <w:pPr>
        <w:pStyle w:val="SingleTxtGA"/>
        <w:rPr>
          <w:rtl/>
          <w:lang w:val="fr-CH"/>
        </w:rPr>
      </w:pPr>
      <w:r>
        <w:rPr>
          <w:rFonts w:hint="cs"/>
          <w:rtl/>
          <w:lang w:val="fr-CH"/>
        </w:rPr>
        <w:t>3-8</w:t>
      </w:r>
      <w:r>
        <w:rPr>
          <w:rFonts w:hint="cs"/>
          <w:rtl/>
          <w:lang w:val="fr-CH"/>
        </w:rPr>
        <w:tab/>
      </w:r>
      <w:r w:rsidRPr="00A4114E">
        <w:rPr>
          <w:rtl/>
          <w:lang w:val="fr-CH"/>
        </w:rPr>
        <w:t xml:space="preserve">وتطلب صاحبة البلاغ إلى اللجنة أن توصي الدولة الطرف بجبر أضرار </w:t>
      </w:r>
      <w:proofErr w:type="spellStart"/>
      <w:r w:rsidRPr="00A4114E">
        <w:rPr>
          <w:rtl/>
          <w:lang w:val="fr-CH"/>
        </w:rPr>
        <w:t>س.أ.ب.م</w:t>
      </w:r>
      <w:proofErr w:type="spellEnd"/>
      <w:r w:rsidRPr="00A4114E">
        <w:rPr>
          <w:rtl/>
          <w:lang w:val="fr-CH"/>
        </w:rPr>
        <w:t>. على نحو كامل، بجملة تدابير منها التعويض والترضية وعدم التكرار</w:t>
      </w:r>
      <w:r>
        <w:rPr>
          <w:rFonts w:hint="cs"/>
          <w:rtl/>
          <w:lang w:val="fr-CH"/>
        </w:rPr>
        <w:t xml:space="preserve">. </w:t>
      </w:r>
    </w:p>
    <w:p w:rsidR="00F85844" w:rsidRPr="008936DF" w:rsidRDefault="00F85844" w:rsidP="00D600E2">
      <w:pPr>
        <w:pStyle w:val="H23GA"/>
        <w:rPr>
          <w:rtl/>
        </w:rPr>
      </w:pPr>
      <w:r>
        <w:rPr>
          <w:rtl/>
        </w:rPr>
        <w:tab/>
      </w:r>
      <w:r>
        <w:rPr>
          <w:rFonts w:hint="cs"/>
          <w:rtl/>
        </w:rPr>
        <w:tab/>
      </w:r>
      <w:r w:rsidRPr="00E936E5">
        <w:rPr>
          <w:rtl/>
        </w:rPr>
        <w:t>ملاحظات الدولة الطرف بشأن مقبولية البلاغ وأسسه الموضوعية</w:t>
      </w:r>
    </w:p>
    <w:p w:rsidR="00F85844" w:rsidRDefault="00F85844" w:rsidP="00D600E2">
      <w:pPr>
        <w:pStyle w:val="SingleTxtGA"/>
        <w:rPr>
          <w:rtl/>
        </w:rPr>
      </w:pPr>
      <w:r w:rsidRPr="008936DF">
        <w:rPr>
          <w:rFonts w:hint="cs"/>
          <w:rtl/>
        </w:rPr>
        <w:t>4-1</w:t>
      </w:r>
      <w:r w:rsidRPr="008936DF">
        <w:rPr>
          <w:rFonts w:hint="cs"/>
          <w:rtl/>
        </w:rPr>
        <w:tab/>
      </w:r>
      <w:r w:rsidRPr="009A3DE3">
        <w:rPr>
          <w:rtl/>
        </w:rPr>
        <w:t>في 21 نيسان/أبريل 2015، قدمت الدولة الطرف ملاحظاتها بشأن مقبولية البلاغ وأسسه الموضوعية، وطلبت إعلان عدم مقبولية البلاغ لأن الوقائع التي يتضمنها حدثت قبل دخول البروتوكول الاختياري حيز النفاذ بالنسبة للدولة الطرف</w:t>
      </w:r>
      <w:r>
        <w:rPr>
          <w:rFonts w:hint="cs"/>
          <w:rtl/>
        </w:rPr>
        <w:t xml:space="preserve">؛ </w:t>
      </w:r>
      <w:r w:rsidR="00D600E2">
        <w:rPr>
          <w:rtl/>
        </w:rPr>
        <w:t>ولأن سبل الانتصاف المحلية لم</w:t>
      </w:r>
      <w:r w:rsidR="00D600E2">
        <w:rPr>
          <w:rFonts w:hint="cs"/>
          <w:rtl/>
        </w:rPr>
        <w:t> </w:t>
      </w:r>
      <w:r w:rsidRPr="009A3DE3">
        <w:rPr>
          <w:rtl/>
        </w:rPr>
        <w:t>تُستنفد</w:t>
      </w:r>
      <w:r>
        <w:rPr>
          <w:rFonts w:hint="cs"/>
          <w:rtl/>
        </w:rPr>
        <w:t xml:space="preserve">؛ </w:t>
      </w:r>
      <w:r w:rsidRPr="009A3DE3">
        <w:rPr>
          <w:rtl/>
        </w:rPr>
        <w:t xml:space="preserve">ولأن الوقائع المعروضة لا تنم عن وقوع انتهاك للحقوق المنصوص عليها في العهد، بموجب الفقرة </w:t>
      </w:r>
      <w:r>
        <w:rPr>
          <w:rFonts w:hint="cs"/>
          <w:rtl/>
        </w:rPr>
        <w:t>2</w:t>
      </w:r>
      <w:r w:rsidRPr="009A3DE3">
        <w:rPr>
          <w:rtl/>
        </w:rPr>
        <w:t>(ب) من المادة 3؛</w:t>
      </w:r>
      <w:r>
        <w:rPr>
          <w:rFonts w:hint="cs"/>
          <w:rtl/>
        </w:rPr>
        <w:t xml:space="preserve"> </w:t>
      </w:r>
      <w:r w:rsidRPr="009A3DE3">
        <w:rPr>
          <w:rtl/>
        </w:rPr>
        <w:t>والفقرة 1 من المادة 3؛</w:t>
      </w:r>
      <w:r>
        <w:rPr>
          <w:rFonts w:hint="cs"/>
          <w:rtl/>
        </w:rPr>
        <w:t xml:space="preserve"> </w:t>
      </w:r>
      <w:r w:rsidRPr="009A3DE3">
        <w:rPr>
          <w:rtl/>
        </w:rPr>
        <w:t xml:space="preserve">والفقرة </w:t>
      </w:r>
      <w:r>
        <w:rPr>
          <w:rFonts w:hint="cs"/>
          <w:rtl/>
        </w:rPr>
        <w:t>2</w:t>
      </w:r>
      <w:r w:rsidRPr="009A3DE3">
        <w:rPr>
          <w:rtl/>
        </w:rPr>
        <w:t xml:space="preserve">(ه) </w:t>
      </w:r>
      <w:r>
        <w:rPr>
          <w:rtl/>
        </w:rPr>
        <w:t>من المادة 3</w:t>
      </w:r>
      <w:r w:rsidRPr="009A3DE3">
        <w:rPr>
          <w:rtl/>
        </w:rPr>
        <w:t xml:space="preserve"> من </w:t>
      </w:r>
      <w:r w:rsidRPr="009A3DE3">
        <w:rPr>
          <w:rtl/>
        </w:rPr>
        <w:lastRenderedPageBreak/>
        <w:t>ال</w:t>
      </w:r>
      <w:r>
        <w:rPr>
          <w:rtl/>
        </w:rPr>
        <w:t>بروتوكول الاختياري، على التوالي</w:t>
      </w:r>
      <w:r w:rsidRPr="008936DF">
        <w:rPr>
          <w:rtl/>
        </w:rPr>
        <w:t>.</w:t>
      </w:r>
      <w:r>
        <w:rPr>
          <w:rFonts w:hint="cs"/>
          <w:rtl/>
        </w:rPr>
        <w:t xml:space="preserve"> </w:t>
      </w:r>
      <w:r w:rsidRPr="00AB5D78">
        <w:rPr>
          <w:rtl/>
        </w:rPr>
        <w:t xml:space="preserve">وتؤكد الدولة الطرف أنه، </w:t>
      </w:r>
      <w:r>
        <w:rPr>
          <w:rFonts w:hint="cs"/>
          <w:rtl/>
        </w:rPr>
        <w:t>و</w:t>
      </w:r>
      <w:r w:rsidRPr="00AB5D78">
        <w:rPr>
          <w:rtl/>
        </w:rPr>
        <w:t>إن اعتبرت اللجنة البلاغ مقبولا</w:t>
      </w:r>
      <w:r w:rsidR="00D600E2">
        <w:rPr>
          <w:rFonts w:hint="cs"/>
          <w:rtl/>
        </w:rPr>
        <w:t>ً</w:t>
      </w:r>
      <w:r w:rsidRPr="00AB5D78">
        <w:rPr>
          <w:rtl/>
        </w:rPr>
        <w:t xml:space="preserve">، </w:t>
      </w:r>
      <w:r w:rsidR="00D600E2">
        <w:rPr>
          <w:rtl/>
        </w:rPr>
        <w:t>لم</w:t>
      </w:r>
      <w:r w:rsidR="00D600E2">
        <w:rPr>
          <w:rFonts w:hint="cs"/>
          <w:rtl/>
        </w:rPr>
        <w:t> </w:t>
      </w:r>
      <w:r w:rsidRPr="00AB5D78">
        <w:rPr>
          <w:rtl/>
        </w:rPr>
        <w:t>يجر انتهاك حقوق س.</w:t>
      </w:r>
      <w:r w:rsidR="005A2225">
        <w:rPr>
          <w:rFonts w:hint="cs"/>
          <w:rtl/>
        </w:rPr>
        <w:t xml:space="preserve"> </w:t>
      </w:r>
      <w:r w:rsidRPr="00AB5D78">
        <w:rPr>
          <w:rtl/>
        </w:rPr>
        <w:t>أ.</w:t>
      </w:r>
      <w:r w:rsidR="005A2225">
        <w:rPr>
          <w:rFonts w:hint="cs"/>
          <w:rtl/>
        </w:rPr>
        <w:t xml:space="preserve"> </w:t>
      </w:r>
      <w:r w:rsidRPr="00AB5D78">
        <w:rPr>
          <w:rtl/>
        </w:rPr>
        <w:t>ب.</w:t>
      </w:r>
      <w:r w:rsidR="005A2225">
        <w:rPr>
          <w:rFonts w:hint="cs"/>
          <w:rtl/>
        </w:rPr>
        <w:t xml:space="preserve"> </w:t>
      </w:r>
      <w:r w:rsidRPr="00AB5D78">
        <w:rPr>
          <w:rtl/>
        </w:rPr>
        <w:t>م. المكفولة بموجب المواد 10</w:t>
      </w:r>
      <w:r w:rsidR="00D600E2">
        <w:rPr>
          <w:rtl/>
        </w:rPr>
        <w:t xml:space="preserve"> و13 و15، بالاقتران مع المادتين</w:t>
      </w:r>
      <w:r w:rsidR="00D600E2">
        <w:rPr>
          <w:rFonts w:hint="cs"/>
          <w:rtl/>
        </w:rPr>
        <w:t> </w:t>
      </w:r>
      <w:r w:rsidRPr="00AB5D78">
        <w:rPr>
          <w:rtl/>
        </w:rPr>
        <w:t>2 و4 من العهد.</w:t>
      </w:r>
      <w:r w:rsidR="00D600E2">
        <w:rPr>
          <w:rFonts w:hint="cs"/>
          <w:rtl/>
        </w:rPr>
        <w:t xml:space="preserve"> </w:t>
      </w:r>
    </w:p>
    <w:p w:rsidR="00F85844" w:rsidRDefault="00F85844" w:rsidP="00D600E2">
      <w:pPr>
        <w:pStyle w:val="SingleTxtGA"/>
        <w:rPr>
          <w:rtl/>
        </w:rPr>
      </w:pPr>
      <w:r>
        <w:rPr>
          <w:rFonts w:hint="cs"/>
          <w:rtl/>
        </w:rPr>
        <w:t>4-2</w:t>
      </w:r>
      <w:r>
        <w:rPr>
          <w:rFonts w:hint="cs"/>
          <w:rtl/>
        </w:rPr>
        <w:tab/>
      </w:r>
      <w:r w:rsidRPr="00440160">
        <w:rPr>
          <w:rtl/>
        </w:rPr>
        <w:t>وكان</w:t>
      </w:r>
      <w:r>
        <w:rPr>
          <w:rFonts w:hint="cs"/>
          <w:rtl/>
        </w:rPr>
        <w:t>ت</w:t>
      </w:r>
      <w:r w:rsidRPr="00440160">
        <w:rPr>
          <w:rtl/>
        </w:rPr>
        <w:t xml:space="preserve"> لدى صاحبة البلاغ إمكانيات عديدة لمباشرة إجراءات قضائية في إطار الدعو</w:t>
      </w:r>
      <w:r>
        <w:rPr>
          <w:rtl/>
        </w:rPr>
        <w:t>ى المتعلقة ب</w:t>
      </w:r>
      <w:r>
        <w:rPr>
          <w:rFonts w:hint="cs"/>
          <w:rtl/>
        </w:rPr>
        <w:t>طلب</w:t>
      </w:r>
      <w:r w:rsidRPr="00440160">
        <w:rPr>
          <w:rtl/>
        </w:rPr>
        <w:t xml:space="preserve"> الحماية الدستورية</w:t>
      </w:r>
      <w:r>
        <w:rPr>
          <w:rFonts w:hint="cs"/>
          <w:rtl/>
        </w:rPr>
        <w:t xml:space="preserve">. </w:t>
      </w:r>
      <w:r w:rsidRPr="00EE5A0D">
        <w:rPr>
          <w:rtl/>
        </w:rPr>
        <w:t>و</w:t>
      </w:r>
      <w:r>
        <w:rPr>
          <w:rFonts w:hint="cs"/>
          <w:rtl/>
        </w:rPr>
        <w:t>قد ر</w:t>
      </w:r>
      <w:r w:rsidRPr="00EE5A0D">
        <w:rPr>
          <w:rtl/>
        </w:rPr>
        <w:t>فضت هذه الدعوى محكمة</w:t>
      </w:r>
      <w:r>
        <w:rPr>
          <w:rFonts w:hint="cs"/>
          <w:rtl/>
        </w:rPr>
        <w:t>ُ</w:t>
      </w:r>
      <w:r w:rsidRPr="00EE5A0D">
        <w:rPr>
          <w:rtl/>
        </w:rPr>
        <w:t xml:space="preserve"> الاستئناف الإقليمية بموجب المادتين 9 و41 من القانون الأساسي للضمانات القضائية والرقابة الدستورية، والمادة 161 من قانون الرياضة، </w:t>
      </w:r>
      <w:r>
        <w:rPr>
          <w:rFonts w:hint="cs"/>
          <w:rtl/>
        </w:rPr>
        <w:t>حيث</w:t>
      </w:r>
      <w:r w:rsidRPr="00EE5A0D">
        <w:rPr>
          <w:rtl/>
        </w:rPr>
        <w:t xml:space="preserve"> كان ينبغي معالج</w:t>
      </w:r>
      <w:r>
        <w:rPr>
          <w:rFonts w:hint="cs"/>
          <w:rtl/>
        </w:rPr>
        <w:t xml:space="preserve">ة هذه القضية </w:t>
      </w:r>
      <w:r w:rsidRPr="00EE5A0D">
        <w:rPr>
          <w:rtl/>
        </w:rPr>
        <w:t xml:space="preserve">في إطار القضاء العادي وليس القضاء الدستوري، </w:t>
      </w:r>
      <w:r w:rsidR="009A3460">
        <w:rPr>
          <w:rtl/>
        </w:rPr>
        <w:t>نظراً</w:t>
      </w:r>
      <w:r w:rsidRPr="00EE5A0D">
        <w:rPr>
          <w:rtl/>
        </w:rPr>
        <w:t xml:space="preserve"> لعدم الاختصاص ولعدم وجود أدلة على الوقائع التي ادعتها صاحبة البلاغ</w:t>
      </w:r>
      <w:r>
        <w:rPr>
          <w:rFonts w:hint="cs"/>
          <w:rtl/>
        </w:rPr>
        <w:t>.</w:t>
      </w:r>
      <w:r w:rsidR="00D600E2">
        <w:rPr>
          <w:rFonts w:hint="cs"/>
          <w:rtl/>
        </w:rPr>
        <w:t xml:space="preserve"> </w:t>
      </w:r>
    </w:p>
    <w:p w:rsidR="00F85844" w:rsidRDefault="00F85844" w:rsidP="00D600E2">
      <w:pPr>
        <w:pStyle w:val="SingleTxtGA"/>
        <w:rPr>
          <w:rtl/>
        </w:rPr>
      </w:pPr>
      <w:r>
        <w:rPr>
          <w:rFonts w:hint="cs"/>
          <w:rtl/>
        </w:rPr>
        <w:t>4-3</w:t>
      </w:r>
      <w:r>
        <w:rPr>
          <w:rFonts w:hint="cs"/>
          <w:rtl/>
        </w:rPr>
        <w:tab/>
      </w:r>
      <w:r w:rsidRPr="00EE5A0D">
        <w:rPr>
          <w:rtl/>
        </w:rPr>
        <w:t>وتستند الانتهاكات المزعومة للحقوق المكفولة بموجب العهد إلى وقائع حدثت في عامي 2011 و2012، وهي فترة لم يكن قد دخل فيها البروتوكول الاختياري حيز النفاذ</w:t>
      </w:r>
      <w:r>
        <w:rPr>
          <w:rFonts w:hint="cs"/>
          <w:rtl/>
        </w:rPr>
        <w:t xml:space="preserve">. </w:t>
      </w:r>
      <w:r w:rsidRPr="00EE5A0D">
        <w:rPr>
          <w:rtl/>
        </w:rPr>
        <w:t xml:space="preserve">وبالتالي، ينبغي إعلان عدم </w:t>
      </w:r>
      <w:r>
        <w:rPr>
          <w:rFonts w:hint="cs"/>
          <w:rtl/>
        </w:rPr>
        <w:t xml:space="preserve">مقبولية </w:t>
      </w:r>
      <w:r w:rsidRPr="00EE5A0D">
        <w:rPr>
          <w:rtl/>
        </w:rPr>
        <w:t xml:space="preserve">البلاغ بموجب الفقرة </w:t>
      </w:r>
      <w:r>
        <w:rPr>
          <w:rFonts w:hint="cs"/>
          <w:rtl/>
        </w:rPr>
        <w:t>2</w:t>
      </w:r>
      <w:r w:rsidRPr="00EE5A0D">
        <w:rPr>
          <w:rtl/>
        </w:rPr>
        <w:t>(ب) من المادة 3 من البروتوكول الاختياري</w:t>
      </w:r>
      <w:r>
        <w:rPr>
          <w:rFonts w:hint="cs"/>
          <w:rtl/>
        </w:rPr>
        <w:t>.</w:t>
      </w:r>
      <w:r w:rsidR="00D600E2">
        <w:rPr>
          <w:rFonts w:hint="cs"/>
          <w:rtl/>
        </w:rPr>
        <w:t xml:space="preserve"> </w:t>
      </w:r>
    </w:p>
    <w:p w:rsidR="00F85844" w:rsidRDefault="00F85844" w:rsidP="00D600E2">
      <w:pPr>
        <w:pStyle w:val="SingleTxtGA"/>
        <w:rPr>
          <w:rtl/>
        </w:rPr>
      </w:pPr>
      <w:r>
        <w:rPr>
          <w:rFonts w:hint="cs"/>
          <w:rtl/>
        </w:rPr>
        <w:t>4-4</w:t>
      </w:r>
      <w:r>
        <w:rPr>
          <w:rFonts w:hint="cs"/>
          <w:rtl/>
        </w:rPr>
        <w:tab/>
      </w:r>
      <w:r>
        <w:rPr>
          <w:rtl/>
        </w:rPr>
        <w:t>ولم تستنفد صاحبة البلاغ جمي</w:t>
      </w:r>
      <w:r>
        <w:rPr>
          <w:rFonts w:hint="cs"/>
          <w:rtl/>
        </w:rPr>
        <w:t>ع</w:t>
      </w:r>
      <w:r w:rsidRPr="00EE5A0D">
        <w:rPr>
          <w:rtl/>
        </w:rPr>
        <w:t xml:space="preserve"> سبل الانتصاف المحلية المتاحة</w:t>
      </w:r>
      <w:r>
        <w:rPr>
          <w:rFonts w:hint="cs"/>
          <w:rtl/>
        </w:rPr>
        <w:t xml:space="preserve">. </w:t>
      </w:r>
      <w:r>
        <w:rPr>
          <w:rtl/>
        </w:rPr>
        <w:t>فلما تعذر ع</w:t>
      </w:r>
      <w:r>
        <w:rPr>
          <w:rFonts w:hint="cs"/>
          <w:rtl/>
        </w:rPr>
        <w:t xml:space="preserve">ليها </w:t>
      </w:r>
      <w:r w:rsidRPr="00EE5A0D">
        <w:rPr>
          <w:rtl/>
        </w:rPr>
        <w:t>تسجيل س.</w:t>
      </w:r>
      <w:r w:rsidR="00D600E2">
        <w:rPr>
          <w:rFonts w:hint="cs"/>
          <w:rtl/>
        </w:rPr>
        <w:t xml:space="preserve"> </w:t>
      </w:r>
      <w:r w:rsidRPr="00EE5A0D">
        <w:rPr>
          <w:rtl/>
        </w:rPr>
        <w:t>أ.</w:t>
      </w:r>
      <w:r w:rsidR="00D600E2">
        <w:rPr>
          <w:rFonts w:hint="cs"/>
          <w:rtl/>
        </w:rPr>
        <w:t xml:space="preserve"> </w:t>
      </w:r>
      <w:r w:rsidRPr="00EE5A0D">
        <w:rPr>
          <w:rtl/>
        </w:rPr>
        <w:t>ب.</w:t>
      </w:r>
      <w:r w:rsidR="00D600E2">
        <w:rPr>
          <w:rFonts w:hint="cs"/>
          <w:rtl/>
        </w:rPr>
        <w:t xml:space="preserve"> </w:t>
      </w:r>
      <w:r w:rsidRPr="00EE5A0D">
        <w:rPr>
          <w:rtl/>
        </w:rPr>
        <w:t>م. في منافسات كرة القدم في إطار الألعاب الرياضية الو</w:t>
      </w:r>
      <w:r>
        <w:rPr>
          <w:rtl/>
        </w:rPr>
        <w:t>طنية، قدمت دعوى ل</w:t>
      </w:r>
      <w:r>
        <w:rPr>
          <w:rFonts w:hint="cs"/>
          <w:rtl/>
        </w:rPr>
        <w:t>طلب</w:t>
      </w:r>
      <w:r w:rsidRPr="00EE5A0D">
        <w:rPr>
          <w:rtl/>
        </w:rPr>
        <w:t xml:space="preserve"> الحماية ضد وزارة الرياضة</w:t>
      </w:r>
      <w:r>
        <w:rPr>
          <w:rFonts w:hint="cs"/>
          <w:rtl/>
        </w:rPr>
        <w:t xml:space="preserve">. </w:t>
      </w:r>
      <w:r w:rsidRPr="003D23A3">
        <w:rPr>
          <w:rtl/>
        </w:rPr>
        <w:t>غير أنه يلزم لتقديم هذه الدعوى استيفاء بعض الشروط التي تتيح التحقق من الانتهاك المحتمل لحق دستوري، ولا يجوز بالتالي اللجوء مباشَرة إلى القضاء الدستوري، دون اللجوء أولا</w:t>
      </w:r>
      <w:r w:rsidR="00D600E2">
        <w:rPr>
          <w:rFonts w:hint="cs"/>
          <w:rtl/>
        </w:rPr>
        <w:t>ً</w:t>
      </w:r>
      <w:r w:rsidRPr="003D23A3">
        <w:rPr>
          <w:rtl/>
        </w:rPr>
        <w:t xml:space="preserve"> إلى القضاء الإداري أو القضاء العادي</w:t>
      </w:r>
      <w:r>
        <w:rPr>
          <w:rFonts w:hint="cs"/>
          <w:rtl/>
        </w:rPr>
        <w:t xml:space="preserve">. </w:t>
      </w:r>
      <w:r w:rsidRPr="003D23A3">
        <w:rPr>
          <w:rtl/>
        </w:rPr>
        <w:t>و</w:t>
      </w:r>
      <w:r w:rsidR="009A3460">
        <w:rPr>
          <w:rtl/>
        </w:rPr>
        <w:t>وفقاً</w:t>
      </w:r>
      <w:r w:rsidRPr="003D23A3">
        <w:rPr>
          <w:rtl/>
        </w:rPr>
        <w:t xml:space="preserve"> للمادة 88 من الدستور، يعتبر هذا السبيل من سبل الانتصاف آلية للحماية حصرا</w:t>
      </w:r>
      <w:r w:rsidR="00AF162D">
        <w:rPr>
          <w:rFonts w:hint="cs"/>
          <w:rtl/>
        </w:rPr>
        <w:t>ً</w:t>
      </w:r>
      <w:r w:rsidRPr="003D23A3">
        <w:rPr>
          <w:rtl/>
        </w:rPr>
        <w:t xml:space="preserve"> من انتهاكات الحقوق المنصوص عليها في الدستور</w:t>
      </w:r>
      <w:r>
        <w:rPr>
          <w:rFonts w:hint="cs"/>
          <w:rtl/>
        </w:rPr>
        <w:t xml:space="preserve">. </w:t>
      </w:r>
      <w:r w:rsidRPr="00DF41CC">
        <w:rPr>
          <w:rtl/>
        </w:rPr>
        <w:t>وبالإضافة إلى ذلك، تنص المادة 39 من القانون الأساسي للضمانات القضائية والر</w:t>
      </w:r>
      <w:r>
        <w:rPr>
          <w:rtl/>
        </w:rPr>
        <w:t xml:space="preserve">قابة الدستورية على أن دعوى </w:t>
      </w:r>
      <w:r>
        <w:rPr>
          <w:rFonts w:hint="cs"/>
          <w:rtl/>
        </w:rPr>
        <w:t>طلب</w:t>
      </w:r>
      <w:r w:rsidRPr="00DF41CC">
        <w:rPr>
          <w:rtl/>
        </w:rPr>
        <w:t xml:space="preserve"> ا</w:t>
      </w:r>
      <w:r w:rsidR="00D600E2">
        <w:rPr>
          <w:rtl/>
        </w:rPr>
        <w:t>لحماية تنطبق في الحالات التي لا</w:t>
      </w:r>
      <w:r w:rsidR="00D600E2">
        <w:rPr>
          <w:rFonts w:hint="cs"/>
          <w:rtl/>
        </w:rPr>
        <w:t> </w:t>
      </w:r>
      <w:r w:rsidRPr="00DF41CC">
        <w:rPr>
          <w:rtl/>
        </w:rPr>
        <w:t>تشملها إجراءات دستورية أخرى</w:t>
      </w:r>
      <w:r w:rsidR="00D600E2" w:rsidRPr="00D600E2">
        <w:rPr>
          <w:rFonts w:hint="cs"/>
          <w:vertAlign w:val="superscript"/>
          <w:rtl/>
        </w:rPr>
        <w:t>(</w:t>
      </w:r>
      <w:r w:rsidRPr="00D600E2">
        <w:rPr>
          <w:rStyle w:val="FootnoteReference"/>
          <w:rtl/>
        </w:rPr>
        <w:footnoteReference w:id="13"/>
      </w:r>
      <w:r w:rsidR="00D600E2" w:rsidRPr="00D600E2">
        <w:rPr>
          <w:rFonts w:hint="cs"/>
          <w:vertAlign w:val="superscript"/>
          <w:rtl/>
        </w:rPr>
        <w:t>)</w:t>
      </w:r>
      <w:r w:rsidRPr="00DF41CC">
        <w:rPr>
          <w:rtl/>
        </w:rPr>
        <w:t xml:space="preserve"> وتنظم المادة 41 من القانون ذاته إجراءات دعوى الحماية ويحدد حالات انتفاء مسؤولية المدعى عليه</w:t>
      </w:r>
      <w:r>
        <w:rPr>
          <w:rFonts w:hint="cs"/>
          <w:rtl/>
        </w:rPr>
        <w:t xml:space="preserve">. </w:t>
      </w:r>
    </w:p>
    <w:p w:rsidR="00F85844" w:rsidRDefault="00F85844" w:rsidP="00D600E2">
      <w:pPr>
        <w:pStyle w:val="SingleTxtGA"/>
        <w:rPr>
          <w:rtl/>
        </w:rPr>
      </w:pPr>
      <w:r>
        <w:rPr>
          <w:rFonts w:hint="cs"/>
          <w:rtl/>
        </w:rPr>
        <w:t>4-5</w:t>
      </w:r>
      <w:r>
        <w:rPr>
          <w:rFonts w:hint="cs"/>
          <w:rtl/>
        </w:rPr>
        <w:tab/>
      </w:r>
      <w:r w:rsidRPr="00543F28">
        <w:rPr>
          <w:rtl/>
        </w:rPr>
        <w:t>وقد أقرت المحكمة الدستورية في سوابقها القضائية بأنه "يجوز تقديم دعوى</w:t>
      </w:r>
      <w:r>
        <w:rPr>
          <w:rFonts w:hint="cs"/>
          <w:rtl/>
        </w:rPr>
        <w:t xml:space="preserve"> طلب</w:t>
      </w:r>
      <w:r w:rsidRPr="00543F28">
        <w:rPr>
          <w:rtl/>
        </w:rPr>
        <w:t xml:space="preserve"> الحماية عندما ينجم انتهاك للحقوق الدستورية عن فعل سلطة عامة غير قضائية، وينبغي أن تصدر المحكمة الدستورية ح</w:t>
      </w:r>
      <w:r>
        <w:rPr>
          <w:rtl/>
        </w:rPr>
        <w:t>كما</w:t>
      </w:r>
      <w:r w:rsidR="00AF162D">
        <w:rPr>
          <w:rFonts w:hint="cs"/>
          <w:rtl/>
        </w:rPr>
        <w:t>ً</w:t>
      </w:r>
      <w:r>
        <w:rPr>
          <w:rtl/>
        </w:rPr>
        <w:t xml:space="preserve"> يقر وقوع هذا الانتهاك [...]</w:t>
      </w:r>
      <w:r w:rsidRPr="00543F28">
        <w:rPr>
          <w:rtl/>
        </w:rPr>
        <w:t xml:space="preserve"> ولا يجوز تقديم دعوى</w:t>
      </w:r>
      <w:r>
        <w:rPr>
          <w:rFonts w:hint="cs"/>
          <w:rtl/>
        </w:rPr>
        <w:t xml:space="preserve"> طلب</w:t>
      </w:r>
      <w:r w:rsidRPr="00543F28">
        <w:rPr>
          <w:rtl/>
        </w:rPr>
        <w:t xml:space="preserve"> الحماية عندما يتعلق الأمر بجوانب ذات طابع قانوني محض، </w:t>
      </w:r>
      <w:r>
        <w:rPr>
          <w:rFonts w:hint="cs"/>
          <w:rtl/>
        </w:rPr>
        <w:t xml:space="preserve">حيث </w:t>
      </w:r>
      <w:r w:rsidRPr="00543F28">
        <w:rPr>
          <w:rtl/>
        </w:rPr>
        <w:t xml:space="preserve">توجد في هذه الحالة سبل </w:t>
      </w:r>
      <w:r w:rsidRPr="00543F28">
        <w:rPr>
          <w:rtl/>
        </w:rPr>
        <w:lastRenderedPageBreak/>
        <w:t xml:space="preserve">انتصاف </w:t>
      </w:r>
      <w:r>
        <w:rPr>
          <w:rFonts w:hint="cs"/>
          <w:rtl/>
        </w:rPr>
        <w:t>في إطار القضاء ال</w:t>
      </w:r>
      <w:r>
        <w:rPr>
          <w:rtl/>
        </w:rPr>
        <w:t>عادي</w:t>
      </w:r>
      <w:r w:rsidRPr="00543F28">
        <w:rPr>
          <w:rtl/>
        </w:rPr>
        <w:t xml:space="preserve"> للمطالبة بالحقوق، وبخاصة القضاء الإداري</w:t>
      </w:r>
      <w:r>
        <w:rPr>
          <w:rFonts w:hint="cs"/>
          <w:rtl/>
        </w:rPr>
        <w:t>"</w:t>
      </w:r>
      <w:r w:rsidR="005A2225" w:rsidRPr="005A2225">
        <w:rPr>
          <w:rFonts w:hint="cs"/>
          <w:vertAlign w:val="superscript"/>
          <w:rtl/>
        </w:rPr>
        <w:t>(</w:t>
      </w:r>
      <w:r w:rsidRPr="005A2225">
        <w:rPr>
          <w:rStyle w:val="FootnoteReference"/>
          <w:rtl/>
        </w:rPr>
        <w:footnoteReference w:id="14"/>
      </w:r>
      <w:r w:rsidR="005A2225" w:rsidRPr="005A2225">
        <w:rPr>
          <w:rFonts w:hint="cs"/>
          <w:vertAlign w:val="superscript"/>
          <w:rtl/>
        </w:rPr>
        <w:t>)</w:t>
      </w:r>
      <w:r>
        <w:rPr>
          <w:rFonts w:hint="cs"/>
          <w:rtl/>
        </w:rPr>
        <w:t xml:space="preserve">. </w:t>
      </w:r>
      <w:r w:rsidRPr="00AE785C">
        <w:rPr>
          <w:rtl/>
        </w:rPr>
        <w:t>وتأكيدا</w:t>
      </w:r>
      <w:r w:rsidR="005424DF">
        <w:rPr>
          <w:rFonts w:hint="cs"/>
          <w:rtl/>
        </w:rPr>
        <w:t>ً</w:t>
      </w:r>
      <w:r w:rsidRPr="00AE785C">
        <w:rPr>
          <w:rtl/>
        </w:rPr>
        <w:t xml:space="preserve"> لهذا المعيار، أشارت المحكمة الدستورية إلى أنه "ليس كل انتهاكات النظام القانوني بالضرورة قابل</w:t>
      </w:r>
      <w:r>
        <w:rPr>
          <w:rFonts w:hint="cs"/>
          <w:rtl/>
        </w:rPr>
        <w:t>ا</w:t>
      </w:r>
      <w:r w:rsidR="00D600E2">
        <w:rPr>
          <w:rFonts w:hint="cs"/>
          <w:rtl/>
        </w:rPr>
        <w:t>ً</w:t>
      </w:r>
      <w:r w:rsidRPr="00AE785C">
        <w:rPr>
          <w:rtl/>
        </w:rPr>
        <w:t xml:space="preserve"> للمناقشة في إطار القضاء الدستوري</w:t>
      </w:r>
      <w:r>
        <w:rPr>
          <w:rFonts w:hint="cs"/>
          <w:rtl/>
        </w:rPr>
        <w:t>،</w:t>
      </w:r>
      <w:r w:rsidRPr="00AE785C">
        <w:rPr>
          <w:rtl/>
        </w:rPr>
        <w:t xml:space="preserve"> حيث يوفر القضاء العادي السبل الملائمة والفعالة لتسوية المنازعات القانونية"</w:t>
      </w:r>
      <w:r w:rsidR="00D600E2" w:rsidRPr="00D600E2">
        <w:rPr>
          <w:rFonts w:hint="cs"/>
          <w:vertAlign w:val="superscript"/>
          <w:rtl/>
        </w:rPr>
        <w:t>(</w:t>
      </w:r>
      <w:r w:rsidRPr="00D600E2">
        <w:rPr>
          <w:rStyle w:val="FootnoteReference"/>
          <w:rtl/>
        </w:rPr>
        <w:footnoteReference w:id="15"/>
      </w:r>
      <w:r w:rsidR="00D600E2" w:rsidRPr="00D600E2">
        <w:rPr>
          <w:rFonts w:hint="cs"/>
          <w:vertAlign w:val="superscript"/>
          <w:rtl/>
        </w:rPr>
        <w:t>)</w:t>
      </w:r>
      <w:r w:rsidRPr="00AE785C">
        <w:rPr>
          <w:rtl/>
        </w:rPr>
        <w:t xml:space="preserve"> وأن دعوى </w:t>
      </w:r>
      <w:r>
        <w:rPr>
          <w:rFonts w:hint="cs"/>
          <w:rtl/>
        </w:rPr>
        <w:t xml:space="preserve">طلب </w:t>
      </w:r>
      <w:r w:rsidRPr="00AE785C">
        <w:rPr>
          <w:rtl/>
        </w:rPr>
        <w:t>الحماية "ليست آلية تعلو على الهيئات القضائية العادية أو تحل محلها</w:t>
      </w:r>
      <w:r>
        <w:rPr>
          <w:rFonts w:hint="cs"/>
          <w:rtl/>
        </w:rPr>
        <w:t>"</w:t>
      </w:r>
      <w:r w:rsidR="00D600E2" w:rsidRPr="00D600E2">
        <w:rPr>
          <w:rFonts w:hint="cs"/>
          <w:vertAlign w:val="superscript"/>
          <w:rtl/>
        </w:rPr>
        <w:t>(</w:t>
      </w:r>
      <w:r w:rsidRPr="00D600E2">
        <w:rPr>
          <w:rStyle w:val="FootnoteReference"/>
          <w:rtl/>
        </w:rPr>
        <w:footnoteReference w:id="16"/>
      </w:r>
      <w:r w:rsidR="00D600E2" w:rsidRPr="00D600E2">
        <w:rPr>
          <w:rFonts w:hint="cs"/>
          <w:vertAlign w:val="superscript"/>
          <w:rtl/>
        </w:rPr>
        <w:t>)</w:t>
      </w:r>
      <w:r>
        <w:rPr>
          <w:rFonts w:hint="cs"/>
          <w:rtl/>
        </w:rPr>
        <w:t>.</w:t>
      </w:r>
      <w:r w:rsidR="00D600E2">
        <w:rPr>
          <w:rFonts w:hint="cs"/>
          <w:rtl/>
        </w:rPr>
        <w:t xml:space="preserve"> </w:t>
      </w:r>
      <w:r w:rsidRPr="00CA6252">
        <w:rPr>
          <w:rtl/>
        </w:rPr>
        <w:t>وت</w:t>
      </w:r>
      <w:r>
        <w:rPr>
          <w:rFonts w:hint="cs"/>
          <w:rtl/>
        </w:rPr>
        <w:t>ؤ</w:t>
      </w:r>
      <w:r w:rsidRPr="00CA6252">
        <w:rPr>
          <w:rtl/>
        </w:rPr>
        <w:t>كد الدولة الطرف أن صاح</w:t>
      </w:r>
      <w:r w:rsidR="00D600E2">
        <w:rPr>
          <w:rtl/>
        </w:rPr>
        <w:t>بة البلاغ لم تستخدم سبيل انتصاف</w:t>
      </w:r>
      <w:r w:rsidR="00D600E2">
        <w:rPr>
          <w:rFonts w:hint="cs"/>
          <w:rtl/>
        </w:rPr>
        <w:t xml:space="preserve"> </w:t>
      </w:r>
      <w:r w:rsidRPr="00CA6252">
        <w:rPr>
          <w:rtl/>
        </w:rPr>
        <w:t>ملائم للقضية، حيث أنها، كما أشارت إلى ذلك المحكمة الإقليمية، لم تستنفد سبيل الانتصاف اللازم استنفاده أمام المحكمة الإدارية والمنصوص عليه في المادة 161 من قانون الرياضة</w:t>
      </w:r>
      <w:r w:rsidR="00D600E2" w:rsidRPr="00D600E2">
        <w:rPr>
          <w:rFonts w:hint="cs"/>
          <w:vertAlign w:val="superscript"/>
          <w:rtl/>
        </w:rPr>
        <w:t>(</w:t>
      </w:r>
      <w:r w:rsidRPr="00D600E2">
        <w:rPr>
          <w:rStyle w:val="FootnoteReference"/>
          <w:rtl/>
        </w:rPr>
        <w:footnoteReference w:id="17"/>
      </w:r>
      <w:r w:rsidR="00D600E2" w:rsidRPr="00D600E2">
        <w:rPr>
          <w:rFonts w:hint="cs"/>
          <w:vertAlign w:val="superscript"/>
          <w:rtl/>
        </w:rPr>
        <w:t>)</w:t>
      </w:r>
      <w:r w:rsidRPr="00CA6252">
        <w:rPr>
          <w:rtl/>
        </w:rPr>
        <w:t>. وفي هذا الصدد، تشير الدولة الطرف إلى أن صاحبة البلاغ كان بإمكانها أن تقدم عبر القنوات الإدارية شكوى أو مطالبة، كانت وزارة الرياضة ستحسم فيها في نهاية المطاف</w:t>
      </w:r>
      <w:r>
        <w:rPr>
          <w:rFonts w:hint="cs"/>
          <w:rtl/>
        </w:rPr>
        <w:t xml:space="preserve">. </w:t>
      </w:r>
      <w:r w:rsidRPr="00C0138A">
        <w:rPr>
          <w:rtl/>
        </w:rPr>
        <w:t xml:space="preserve">وعلاوة على ذلك، يتيح النظام القضائي إمكانية استئناف القرارات الإدارية أمام </w:t>
      </w:r>
      <w:r>
        <w:rPr>
          <w:rFonts w:hint="cs"/>
          <w:rtl/>
        </w:rPr>
        <w:t xml:space="preserve">هيئات </w:t>
      </w:r>
      <w:r w:rsidRPr="00C0138A">
        <w:rPr>
          <w:rtl/>
        </w:rPr>
        <w:t xml:space="preserve">قضاء المنازعات الإدارية، بموجب قانون </w:t>
      </w:r>
      <w:r>
        <w:rPr>
          <w:rFonts w:hint="cs"/>
          <w:rtl/>
        </w:rPr>
        <w:t>تنظيم ا</w:t>
      </w:r>
      <w:r w:rsidRPr="00C0138A">
        <w:rPr>
          <w:rtl/>
        </w:rPr>
        <w:t>لسلطة القضائية والقانون المتعلق بقضاء المنازعات الإدارية</w:t>
      </w:r>
      <w:r>
        <w:rPr>
          <w:rFonts w:hint="cs"/>
          <w:rtl/>
        </w:rPr>
        <w:t xml:space="preserve">. </w:t>
      </w:r>
      <w:r w:rsidRPr="00B7675C">
        <w:rPr>
          <w:rtl/>
        </w:rPr>
        <w:t xml:space="preserve">وبالإضافة إلى ذلك، تشير الدولة الطرف إلى أن صاحبة البلاغ لم تستنفد </w:t>
      </w:r>
      <w:r w:rsidR="009A3460">
        <w:rPr>
          <w:rtl/>
        </w:rPr>
        <w:t>أيضاً</w:t>
      </w:r>
      <w:r w:rsidRPr="00B7675C">
        <w:rPr>
          <w:rtl/>
        </w:rPr>
        <w:t xml:space="preserve"> الإجراءات القضائية التي باشرتها في إطار القضاء الدستوري، لأن المحكمة الدستورية بدأت عملية مراجعة للحكم </w:t>
      </w:r>
      <w:r>
        <w:rPr>
          <w:rFonts w:hint="cs"/>
          <w:rtl/>
        </w:rPr>
        <w:t>لم يصدر فيها أي قرار بعد.</w:t>
      </w:r>
      <w:r w:rsidR="00D600E2">
        <w:rPr>
          <w:rFonts w:hint="cs"/>
          <w:rtl/>
        </w:rPr>
        <w:t xml:space="preserve"> </w:t>
      </w:r>
    </w:p>
    <w:p w:rsidR="00F85844" w:rsidRDefault="00F85844" w:rsidP="00D600E2">
      <w:pPr>
        <w:pStyle w:val="SingleTxtGA"/>
        <w:rPr>
          <w:rtl/>
        </w:rPr>
      </w:pPr>
      <w:r>
        <w:rPr>
          <w:rFonts w:hint="cs"/>
          <w:rtl/>
        </w:rPr>
        <w:t>4-6</w:t>
      </w:r>
      <w:r>
        <w:rPr>
          <w:rFonts w:hint="cs"/>
          <w:rtl/>
        </w:rPr>
        <w:tab/>
      </w:r>
      <w:r w:rsidRPr="00A753D6">
        <w:rPr>
          <w:rtl/>
        </w:rPr>
        <w:t xml:space="preserve">وتؤكد الدولة الطرف أنه ينبغي إعلان عدم </w:t>
      </w:r>
      <w:r>
        <w:rPr>
          <w:rFonts w:hint="cs"/>
          <w:rtl/>
        </w:rPr>
        <w:t xml:space="preserve">مقبولية </w:t>
      </w:r>
      <w:r w:rsidRPr="00A753D6">
        <w:rPr>
          <w:rtl/>
        </w:rPr>
        <w:t xml:space="preserve">البلاغ، </w:t>
      </w:r>
      <w:r w:rsidR="009A3460">
        <w:rPr>
          <w:rtl/>
        </w:rPr>
        <w:t>وفقاً</w:t>
      </w:r>
      <w:r w:rsidRPr="00A753D6">
        <w:rPr>
          <w:rtl/>
        </w:rPr>
        <w:t xml:space="preserve"> للفقرة </w:t>
      </w:r>
      <w:r>
        <w:rPr>
          <w:rFonts w:hint="cs"/>
          <w:rtl/>
        </w:rPr>
        <w:t>2</w:t>
      </w:r>
      <w:r w:rsidR="00D600E2">
        <w:rPr>
          <w:rtl/>
        </w:rPr>
        <w:t>(ه) من المادة</w:t>
      </w:r>
      <w:r w:rsidR="00D600E2">
        <w:rPr>
          <w:rFonts w:hint="cs"/>
          <w:rtl/>
        </w:rPr>
        <w:t> </w:t>
      </w:r>
      <w:r w:rsidRPr="00A753D6">
        <w:rPr>
          <w:rtl/>
        </w:rPr>
        <w:t>3 من البروتوكول الاختياري، بالنظر إلى عدم وجود أدلة تثبت بشكل قاطع كيف حدثت الوقائع التي أدت إلى الانتهاكات المزعومة</w:t>
      </w:r>
      <w:r>
        <w:rPr>
          <w:rFonts w:hint="cs"/>
          <w:rtl/>
        </w:rPr>
        <w:t xml:space="preserve">. </w:t>
      </w:r>
      <w:r w:rsidRPr="00120D7B">
        <w:rPr>
          <w:rtl/>
        </w:rPr>
        <w:t>وسند الإثبات الذي يقوم عليه البلاغ المعروض على اللجنة ضعيف، حيث يرتكز على عبارات شفوية مزعومة صدر</w:t>
      </w:r>
      <w:r>
        <w:rPr>
          <w:rtl/>
        </w:rPr>
        <w:t>ت عن موظفي الاتحاد الرياضي لأور</w:t>
      </w:r>
      <w:r w:rsidRPr="00120D7B">
        <w:rPr>
          <w:rtl/>
        </w:rPr>
        <w:t>يانا، دون تقديم أي دليل من مصدر محايد يمكن التحقق منه فعليا</w:t>
      </w:r>
      <w:r w:rsidR="005424DF">
        <w:rPr>
          <w:rFonts w:hint="cs"/>
          <w:rtl/>
        </w:rPr>
        <w:t>ً</w:t>
      </w:r>
      <w:r>
        <w:rPr>
          <w:rFonts w:hint="cs"/>
          <w:rtl/>
        </w:rPr>
        <w:t xml:space="preserve">. </w:t>
      </w:r>
      <w:r w:rsidRPr="00120D7B">
        <w:rPr>
          <w:rtl/>
        </w:rPr>
        <w:t>وفي هذا الصدد، ترفض الدولة الطرف عرض الوقائع الذي قدمته صاحبة البلاغ لعدم دعمه بالأدلة الكافية، وتشدد على أن المحاكم الوطنية التي نظرت في دعوى صاحبة البلاغ خلصت إلى أنه لم يقع أي انتهاك للحقوق، وأن صاحبة البلاغ لم تدعم بأدلة قابلة للتحقق منها الادعاءات الواردة في دعواها والتي أدت إلى الانتهاك المزعوم لحقوق س.</w:t>
      </w:r>
      <w:r w:rsidR="00D600E2">
        <w:rPr>
          <w:rFonts w:hint="cs"/>
          <w:rtl/>
        </w:rPr>
        <w:t xml:space="preserve"> </w:t>
      </w:r>
      <w:r w:rsidRPr="00120D7B">
        <w:rPr>
          <w:rtl/>
        </w:rPr>
        <w:t>أ.</w:t>
      </w:r>
      <w:r w:rsidR="00D600E2">
        <w:rPr>
          <w:rFonts w:hint="cs"/>
          <w:rtl/>
        </w:rPr>
        <w:t xml:space="preserve"> </w:t>
      </w:r>
      <w:r w:rsidRPr="00120D7B">
        <w:rPr>
          <w:rtl/>
        </w:rPr>
        <w:t>ب.</w:t>
      </w:r>
      <w:r w:rsidR="00D600E2">
        <w:rPr>
          <w:rFonts w:hint="cs"/>
          <w:rtl/>
        </w:rPr>
        <w:t xml:space="preserve"> </w:t>
      </w:r>
      <w:r w:rsidRPr="00120D7B">
        <w:rPr>
          <w:rtl/>
        </w:rPr>
        <w:t>م.</w:t>
      </w:r>
      <w:r w:rsidR="00D600E2">
        <w:rPr>
          <w:rFonts w:hint="cs"/>
          <w:rtl/>
        </w:rPr>
        <w:t xml:space="preserve"> </w:t>
      </w:r>
    </w:p>
    <w:p w:rsidR="00F85844" w:rsidRDefault="00F85844" w:rsidP="00D600E2">
      <w:pPr>
        <w:pStyle w:val="SingleTxtGA"/>
        <w:rPr>
          <w:rtl/>
        </w:rPr>
      </w:pPr>
      <w:r>
        <w:rPr>
          <w:rFonts w:hint="cs"/>
          <w:rtl/>
        </w:rPr>
        <w:lastRenderedPageBreak/>
        <w:t>4-7</w:t>
      </w:r>
      <w:r>
        <w:rPr>
          <w:rFonts w:hint="cs"/>
          <w:rtl/>
        </w:rPr>
        <w:tab/>
      </w:r>
      <w:r w:rsidRPr="004F6B92">
        <w:rPr>
          <w:rtl/>
        </w:rPr>
        <w:t xml:space="preserve">وفيما يتعلق بالأسس الموضوعية للبلاغ، تؤكد الدولة الطرف أنها لا تنم عن </w:t>
      </w:r>
      <w:r>
        <w:rPr>
          <w:rFonts w:hint="cs"/>
          <w:rtl/>
        </w:rPr>
        <w:t xml:space="preserve">وقوع </w:t>
      </w:r>
      <w:r w:rsidRPr="004F6B92">
        <w:rPr>
          <w:rtl/>
        </w:rPr>
        <w:t>أي انتهاك للعهد.</w:t>
      </w:r>
      <w:r>
        <w:rPr>
          <w:rFonts w:hint="cs"/>
          <w:rtl/>
        </w:rPr>
        <w:t xml:space="preserve"> </w:t>
      </w:r>
      <w:r w:rsidRPr="004F6B92">
        <w:rPr>
          <w:rtl/>
        </w:rPr>
        <w:t>فقد نفذت الدولة الطرف، في قوانينها وسياساتها العامة على حد سواء، معايير تتوافق مع الالتزامات المنصوص عليها في العهد، لصالح الأشخاص الخاضعين لولايتها، دون تمييز، سواء كانوا مواطنين أو أجانب</w:t>
      </w:r>
      <w:r>
        <w:rPr>
          <w:rFonts w:hint="cs"/>
          <w:rtl/>
        </w:rPr>
        <w:t>.</w:t>
      </w:r>
      <w:r w:rsidR="00D600E2">
        <w:rPr>
          <w:rFonts w:hint="cs"/>
          <w:rtl/>
        </w:rPr>
        <w:t xml:space="preserve"> </w:t>
      </w:r>
    </w:p>
    <w:p w:rsidR="00F85844" w:rsidRDefault="00F85844" w:rsidP="00D600E2">
      <w:pPr>
        <w:pStyle w:val="SingleTxtGA"/>
        <w:rPr>
          <w:rtl/>
        </w:rPr>
      </w:pPr>
      <w:r>
        <w:rPr>
          <w:rFonts w:hint="cs"/>
          <w:rtl/>
        </w:rPr>
        <w:t>4-8</w:t>
      </w:r>
      <w:r>
        <w:rPr>
          <w:rFonts w:hint="cs"/>
          <w:rtl/>
        </w:rPr>
        <w:tab/>
      </w:r>
      <w:r w:rsidRPr="004F6B92">
        <w:rPr>
          <w:rtl/>
        </w:rPr>
        <w:t>ولا يبين البلاغ وقوع انتهاك للمواد 10 و13 و15، مقروءة بالاقتران مع المادتين 2 و4 من العهد.</w:t>
      </w:r>
      <w:r>
        <w:rPr>
          <w:rFonts w:hint="cs"/>
          <w:rtl/>
        </w:rPr>
        <w:t xml:space="preserve"> </w:t>
      </w:r>
      <w:r w:rsidRPr="004F6B92">
        <w:rPr>
          <w:rtl/>
        </w:rPr>
        <w:t>وتقدم الدولة الطرف وصفا</w:t>
      </w:r>
      <w:r w:rsidR="005424DF">
        <w:rPr>
          <w:rFonts w:hint="cs"/>
          <w:rtl/>
        </w:rPr>
        <w:t>ً</w:t>
      </w:r>
      <w:r w:rsidRPr="004F6B92">
        <w:rPr>
          <w:rtl/>
        </w:rPr>
        <w:t xml:space="preserve"> للإطار القانوني والسياسات العامة والبرامج فيما يتعلق بحقوق الأطفال والمراهقين، وبالحق في التعليم، والحق في المشاركة في الحياة الثقافية، بما في ذلك </w:t>
      </w:r>
      <w:r>
        <w:rPr>
          <w:rFonts w:hint="cs"/>
          <w:rtl/>
        </w:rPr>
        <w:t xml:space="preserve">التدريب </w:t>
      </w:r>
      <w:r w:rsidRPr="004F6B92">
        <w:rPr>
          <w:rtl/>
        </w:rPr>
        <w:t>الرياض</w:t>
      </w:r>
      <w:r>
        <w:rPr>
          <w:rFonts w:hint="cs"/>
          <w:rtl/>
        </w:rPr>
        <w:t>ي</w:t>
      </w:r>
      <w:r w:rsidRPr="004F6B92">
        <w:rPr>
          <w:rtl/>
        </w:rPr>
        <w:t>، والتربية البدنية، والترفيه، وكذلك التحاق الأطفال والمراهقين الأجانب، أيا</w:t>
      </w:r>
      <w:r w:rsidR="005424DF">
        <w:rPr>
          <w:rFonts w:hint="cs"/>
          <w:rtl/>
        </w:rPr>
        <w:t>ً</w:t>
      </w:r>
      <w:r w:rsidRPr="004F6B92">
        <w:rPr>
          <w:rtl/>
        </w:rPr>
        <w:t xml:space="preserve"> كان وضعهم من حيث الهجرة، بمراحل التعليم ما قبل الابتدائي والابتدائي والمتوسط في نظام التعليم </w:t>
      </w:r>
      <w:proofErr w:type="spellStart"/>
      <w:r w:rsidRPr="004F6B92">
        <w:rPr>
          <w:rtl/>
        </w:rPr>
        <w:t>الإكوادوري</w:t>
      </w:r>
      <w:proofErr w:type="spellEnd"/>
      <w:r w:rsidRPr="004F6B92">
        <w:rPr>
          <w:rtl/>
        </w:rPr>
        <w:t>، واستمرارهم فيها</w:t>
      </w:r>
      <w:r>
        <w:rPr>
          <w:rFonts w:hint="cs"/>
          <w:rtl/>
        </w:rPr>
        <w:t xml:space="preserve">. </w:t>
      </w:r>
      <w:r w:rsidRPr="00F97E81">
        <w:rPr>
          <w:rtl/>
        </w:rPr>
        <w:t>وتؤكد أنه لم تُنتهك حقوق ابن صاحبة البلاغ، الذي كان يتمتع بحماية خاصة من جانب السلطات بوصفه قاصرا</w:t>
      </w:r>
      <w:r w:rsidR="00D600E2">
        <w:rPr>
          <w:rFonts w:hint="cs"/>
          <w:rtl/>
        </w:rPr>
        <w:t>ً</w:t>
      </w:r>
      <w:r w:rsidRPr="00F97E81">
        <w:rPr>
          <w:rtl/>
        </w:rPr>
        <w:t>؛</w:t>
      </w:r>
      <w:r>
        <w:rPr>
          <w:rFonts w:hint="cs"/>
          <w:rtl/>
        </w:rPr>
        <w:t xml:space="preserve"> </w:t>
      </w:r>
      <w:r w:rsidRPr="00F97E81">
        <w:rPr>
          <w:rtl/>
        </w:rPr>
        <w:t>وكُفل له الحق في المساواة وإمكانية ممارسة الأنش</w:t>
      </w:r>
      <w:r>
        <w:rPr>
          <w:rFonts w:hint="cs"/>
          <w:rtl/>
        </w:rPr>
        <w:t>ط</w:t>
      </w:r>
      <w:r w:rsidRPr="00F97E81">
        <w:rPr>
          <w:rtl/>
        </w:rPr>
        <w:t>ة الرياضية بالمجان؛</w:t>
      </w:r>
      <w:r>
        <w:rPr>
          <w:rFonts w:hint="cs"/>
          <w:rtl/>
        </w:rPr>
        <w:t xml:space="preserve"> </w:t>
      </w:r>
      <w:r w:rsidRPr="00015D09">
        <w:rPr>
          <w:rtl/>
        </w:rPr>
        <w:t xml:space="preserve">واستفاد من نظام التعليم </w:t>
      </w:r>
      <w:proofErr w:type="spellStart"/>
      <w:r w:rsidRPr="00015D09">
        <w:rPr>
          <w:rtl/>
        </w:rPr>
        <w:t>الإكوادوري</w:t>
      </w:r>
      <w:proofErr w:type="spellEnd"/>
      <w:r w:rsidRPr="00015D09">
        <w:rPr>
          <w:rtl/>
        </w:rPr>
        <w:t xml:space="preserve"> ودرس في مدرسة عامة في مدينة أوريانا.</w:t>
      </w:r>
      <w:r w:rsidR="00D600E2">
        <w:rPr>
          <w:rFonts w:hint="cs"/>
          <w:rtl/>
        </w:rPr>
        <w:t xml:space="preserve"> </w:t>
      </w:r>
    </w:p>
    <w:p w:rsidR="00F85844" w:rsidRPr="008936DF" w:rsidRDefault="00F85844" w:rsidP="00D600E2">
      <w:pPr>
        <w:pStyle w:val="H23GA"/>
        <w:rPr>
          <w:rtl/>
        </w:rPr>
      </w:pPr>
      <w:r>
        <w:rPr>
          <w:rtl/>
        </w:rPr>
        <w:tab/>
      </w:r>
      <w:r>
        <w:rPr>
          <w:rFonts w:hint="cs"/>
          <w:rtl/>
        </w:rPr>
        <w:tab/>
      </w:r>
      <w:r w:rsidRPr="00015D09">
        <w:rPr>
          <w:rtl/>
        </w:rPr>
        <w:t>تعليقات صاحبة البلاغ على ملاحظات الدولة الطرف بشأن المقبولية والأسس الموضوعية</w:t>
      </w:r>
    </w:p>
    <w:p w:rsidR="00F85844" w:rsidRDefault="00F85844" w:rsidP="00D600E2">
      <w:pPr>
        <w:pStyle w:val="SingleTxtGA"/>
        <w:rPr>
          <w:rtl/>
        </w:rPr>
      </w:pPr>
      <w:r>
        <w:rPr>
          <w:rFonts w:hint="cs"/>
          <w:rtl/>
        </w:rPr>
        <w:t>5</w:t>
      </w:r>
      <w:r w:rsidRPr="008936DF">
        <w:rPr>
          <w:rFonts w:hint="cs"/>
          <w:rtl/>
        </w:rPr>
        <w:t>-1</w:t>
      </w:r>
      <w:r w:rsidRPr="008936DF">
        <w:rPr>
          <w:rFonts w:hint="cs"/>
          <w:rtl/>
        </w:rPr>
        <w:tab/>
      </w:r>
      <w:r w:rsidRPr="009931D3">
        <w:rPr>
          <w:rtl/>
        </w:rPr>
        <w:t xml:space="preserve">في 31 آب/أغسطس 2015، </w:t>
      </w:r>
      <w:r>
        <w:rPr>
          <w:rFonts w:hint="cs"/>
          <w:rtl/>
        </w:rPr>
        <w:t xml:space="preserve">قدمت </w:t>
      </w:r>
      <w:r w:rsidRPr="009931D3">
        <w:rPr>
          <w:rtl/>
        </w:rPr>
        <w:t xml:space="preserve">صاحبة البلاغ </w:t>
      </w:r>
      <w:r>
        <w:rPr>
          <w:rFonts w:hint="cs"/>
          <w:rtl/>
        </w:rPr>
        <w:t>ردا</w:t>
      </w:r>
      <w:r w:rsidR="00D600E2">
        <w:rPr>
          <w:rFonts w:hint="cs"/>
          <w:rtl/>
        </w:rPr>
        <w:t>ً</w:t>
      </w:r>
      <w:r>
        <w:rPr>
          <w:rFonts w:hint="cs"/>
          <w:rtl/>
        </w:rPr>
        <w:t xml:space="preserve"> </w:t>
      </w:r>
      <w:r w:rsidRPr="009931D3">
        <w:rPr>
          <w:rtl/>
        </w:rPr>
        <w:t>على ملاحظات الدولة الطرف بشأن مقبولية البلاغ وأسسه الموضوعية</w:t>
      </w:r>
      <w:r>
        <w:rPr>
          <w:rFonts w:hint="cs"/>
          <w:rtl/>
        </w:rPr>
        <w:t>.</w:t>
      </w:r>
    </w:p>
    <w:p w:rsidR="00F85844" w:rsidRDefault="00F85844" w:rsidP="00D600E2">
      <w:pPr>
        <w:pStyle w:val="SingleTxtGA"/>
        <w:rPr>
          <w:rtl/>
        </w:rPr>
      </w:pPr>
      <w:r>
        <w:rPr>
          <w:rFonts w:hint="cs"/>
          <w:rtl/>
        </w:rPr>
        <w:t>5-2</w:t>
      </w:r>
      <w:r>
        <w:rPr>
          <w:rFonts w:hint="cs"/>
          <w:rtl/>
        </w:rPr>
        <w:tab/>
      </w:r>
      <w:r w:rsidRPr="00AC0BCB">
        <w:rPr>
          <w:rtl/>
        </w:rPr>
        <w:t>وتبل</w:t>
      </w:r>
      <w:r>
        <w:rPr>
          <w:rFonts w:hint="cs"/>
          <w:rtl/>
        </w:rPr>
        <w:t>ّ</w:t>
      </w:r>
      <w:r w:rsidRPr="00AC0BCB">
        <w:rPr>
          <w:rtl/>
        </w:rPr>
        <w:t>غ صاحبة البلاغ اللجنة أن س.</w:t>
      </w:r>
      <w:r w:rsidR="00D600E2">
        <w:rPr>
          <w:rFonts w:hint="cs"/>
          <w:rtl/>
        </w:rPr>
        <w:t xml:space="preserve"> </w:t>
      </w:r>
      <w:r w:rsidRPr="00AC0BCB">
        <w:rPr>
          <w:rtl/>
        </w:rPr>
        <w:t>أ.</w:t>
      </w:r>
      <w:r w:rsidR="00D600E2">
        <w:rPr>
          <w:rFonts w:hint="cs"/>
          <w:rtl/>
        </w:rPr>
        <w:t xml:space="preserve"> </w:t>
      </w:r>
      <w:r w:rsidRPr="00AC0BCB">
        <w:rPr>
          <w:rtl/>
        </w:rPr>
        <w:t>ب.</w:t>
      </w:r>
      <w:r w:rsidR="00D600E2">
        <w:rPr>
          <w:rFonts w:hint="cs"/>
          <w:rtl/>
        </w:rPr>
        <w:t xml:space="preserve"> </w:t>
      </w:r>
      <w:r w:rsidRPr="00AC0BCB">
        <w:rPr>
          <w:rtl/>
        </w:rPr>
        <w:t>م.، لما تعذ</w:t>
      </w:r>
      <w:r>
        <w:rPr>
          <w:rFonts w:hint="cs"/>
          <w:rtl/>
        </w:rPr>
        <w:t>ّ</w:t>
      </w:r>
      <w:r w:rsidRPr="00AC0BCB">
        <w:rPr>
          <w:rtl/>
        </w:rPr>
        <w:t>رت عليه إمكانية المشاركة في الدوريات الرياضية التي نظمها الاتحاد الرياضي الوطني وفروعه الإقليمية منذ عام 201</w:t>
      </w:r>
      <w:r>
        <w:rPr>
          <w:rtl/>
        </w:rPr>
        <w:t>1، اضطر إلى مغادرة الدولة الطرف</w:t>
      </w:r>
      <w:r>
        <w:rPr>
          <w:rFonts w:hint="cs"/>
          <w:rtl/>
        </w:rPr>
        <w:t xml:space="preserve"> </w:t>
      </w:r>
      <w:r w:rsidRPr="00AC0BCB">
        <w:rPr>
          <w:rtl/>
        </w:rPr>
        <w:t xml:space="preserve">والانفصال عن أسرته والعودة إلى </w:t>
      </w:r>
      <w:proofErr w:type="spellStart"/>
      <w:r w:rsidRPr="00AC0BCB">
        <w:rPr>
          <w:rtl/>
        </w:rPr>
        <w:t>بارانكيا</w:t>
      </w:r>
      <w:proofErr w:type="spellEnd"/>
      <w:r w:rsidRPr="00AC0BCB">
        <w:rPr>
          <w:rtl/>
        </w:rPr>
        <w:t xml:space="preserve"> (كولومبيا)، حتى يتمكن من تحقيق حلمه ومشروع حياته في أن يصبح رياضيا</w:t>
      </w:r>
      <w:r w:rsidR="005424DF">
        <w:rPr>
          <w:rFonts w:hint="cs"/>
          <w:rtl/>
        </w:rPr>
        <w:t>ً</w:t>
      </w:r>
      <w:r w:rsidRPr="00AC0BCB">
        <w:rPr>
          <w:rtl/>
        </w:rPr>
        <w:t xml:space="preserve"> محترفا</w:t>
      </w:r>
      <w:r w:rsidR="005424DF">
        <w:rPr>
          <w:rFonts w:hint="cs"/>
          <w:rtl/>
        </w:rPr>
        <w:t>ً</w:t>
      </w:r>
      <w:r w:rsidRPr="00AC0BCB">
        <w:rPr>
          <w:rtl/>
        </w:rPr>
        <w:t xml:space="preserve"> لكرة القدم</w:t>
      </w:r>
      <w:r>
        <w:rPr>
          <w:rFonts w:hint="cs"/>
          <w:rtl/>
        </w:rPr>
        <w:t>.</w:t>
      </w:r>
      <w:r w:rsidR="00D600E2">
        <w:rPr>
          <w:rFonts w:hint="cs"/>
          <w:rtl/>
        </w:rPr>
        <w:t xml:space="preserve"> </w:t>
      </w:r>
    </w:p>
    <w:p w:rsidR="00F85844" w:rsidRDefault="00F85844" w:rsidP="00D600E2">
      <w:pPr>
        <w:pStyle w:val="SingleTxtGA"/>
        <w:rPr>
          <w:rtl/>
        </w:rPr>
      </w:pPr>
      <w:r>
        <w:rPr>
          <w:rFonts w:hint="cs"/>
          <w:rtl/>
        </w:rPr>
        <w:t>5-3</w:t>
      </w:r>
      <w:r>
        <w:rPr>
          <w:rFonts w:hint="cs"/>
          <w:rtl/>
        </w:rPr>
        <w:tab/>
      </w:r>
      <w:r w:rsidRPr="00AC0BCB">
        <w:rPr>
          <w:rtl/>
        </w:rPr>
        <w:t>وفيما يتعلق بالاختصاص الزمني للجنة، تدعي صاحبة البلاغ أن س.</w:t>
      </w:r>
      <w:r w:rsidR="00D600E2">
        <w:rPr>
          <w:rFonts w:hint="cs"/>
          <w:rtl/>
        </w:rPr>
        <w:t xml:space="preserve"> </w:t>
      </w:r>
      <w:r w:rsidRPr="00AC0BCB">
        <w:rPr>
          <w:rtl/>
        </w:rPr>
        <w:t>أ.</w:t>
      </w:r>
      <w:r w:rsidR="00D600E2">
        <w:rPr>
          <w:rFonts w:hint="cs"/>
          <w:rtl/>
        </w:rPr>
        <w:t xml:space="preserve"> </w:t>
      </w:r>
      <w:r w:rsidRPr="00AC0BCB">
        <w:rPr>
          <w:rtl/>
        </w:rPr>
        <w:t>ب.</w:t>
      </w:r>
      <w:r w:rsidR="00D600E2">
        <w:rPr>
          <w:rFonts w:hint="cs"/>
          <w:rtl/>
        </w:rPr>
        <w:t xml:space="preserve"> </w:t>
      </w:r>
      <w:r w:rsidRPr="00AC0BCB">
        <w:rPr>
          <w:rtl/>
        </w:rPr>
        <w:t>م. كان ضحية لانتهاك استمر حتى بعد دخول البروتوكول الاختياري حيز النفاذ بالنسبة للدولة الطرف</w:t>
      </w:r>
      <w:r>
        <w:rPr>
          <w:rFonts w:hint="cs"/>
          <w:rtl/>
        </w:rPr>
        <w:t xml:space="preserve">. </w:t>
      </w:r>
      <w:r w:rsidRPr="00AC0BCB">
        <w:rPr>
          <w:rtl/>
        </w:rPr>
        <w:t xml:space="preserve">ففي عام 2011، </w:t>
      </w:r>
      <w:r>
        <w:rPr>
          <w:rFonts w:hint="cs"/>
          <w:rtl/>
        </w:rPr>
        <w:t xml:space="preserve">مُنع </w:t>
      </w:r>
      <w:r w:rsidRPr="00AC0BCB">
        <w:rPr>
          <w:rtl/>
        </w:rPr>
        <w:t xml:space="preserve">من التسجيل لأول مرة في الدورة السادسة للألعاب الرياضية الوطنية، لعدم حيازته لبطاقة هوية </w:t>
      </w:r>
      <w:proofErr w:type="spellStart"/>
      <w:r w:rsidRPr="00AC0BCB">
        <w:rPr>
          <w:rtl/>
        </w:rPr>
        <w:t>إكوادورية</w:t>
      </w:r>
      <w:proofErr w:type="spellEnd"/>
      <w:r>
        <w:rPr>
          <w:rFonts w:hint="cs"/>
          <w:rtl/>
        </w:rPr>
        <w:t xml:space="preserve">. </w:t>
      </w:r>
      <w:r w:rsidRPr="00AC0BCB">
        <w:rPr>
          <w:rtl/>
        </w:rPr>
        <w:t>واستمر هذا المنع في العام التالي وبقي ساري المفعول عندما قدمت صاحبة البلاغ تعليقاتها إلى اللجنة</w:t>
      </w:r>
      <w:r>
        <w:rPr>
          <w:rFonts w:hint="cs"/>
          <w:rtl/>
        </w:rPr>
        <w:t xml:space="preserve">. </w:t>
      </w:r>
      <w:r w:rsidRPr="00AC0BCB">
        <w:rPr>
          <w:rtl/>
        </w:rPr>
        <w:t>ففي تشرين الأول/أكتوبر 2013، على سبيل المثال، مُنع مجددا</w:t>
      </w:r>
      <w:r w:rsidR="005424DF">
        <w:rPr>
          <w:rFonts w:hint="cs"/>
          <w:rtl/>
        </w:rPr>
        <w:t>ً</w:t>
      </w:r>
      <w:r w:rsidRPr="00AC0BCB">
        <w:rPr>
          <w:rtl/>
        </w:rPr>
        <w:t xml:space="preserve"> من التسجيل في الدورة الثامنة للألعاب الرياضية الوطنية</w:t>
      </w:r>
      <w:r>
        <w:rPr>
          <w:rFonts w:hint="cs"/>
          <w:rtl/>
        </w:rPr>
        <w:t xml:space="preserve">. </w:t>
      </w:r>
      <w:r w:rsidRPr="001A4274">
        <w:rPr>
          <w:rtl/>
        </w:rPr>
        <w:t>وبالتالي، ورغم أن انتهاك حقوق س.</w:t>
      </w:r>
      <w:r w:rsidR="00D600E2">
        <w:rPr>
          <w:rFonts w:hint="cs"/>
          <w:rtl/>
        </w:rPr>
        <w:t xml:space="preserve"> </w:t>
      </w:r>
      <w:r w:rsidRPr="001A4274">
        <w:rPr>
          <w:rtl/>
        </w:rPr>
        <w:t>أ.</w:t>
      </w:r>
      <w:r w:rsidR="00D600E2">
        <w:rPr>
          <w:rFonts w:hint="cs"/>
          <w:rtl/>
        </w:rPr>
        <w:t xml:space="preserve"> </w:t>
      </w:r>
      <w:r w:rsidRPr="001A4274">
        <w:rPr>
          <w:rtl/>
        </w:rPr>
        <w:t>ب.</w:t>
      </w:r>
      <w:r w:rsidR="00D600E2">
        <w:rPr>
          <w:rFonts w:hint="cs"/>
          <w:rtl/>
        </w:rPr>
        <w:t xml:space="preserve"> </w:t>
      </w:r>
      <w:r w:rsidRPr="001A4274">
        <w:rPr>
          <w:rtl/>
        </w:rPr>
        <w:t>م. بدأ في عام 2011، وحيث لم يجر تعديل شروط التسجيل في دوريات كرة القدم التي ينظمها الاتحاد الرياضي الوطني وفروعه الإقليمية، فينبغي استنتاج أن هذا الانتهاك استمر بعد 5 أيار/مايو 2013، وهو تاريخ دخول البروتوكول الاختياري حيز النفاذ بالنسبة للدولة الطرف</w:t>
      </w:r>
      <w:r>
        <w:rPr>
          <w:rFonts w:hint="cs"/>
          <w:rtl/>
        </w:rPr>
        <w:t>.</w:t>
      </w:r>
      <w:r w:rsidR="00D600E2">
        <w:rPr>
          <w:rFonts w:hint="cs"/>
          <w:rtl/>
        </w:rPr>
        <w:t xml:space="preserve"> </w:t>
      </w:r>
    </w:p>
    <w:p w:rsidR="00F85844" w:rsidRDefault="00F85844" w:rsidP="00D600E2">
      <w:pPr>
        <w:pStyle w:val="SingleTxtGA"/>
        <w:rPr>
          <w:rtl/>
        </w:rPr>
      </w:pPr>
      <w:r>
        <w:rPr>
          <w:rFonts w:hint="cs"/>
          <w:rtl/>
        </w:rPr>
        <w:lastRenderedPageBreak/>
        <w:t>5-4</w:t>
      </w:r>
      <w:r>
        <w:rPr>
          <w:rFonts w:hint="cs"/>
          <w:rtl/>
        </w:rPr>
        <w:tab/>
      </w:r>
      <w:r w:rsidRPr="001A4274">
        <w:rPr>
          <w:rtl/>
        </w:rPr>
        <w:t>وتؤكد صاحبة البلاغ أن بلاغها يستوفي شرط المقبولية المنصوص عليه في الفقرة 1 من المادة 3 من البروتوكول الاختياري</w:t>
      </w:r>
      <w:r>
        <w:rPr>
          <w:rFonts w:hint="cs"/>
          <w:rtl/>
        </w:rPr>
        <w:t xml:space="preserve">. </w:t>
      </w:r>
      <w:r w:rsidRPr="001A4274">
        <w:rPr>
          <w:rtl/>
        </w:rPr>
        <w:t xml:space="preserve">وتدعي أن دعوى طلب الحماية كانت السبيل الملائم لحماية حقوق </w:t>
      </w:r>
      <w:r>
        <w:rPr>
          <w:rtl/>
        </w:rPr>
        <w:t>س.</w:t>
      </w:r>
      <w:r w:rsidR="00D600E2">
        <w:rPr>
          <w:rFonts w:hint="cs"/>
          <w:rtl/>
        </w:rPr>
        <w:t xml:space="preserve"> </w:t>
      </w:r>
      <w:r>
        <w:rPr>
          <w:rtl/>
        </w:rPr>
        <w:t>أ.</w:t>
      </w:r>
      <w:r w:rsidR="00D600E2">
        <w:rPr>
          <w:rFonts w:hint="cs"/>
          <w:rtl/>
        </w:rPr>
        <w:t xml:space="preserve"> </w:t>
      </w:r>
      <w:r>
        <w:rPr>
          <w:rtl/>
        </w:rPr>
        <w:t>ب.</w:t>
      </w:r>
      <w:r w:rsidR="00D600E2">
        <w:rPr>
          <w:rFonts w:hint="cs"/>
          <w:rtl/>
        </w:rPr>
        <w:t xml:space="preserve"> </w:t>
      </w:r>
      <w:r>
        <w:rPr>
          <w:rtl/>
        </w:rPr>
        <w:t>م. المعترف بها في الدستور</w:t>
      </w:r>
      <w:r>
        <w:rPr>
          <w:rFonts w:hint="cs"/>
          <w:rtl/>
        </w:rPr>
        <w:t xml:space="preserve">؛ </w:t>
      </w:r>
      <w:r w:rsidRPr="00273BE0">
        <w:rPr>
          <w:rtl/>
        </w:rPr>
        <w:t>وأن المادة 88 من الدستور لا تقتضي استيفاء الشرط المنصوص عليه في القانون الأساسي للضمانات القضائية والرقابة الدستورية لتقديم طلب الحماية، ومعنى ذلك عدم وجود آلية أخرى للدفاع القضائي الملائم والفعال من أجل حماية الحق المنتهك؛</w:t>
      </w:r>
      <w:r>
        <w:rPr>
          <w:rFonts w:hint="cs"/>
          <w:rtl/>
        </w:rPr>
        <w:t xml:space="preserve"> </w:t>
      </w:r>
      <w:r w:rsidRPr="00C7112D">
        <w:rPr>
          <w:rtl/>
        </w:rPr>
        <w:t>وأن المحكمة الدستورية قضت في قضية سابقة بأن المادة 88 من الدستور تنص على أن دعوى طلب الحماية ليست ذات طابع تكميلي أو ث</w:t>
      </w:r>
      <w:r>
        <w:rPr>
          <w:rtl/>
        </w:rPr>
        <w:t>انوي وأن الدستور له الأسبقية في</w:t>
      </w:r>
      <w:r w:rsidRPr="00C7112D">
        <w:rPr>
          <w:rtl/>
        </w:rPr>
        <w:t xml:space="preserve"> جميع الحالات</w:t>
      </w:r>
      <w:r w:rsidR="00D600E2" w:rsidRPr="00D600E2">
        <w:rPr>
          <w:rFonts w:hint="cs"/>
          <w:vertAlign w:val="superscript"/>
          <w:rtl/>
        </w:rPr>
        <w:t>(</w:t>
      </w:r>
      <w:r w:rsidRPr="00D600E2">
        <w:rPr>
          <w:rStyle w:val="FootnoteReference"/>
          <w:rtl/>
        </w:rPr>
        <w:footnoteReference w:id="18"/>
      </w:r>
      <w:r w:rsidR="00D600E2" w:rsidRPr="00D600E2">
        <w:rPr>
          <w:rFonts w:hint="cs"/>
          <w:vertAlign w:val="superscript"/>
          <w:rtl/>
        </w:rPr>
        <w:t>)</w:t>
      </w:r>
      <w:r w:rsidRPr="00C7112D">
        <w:rPr>
          <w:rtl/>
        </w:rPr>
        <w:t>. وبالإضافة إلى ذلك، لم يكن قضاء المنازعات الإدارية ليشكل سبيل انتصاف فعال</w:t>
      </w:r>
      <w:r>
        <w:rPr>
          <w:rFonts w:hint="cs"/>
          <w:rtl/>
        </w:rPr>
        <w:t>ا</w:t>
      </w:r>
      <w:r w:rsidR="009A3460">
        <w:rPr>
          <w:rFonts w:hint="cs"/>
          <w:rtl/>
        </w:rPr>
        <w:t>ً</w:t>
      </w:r>
      <w:r w:rsidRPr="00C7112D">
        <w:rPr>
          <w:rtl/>
        </w:rPr>
        <w:t xml:space="preserve"> فيما يتعلق بقضية س.</w:t>
      </w:r>
      <w:r w:rsidR="00D600E2">
        <w:rPr>
          <w:rFonts w:hint="cs"/>
          <w:rtl/>
        </w:rPr>
        <w:t xml:space="preserve"> </w:t>
      </w:r>
      <w:r w:rsidRPr="00C7112D">
        <w:rPr>
          <w:rtl/>
        </w:rPr>
        <w:t>أ.</w:t>
      </w:r>
      <w:r w:rsidR="00D600E2">
        <w:rPr>
          <w:rFonts w:hint="cs"/>
          <w:rtl/>
        </w:rPr>
        <w:t xml:space="preserve"> </w:t>
      </w:r>
      <w:r w:rsidRPr="00C7112D">
        <w:rPr>
          <w:rtl/>
        </w:rPr>
        <w:t>ب.</w:t>
      </w:r>
      <w:r w:rsidR="00D600E2">
        <w:rPr>
          <w:rFonts w:hint="cs"/>
          <w:rtl/>
        </w:rPr>
        <w:t xml:space="preserve"> </w:t>
      </w:r>
      <w:r w:rsidRPr="00C7112D">
        <w:rPr>
          <w:rtl/>
        </w:rPr>
        <w:t>م. لأن إجراءات تسويتها كانت ستستغرق سنوات</w:t>
      </w:r>
      <w:r w:rsidR="00D600E2" w:rsidRPr="00D600E2">
        <w:rPr>
          <w:rFonts w:hint="cs"/>
          <w:vertAlign w:val="superscript"/>
          <w:rtl/>
        </w:rPr>
        <w:t>(</w:t>
      </w:r>
      <w:r w:rsidRPr="00D600E2">
        <w:rPr>
          <w:rStyle w:val="FootnoteReference"/>
          <w:rtl/>
        </w:rPr>
        <w:footnoteReference w:id="19"/>
      </w:r>
      <w:r w:rsidR="00D600E2" w:rsidRPr="00D600E2">
        <w:rPr>
          <w:rFonts w:hint="cs"/>
          <w:vertAlign w:val="superscript"/>
          <w:rtl/>
        </w:rPr>
        <w:t>)</w:t>
      </w:r>
      <w:r>
        <w:rPr>
          <w:rFonts w:hint="cs"/>
          <w:rtl/>
        </w:rPr>
        <w:t xml:space="preserve">. </w:t>
      </w:r>
      <w:r w:rsidRPr="00C75C8A">
        <w:rPr>
          <w:rtl/>
        </w:rPr>
        <w:t xml:space="preserve">وبالنظر إلى ظروف هذه القضية، ولا سيما الحاجة الملحة إلى إيجاد أي سبيل انتصاف سريع، فإن دعوى طلب الحماية كانت أنسب </w:t>
      </w:r>
      <w:r>
        <w:rPr>
          <w:rFonts w:hint="cs"/>
          <w:rtl/>
        </w:rPr>
        <w:t xml:space="preserve">وأنجع </w:t>
      </w:r>
      <w:r w:rsidRPr="00C75C8A">
        <w:rPr>
          <w:rtl/>
        </w:rPr>
        <w:t>سبيل انتصاف لصون حقوق س.</w:t>
      </w:r>
      <w:r w:rsidR="00D600E2">
        <w:rPr>
          <w:rFonts w:hint="cs"/>
          <w:rtl/>
        </w:rPr>
        <w:t xml:space="preserve"> </w:t>
      </w:r>
      <w:r w:rsidRPr="00C75C8A">
        <w:rPr>
          <w:rtl/>
        </w:rPr>
        <w:t>أ.</w:t>
      </w:r>
      <w:r w:rsidR="00D600E2">
        <w:rPr>
          <w:rFonts w:hint="cs"/>
          <w:rtl/>
        </w:rPr>
        <w:t xml:space="preserve"> </w:t>
      </w:r>
      <w:r w:rsidRPr="00C75C8A">
        <w:rPr>
          <w:rtl/>
        </w:rPr>
        <w:t>ب.</w:t>
      </w:r>
      <w:r w:rsidR="00D600E2">
        <w:rPr>
          <w:rFonts w:hint="cs"/>
          <w:rtl/>
        </w:rPr>
        <w:t xml:space="preserve"> </w:t>
      </w:r>
      <w:r w:rsidRPr="00C75C8A">
        <w:rPr>
          <w:rtl/>
        </w:rPr>
        <w:t>م.</w:t>
      </w:r>
      <w:r w:rsidR="00D600E2">
        <w:rPr>
          <w:rFonts w:hint="cs"/>
          <w:rtl/>
        </w:rPr>
        <w:t xml:space="preserve"> </w:t>
      </w:r>
    </w:p>
    <w:p w:rsidR="00F85844" w:rsidRDefault="00F85844" w:rsidP="00D600E2">
      <w:pPr>
        <w:pStyle w:val="SingleTxtGA"/>
        <w:rPr>
          <w:rtl/>
        </w:rPr>
      </w:pPr>
      <w:r>
        <w:rPr>
          <w:rFonts w:hint="cs"/>
          <w:rtl/>
        </w:rPr>
        <w:t>5-5</w:t>
      </w:r>
      <w:r>
        <w:rPr>
          <w:rFonts w:hint="cs"/>
          <w:rtl/>
        </w:rPr>
        <w:tab/>
      </w:r>
      <w:r w:rsidRPr="00A210D6">
        <w:rPr>
          <w:rtl/>
        </w:rPr>
        <w:t>وتضيف صاحبة البلاغ أن السلطات القضائية رفضت دعوى طلب الحماية على أساس شكليات قانونية، ودون مراعاة الأسس الموضوعية للقضية، وأن الإجراءات انتهت بصدور حكم المحكمة الإقليمية في 19 تشرين الثاني/نوفمبر 2012.</w:t>
      </w:r>
      <w:r>
        <w:rPr>
          <w:rFonts w:hint="cs"/>
          <w:rtl/>
        </w:rPr>
        <w:t xml:space="preserve"> </w:t>
      </w:r>
      <w:r w:rsidRPr="00612B70">
        <w:rPr>
          <w:rtl/>
        </w:rPr>
        <w:t>وبما أن هذا الحكم كان نهائيا</w:t>
      </w:r>
      <w:r w:rsidR="005424DF">
        <w:rPr>
          <w:rFonts w:hint="cs"/>
          <w:rtl/>
        </w:rPr>
        <w:t>ً</w:t>
      </w:r>
      <w:r w:rsidRPr="00612B70">
        <w:rPr>
          <w:rtl/>
        </w:rPr>
        <w:t>، فقد</w:t>
      </w:r>
      <w:r w:rsidR="00BC2081">
        <w:rPr>
          <w:rtl/>
        </w:rPr>
        <w:t xml:space="preserve"> قررت المحكمة الدستورية، في 28 </w:t>
      </w:r>
      <w:r w:rsidRPr="00612B70">
        <w:rPr>
          <w:rtl/>
        </w:rPr>
        <w:t>أيار/مايو 2013، مراجعته؛</w:t>
      </w:r>
      <w:r>
        <w:rPr>
          <w:rFonts w:hint="cs"/>
          <w:rtl/>
        </w:rPr>
        <w:t xml:space="preserve"> </w:t>
      </w:r>
      <w:r w:rsidRPr="00C96167">
        <w:rPr>
          <w:rtl/>
        </w:rPr>
        <w:t>غير أن عملية المراجعة هذه لا تشكل آلية عادية وليست جزءا</w:t>
      </w:r>
      <w:r w:rsidR="00BC2081">
        <w:rPr>
          <w:rFonts w:hint="cs"/>
          <w:rtl/>
        </w:rPr>
        <w:t>ً</w:t>
      </w:r>
      <w:r w:rsidRPr="00C96167">
        <w:rPr>
          <w:rtl/>
        </w:rPr>
        <w:t xml:space="preserve"> من النظام العادي للضمانات القضائية.</w:t>
      </w:r>
      <w:r>
        <w:rPr>
          <w:rFonts w:hint="cs"/>
          <w:rtl/>
        </w:rPr>
        <w:t xml:space="preserve"> </w:t>
      </w:r>
      <w:r w:rsidRPr="008D284C">
        <w:rPr>
          <w:rtl/>
        </w:rPr>
        <w:t>وهدف عملية المراجعة أن تعلن المحكمة الدستورية أن الحكم ملزم، وذلك من الصلاحيات المخولة لها، وهي التي تقرر بحكم سلطتها التقديرية أي قضية تراجعها، وهي بالتالي ليست آلية مناسبة تتيح سبيلا</w:t>
      </w:r>
      <w:r w:rsidR="00D600E2">
        <w:rPr>
          <w:rFonts w:hint="cs"/>
          <w:rtl/>
        </w:rPr>
        <w:t>ً</w:t>
      </w:r>
      <w:r w:rsidRPr="008D284C">
        <w:rPr>
          <w:rtl/>
        </w:rPr>
        <w:t xml:space="preserve"> فعالا</w:t>
      </w:r>
      <w:r w:rsidR="00D600E2">
        <w:rPr>
          <w:rFonts w:hint="cs"/>
          <w:rtl/>
        </w:rPr>
        <w:t>ً</w:t>
      </w:r>
      <w:r w:rsidRPr="008D284C">
        <w:rPr>
          <w:rtl/>
        </w:rPr>
        <w:t xml:space="preserve"> وكافيا</w:t>
      </w:r>
      <w:r w:rsidR="00D600E2">
        <w:rPr>
          <w:rFonts w:hint="cs"/>
          <w:rtl/>
        </w:rPr>
        <w:t>ً</w:t>
      </w:r>
      <w:r w:rsidRPr="008D284C">
        <w:rPr>
          <w:rtl/>
        </w:rPr>
        <w:t xml:space="preserve"> لجبر الضرر كان بإمكان صاحبة البلاغ أن تلجأ إليها بنفسها</w:t>
      </w:r>
      <w:r>
        <w:rPr>
          <w:rFonts w:hint="cs"/>
          <w:rtl/>
        </w:rPr>
        <w:t xml:space="preserve">. </w:t>
      </w:r>
      <w:r w:rsidRPr="008D284C">
        <w:rPr>
          <w:rtl/>
        </w:rPr>
        <w:t>وفي حالة ما إذا خلصت اللجنة إلى أن عملية المراجعة سبيل انتصاف فعال ومناسب، فإن صاح</w:t>
      </w:r>
      <w:r>
        <w:rPr>
          <w:rtl/>
        </w:rPr>
        <w:t>بة البلاغ تدعي، كحجة إضافية، أن</w:t>
      </w:r>
      <w:r w:rsidRPr="008D284C">
        <w:rPr>
          <w:rtl/>
        </w:rPr>
        <w:t xml:space="preserve"> أمد هذه العملية طال بشكل لا مبرر له وت</w:t>
      </w:r>
      <w:r>
        <w:rPr>
          <w:rFonts w:hint="cs"/>
          <w:rtl/>
        </w:rPr>
        <w:t>ُ</w:t>
      </w:r>
      <w:r w:rsidRPr="008D284C">
        <w:rPr>
          <w:rtl/>
        </w:rPr>
        <w:t>كرر الادعاءات المقدمة في الرس</w:t>
      </w:r>
      <w:r>
        <w:rPr>
          <w:rFonts w:hint="cs"/>
          <w:rtl/>
        </w:rPr>
        <w:t>ا</w:t>
      </w:r>
      <w:r w:rsidRPr="008D284C">
        <w:rPr>
          <w:rtl/>
        </w:rPr>
        <w:t>لة الأولى.</w:t>
      </w:r>
      <w:r w:rsidR="00BC2081">
        <w:rPr>
          <w:rFonts w:hint="cs"/>
          <w:rtl/>
        </w:rPr>
        <w:t xml:space="preserve"> </w:t>
      </w:r>
    </w:p>
    <w:p w:rsidR="00F85844" w:rsidRDefault="00F85844" w:rsidP="00BC2081">
      <w:pPr>
        <w:pStyle w:val="SingleTxtGA"/>
        <w:rPr>
          <w:rtl/>
        </w:rPr>
      </w:pPr>
      <w:r>
        <w:rPr>
          <w:rFonts w:hint="cs"/>
          <w:rtl/>
        </w:rPr>
        <w:t>5-6</w:t>
      </w:r>
      <w:r>
        <w:rPr>
          <w:rFonts w:hint="cs"/>
          <w:rtl/>
        </w:rPr>
        <w:tab/>
      </w:r>
      <w:r w:rsidRPr="00A828A3">
        <w:rPr>
          <w:rtl/>
        </w:rPr>
        <w:t xml:space="preserve">وتشير صاحبة البلاغ إلى أن الدولة الطرف لم تتناول الأسس الموضوعية للبلاغ، واقتصرت على تقديم وصف للإطار الدستوري والقانوني القائم </w:t>
      </w:r>
      <w:r>
        <w:rPr>
          <w:rFonts w:hint="cs"/>
          <w:rtl/>
        </w:rPr>
        <w:t xml:space="preserve">المتعلق </w:t>
      </w:r>
      <w:r w:rsidRPr="00A828A3">
        <w:rPr>
          <w:rtl/>
        </w:rPr>
        <w:t>بالحق في التعليم والحق في المشاركة في الحياة الثقافية</w:t>
      </w:r>
      <w:r>
        <w:rPr>
          <w:rFonts w:hint="cs"/>
          <w:rtl/>
        </w:rPr>
        <w:t xml:space="preserve">. </w:t>
      </w:r>
      <w:r w:rsidRPr="00A828A3">
        <w:rPr>
          <w:rtl/>
        </w:rPr>
        <w:t xml:space="preserve">ومن جهة أخرى، لم تطعن السلطات القضائية للدولة الطرف التي نظرت في دعوى طلب الحماية، في مرحلتي المحاكمة الابتدائية والاستئناف، في صحة الوقائع </w:t>
      </w:r>
      <w:r w:rsidRPr="00A828A3">
        <w:rPr>
          <w:rtl/>
        </w:rPr>
        <w:lastRenderedPageBreak/>
        <w:t>الواردة في شكوى صاحبة البلاغ، وتخالف بالتالي ملاحظات الدولة الطرف التي تشكك في عرض الوقائع الذي قدمته صاحبة البلاغ نهج سلطاتها</w:t>
      </w:r>
      <w:r>
        <w:rPr>
          <w:rFonts w:hint="cs"/>
          <w:rtl/>
        </w:rPr>
        <w:t xml:space="preserve">. </w:t>
      </w:r>
      <w:r w:rsidRPr="005F4A9B">
        <w:rPr>
          <w:rtl/>
        </w:rPr>
        <w:t>وتؤكد صاحبة البلاغ أن رفض</w:t>
      </w:r>
      <w:r>
        <w:rPr>
          <w:rtl/>
        </w:rPr>
        <w:t xml:space="preserve"> الاتحاد الرياضي لتسجيل س.</w:t>
      </w:r>
      <w:r w:rsidR="00BC2081">
        <w:rPr>
          <w:rFonts w:hint="cs"/>
          <w:rtl/>
        </w:rPr>
        <w:t xml:space="preserve"> </w:t>
      </w:r>
      <w:r>
        <w:rPr>
          <w:rtl/>
        </w:rPr>
        <w:t>أ.</w:t>
      </w:r>
      <w:r w:rsidR="00BC2081">
        <w:rPr>
          <w:rFonts w:hint="cs"/>
          <w:rtl/>
        </w:rPr>
        <w:t xml:space="preserve"> </w:t>
      </w:r>
      <w:r>
        <w:rPr>
          <w:rtl/>
        </w:rPr>
        <w:t>ب.</w:t>
      </w:r>
      <w:r w:rsidR="00BC2081">
        <w:rPr>
          <w:rFonts w:hint="cs"/>
          <w:rtl/>
        </w:rPr>
        <w:t xml:space="preserve"> </w:t>
      </w:r>
      <w:r>
        <w:rPr>
          <w:rtl/>
        </w:rPr>
        <w:t>م</w:t>
      </w:r>
      <w:r w:rsidRPr="005F4A9B">
        <w:rPr>
          <w:rtl/>
        </w:rPr>
        <w:t>.</w:t>
      </w:r>
      <w:r>
        <w:rPr>
          <w:rFonts w:hint="cs"/>
          <w:rtl/>
        </w:rPr>
        <w:t xml:space="preserve"> </w:t>
      </w:r>
      <w:r w:rsidRPr="005F4A9B">
        <w:rPr>
          <w:rtl/>
        </w:rPr>
        <w:t>شكل قرارا</w:t>
      </w:r>
      <w:r w:rsidR="00BC2081">
        <w:rPr>
          <w:rFonts w:hint="cs"/>
          <w:rtl/>
        </w:rPr>
        <w:t>ً</w:t>
      </w:r>
      <w:r w:rsidRPr="005F4A9B">
        <w:rPr>
          <w:rtl/>
        </w:rPr>
        <w:t xml:space="preserve"> تمييزيا</w:t>
      </w:r>
      <w:r w:rsidR="00BC2081">
        <w:rPr>
          <w:rFonts w:hint="cs"/>
          <w:rtl/>
        </w:rPr>
        <w:t>ً</w:t>
      </w:r>
      <w:r w:rsidRPr="005F4A9B">
        <w:rPr>
          <w:rtl/>
        </w:rPr>
        <w:t xml:space="preserve"> وتعسفيا</w:t>
      </w:r>
      <w:r w:rsidR="00BC2081">
        <w:rPr>
          <w:rFonts w:hint="cs"/>
          <w:rtl/>
        </w:rPr>
        <w:t>ً</w:t>
      </w:r>
      <w:r>
        <w:rPr>
          <w:rFonts w:hint="cs"/>
          <w:rtl/>
        </w:rPr>
        <w:t xml:space="preserve">. </w:t>
      </w:r>
      <w:r w:rsidRPr="005F4A9B">
        <w:rPr>
          <w:rtl/>
        </w:rPr>
        <w:t>فقد كانت القواعد التي تنظم تسجيل المشاركين في منافسات كرة القدم تقتضي تقديم وثائق يستحيل الحصول عليها بالنسبة لش</w:t>
      </w:r>
      <w:r>
        <w:rPr>
          <w:rFonts w:hint="cs"/>
          <w:rtl/>
        </w:rPr>
        <w:t>خ</w:t>
      </w:r>
      <w:r w:rsidRPr="005F4A9B">
        <w:rPr>
          <w:rtl/>
        </w:rPr>
        <w:t>ص لاجئ</w:t>
      </w:r>
      <w:r>
        <w:rPr>
          <w:rFonts w:hint="cs"/>
          <w:rtl/>
        </w:rPr>
        <w:t xml:space="preserve">. </w:t>
      </w:r>
      <w:r w:rsidRPr="005F4A9B">
        <w:rPr>
          <w:rtl/>
        </w:rPr>
        <w:t>وفي الحكم الصادر ابتدائيا</w:t>
      </w:r>
      <w:r w:rsidR="0070293C">
        <w:rPr>
          <w:rFonts w:hint="cs"/>
          <w:rtl/>
        </w:rPr>
        <w:t>ً</w:t>
      </w:r>
      <w:r w:rsidRPr="005F4A9B">
        <w:rPr>
          <w:rtl/>
        </w:rPr>
        <w:t>، أقرت محكمة أوريانا بوجود هذا العائق، وخلصت إلى أن والدي س.</w:t>
      </w:r>
      <w:r w:rsidR="007C3DE6">
        <w:rPr>
          <w:rFonts w:hint="cs"/>
          <w:rtl/>
        </w:rPr>
        <w:t xml:space="preserve"> </w:t>
      </w:r>
      <w:r w:rsidRPr="005F4A9B">
        <w:rPr>
          <w:rtl/>
        </w:rPr>
        <w:t>أ.</w:t>
      </w:r>
      <w:r w:rsidR="007C3DE6">
        <w:rPr>
          <w:rFonts w:hint="cs"/>
          <w:rtl/>
        </w:rPr>
        <w:t xml:space="preserve"> </w:t>
      </w:r>
      <w:r w:rsidRPr="005F4A9B">
        <w:rPr>
          <w:rtl/>
        </w:rPr>
        <w:t>ب.</w:t>
      </w:r>
      <w:r w:rsidR="007C3DE6">
        <w:rPr>
          <w:rFonts w:hint="cs"/>
          <w:rtl/>
        </w:rPr>
        <w:t xml:space="preserve"> </w:t>
      </w:r>
      <w:r w:rsidRPr="005F4A9B">
        <w:rPr>
          <w:rtl/>
        </w:rPr>
        <w:t>م. لم يقوما بالإجراءات اللازمة لحصول</w:t>
      </w:r>
      <w:r>
        <w:rPr>
          <w:rFonts w:hint="cs"/>
          <w:rtl/>
        </w:rPr>
        <w:t>ه</w:t>
      </w:r>
      <w:r w:rsidRPr="005F4A9B">
        <w:rPr>
          <w:rtl/>
        </w:rPr>
        <w:t xml:space="preserve"> على بطاقة الهوية أو بطاقة التجنس</w:t>
      </w:r>
      <w:r>
        <w:rPr>
          <w:rFonts w:hint="cs"/>
          <w:rtl/>
        </w:rPr>
        <w:t xml:space="preserve">. </w:t>
      </w:r>
      <w:r w:rsidRPr="005F4A9B">
        <w:rPr>
          <w:rtl/>
        </w:rPr>
        <w:t>ومن ناحية أخرى، لم تستند المحكمة الإقليمية، التي نظرت في طلب الاستئناف، في قرارها إلى عدم وجود أدلة ولم تطعن في صحة الوقائع، بل ركزت على الانتفاء المزعوم لمسؤولية الطرف المدعى عليه</w:t>
      </w:r>
      <w:r>
        <w:rPr>
          <w:rFonts w:hint="cs"/>
          <w:rtl/>
        </w:rPr>
        <w:t>.</w:t>
      </w:r>
      <w:r w:rsidR="007C3DE6">
        <w:rPr>
          <w:rFonts w:hint="cs"/>
          <w:rtl/>
        </w:rPr>
        <w:t xml:space="preserve"> </w:t>
      </w:r>
    </w:p>
    <w:p w:rsidR="00F85844" w:rsidRDefault="00F85844" w:rsidP="007C3DE6">
      <w:pPr>
        <w:pStyle w:val="SingleTxtGA"/>
        <w:rPr>
          <w:rtl/>
          <w:lang w:val="fr-CH"/>
        </w:rPr>
      </w:pPr>
      <w:r>
        <w:rPr>
          <w:rFonts w:hint="cs"/>
          <w:rtl/>
        </w:rPr>
        <w:t>5-7</w:t>
      </w:r>
      <w:r>
        <w:rPr>
          <w:rFonts w:hint="cs"/>
          <w:rtl/>
        </w:rPr>
        <w:tab/>
      </w:r>
      <w:r w:rsidRPr="00B3300D">
        <w:rPr>
          <w:rtl/>
        </w:rPr>
        <w:t>وتكرر صاحبة البلاغ ادعاءاتها المتعلقة بالمواد 10 و13 و15، مقروءة بالاقتران مع الفقرة 2 من المادة 2 ومع المادة 4 من العهد</w:t>
      </w:r>
      <w:r>
        <w:rPr>
          <w:rFonts w:hint="cs"/>
          <w:rtl/>
        </w:rPr>
        <w:t xml:space="preserve">. </w:t>
      </w:r>
      <w:r w:rsidRPr="00B3300D">
        <w:rPr>
          <w:rtl/>
        </w:rPr>
        <w:t>وفيما يتعلق با</w:t>
      </w:r>
      <w:r w:rsidR="007C3DE6">
        <w:rPr>
          <w:rtl/>
        </w:rPr>
        <w:t>دعاءاتها المدرجة في إطار المادة</w:t>
      </w:r>
      <w:r w:rsidR="007C3DE6">
        <w:rPr>
          <w:rFonts w:hint="cs"/>
          <w:rtl/>
        </w:rPr>
        <w:t> </w:t>
      </w:r>
      <w:r w:rsidRPr="00B3300D">
        <w:rPr>
          <w:rtl/>
        </w:rPr>
        <w:t>13، مقروءة بالاقتران مع الفقرة 2 من المادة 2 ومع المادة 4 من العهد، تشدد على أن بلاغها لا يدعي انتهاك حقوق س.</w:t>
      </w:r>
      <w:r w:rsidR="007C3DE6">
        <w:rPr>
          <w:rFonts w:hint="cs"/>
          <w:rtl/>
        </w:rPr>
        <w:t xml:space="preserve"> </w:t>
      </w:r>
      <w:r w:rsidRPr="00B3300D">
        <w:rPr>
          <w:rtl/>
        </w:rPr>
        <w:t>أ.</w:t>
      </w:r>
      <w:r w:rsidR="007C3DE6">
        <w:rPr>
          <w:rFonts w:hint="cs"/>
          <w:rtl/>
        </w:rPr>
        <w:t xml:space="preserve"> </w:t>
      </w:r>
      <w:r w:rsidRPr="00B3300D">
        <w:rPr>
          <w:rtl/>
        </w:rPr>
        <w:t>ب.</w:t>
      </w:r>
      <w:r w:rsidR="007C3DE6">
        <w:rPr>
          <w:rFonts w:hint="cs"/>
          <w:rtl/>
        </w:rPr>
        <w:t xml:space="preserve"> </w:t>
      </w:r>
      <w:r w:rsidRPr="00B3300D">
        <w:rPr>
          <w:rtl/>
        </w:rPr>
        <w:t>م. بسبب عدم التحاقه بالنظام المدرسي التعليمي، وإنما بسبب عدم تمكنه من المشاركة في أحد الأنشطة التدريبية التعليمية، أي الدورتان السادسة والسابعة للألعاب الرياضية</w:t>
      </w:r>
      <w:r>
        <w:rPr>
          <w:rFonts w:hint="cs"/>
          <w:rtl/>
        </w:rPr>
        <w:t xml:space="preserve">. </w:t>
      </w:r>
      <w:r w:rsidRPr="00950815">
        <w:rPr>
          <w:rtl/>
        </w:rPr>
        <w:t>وتشدد صاحبة البلاغ على الدور الذي تؤديه الرياضة بوصفها وسيلة للتربية، وعلى أن الرياضة والتربية البدنية حق أساسي وعنصر ضروري في التربية طوال مسار الشخص في النظام التعليمي برمته</w:t>
      </w:r>
      <w:r w:rsidR="007C3DE6" w:rsidRPr="007C3DE6">
        <w:rPr>
          <w:rFonts w:hint="cs"/>
          <w:vertAlign w:val="superscript"/>
          <w:rtl/>
        </w:rPr>
        <w:t>(</w:t>
      </w:r>
      <w:r w:rsidRPr="007C3DE6">
        <w:rPr>
          <w:rStyle w:val="FootnoteReference"/>
          <w:rtl/>
        </w:rPr>
        <w:footnoteReference w:id="20"/>
      </w:r>
      <w:r w:rsidR="007C3DE6" w:rsidRPr="007C3DE6">
        <w:rPr>
          <w:rFonts w:hint="cs"/>
          <w:vertAlign w:val="superscript"/>
          <w:rtl/>
        </w:rPr>
        <w:t>)</w:t>
      </w:r>
      <w:r>
        <w:rPr>
          <w:rFonts w:hint="cs"/>
          <w:rtl/>
        </w:rPr>
        <w:t xml:space="preserve">. </w:t>
      </w:r>
      <w:r w:rsidRPr="00950815">
        <w:rPr>
          <w:rtl/>
        </w:rPr>
        <w:t>وفي هذه القضية، حُرم س.</w:t>
      </w:r>
      <w:r w:rsidR="007C3DE6">
        <w:rPr>
          <w:rFonts w:hint="cs"/>
          <w:rtl/>
        </w:rPr>
        <w:t xml:space="preserve"> </w:t>
      </w:r>
      <w:r w:rsidRPr="00950815">
        <w:rPr>
          <w:rtl/>
        </w:rPr>
        <w:t>أ.</w:t>
      </w:r>
      <w:r w:rsidR="007C3DE6">
        <w:rPr>
          <w:rFonts w:hint="cs"/>
          <w:rtl/>
        </w:rPr>
        <w:t xml:space="preserve"> </w:t>
      </w:r>
      <w:r w:rsidRPr="00950815">
        <w:rPr>
          <w:rtl/>
        </w:rPr>
        <w:t>ب.</w:t>
      </w:r>
      <w:r w:rsidR="007C3DE6">
        <w:rPr>
          <w:rFonts w:hint="cs"/>
          <w:rtl/>
        </w:rPr>
        <w:t xml:space="preserve"> </w:t>
      </w:r>
      <w:r w:rsidRPr="00950815">
        <w:rPr>
          <w:rtl/>
        </w:rPr>
        <w:t>م.، بمنعه بشكل تمييزي من التمتع بحقه في المشاركة في رياضة تنافسية تعتبر في حد ذاتها تجربة تعليمية، من جميع المزايا التعليمية المرتبطة بهذا الحق، وهو ما أثر على راحته النفسية والعاطفية</w:t>
      </w:r>
      <w:r>
        <w:rPr>
          <w:rFonts w:hint="cs"/>
          <w:rtl/>
        </w:rPr>
        <w:t>.</w:t>
      </w:r>
      <w:r w:rsidR="007C3DE6">
        <w:rPr>
          <w:rFonts w:hint="cs"/>
          <w:rtl/>
        </w:rPr>
        <w:t xml:space="preserve"> </w:t>
      </w:r>
    </w:p>
    <w:p w:rsidR="00F85844" w:rsidRDefault="00F85844" w:rsidP="00CF55DB">
      <w:pPr>
        <w:pStyle w:val="SingleTxtGA"/>
        <w:rPr>
          <w:rtl/>
          <w:lang w:val="fr-CH"/>
        </w:rPr>
      </w:pPr>
      <w:r>
        <w:rPr>
          <w:rFonts w:hint="cs"/>
          <w:rtl/>
          <w:lang w:val="fr-CH"/>
        </w:rPr>
        <w:t>5-8</w:t>
      </w:r>
      <w:r>
        <w:rPr>
          <w:rFonts w:hint="cs"/>
          <w:rtl/>
          <w:lang w:val="fr-CH"/>
        </w:rPr>
        <w:tab/>
      </w:r>
      <w:r w:rsidRPr="0029658B">
        <w:rPr>
          <w:rtl/>
          <w:lang w:val="fr-CH"/>
        </w:rPr>
        <w:t>وفيما يتعلق بالمادة 15، مقروءة بالاقتران مع الفقرة 2 من المادة 2 ومع المادة 4 من العهد، تؤكد صاحبة البلاغ أن بلاغها لا يطعن في الإطار القانوني للدولة الطرف بصفة عامة فيما يتعلق بالحق في المشاركة في الحياة الثقافية، وإنما في القواعد التي تنظم التسجيل في منافسات كرة القدم في إطار الألعاب الرياضية الوطنية وفي الإجراءات التي اتخذتها السلطات</w:t>
      </w:r>
      <w:r>
        <w:rPr>
          <w:rFonts w:hint="cs"/>
          <w:rtl/>
          <w:lang w:val="fr-CH"/>
        </w:rPr>
        <w:t xml:space="preserve">. </w:t>
      </w:r>
      <w:r w:rsidRPr="0029658B">
        <w:rPr>
          <w:rtl/>
          <w:lang w:val="fr-CH"/>
        </w:rPr>
        <w:t>وتضيف أن الدولة الطرف تنظم منافسات وطنية لكرة القدم للصغار، وأنه لا ينبغي تحديد معايير المشاركة والانتقاء في جميع المستويات إلا على أساس جدارة اللاعبين</w:t>
      </w:r>
      <w:r>
        <w:rPr>
          <w:rFonts w:hint="cs"/>
          <w:rtl/>
          <w:lang w:val="fr-CH"/>
        </w:rPr>
        <w:t xml:space="preserve">. </w:t>
      </w:r>
      <w:r w:rsidRPr="0029658B">
        <w:rPr>
          <w:rtl/>
          <w:lang w:val="fr-CH"/>
        </w:rPr>
        <w:t>ولا يجوز المنع من المشاركة على أساس الجنسية، أو الوضع من حيث اللجوء أو الهجرة</w:t>
      </w:r>
      <w:r>
        <w:rPr>
          <w:rFonts w:hint="cs"/>
          <w:rtl/>
          <w:lang w:val="fr-CH"/>
        </w:rPr>
        <w:t>. و</w:t>
      </w:r>
      <w:r w:rsidRPr="0029658B">
        <w:rPr>
          <w:rtl/>
          <w:lang w:val="fr-CH"/>
        </w:rPr>
        <w:t>إن اشتراط تقديم بطاقة الهوية لتسجيل اللاعبين يشكل تمييزا</w:t>
      </w:r>
      <w:r w:rsidR="00CF55DB">
        <w:rPr>
          <w:rFonts w:hint="cs"/>
          <w:rtl/>
          <w:lang w:val="fr-CH"/>
        </w:rPr>
        <w:t>ً</w:t>
      </w:r>
      <w:r w:rsidRPr="0029658B">
        <w:rPr>
          <w:rtl/>
          <w:lang w:val="fr-CH"/>
        </w:rPr>
        <w:t xml:space="preserve"> غير مباشر، لأن الأشخاص الذين لم يولدوا في الدولة </w:t>
      </w:r>
      <w:r w:rsidRPr="0029658B">
        <w:rPr>
          <w:rtl/>
          <w:lang w:val="fr-CH"/>
        </w:rPr>
        <w:lastRenderedPageBreak/>
        <w:t xml:space="preserve">الطرف والذين لم تُمنح لهم الجنسية </w:t>
      </w:r>
      <w:proofErr w:type="spellStart"/>
      <w:r w:rsidRPr="0029658B">
        <w:rPr>
          <w:rtl/>
          <w:lang w:val="fr-CH"/>
        </w:rPr>
        <w:t>الإكوادورية</w:t>
      </w:r>
      <w:proofErr w:type="spellEnd"/>
      <w:r w:rsidRPr="0029658B">
        <w:rPr>
          <w:rtl/>
          <w:lang w:val="fr-CH"/>
        </w:rPr>
        <w:t xml:space="preserve"> لا يمكنهم الحصول على هذه الوثيقة</w:t>
      </w:r>
      <w:r>
        <w:rPr>
          <w:rFonts w:hint="cs"/>
          <w:rtl/>
          <w:lang w:val="fr-CH"/>
        </w:rPr>
        <w:t xml:space="preserve">. </w:t>
      </w:r>
      <w:r w:rsidRPr="0029658B">
        <w:rPr>
          <w:rtl/>
          <w:lang w:val="fr-CH"/>
        </w:rPr>
        <w:t>وفي الحالات المماثلة لحالة س.</w:t>
      </w:r>
      <w:r w:rsidR="00CF55DB">
        <w:rPr>
          <w:rFonts w:hint="cs"/>
          <w:rtl/>
          <w:lang w:val="fr-CH"/>
        </w:rPr>
        <w:t xml:space="preserve"> </w:t>
      </w:r>
      <w:r w:rsidRPr="0029658B">
        <w:rPr>
          <w:rtl/>
          <w:lang w:val="fr-CH"/>
        </w:rPr>
        <w:t>أ.</w:t>
      </w:r>
      <w:r w:rsidR="00CF55DB">
        <w:rPr>
          <w:rFonts w:hint="cs"/>
          <w:rtl/>
          <w:lang w:val="fr-CH"/>
        </w:rPr>
        <w:t xml:space="preserve"> </w:t>
      </w:r>
      <w:r w:rsidRPr="0029658B">
        <w:rPr>
          <w:rtl/>
          <w:lang w:val="fr-CH"/>
        </w:rPr>
        <w:t>ب.</w:t>
      </w:r>
      <w:r w:rsidR="00CF55DB">
        <w:rPr>
          <w:rFonts w:hint="cs"/>
          <w:rtl/>
          <w:lang w:val="fr-CH"/>
        </w:rPr>
        <w:t xml:space="preserve"> </w:t>
      </w:r>
      <w:r w:rsidRPr="0029658B">
        <w:rPr>
          <w:rtl/>
          <w:lang w:val="fr-CH"/>
        </w:rPr>
        <w:t>م.، لا ت</w:t>
      </w:r>
      <w:r>
        <w:rPr>
          <w:rFonts w:hint="cs"/>
          <w:rtl/>
          <w:lang w:val="fr-CH"/>
        </w:rPr>
        <w:t>ُ</w:t>
      </w:r>
      <w:r w:rsidRPr="0029658B">
        <w:rPr>
          <w:rtl/>
          <w:lang w:val="fr-CH"/>
        </w:rPr>
        <w:t>عتبر بطاقة صفة اللاجئ بطاقة هوية</w:t>
      </w:r>
      <w:r>
        <w:rPr>
          <w:rFonts w:hint="cs"/>
          <w:rtl/>
          <w:lang w:val="fr-CH"/>
        </w:rPr>
        <w:t xml:space="preserve">. </w:t>
      </w:r>
      <w:r w:rsidRPr="0029658B">
        <w:rPr>
          <w:rtl/>
          <w:lang w:val="fr-CH"/>
        </w:rPr>
        <w:t>ومن جهة أخرى، أقرت محكمة أوريانا والمحكمة الإقليمية معاً في حكميهما، ضمنيا</w:t>
      </w:r>
      <w:r w:rsidR="00CF3C62">
        <w:rPr>
          <w:rFonts w:hint="cs"/>
          <w:rtl/>
          <w:lang w:val="fr-CH"/>
        </w:rPr>
        <w:t>ً</w:t>
      </w:r>
      <w:r w:rsidRPr="0029658B">
        <w:rPr>
          <w:rtl/>
          <w:lang w:val="fr-CH"/>
        </w:rPr>
        <w:t>، باستحالة استيفاء شخص لاجئ لشروط التسجيل من دون الحصول على بطاقة هوية أو التجنس</w:t>
      </w:r>
      <w:r>
        <w:rPr>
          <w:rFonts w:hint="cs"/>
          <w:rtl/>
          <w:lang w:val="fr-CH"/>
        </w:rPr>
        <w:t xml:space="preserve">. </w:t>
      </w:r>
      <w:r w:rsidR="00CF55DB">
        <w:rPr>
          <w:rtl/>
          <w:lang w:val="fr-CH"/>
        </w:rPr>
        <w:t>وعلاوة على</w:t>
      </w:r>
      <w:r w:rsidR="00CF55DB">
        <w:rPr>
          <w:rFonts w:hint="cs"/>
          <w:rtl/>
          <w:lang w:val="fr-CH"/>
        </w:rPr>
        <w:t> </w:t>
      </w:r>
      <w:r w:rsidRPr="0029658B">
        <w:rPr>
          <w:rtl/>
          <w:lang w:val="fr-CH"/>
        </w:rPr>
        <w:t>ذلك، قرر س.</w:t>
      </w:r>
      <w:r w:rsidR="00CF55DB">
        <w:rPr>
          <w:rFonts w:hint="cs"/>
          <w:rtl/>
          <w:lang w:val="fr-CH"/>
        </w:rPr>
        <w:t xml:space="preserve"> </w:t>
      </w:r>
      <w:r w:rsidRPr="0029658B">
        <w:rPr>
          <w:rtl/>
          <w:lang w:val="fr-CH"/>
        </w:rPr>
        <w:t>أ.</w:t>
      </w:r>
      <w:r w:rsidR="00CF55DB">
        <w:rPr>
          <w:rFonts w:hint="cs"/>
          <w:rtl/>
          <w:lang w:val="fr-CH"/>
        </w:rPr>
        <w:t xml:space="preserve"> </w:t>
      </w:r>
      <w:r w:rsidRPr="0029658B">
        <w:rPr>
          <w:rtl/>
          <w:lang w:val="fr-CH"/>
        </w:rPr>
        <w:t>ب.</w:t>
      </w:r>
      <w:r w:rsidR="00CF55DB">
        <w:rPr>
          <w:rFonts w:hint="cs"/>
          <w:rtl/>
          <w:lang w:val="fr-CH"/>
        </w:rPr>
        <w:t xml:space="preserve"> </w:t>
      </w:r>
      <w:r w:rsidRPr="0029658B">
        <w:rPr>
          <w:rtl/>
          <w:lang w:val="fr-CH"/>
        </w:rPr>
        <w:t xml:space="preserve">م. في وقت لاحق التخلي عن وضعه كلاجئ وطلب تأشيرة حماية من الفئة </w:t>
      </w:r>
      <w:r w:rsidRPr="00CF55DB">
        <w:rPr>
          <w:szCs w:val="32"/>
          <w:lang w:val="fr-CH"/>
        </w:rPr>
        <w:t>9-VI</w:t>
      </w:r>
      <w:r w:rsidRPr="0029658B">
        <w:rPr>
          <w:rtl/>
          <w:lang w:val="fr-CH"/>
        </w:rPr>
        <w:t>، وم</w:t>
      </w:r>
      <w:r>
        <w:rPr>
          <w:rFonts w:hint="cs"/>
          <w:rtl/>
          <w:lang w:val="fr-CH"/>
        </w:rPr>
        <w:t>ُ</w:t>
      </w:r>
      <w:r w:rsidRPr="0029658B">
        <w:rPr>
          <w:rtl/>
          <w:lang w:val="fr-CH"/>
        </w:rPr>
        <w:t>نحت له بذلك بطاقة هوية باعتباره أجنبيا</w:t>
      </w:r>
      <w:r w:rsidR="0070293C">
        <w:rPr>
          <w:rFonts w:hint="cs"/>
          <w:rtl/>
          <w:lang w:val="fr-CH"/>
        </w:rPr>
        <w:t>ً</w:t>
      </w:r>
      <w:r w:rsidRPr="0029658B">
        <w:rPr>
          <w:rtl/>
          <w:lang w:val="fr-CH"/>
        </w:rPr>
        <w:t xml:space="preserve"> مقيما</w:t>
      </w:r>
      <w:r w:rsidR="0070293C">
        <w:rPr>
          <w:rFonts w:hint="cs"/>
          <w:rtl/>
          <w:lang w:val="fr-CH"/>
        </w:rPr>
        <w:t>ً</w:t>
      </w:r>
      <w:r>
        <w:rPr>
          <w:rFonts w:hint="cs"/>
          <w:rtl/>
          <w:lang w:val="fr-CH"/>
        </w:rPr>
        <w:t xml:space="preserve">. </w:t>
      </w:r>
      <w:r w:rsidRPr="007319B9">
        <w:rPr>
          <w:rtl/>
          <w:lang w:val="fr-CH"/>
        </w:rPr>
        <w:t>غير أن سلطات اتحاد أوريانا رفضت تسجيله للمشاركة في الدورة الثامنة للألعاب الرياضية الوطنية، بدعوى أنه ليس مواطنا</w:t>
      </w:r>
      <w:r w:rsidR="00CF55DB">
        <w:rPr>
          <w:rFonts w:hint="cs"/>
          <w:rtl/>
          <w:lang w:val="fr-CH"/>
        </w:rPr>
        <w:t>ً</w:t>
      </w:r>
      <w:r w:rsidRPr="007319B9">
        <w:rPr>
          <w:rtl/>
          <w:lang w:val="fr-CH"/>
        </w:rPr>
        <w:t xml:space="preserve"> </w:t>
      </w:r>
      <w:proofErr w:type="spellStart"/>
      <w:r w:rsidRPr="007319B9">
        <w:rPr>
          <w:rtl/>
          <w:lang w:val="fr-CH"/>
        </w:rPr>
        <w:t>إكوادوريا</w:t>
      </w:r>
      <w:r w:rsidR="00CF55DB">
        <w:rPr>
          <w:rFonts w:hint="cs"/>
          <w:rtl/>
          <w:lang w:val="fr-CH"/>
        </w:rPr>
        <w:t>ً</w:t>
      </w:r>
      <w:proofErr w:type="spellEnd"/>
      <w:r w:rsidRPr="007319B9">
        <w:rPr>
          <w:rtl/>
          <w:lang w:val="fr-CH"/>
        </w:rPr>
        <w:t>.</w:t>
      </w:r>
      <w:r w:rsidR="00CF55DB">
        <w:rPr>
          <w:rFonts w:hint="cs"/>
          <w:rtl/>
          <w:lang w:val="fr-CH"/>
        </w:rPr>
        <w:t xml:space="preserve"> </w:t>
      </w:r>
    </w:p>
    <w:p w:rsidR="00F85844" w:rsidRPr="008936DF" w:rsidRDefault="00F85844" w:rsidP="00CF55DB">
      <w:pPr>
        <w:pStyle w:val="H23GA"/>
        <w:rPr>
          <w:rtl/>
        </w:rPr>
      </w:pPr>
      <w:r>
        <w:rPr>
          <w:rtl/>
        </w:rPr>
        <w:tab/>
      </w:r>
      <w:r>
        <w:rPr>
          <w:rFonts w:hint="cs"/>
          <w:rtl/>
        </w:rPr>
        <w:tab/>
      </w:r>
      <w:r w:rsidRPr="007319B9">
        <w:rPr>
          <w:rtl/>
        </w:rPr>
        <w:t>معلومات إضافية قدمها الط</w:t>
      </w:r>
      <w:r>
        <w:rPr>
          <w:rFonts w:hint="cs"/>
          <w:rtl/>
        </w:rPr>
        <w:t>ر</w:t>
      </w:r>
      <w:r w:rsidRPr="007319B9">
        <w:rPr>
          <w:rtl/>
        </w:rPr>
        <w:t>فان</w:t>
      </w:r>
    </w:p>
    <w:p w:rsidR="00F85844" w:rsidRDefault="00F85844" w:rsidP="00CF55DB">
      <w:pPr>
        <w:pStyle w:val="SingleTxtGA"/>
        <w:rPr>
          <w:rtl/>
        </w:rPr>
      </w:pPr>
      <w:r>
        <w:rPr>
          <w:rFonts w:hint="cs"/>
          <w:rtl/>
        </w:rPr>
        <w:t>6</w:t>
      </w:r>
      <w:r w:rsidRPr="008936DF">
        <w:rPr>
          <w:rFonts w:hint="cs"/>
          <w:rtl/>
        </w:rPr>
        <w:t>-1</w:t>
      </w:r>
      <w:r w:rsidRPr="008936DF">
        <w:rPr>
          <w:rFonts w:hint="cs"/>
          <w:rtl/>
        </w:rPr>
        <w:tab/>
      </w:r>
      <w:r w:rsidRPr="00DB4F78">
        <w:rPr>
          <w:rtl/>
        </w:rPr>
        <w:t>في 21 كانون الثاني/يناير 2016، قدمت الدولة الطرف ملاحظات إضافية إلى اللجنة وأكدت مرة أخرى أنه ينبغي إعلان عدم قبول البلاغ لعدم الاختصاص الزمني للجنة و</w:t>
      </w:r>
      <w:r>
        <w:rPr>
          <w:rFonts w:hint="cs"/>
          <w:rtl/>
        </w:rPr>
        <w:t>ل</w:t>
      </w:r>
      <w:r w:rsidRPr="00DB4F78">
        <w:rPr>
          <w:rtl/>
        </w:rPr>
        <w:t>عدم استنفاد سبل الانتصاف المحلية</w:t>
      </w:r>
      <w:r>
        <w:rPr>
          <w:rFonts w:hint="cs"/>
          <w:rtl/>
        </w:rPr>
        <w:t xml:space="preserve">. </w:t>
      </w:r>
    </w:p>
    <w:p w:rsidR="00F85844" w:rsidRDefault="00F85844" w:rsidP="00CF55DB">
      <w:pPr>
        <w:pStyle w:val="SingleTxtGA"/>
        <w:rPr>
          <w:rtl/>
        </w:rPr>
      </w:pPr>
      <w:r>
        <w:rPr>
          <w:rFonts w:hint="cs"/>
          <w:rtl/>
        </w:rPr>
        <w:t>6-2</w:t>
      </w:r>
      <w:r>
        <w:rPr>
          <w:rFonts w:hint="cs"/>
          <w:rtl/>
        </w:rPr>
        <w:tab/>
      </w:r>
      <w:r w:rsidRPr="00DB4F78">
        <w:rPr>
          <w:rtl/>
        </w:rPr>
        <w:t xml:space="preserve">وكررت الدولة الطرف ملاحظاتها المتعلقة بوقوع الأحداث التي أدت إلى الانتهاكات المزعومة في عامي 2011 و2012، قبل دخول البروتوكول الاختياري حيز النفاذ، وبالتالي عدم مقبولية البلاغ بموجب الفقرة </w:t>
      </w:r>
      <w:r>
        <w:rPr>
          <w:rFonts w:hint="cs"/>
          <w:rtl/>
        </w:rPr>
        <w:t>2</w:t>
      </w:r>
      <w:r w:rsidRPr="00DB4F78">
        <w:rPr>
          <w:rtl/>
        </w:rPr>
        <w:t>(ب) من المادة 3 من البروتوكول الاختياري</w:t>
      </w:r>
      <w:r>
        <w:rPr>
          <w:rFonts w:hint="cs"/>
          <w:rtl/>
        </w:rPr>
        <w:t xml:space="preserve">. </w:t>
      </w:r>
      <w:r w:rsidRPr="00C14F8A">
        <w:rPr>
          <w:rtl/>
        </w:rPr>
        <w:t>وبعد أن أشارت إلى المادة 28 من اتفاقية فيينا لقانون المعاهدات، لعام 1969، تؤكد أنه ينبغي أن تنطبق المعاهدة على "الوقائع التي ستحدث في المستقبل أو التي تنتظر التسوية"، وهذه ملابسات تنتفي في هذه القضية</w:t>
      </w:r>
      <w:r>
        <w:rPr>
          <w:rFonts w:hint="cs"/>
          <w:rtl/>
        </w:rPr>
        <w:t>.</w:t>
      </w:r>
      <w:r w:rsidR="00CF55DB">
        <w:rPr>
          <w:rFonts w:hint="cs"/>
          <w:rtl/>
        </w:rPr>
        <w:t xml:space="preserve"> </w:t>
      </w:r>
    </w:p>
    <w:p w:rsidR="00F85844" w:rsidRDefault="00F85844" w:rsidP="00CF55DB">
      <w:pPr>
        <w:pStyle w:val="SingleTxtGA"/>
        <w:rPr>
          <w:rtl/>
        </w:rPr>
      </w:pPr>
      <w:r>
        <w:rPr>
          <w:rFonts w:hint="cs"/>
          <w:rtl/>
        </w:rPr>
        <w:t>6-3</w:t>
      </w:r>
      <w:r>
        <w:rPr>
          <w:rFonts w:hint="cs"/>
          <w:rtl/>
        </w:rPr>
        <w:tab/>
      </w:r>
      <w:r w:rsidRPr="00C14F8A">
        <w:rPr>
          <w:rtl/>
        </w:rPr>
        <w:t>كما لا يستوفي البلاغ شرط المقبولية المنصوص عليه في الفقرة 1 من المادة 3 من البروتوكول الاختياري</w:t>
      </w:r>
      <w:r>
        <w:rPr>
          <w:rFonts w:hint="cs"/>
          <w:rtl/>
        </w:rPr>
        <w:t xml:space="preserve">. </w:t>
      </w:r>
      <w:r w:rsidRPr="00813810">
        <w:rPr>
          <w:rtl/>
        </w:rPr>
        <w:t>وتؤكد الدولة الطرف مرة أخرى أنه كان على صاحبة البلاغ أن تقدم طعنا</w:t>
      </w:r>
      <w:r w:rsidR="0070293C">
        <w:rPr>
          <w:rFonts w:hint="cs"/>
          <w:rtl/>
        </w:rPr>
        <w:t>ً</w:t>
      </w:r>
      <w:r w:rsidRPr="00813810">
        <w:rPr>
          <w:rtl/>
        </w:rPr>
        <w:t xml:space="preserve"> إلى قضاء المنازعات الإدارية، وهو آلية ينص عليها القانون وكان من شأنها أن تشكل سبيل ان</w:t>
      </w:r>
      <w:r>
        <w:rPr>
          <w:rtl/>
        </w:rPr>
        <w:t>تصاف فعالا</w:t>
      </w:r>
      <w:r w:rsidR="00CF55DB">
        <w:rPr>
          <w:rFonts w:hint="cs"/>
          <w:rtl/>
        </w:rPr>
        <w:t>ً</w:t>
      </w:r>
      <w:r>
        <w:rPr>
          <w:rtl/>
        </w:rPr>
        <w:t xml:space="preserve"> ومناسبا</w:t>
      </w:r>
      <w:r w:rsidR="00CF55DB">
        <w:rPr>
          <w:rFonts w:hint="cs"/>
          <w:rtl/>
        </w:rPr>
        <w:t>ً</w:t>
      </w:r>
      <w:r>
        <w:rPr>
          <w:rtl/>
        </w:rPr>
        <w:t xml:space="preserve"> لحماية حقوق </w:t>
      </w:r>
      <w:r>
        <w:rPr>
          <w:rFonts w:hint="cs"/>
          <w:rtl/>
        </w:rPr>
        <w:t>س</w:t>
      </w:r>
      <w:r w:rsidRPr="00813810">
        <w:rPr>
          <w:rtl/>
        </w:rPr>
        <w:t>.</w:t>
      </w:r>
      <w:r w:rsidR="00CF55DB">
        <w:rPr>
          <w:rFonts w:hint="cs"/>
          <w:rtl/>
        </w:rPr>
        <w:t xml:space="preserve"> </w:t>
      </w:r>
      <w:r w:rsidRPr="00813810">
        <w:rPr>
          <w:rtl/>
        </w:rPr>
        <w:t>أ.</w:t>
      </w:r>
      <w:r w:rsidR="00CF55DB">
        <w:rPr>
          <w:rFonts w:hint="cs"/>
          <w:rtl/>
        </w:rPr>
        <w:t xml:space="preserve"> </w:t>
      </w:r>
      <w:r w:rsidRPr="00813810">
        <w:rPr>
          <w:rtl/>
        </w:rPr>
        <w:t>ب.</w:t>
      </w:r>
      <w:r w:rsidR="00CF55DB">
        <w:rPr>
          <w:rFonts w:hint="cs"/>
          <w:rtl/>
        </w:rPr>
        <w:t xml:space="preserve"> </w:t>
      </w:r>
      <w:r w:rsidRPr="00813810">
        <w:rPr>
          <w:rtl/>
        </w:rPr>
        <w:t>م. فبعد ما زُعم من رفض الاتحا</w:t>
      </w:r>
      <w:r>
        <w:rPr>
          <w:rtl/>
        </w:rPr>
        <w:t>دات الرياضية الإقليمية لتس</w:t>
      </w:r>
      <w:r>
        <w:rPr>
          <w:rFonts w:hint="cs"/>
          <w:rtl/>
        </w:rPr>
        <w:t>ج</w:t>
      </w:r>
      <w:r w:rsidRPr="00813810">
        <w:rPr>
          <w:rtl/>
        </w:rPr>
        <w:t>يل س.</w:t>
      </w:r>
      <w:r w:rsidR="00CF55DB">
        <w:rPr>
          <w:rFonts w:hint="cs"/>
          <w:rtl/>
        </w:rPr>
        <w:t xml:space="preserve"> </w:t>
      </w:r>
      <w:r w:rsidRPr="00813810">
        <w:rPr>
          <w:rtl/>
        </w:rPr>
        <w:t>أ.</w:t>
      </w:r>
      <w:r w:rsidR="00CF55DB">
        <w:rPr>
          <w:rFonts w:hint="cs"/>
          <w:rtl/>
        </w:rPr>
        <w:t xml:space="preserve"> </w:t>
      </w:r>
      <w:r w:rsidRPr="00813810">
        <w:rPr>
          <w:rtl/>
        </w:rPr>
        <w:t>ب.</w:t>
      </w:r>
      <w:r w:rsidR="00CF55DB">
        <w:rPr>
          <w:rFonts w:hint="cs"/>
          <w:rtl/>
        </w:rPr>
        <w:t xml:space="preserve"> </w:t>
      </w:r>
      <w:r w:rsidRPr="00813810">
        <w:rPr>
          <w:rtl/>
        </w:rPr>
        <w:t>م.</w:t>
      </w:r>
      <w:r>
        <w:rPr>
          <w:rFonts w:hint="cs"/>
          <w:rtl/>
        </w:rPr>
        <w:t>،</w:t>
      </w:r>
      <w:r w:rsidRPr="00813810">
        <w:rPr>
          <w:rtl/>
        </w:rPr>
        <w:t xml:space="preserve"> كان على صاحبة البلاغ أن تستأنف تلك القرارات أمام الاتحاد الرياضي الوطني، بموجب المادة 161 من قانون الرياضة والمادة 100 من نظامه الداخلي</w:t>
      </w:r>
      <w:r>
        <w:rPr>
          <w:rFonts w:hint="cs"/>
          <w:rtl/>
        </w:rPr>
        <w:t xml:space="preserve">. </w:t>
      </w:r>
      <w:r w:rsidRPr="00813810">
        <w:rPr>
          <w:rtl/>
        </w:rPr>
        <w:t xml:space="preserve">ولو أبلغت وزارة الرياضة بما وقع، إن رأت أن قرار الاتحاد الرياضي الوطني انتهك القواعد الإدارية، لتسنى للوزارة إجراء تفتيش إداري </w:t>
      </w:r>
      <w:r w:rsidR="009A3460">
        <w:rPr>
          <w:rtl/>
        </w:rPr>
        <w:t>وفقاً</w:t>
      </w:r>
      <w:r w:rsidRPr="00813810">
        <w:rPr>
          <w:rtl/>
        </w:rPr>
        <w:t xml:space="preserve"> للمادة 160 من قانون الرياضة.</w:t>
      </w:r>
      <w:r>
        <w:rPr>
          <w:rFonts w:hint="cs"/>
          <w:rtl/>
        </w:rPr>
        <w:t xml:space="preserve"> </w:t>
      </w:r>
      <w:r w:rsidRPr="00C37603">
        <w:rPr>
          <w:rtl/>
        </w:rPr>
        <w:t xml:space="preserve">كما تجيز المادة 172 من النظام الأساسي للإطار القانوني الإداري للسلطة التنفيذية لصاحبة البلاغ أن </w:t>
      </w:r>
      <w:r>
        <w:rPr>
          <w:rFonts w:hint="cs"/>
          <w:rtl/>
        </w:rPr>
        <w:t xml:space="preserve">تقدم </w:t>
      </w:r>
      <w:r w:rsidRPr="00C37603">
        <w:rPr>
          <w:rtl/>
        </w:rPr>
        <w:t>شكوى إدارية إلى وزارة الرياضة لطلب وقف التصرف أو السلوك المتسبب حسبما زُعم</w:t>
      </w:r>
      <w:r>
        <w:rPr>
          <w:rtl/>
        </w:rPr>
        <w:t xml:space="preserve"> في انتهاك حقوق س.</w:t>
      </w:r>
      <w:r w:rsidR="00CF55DB">
        <w:rPr>
          <w:rFonts w:hint="cs"/>
          <w:rtl/>
        </w:rPr>
        <w:t xml:space="preserve"> </w:t>
      </w:r>
      <w:r>
        <w:rPr>
          <w:rtl/>
        </w:rPr>
        <w:t>أ.</w:t>
      </w:r>
      <w:r w:rsidR="00CF55DB">
        <w:rPr>
          <w:rFonts w:hint="cs"/>
          <w:rtl/>
        </w:rPr>
        <w:t xml:space="preserve"> </w:t>
      </w:r>
      <w:r>
        <w:rPr>
          <w:rtl/>
        </w:rPr>
        <w:t>ب.</w:t>
      </w:r>
      <w:r w:rsidR="00CF55DB">
        <w:rPr>
          <w:rFonts w:hint="cs"/>
          <w:rtl/>
        </w:rPr>
        <w:t xml:space="preserve"> </w:t>
      </w:r>
      <w:r>
        <w:rPr>
          <w:rtl/>
        </w:rPr>
        <w:t>م.</w:t>
      </w:r>
      <w:r w:rsidRPr="00C37603">
        <w:rPr>
          <w:rtl/>
        </w:rPr>
        <w:t xml:space="preserve"> وكان </w:t>
      </w:r>
      <w:r>
        <w:rPr>
          <w:rFonts w:hint="cs"/>
          <w:rtl/>
        </w:rPr>
        <w:t xml:space="preserve">بالإمكان </w:t>
      </w:r>
      <w:r w:rsidRPr="00C37603">
        <w:rPr>
          <w:rtl/>
        </w:rPr>
        <w:t>استئناف القرار الصادر بشأن هذه الشكوى أمام أعلى سلطة في الوزارة</w:t>
      </w:r>
      <w:r>
        <w:rPr>
          <w:rFonts w:hint="cs"/>
          <w:rtl/>
        </w:rPr>
        <w:t xml:space="preserve">. </w:t>
      </w:r>
      <w:r w:rsidRPr="00AF0ECC">
        <w:rPr>
          <w:rtl/>
        </w:rPr>
        <w:t>وكان بإمكان صاحبة البلاغ، إن لم يكن قرار وزارة الرياضة في صالحها، أن تقدم طعنا</w:t>
      </w:r>
      <w:r w:rsidR="00CF55DB">
        <w:rPr>
          <w:rFonts w:hint="cs"/>
          <w:rtl/>
        </w:rPr>
        <w:t>ً</w:t>
      </w:r>
      <w:r w:rsidRPr="00AF0ECC">
        <w:rPr>
          <w:rtl/>
        </w:rPr>
        <w:t xml:space="preserve"> إلى المجلس القضائي للمنازعات الإدارية، كانت ستنظر فيه محكمة المنازعات الإدارية التي يخضع لنفوذها محل إقامة صاحبة البلاغ، وكان من الممكن أن يفضي </w:t>
      </w:r>
      <w:r w:rsidRPr="00AF0ECC">
        <w:rPr>
          <w:rtl/>
        </w:rPr>
        <w:lastRenderedPageBreak/>
        <w:t>هذا الإجراء إلى است</w:t>
      </w:r>
      <w:r>
        <w:rPr>
          <w:rFonts w:hint="cs"/>
          <w:rtl/>
        </w:rPr>
        <w:t>ئ</w:t>
      </w:r>
      <w:r w:rsidRPr="00AF0ECC">
        <w:rPr>
          <w:rtl/>
        </w:rPr>
        <w:t>ناف الحكم أمام أعلى هيئة قضائية عادية، أي محكمة العدل الوطنية</w:t>
      </w:r>
      <w:r>
        <w:rPr>
          <w:rFonts w:hint="cs"/>
          <w:rtl/>
        </w:rPr>
        <w:t xml:space="preserve">. </w:t>
      </w:r>
      <w:r w:rsidRPr="004A1A03">
        <w:rPr>
          <w:rtl/>
        </w:rPr>
        <w:t>وتؤكد الدولة الطرف أن إجراء الطعن الإداري يهدف إلى الاعتراض على القرارات أو الإجراءات الإدارية التي قد تنتهك أو تنفي حقا</w:t>
      </w:r>
      <w:r w:rsidR="00CF55DB">
        <w:rPr>
          <w:rFonts w:hint="cs"/>
          <w:rtl/>
        </w:rPr>
        <w:t>ً</w:t>
      </w:r>
      <w:r w:rsidRPr="004A1A03">
        <w:rPr>
          <w:rtl/>
        </w:rPr>
        <w:t xml:space="preserve"> شخصيا</w:t>
      </w:r>
      <w:r w:rsidR="00CF55DB">
        <w:rPr>
          <w:rFonts w:hint="cs"/>
          <w:rtl/>
        </w:rPr>
        <w:t>ً</w:t>
      </w:r>
      <w:r>
        <w:rPr>
          <w:rFonts w:hint="cs"/>
          <w:rtl/>
        </w:rPr>
        <w:t>.</w:t>
      </w:r>
      <w:r w:rsidR="00CF55DB">
        <w:rPr>
          <w:rFonts w:hint="cs"/>
          <w:rtl/>
        </w:rPr>
        <w:t xml:space="preserve"> </w:t>
      </w:r>
    </w:p>
    <w:p w:rsidR="00F85844" w:rsidRDefault="00F85844" w:rsidP="00CF55DB">
      <w:pPr>
        <w:pStyle w:val="SingleTxtGA"/>
        <w:rPr>
          <w:rtl/>
        </w:rPr>
      </w:pPr>
      <w:r>
        <w:rPr>
          <w:rFonts w:hint="cs"/>
          <w:rtl/>
        </w:rPr>
        <w:t>6-4</w:t>
      </w:r>
      <w:r>
        <w:rPr>
          <w:rFonts w:hint="cs"/>
          <w:rtl/>
        </w:rPr>
        <w:tab/>
      </w:r>
      <w:r w:rsidRPr="00845A47">
        <w:rPr>
          <w:rtl/>
        </w:rPr>
        <w:t>وفيما يتعلق بالأسس الموضوعية، تكرر الدولة الطرف إشارتها إلى أن ادعاءات صاحبة البلاغ تفتقر إلى أدلة تثبت الوقائع التي أدت إلى الانتهاكات المزعومة</w:t>
      </w:r>
      <w:r>
        <w:rPr>
          <w:rFonts w:hint="cs"/>
          <w:rtl/>
        </w:rPr>
        <w:t xml:space="preserve">. </w:t>
      </w:r>
      <w:r w:rsidRPr="0038749C">
        <w:rPr>
          <w:rtl/>
        </w:rPr>
        <w:t>وتكرر ملاحظاتها بشأن المادة 13 من العهد وتقدم وصفا</w:t>
      </w:r>
      <w:r w:rsidR="00CF55DB">
        <w:rPr>
          <w:rFonts w:hint="cs"/>
          <w:rtl/>
        </w:rPr>
        <w:t>ً</w:t>
      </w:r>
      <w:r w:rsidRPr="0038749C">
        <w:rPr>
          <w:rtl/>
        </w:rPr>
        <w:t xml:space="preserve"> للقوانين التي تعترف بالصلة القائمة بين الحق في التعليم وممارسة الرياضة</w:t>
      </w:r>
      <w:r>
        <w:rPr>
          <w:rFonts w:hint="cs"/>
          <w:rtl/>
        </w:rPr>
        <w:t xml:space="preserve">. </w:t>
      </w:r>
      <w:r w:rsidRPr="0038749C">
        <w:rPr>
          <w:rtl/>
        </w:rPr>
        <w:t>وتؤكد أنه لم ي</w:t>
      </w:r>
      <w:r>
        <w:rPr>
          <w:rFonts w:hint="cs"/>
          <w:rtl/>
        </w:rPr>
        <w:t>ُ</w:t>
      </w:r>
      <w:r w:rsidRPr="0038749C">
        <w:rPr>
          <w:rtl/>
        </w:rPr>
        <w:t>نتهك حق س.</w:t>
      </w:r>
      <w:r w:rsidR="00CF55DB">
        <w:rPr>
          <w:rFonts w:hint="cs"/>
          <w:rtl/>
        </w:rPr>
        <w:t xml:space="preserve"> </w:t>
      </w:r>
      <w:r w:rsidRPr="0038749C">
        <w:rPr>
          <w:rtl/>
        </w:rPr>
        <w:t>أ.</w:t>
      </w:r>
      <w:r w:rsidR="00CF55DB">
        <w:rPr>
          <w:rFonts w:hint="cs"/>
          <w:rtl/>
        </w:rPr>
        <w:t xml:space="preserve"> </w:t>
      </w:r>
      <w:r w:rsidRPr="0038749C">
        <w:rPr>
          <w:rtl/>
        </w:rPr>
        <w:t>ب.</w:t>
      </w:r>
      <w:r w:rsidR="00CF55DB">
        <w:rPr>
          <w:rFonts w:hint="cs"/>
          <w:rtl/>
        </w:rPr>
        <w:t xml:space="preserve"> </w:t>
      </w:r>
      <w:r w:rsidRPr="0038749C">
        <w:rPr>
          <w:rtl/>
        </w:rPr>
        <w:t>م. في التعليم، وأنه لم يتعرض للتمييز بسبب شروط المشاركة في الألعاب الرياضية الوطنية</w:t>
      </w:r>
      <w:r>
        <w:rPr>
          <w:rFonts w:hint="cs"/>
          <w:rtl/>
        </w:rPr>
        <w:t>.</w:t>
      </w:r>
      <w:r w:rsidR="00CF55DB">
        <w:rPr>
          <w:rFonts w:hint="cs"/>
          <w:rtl/>
        </w:rPr>
        <w:t xml:space="preserve"> </w:t>
      </w:r>
    </w:p>
    <w:p w:rsidR="00F85844" w:rsidRDefault="00F85844" w:rsidP="00CF55DB">
      <w:pPr>
        <w:pStyle w:val="SingleTxtGA"/>
        <w:rPr>
          <w:rtl/>
        </w:rPr>
      </w:pPr>
      <w:r>
        <w:rPr>
          <w:rFonts w:hint="cs"/>
          <w:rtl/>
        </w:rPr>
        <w:t>6-5</w:t>
      </w:r>
      <w:r>
        <w:rPr>
          <w:rFonts w:hint="cs"/>
          <w:rtl/>
        </w:rPr>
        <w:tab/>
      </w:r>
      <w:r w:rsidRPr="006641F8">
        <w:rPr>
          <w:rtl/>
        </w:rPr>
        <w:t>ولا ينتهك شرط تقديم بطاقة الهوية المنصوص عليه في النظام المعتمد من قِبل الاتحادات الرياضية أي حق، حيث أن الغرض من تقديم هذه البطاقة هو إثبات هوية الشخص، وكذلك البيانات الشخصية لحاملها</w:t>
      </w:r>
      <w:r>
        <w:rPr>
          <w:rFonts w:hint="cs"/>
          <w:rtl/>
        </w:rPr>
        <w:t xml:space="preserve">. </w:t>
      </w:r>
      <w:r w:rsidRPr="006641F8">
        <w:rPr>
          <w:rtl/>
        </w:rPr>
        <w:t>وفيما يتعلق بالدوريات الرياضية، تتيح هذه الوثيقة التحقق من استيفاء المشاركين لمعايير معينة، كأن ينتمي جميع الريا</w:t>
      </w:r>
      <w:r>
        <w:rPr>
          <w:rFonts w:hint="cs"/>
          <w:rtl/>
        </w:rPr>
        <w:t>ض</w:t>
      </w:r>
      <w:r w:rsidRPr="006641F8">
        <w:rPr>
          <w:rtl/>
        </w:rPr>
        <w:t>يين، على سبيل المثال، إلى الفئة ذاتها بحسب سنهم</w:t>
      </w:r>
      <w:r>
        <w:rPr>
          <w:rFonts w:hint="cs"/>
          <w:rtl/>
        </w:rPr>
        <w:t xml:space="preserve">. </w:t>
      </w:r>
      <w:r w:rsidRPr="00855DA7">
        <w:rPr>
          <w:rtl/>
        </w:rPr>
        <w:t>وبالإضافة إلى ذلك، فقد استوف</w:t>
      </w:r>
      <w:r>
        <w:rPr>
          <w:rFonts w:hint="cs"/>
          <w:rtl/>
        </w:rPr>
        <w:t>ى</w:t>
      </w:r>
      <w:r w:rsidRPr="00855DA7">
        <w:rPr>
          <w:rtl/>
        </w:rPr>
        <w:t xml:space="preserve"> س.</w:t>
      </w:r>
      <w:r w:rsidR="00CF55DB">
        <w:rPr>
          <w:rFonts w:hint="cs"/>
          <w:rtl/>
        </w:rPr>
        <w:t xml:space="preserve"> </w:t>
      </w:r>
      <w:r w:rsidRPr="00855DA7">
        <w:rPr>
          <w:rtl/>
        </w:rPr>
        <w:t>أ.</w:t>
      </w:r>
      <w:r w:rsidR="00CF55DB">
        <w:rPr>
          <w:rFonts w:hint="cs"/>
          <w:rtl/>
        </w:rPr>
        <w:t xml:space="preserve"> </w:t>
      </w:r>
      <w:r w:rsidRPr="00855DA7">
        <w:rPr>
          <w:rtl/>
        </w:rPr>
        <w:t>ب.</w:t>
      </w:r>
      <w:r w:rsidR="00CF55DB">
        <w:rPr>
          <w:rFonts w:hint="cs"/>
          <w:rtl/>
        </w:rPr>
        <w:t xml:space="preserve"> </w:t>
      </w:r>
      <w:r w:rsidRPr="00855DA7">
        <w:rPr>
          <w:rtl/>
        </w:rPr>
        <w:t xml:space="preserve">م. شروط الحصول على الجنسية </w:t>
      </w:r>
      <w:proofErr w:type="spellStart"/>
      <w:r w:rsidRPr="00855DA7">
        <w:rPr>
          <w:rtl/>
        </w:rPr>
        <w:t>الإكوادورية</w:t>
      </w:r>
      <w:proofErr w:type="spellEnd"/>
      <w:r w:rsidRPr="00855DA7">
        <w:rPr>
          <w:rtl/>
        </w:rPr>
        <w:t>، وكان من شأن ذلك أن يتيح له الحصول على وثيقة تحديد الهوية</w:t>
      </w:r>
      <w:r>
        <w:rPr>
          <w:rFonts w:hint="cs"/>
          <w:rtl/>
        </w:rPr>
        <w:t xml:space="preserve">. </w:t>
      </w:r>
      <w:r w:rsidRPr="00855DA7">
        <w:rPr>
          <w:rtl/>
        </w:rPr>
        <w:t xml:space="preserve">وبالفعل، حصل في عام 2013 على بطاقة الهوية </w:t>
      </w:r>
      <w:proofErr w:type="spellStart"/>
      <w:r w:rsidRPr="00855DA7">
        <w:rPr>
          <w:rtl/>
        </w:rPr>
        <w:t>الإكوادورية</w:t>
      </w:r>
      <w:proofErr w:type="spellEnd"/>
      <w:r w:rsidRPr="00855DA7">
        <w:rPr>
          <w:rtl/>
        </w:rPr>
        <w:t xml:space="preserve"> بوصفه مقيما</w:t>
      </w:r>
      <w:r w:rsidR="00CF55DB">
        <w:rPr>
          <w:rFonts w:hint="cs"/>
          <w:rtl/>
        </w:rPr>
        <w:t>ً</w:t>
      </w:r>
      <w:r w:rsidRPr="00855DA7">
        <w:rPr>
          <w:rtl/>
        </w:rPr>
        <w:t xml:space="preserve"> أجنبيا</w:t>
      </w:r>
      <w:r w:rsidR="00CF55DB">
        <w:rPr>
          <w:rFonts w:hint="cs"/>
          <w:rtl/>
        </w:rPr>
        <w:t>ً</w:t>
      </w:r>
      <w:r>
        <w:rPr>
          <w:rFonts w:hint="cs"/>
          <w:rtl/>
        </w:rPr>
        <w:t xml:space="preserve">. </w:t>
      </w:r>
      <w:r w:rsidRPr="00855DA7">
        <w:rPr>
          <w:rtl/>
        </w:rPr>
        <w:t>وعلاوة على ذلك، يشير البلاغ ذاته إلى أن س.</w:t>
      </w:r>
      <w:r w:rsidR="00CF55DB">
        <w:rPr>
          <w:rFonts w:hint="cs"/>
          <w:rtl/>
        </w:rPr>
        <w:t xml:space="preserve"> </w:t>
      </w:r>
      <w:r w:rsidRPr="00855DA7">
        <w:rPr>
          <w:rtl/>
        </w:rPr>
        <w:t>أ.</w:t>
      </w:r>
      <w:r w:rsidR="00CF55DB">
        <w:rPr>
          <w:rFonts w:hint="cs"/>
          <w:rtl/>
        </w:rPr>
        <w:t xml:space="preserve"> </w:t>
      </w:r>
      <w:r w:rsidRPr="00855DA7">
        <w:rPr>
          <w:rtl/>
        </w:rPr>
        <w:t>ب.</w:t>
      </w:r>
      <w:r w:rsidR="00CF55DB">
        <w:rPr>
          <w:rFonts w:hint="cs"/>
          <w:rtl/>
        </w:rPr>
        <w:t xml:space="preserve"> </w:t>
      </w:r>
      <w:r w:rsidRPr="00855DA7">
        <w:rPr>
          <w:rtl/>
        </w:rPr>
        <w:t xml:space="preserve">م. مثل مدرسته وحيه وكذلك كانتون فرانسيسكو </w:t>
      </w:r>
      <w:r>
        <w:rPr>
          <w:rFonts w:hint="cs"/>
          <w:rtl/>
        </w:rPr>
        <w:t xml:space="preserve">دي </w:t>
      </w:r>
      <w:r w:rsidRPr="00855DA7">
        <w:rPr>
          <w:rtl/>
        </w:rPr>
        <w:t>أوريانا في دوريات ومنافسات رياضية شتى</w:t>
      </w:r>
      <w:r>
        <w:rPr>
          <w:rFonts w:hint="cs"/>
          <w:rtl/>
        </w:rPr>
        <w:t>.</w:t>
      </w:r>
      <w:r w:rsidR="00CF55DB">
        <w:rPr>
          <w:rFonts w:hint="cs"/>
          <w:rtl/>
        </w:rPr>
        <w:t xml:space="preserve"> </w:t>
      </w:r>
    </w:p>
    <w:p w:rsidR="00F85844" w:rsidRDefault="00F85844" w:rsidP="00CF55DB">
      <w:pPr>
        <w:pStyle w:val="SingleTxtGA"/>
        <w:rPr>
          <w:rtl/>
        </w:rPr>
      </w:pPr>
      <w:r>
        <w:rPr>
          <w:rFonts w:hint="cs"/>
          <w:rtl/>
        </w:rPr>
        <w:t>6-6</w:t>
      </w:r>
      <w:r>
        <w:rPr>
          <w:rFonts w:hint="cs"/>
          <w:rtl/>
        </w:rPr>
        <w:tab/>
      </w:r>
      <w:r w:rsidRPr="00E41600">
        <w:rPr>
          <w:rtl/>
        </w:rPr>
        <w:t>كما لم يُنتهك حق س.</w:t>
      </w:r>
      <w:r w:rsidR="00CF55DB">
        <w:rPr>
          <w:rFonts w:hint="cs"/>
          <w:rtl/>
        </w:rPr>
        <w:t xml:space="preserve"> </w:t>
      </w:r>
      <w:r w:rsidRPr="00E41600">
        <w:rPr>
          <w:rtl/>
        </w:rPr>
        <w:t>أ.</w:t>
      </w:r>
      <w:r w:rsidR="00CF55DB">
        <w:rPr>
          <w:rFonts w:hint="cs"/>
          <w:rtl/>
        </w:rPr>
        <w:t xml:space="preserve"> </w:t>
      </w:r>
      <w:r w:rsidRPr="00E41600">
        <w:rPr>
          <w:rtl/>
        </w:rPr>
        <w:t>ب.</w:t>
      </w:r>
      <w:r w:rsidR="00CF55DB">
        <w:rPr>
          <w:rFonts w:hint="cs"/>
          <w:rtl/>
        </w:rPr>
        <w:t xml:space="preserve"> </w:t>
      </w:r>
      <w:r w:rsidRPr="00E41600">
        <w:rPr>
          <w:rtl/>
        </w:rPr>
        <w:t>م. في المشاركة في الحياة الثقافية</w:t>
      </w:r>
      <w:r>
        <w:rPr>
          <w:rFonts w:hint="cs"/>
          <w:rtl/>
        </w:rPr>
        <w:t xml:space="preserve">. </w:t>
      </w:r>
      <w:r w:rsidRPr="004A6848">
        <w:rPr>
          <w:rtl/>
        </w:rPr>
        <w:t>فلم تُعق الدولة الطرف حقه في المشاركة في الحياة الثقافية من خلال ممارسة الرياضة</w:t>
      </w:r>
      <w:r>
        <w:rPr>
          <w:rFonts w:hint="cs"/>
          <w:rtl/>
        </w:rPr>
        <w:t xml:space="preserve">. </w:t>
      </w:r>
      <w:r w:rsidRPr="004A6848">
        <w:rPr>
          <w:rtl/>
        </w:rPr>
        <w:t>ووفق</w:t>
      </w:r>
      <w:r>
        <w:rPr>
          <w:rFonts w:hint="cs"/>
          <w:rtl/>
        </w:rPr>
        <w:t xml:space="preserve"> </w:t>
      </w:r>
      <w:r w:rsidRPr="004A6848">
        <w:rPr>
          <w:rtl/>
        </w:rPr>
        <w:t>ما أشار إليه الحكم الصادر عن محكمة أوريانا، كانت صاحبة البلاغ على علم بشروط التسجيل سنة</w:t>
      </w:r>
      <w:r>
        <w:rPr>
          <w:rFonts w:hint="cs"/>
          <w:rtl/>
        </w:rPr>
        <w:t>ً</w:t>
      </w:r>
      <w:r w:rsidRPr="004A6848">
        <w:rPr>
          <w:rtl/>
        </w:rPr>
        <w:t xml:space="preserve"> قبل أن تقدم </w:t>
      </w:r>
      <w:r>
        <w:rPr>
          <w:rFonts w:hint="cs"/>
          <w:rtl/>
        </w:rPr>
        <w:t>د</w:t>
      </w:r>
      <w:r w:rsidRPr="004A6848">
        <w:rPr>
          <w:rtl/>
        </w:rPr>
        <w:t>عوى طلب الحماية، ولم تتخذ أي إجراء لتمكين ابنها من الحصول على بطاقة الهوية</w:t>
      </w:r>
      <w:r>
        <w:rPr>
          <w:rFonts w:hint="cs"/>
          <w:rtl/>
        </w:rPr>
        <w:t xml:space="preserve">. </w:t>
      </w:r>
      <w:r w:rsidRPr="004A6848">
        <w:rPr>
          <w:rtl/>
        </w:rPr>
        <w:t>وتضيف الدولة الطرف أن شرط تقديم بطاقة الهوية كان منصوصا</w:t>
      </w:r>
      <w:r w:rsidR="00CF55DB">
        <w:rPr>
          <w:rFonts w:hint="cs"/>
          <w:rtl/>
        </w:rPr>
        <w:t>ً</w:t>
      </w:r>
      <w:r w:rsidRPr="004A6848">
        <w:rPr>
          <w:rtl/>
        </w:rPr>
        <w:t xml:space="preserve"> عليه بالنسبة لجميع الأطفال الذين شاركوا في البطولة الرياضية، سواء </w:t>
      </w:r>
      <w:r>
        <w:rPr>
          <w:rFonts w:hint="cs"/>
          <w:rtl/>
        </w:rPr>
        <w:t>أ</w:t>
      </w:r>
      <w:r w:rsidRPr="004A6848">
        <w:rPr>
          <w:rtl/>
        </w:rPr>
        <w:t>كانوا مواطنين أو أجانب</w:t>
      </w:r>
      <w:r>
        <w:rPr>
          <w:rFonts w:hint="cs"/>
          <w:rtl/>
        </w:rPr>
        <w:t xml:space="preserve">. </w:t>
      </w:r>
      <w:r w:rsidRPr="004A6848">
        <w:rPr>
          <w:rtl/>
        </w:rPr>
        <w:t xml:space="preserve">ومن جهة أخرى، لم تقدم </w:t>
      </w:r>
      <w:r>
        <w:rPr>
          <w:rtl/>
        </w:rPr>
        <w:t>صاحبة البلاغ أي وثيقة تثبت ادعا</w:t>
      </w:r>
      <w:r>
        <w:rPr>
          <w:rFonts w:hint="cs"/>
          <w:rtl/>
        </w:rPr>
        <w:t>ء</w:t>
      </w:r>
      <w:r w:rsidRPr="004A6848">
        <w:rPr>
          <w:rtl/>
        </w:rPr>
        <w:t>ها بأن الاتحاد الرياضي الوطني منع ابنها في عام 2013 من المشاركة رغم حيازته بالفعل بطاقة</w:t>
      </w:r>
      <w:r>
        <w:rPr>
          <w:rFonts w:hint="cs"/>
          <w:rtl/>
        </w:rPr>
        <w:t>َ</w:t>
      </w:r>
      <w:r w:rsidRPr="004A6848">
        <w:rPr>
          <w:rtl/>
        </w:rPr>
        <w:t xml:space="preserve"> هوية</w:t>
      </w:r>
      <w:r>
        <w:rPr>
          <w:rFonts w:hint="cs"/>
          <w:rtl/>
        </w:rPr>
        <w:t xml:space="preserve">. </w:t>
      </w:r>
      <w:r w:rsidRPr="004A6848">
        <w:rPr>
          <w:rtl/>
        </w:rPr>
        <w:t>وفي هذا الصدد، ترفض الدولة الطرف وتنفي ادعاءات صاحبة البلاغ التي لا يمكن التحقق منها.</w:t>
      </w:r>
      <w:r>
        <w:rPr>
          <w:rFonts w:hint="cs"/>
          <w:rtl/>
        </w:rPr>
        <w:t xml:space="preserve"> </w:t>
      </w:r>
      <w:r w:rsidRPr="004A6848">
        <w:rPr>
          <w:rtl/>
        </w:rPr>
        <w:t>وتقدم الدولة الطرف وصفا</w:t>
      </w:r>
      <w:r w:rsidR="0070293C">
        <w:rPr>
          <w:rFonts w:hint="cs"/>
          <w:rtl/>
        </w:rPr>
        <w:t>ً</w:t>
      </w:r>
      <w:r w:rsidRPr="004A6848">
        <w:rPr>
          <w:rtl/>
        </w:rPr>
        <w:t xml:space="preserve"> لسياسات وزارة الرياضة وبرامجها الرامية إلى كفالة وتشجيع الرياضة</w:t>
      </w:r>
      <w:r>
        <w:rPr>
          <w:rFonts w:hint="cs"/>
          <w:rtl/>
        </w:rPr>
        <w:t>.</w:t>
      </w:r>
      <w:r w:rsidR="00CF55DB">
        <w:rPr>
          <w:rFonts w:hint="cs"/>
          <w:rtl/>
        </w:rPr>
        <w:t xml:space="preserve"> </w:t>
      </w:r>
    </w:p>
    <w:p w:rsidR="00F85844" w:rsidRDefault="00F85844" w:rsidP="007E310A">
      <w:pPr>
        <w:pStyle w:val="SingleTxtGA"/>
        <w:rPr>
          <w:rtl/>
        </w:rPr>
      </w:pPr>
      <w:r>
        <w:rPr>
          <w:rFonts w:hint="cs"/>
          <w:rtl/>
        </w:rPr>
        <w:t>6-7</w:t>
      </w:r>
      <w:r>
        <w:rPr>
          <w:rFonts w:hint="cs"/>
          <w:rtl/>
        </w:rPr>
        <w:tab/>
      </w:r>
      <w:r w:rsidRPr="00FC4AC1">
        <w:rPr>
          <w:rtl/>
        </w:rPr>
        <w:t>وتؤكد الدولة الطرف أنها أثبت</w:t>
      </w:r>
      <w:r>
        <w:rPr>
          <w:rFonts w:hint="cs"/>
          <w:rtl/>
        </w:rPr>
        <w:t>ت</w:t>
      </w:r>
      <w:r w:rsidRPr="00FC4AC1">
        <w:rPr>
          <w:rtl/>
        </w:rPr>
        <w:t xml:space="preserve"> عدم تعرض صاحبة البلاغ أو ابنها س.</w:t>
      </w:r>
      <w:r w:rsidR="007E310A">
        <w:rPr>
          <w:rFonts w:hint="cs"/>
          <w:rtl/>
        </w:rPr>
        <w:t xml:space="preserve"> </w:t>
      </w:r>
      <w:r w:rsidRPr="00FC4AC1">
        <w:rPr>
          <w:rtl/>
        </w:rPr>
        <w:t>أ.</w:t>
      </w:r>
      <w:r w:rsidR="007E310A">
        <w:rPr>
          <w:rFonts w:hint="cs"/>
          <w:rtl/>
        </w:rPr>
        <w:t xml:space="preserve"> </w:t>
      </w:r>
      <w:r w:rsidRPr="00FC4AC1">
        <w:rPr>
          <w:rtl/>
        </w:rPr>
        <w:t>ب.</w:t>
      </w:r>
      <w:r w:rsidR="007E310A">
        <w:rPr>
          <w:rFonts w:hint="cs"/>
          <w:rtl/>
        </w:rPr>
        <w:t xml:space="preserve"> </w:t>
      </w:r>
      <w:r w:rsidRPr="00FC4AC1">
        <w:rPr>
          <w:rtl/>
        </w:rPr>
        <w:t>م. لأي ضرر قد تترتب عليه مسؤوليتها الدولية</w:t>
      </w:r>
      <w:r>
        <w:rPr>
          <w:rFonts w:hint="cs"/>
          <w:rtl/>
        </w:rPr>
        <w:t xml:space="preserve">. </w:t>
      </w:r>
      <w:r w:rsidRPr="00FC4AC1">
        <w:rPr>
          <w:rtl/>
        </w:rPr>
        <w:t>وعلى خلاف ذلك، يتبين من المعلومات التي قدمتها صاحبة البلاغ في بلاغها أن س.</w:t>
      </w:r>
      <w:r w:rsidR="007E310A">
        <w:rPr>
          <w:rFonts w:hint="cs"/>
          <w:rtl/>
        </w:rPr>
        <w:t xml:space="preserve"> </w:t>
      </w:r>
      <w:r w:rsidRPr="00FC4AC1">
        <w:rPr>
          <w:rtl/>
        </w:rPr>
        <w:t>أ.</w:t>
      </w:r>
      <w:r w:rsidR="007E310A">
        <w:rPr>
          <w:rFonts w:hint="cs"/>
          <w:rtl/>
        </w:rPr>
        <w:t xml:space="preserve"> </w:t>
      </w:r>
      <w:r w:rsidRPr="00FC4AC1">
        <w:rPr>
          <w:rtl/>
        </w:rPr>
        <w:t>ب.</w:t>
      </w:r>
      <w:r w:rsidR="007E310A">
        <w:rPr>
          <w:rFonts w:hint="cs"/>
          <w:rtl/>
        </w:rPr>
        <w:t xml:space="preserve"> </w:t>
      </w:r>
      <w:r w:rsidRPr="00FC4AC1">
        <w:rPr>
          <w:rtl/>
        </w:rPr>
        <w:t>م. شارك في أنشطة رياضية شتى على صعيد المدرسة والحي والمحافظة.</w:t>
      </w:r>
      <w:r>
        <w:rPr>
          <w:rFonts w:hint="cs"/>
          <w:rtl/>
        </w:rPr>
        <w:t xml:space="preserve"> </w:t>
      </w:r>
      <w:r w:rsidRPr="00EC23DF">
        <w:rPr>
          <w:rtl/>
        </w:rPr>
        <w:t xml:space="preserve">كما </w:t>
      </w:r>
      <w:r>
        <w:rPr>
          <w:rFonts w:hint="cs"/>
          <w:rtl/>
        </w:rPr>
        <w:t xml:space="preserve">أنه </w:t>
      </w:r>
      <w:r w:rsidRPr="00EC23DF">
        <w:rPr>
          <w:rtl/>
        </w:rPr>
        <w:t>ق</w:t>
      </w:r>
      <w:r>
        <w:rPr>
          <w:rFonts w:hint="cs"/>
          <w:rtl/>
        </w:rPr>
        <w:t>ر</w:t>
      </w:r>
      <w:r w:rsidRPr="00EC23DF">
        <w:rPr>
          <w:rtl/>
        </w:rPr>
        <w:t xml:space="preserve">ر بشكل طوعي مغادرة الدولة الطرف وتطوير مساره كرياضي من المستوى العالي في مدينة </w:t>
      </w:r>
      <w:proofErr w:type="spellStart"/>
      <w:r w:rsidRPr="00EC23DF">
        <w:rPr>
          <w:rtl/>
        </w:rPr>
        <w:t>بارانكيا</w:t>
      </w:r>
      <w:proofErr w:type="spellEnd"/>
      <w:r w:rsidRPr="00EC23DF">
        <w:rPr>
          <w:rtl/>
        </w:rPr>
        <w:t xml:space="preserve"> (كولومبيا)</w:t>
      </w:r>
      <w:r>
        <w:rPr>
          <w:rFonts w:hint="cs"/>
          <w:rtl/>
        </w:rPr>
        <w:t xml:space="preserve">. </w:t>
      </w:r>
    </w:p>
    <w:p w:rsidR="00F85844" w:rsidRDefault="00F85844" w:rsidP="00F85844">
      <w:pPr>
        <w:pStyle w:val="SingleTxtGA"/>
        <w:rPr>
          <w:rtl/>
        </w:rPr>
      </w:pPr>
      <w:r>
        <w:rPr>
          <w:rFonts w:hint="cs"/>
          <w:rtl/>
        </w:rPr>
        <w:lastRenderedPageBreak/>
        <w:t>6-8</w:t>
      </w:r>
      <w:r>
        <w:rPr>
          <w:rFonts w:hint="cs"/>
          <w:rtl/>
        </w:rPr>
        <w:tab/>
      </w:r>
      <w:r w:rsidRPr="00EC23DF">
        <w:rPr>
          <w:rtl/>
        </w:rPr>
        <w:t xml:space="preserve">وفي 19 شباط/فبراير و7 آذار/مارس 2016، راسلت صاحبة </w:t>
      </w:r>
      <w:r>
        <w:rPr>
          <w:rtl/>
        </w:rPr>
        <w:t xml:space="preserve">البلاغ </w:t>
      </w:r>
      <w:r w:rsidRPr="00EC23DF">
        <w:rPr>
          <w:rtl/>
        </w:rPr>
        <w:t>اللجنة وكررت حججها السابقة</w:t>
      </w:r>
      <w:r>
        <w:rPr>
          <w:rFonts w:hint="cs"/>
          <w:rtl/>
        </w:rPr>
        <w:t xml:space="preserve">. </w:t>
      </w:r>
      <w:r w:rsidRPr="00EC23DF">
        <w:rPr>
          <w:rtl/>
        </w:rPr>
        <w:t xml:space="preserve">وأضافت أن الملاحظات الإضافية التي قدمتها الدولة الطرف في 21 كانون الثاني/يناير 2016 لم تتضمن أي معلومات جديدة بل كررت فحسب الملاحظات التي </w:t>
      </w:r>
      <w:proofErr w:type="spellStart"/>
      <w:r w:rsidRPr="00EC23DF">
        <w:rPr>
          <w:rtl/>
        </w:rPr>
        <w:t>دحضتها</w:t>
      </w:r>
      <w:proofErr w:type="spellEnd"/>
      <w:r w:rsidRPr="00EC23DF">
        <w:rPr>
          <w:rtl/>
        </w:rPr>
        <w:t xml:space="preserve"> صاحبة البلاغ على النحو الواجب.</w:t>
      </w:r>
      <w:r>
        <w:rPr>
          <w:rFonts w:hint="cs"/>
          <w:rtl/>
        </w:rPr>
        <w:t xml:space="preserve"> </w:t>
      </w:r>
      <w:r>
        <w:rPr>
          <w:rtl/>
        </w:rPr>
        <w:t xml:space="preserve">وعلاوة على ذلك، </w:t>
      </w:r>
      <w:r w:rsidRPr="00C547F2">
        <w:rPr>
          <w:rtl/>
        </w:rPr>
        <w:t>تسبب تقديم هذه الملاحظات في تأخير غير ضروري لإجراءات النظر في البلاغ</w:t>
      </w:r>
      <w:r>
        <w:rPr>
          <w:rFonts w:hint="cs"/>
          <w:rtl/>
        </w:rPr>
        <w:t>.</w:t>
      </w:r>
      <w:r w:rsidR="007E310A">
        <w:rPr>
          <w:rFonts w:hint="cs"/>
          <w:rtl/>
        </w:rPr>
        <w:t xml:space="preserve"> </w:t>
      </w:r>
    </w:p>
    <w:p w:rsidR="00F85844" w:rsidRDefault="00F85844" w:rsidP="007E310A">
      <w:pPr>
        <w:pStyle w:val="SingleTxtGA"/>
        <w:rPr>
          <w:rtl/>
        </w:rPr>
      </w:pPr>
      <w:r>
        <w:rPr>
          <w:rFonts w:hint="cs"/>
          <w:rtl/>
        </w:rPr>
        <w:t>6-9</w:t>
      </w:r>
      <w:r>
        <w:rPr>
          <w:rFonts w:hint="cs"/>
          <w:rtl/>
        </w:rPr>
        <w:tab/>
      </w:r>
      <w:r w:rsidRPr="00C547F2">
        <w:rPr>
          <w:rtl/>
        </w:rPr>
        <w:t>وفي 20 نيسان/أبريل 2016، قدمت الدولة الطرف معلومات إضافية إلى اللجنة وكررت الإشارة إلى أن صاحبة البلاغ لم تثبت أن ابنها س.</w:t>
      </w:r>
      <w:r w:rsidR="007E310A">
        <w:rPr>
          <w:rFonts w:hint="cs"/>
          <w:rtl/>
        </w:rPr>
        <w:t xml:space="preserve"> </w:t>
      </w:r>
      <w:r w:rsidRPr="00C547F2">
        <w:rPr>
          <w:rtl/>
        </w:rPr>
        <w:t>أ.</w:t>
      </w:r>
      <w:r w:rsidR="007E310A">
        <w:rPr>
          <w:rFonts w:hint="cs"/>
          <w:rtl/>
        </w:rPr>
        <w:t xml:space="preserve"> </w:t>
      </w:r>
      <w:r w:rsidRPr="00C547F2">
        <w:rPr>
          <w:rtl/>
        </w:rPr>
        <w:t>ب.</w:t>
      </w:r>
      <w:r w:rsidR="007E310A">
        <w:rPr>
          <w:rFonts w:hint="cs"/>
          <w:rtl/>
        </w:rPr>
        <w:t xml:space="preserve"> </w:t>
      </w:r>
      <w:r w:rsidRPr="00C547F2">
        <w:rPr>
          <w:rtl/>
        </w:rPr>
        <w:t>م. كان ضحية لانتهاك حقوقه المعترف بها في العهد.</w:t>
      </w:r>
      <w:r>
        <w:rPr>
          <w:rFonts w:hint="cs"/>
          <w:rtl/>
        </w:rPr>
        <w:t xml:space="preserve"> </w:t>
      </w:r>
      <w:r w:rsidRPr="00C547F2">
        <w:rPr>
          <w:rtl/>
        </w:rPr>
        <w:t>ف</w:t>
      </w:r>
      <w:r w:rsidR="009A3460">
        <w:rPr>
          <w:rtl/>
        </w:rPr>
        <w:t>وفقاً</w:t>
      </w:r>
      <w:r w:rsidRPr="00C547F2">
        <w:rPr>
          <w:rtl/>
        </w:rPr>
        <w:t xml:space="preserve"> لشهادة أصدرتها وزارة الرياضة في 3 شباط/فبراير 2016، لم يكن س.</w:t>
      </w:r>
      <w:r w:rsidR="007E310A">
        <w:rPr>
          <w:rFonts w:hint="cs"/>
          <w:rtl/>
        </w:rPr>
        <w:t xml:space="preserve"> </w:t>
      </w:r>
      <w:r w:rsidRPr="00C547F2">
        <w:rPr>
          <w:rtl/>
        </w:rPr>
        <w:t>أ.</w:t>
      </w:r>
      <w:r w:rsidR="007E310A">
        <w:rPr>
          <w:rFonts w:hint="cs"/>
          <w:rtl/>
        </w:rPr>
        <w:t xml:space="preserve"> </w:t>
      </w:r>
      <w:r w:rsidRPr="00C547F2">
        <w:rPr>
          <w:rtl/>
        </w:rPr>
        <w:t>ب.</w:t>
      </w:r>
      <w:r w:rsidR="007E310A">
        <w:rPr>
          <w:rFonts w:hint="cs"/>
          <w:rtl/>
        </w:rPr>
        <w:t xml:space="preserve"> </w:t>
      </w:r>
      <w:r w:rsidRPr="00C547F2">
        <w:rPr>
          <w:rtl/>
        </w:rPr>
        <w:t>م. مسجلا</w:t>
      </w:r>
      <w:r w:rsidR="007E310A">
        <w:rPr>
          <w:rFonts w:hint="cs"/>
          <w:rtl/>
        </w:rPr>
        <w:t>ً</w:t>
      </w:r>
      <w:r w:rsidRPr="00C547F2">
        <w:rPr>
          <w:rtl/>
        </w:rPr>
        <w:t xml:space="preserve"> في قاعدة بيانات الاتحاد الرياضي لأوريانا، ولم يستطع بالتالي المشا</w:t>
      </w:r>
      <w:r>
        <w:rPr>
          <w:rtl/>
        </w:rPr>
        <w:t>ركة في الألعاب الرياضية الوطنية</w:t>
      </w:r>
      <w:r>
        <w:rPr>
          <w:rFonts w:hint="cs"/>
          <w:rtl/>
        </w:rPr>
        <w:t>.</w:t>
      </w:r>
      <w:r w:rsidR="007E310A">
        <w:rPr>
          <w:rFonts w:hint="cs"/>
          <w:rtl/>
        </w:rPr>
        <w:t xml:space="preserve"> </w:t>
      </w:r>
    </w:p>
    <w:p w:rsidR="00F85844" w:rsidRDefault="00F85844" w:rsidP="007E310A">
      <w:pPr>
        <w:pStyle w:val="SingleTxtGA"/>
        <w:rPr>
          <w:rtl/>
        </w:rPr>
      </w:pPr>
      <w:r>
        <w:rPr>
          <w:rFonts w:hint="cs"/>
          <w:rtl/>
        </w:rPr>
        <w:t>6-10</w:t>
      </w:r>
      <w:r>
        <w:rPr>
          <w:rFonts w:hint="cs"/>
          <w:rtl/>
        </w:rPr>
        <w:tab/>
      </w:r>
      <w:r w:rsidRPr="004C2705">
        <w:rPr>
          <w:rtl/>
        </w:rPr>
        <w:t>و</w:t>
      </w:r>
      <w:r w:rsidR="009A3460">
        <w:rPr>
          <w:rtl/>
        </w:rPr>
        <w:t>وفقاً</w:t>
      </w:r>
      <w:r w:rsidRPr="004C2705">
        <w:rPr>
          <w:rtl/>
        </w:rPr>
        <w:t xml:space="preserve"> لرأي أبدته وزارة الرياضة في 27 كانون الثاني/يناير 2016، ينص كل من الميثاق الأساسي للألعاب الرياضية، الذي اعتُمد في 25 شباط/فبراير 2012، والقواعد العامة للألعاب الرياضية الوطنية على أن هذه الألعاب تُجرى بغرض اكتشاف مواهب رياضية داخل كل محافظة، يمكن أن تشكل فيما بعد المنتخبات الوطنية التي ستمثل الدولة الطرف في التظاهرات الدولية.</w:t>
      </w:r>
      <w:r>
        <w:rPr>
          <w:rFonts w:hint="cs"/>
          <w:rtl/>
        </w:rPr>
        <w:t xml:space="preserve"> </w:t>
      </w:r>
      <w:r w:rsidRPr="004C2705">
        <w:rPr>
          <w:rtl/>
        </w:rPr>
        <w:t xml:space="preserve">وتضيف أنه، </w:t>
      </w:r>
      <w:r w:rsidR="009A3460">
        <w:rPr>
          <w:rtl/>
        </w:rPr>
        <w:t>وفقاً</w:t>
      </w:r>
      <w:r w:rsidRPr="004C2705">
        <w:rPr>
          <w:rtl/>
        </w:rPr>
        <w:t xml:space="preserve"> للميثاق الأولمبي للجنة الأولمبية الدولية، ينبغي لكل متنافس في الألعاب الأولمبية أن يحمل جنسية اللج</w:t>
      </w:r>
      <w:r>
        <w:rPr>
          <w:rtl/>
        </w:rPr>
        <w:t>نة الأولمبية الوطنية التي سجلته</w:t>
      </w:r>
      <w:r>
        <w:rPr>
          <w:rFonts w:hint="cs"/>
          <w:rtl/>
        </w:rPr>
        <w:t xml:space="preserve">. </w:t>
      </w:r>
      <w:r w:rsidRPr="004C2705">
        <w:rPr>
          <w:rtl/>
        </w:rPr>
        <w:t>وبالتالي، من اللازم أن يشارك في هذه الألعاب رياضيون يمكنهم أن يمثلوا الدولة الطرف لاحقا</w:t>
      </w:r>
      <w:r w:rsidR="007E310A">
        <w:rPr>
          <w:rFonts w:hint="cs"/>
          <w:rtl/>
        </w:rPr>
        <w:t>ً</w:t>
      </w:r>
      <w:r w:rsidRPr="004C2705">
        <w:rPr>
          <w:rtl/>
        </w:rPr>
        <w:t>، ومعن</w:t>
      </w:r>
      <w:r>
        <w:rPr>
          <w:rtl/>
        </w:rPr>
        <w:t xml:space="preserve">ى ذلك أن </w:t>
      </w:r>
      <w:r>
        <w:rPr>
          <w:rFonts w:hint="cs"/>
          <w:rtl/>
        </w:rPr>
        <w:t>يحملوا ال</w:t>
      </w:r>
      <w:r>
        <w:rPr>
          <w:rtl/>
        </w:rPr>
        <w:t>جنسي</w:t>
      </w:r>
      <w:r>
        <w:rPr>
          <w:rFonts w:hint="cs"/>
          <w:rtl/>
        </w:rPr>
        <w:t>ة</w:t>
      </w:r>
      <w:r>
        <w:rPr>
          <w:rtl/>
        </w:rPr>
        <w:t xml:space="preserve"> </w:t>
      </w:r>
      <w:proofErr w:type="spellStart"/>
      <w:r>
        <w:rPr>
          <w:rFonts w:hint="cs"/>
          <w:rtl/>
        </w:rPr>
        <w:t>ال</w:t>
      </w:r>
      <w:r>
        <w:rPr>
          <w:rtl/>
        </w:rPr>
        <w:t>إكوادورية</w:t>
      </w:r>
      <w:proofErr w:type="spellEnd"/>
      <w:r>
        <w:rPr>
          <w:rFonts w:hint="cs"/>
          <w:rtl/>
        </w:rPr>
        <w:t xml:space="preserve">. </w:t>
      </w:r>
    </w:p>
    <w:p w:rsidR="00F85844" w:rsidRDefault="00F85844" w:rsidP="007E310A">
      <w:pPr>
        <w:pStyle w:val="SingleTxtGA"/>
        <w:rPr>
          <w:rtl/>
        </w:rPr>
      </w:pPr>
      <w:r>
        <w:rPr>
          <w:rFonts w:hint="cs"/>
          <w:rtl/>
        </w:rPr>
        <w:t>6-11</w:t>
      </w:r>
      <w:r>
        <w:rPr>
          <w:rFonts w:hint="cs"/>
          <w:rtl/>
        </w:rPr>
        <w:tab/>
      </w:r>
      <w:r w:rsidRPr="008C62B8">
        <w:rPr>
          <w:rtl/>
        </w:rPr>
        <w:t>وأبلغت الدولة الطرف اللجنة أن س.</w:t>
      </w:r>
      <w:r w:rsidR="007E310A">
        <w:rPr>
          <w:rFonts w:hint="cs"/>
          <w:rtl/>
        </w:rPr>
        <w:t xml:space="preserve"> </w:t>
      </w:r>
      <w:r w:rsidRPr="008C62B8">
        <w:rPr>
          <w:rtl/>
        </w:rPr>
        <w:t>أ.</w:t>
      </w:r>
      <w:r w:rsidR="007E310A">
        <w:rPr>
          <w:rFonts w:hint="cs"/>
          <w:rtl/>
        </w:rPr>
        <w:t xml:space="preserve"> </w:t>
      </w:r>
      <w:r w:rsidRPr="008C62B8">
        <w:rPr>
          <w:rtl/>
        </w:rPr>
        <w:t>ب.</w:t>
      </w:r>
      <w:r w:rsidR="007E310A">
        <w:rPr>
          <w:rFonts w:hint="cs"/>
          <w:rtl/>
        </w:rPr>
        <w:t xml:space="preserve"> </w:t>
      </w:r>
      <w:r w:rsidRPr="008C62B8">
        <w:rPr>
          <w:rtl/>
        </w:rPr>
        <w:t>م. غادر إ</w:t>
      </w:r>
      <w:r w:rsidR="007E310A">
        <w:rPr>
          <w:rtl/>
        </w:rPr>
        <w:t>قليمها في 26 كانون الثاني/</w:t>
      </w:r>
      <w:r w:rsidR="007E310A">
        <w:rPr>
          <w:rFonts w:hint="cs"/>
          <w:rtl/>
        </w:rPr>
        <w:t xml:space="preserve"> </w:t>
      </w:r>
      <w:r w:rsidR="007E310A">
        <w:rPr>
          <w:rtl/>
        </w:rPr>
        <w:t>يناير</w:t>
      </w:r>
      <w:r w:rsidR="007E310A">
        <w:rPr>
          <w:rFonts w:hint="cs"/>
          <w:rtl/>
        </w:rPr>
        <w:t> </w:t>
      </w:r>
      <w:r w:rsidRPr="008C62B8">
        <w:rPr>
          <w:rtl/>
        </w:rPr>
        <w:t>2013 وأنه يقيم حاليا</w:t>
      </w:r>
      <w:r w:rsidR="0070293C">
        <w:rPr>
          <w:rFonts w:hint="cs"/>
          <w:rtl/>
        </w:rPr>
        <w:t>ً</w:t>
      </w:r>
      <w:r w:rsidRPr="008C62B8">
        <w:rPr>
          <w:rtl/>
        </w:rPr>
        <w:t xml:space="preserve"> في </w:t>
      </w:r>
      <w:proofErr w:type="spellStart"/>
      <w:r w:rsidRPr="008C62B8">
        <w:rPr>
          <w:rtl/>
        </w:rPr>
        <w:t>بارانكيا</w:t>
      </w:r>
      <w:proofErr w:type="spellEnd"/>
      <w:r w:rsidRPr="008C62B8">
        <w:rPr>
          <w:rtl/>
        </w:rPr>
        <w:t xml:space="preserve"> (كولومبيا)، حيث </w:t>
      </w:r>
      <w:r>
        <w:rPr>
          <w:rFonts w:hint="cs"/>
          <w:rtl/>
        </w:rPr>
        <w:t>التحق</w:t>
      </w:r>
      <w:r w:rsidRPr="008C62B8">
        <w:rPr>
          <w:rtl/>
        </w:rPr>
        <w:t xml:space="preserve"> </w:t>
      </w:r>
      <w:r>
        <w:rPr>
          <w:rFonts w:hint="cs"/>
          <w:rtl/>
        </w:rPr>
        <w:t>ب</w:t>
      </w:r>
      <w:r w:rsidRPr="008C62B8">
        <w:rPr>
          <w:rtl/>
        </w:rPr>
        <w:t>أحد أندية كرة القدم</w:t>
      </w:r>
      <w:r>
        <w:rPr>
          <w:rFonts w:hint="cs"/>
          <w:rtl/>
        </w:rPr>
        <w:t>.</w:t>
      </w:r>
      <w:r w:rsidR="007E310A">
        <w:rPr>
          <w:rFonts w:hint="cs"/>
          <w:rtl/>
        </w:rPr>
        <w:t xml:space="preserve"> </w:t>
      </w:r>
    </w:p>
    <w:p w:rsidR="00F85844" w:rsidRDefault="00F85844" w:rsidP="007E310A">
      <w:pPr>
        <w:pStyle w:val="SingleTxtGA"/>
        <w:rPr>
          <w:rtl/>
        </w:rPr>
      </w:pPr>
      <w:r>
        <w:rPr>
          <w:rFonts w:hint="cs"/>
          <w:rtl/>
        </w:rPr>
        <w:t>6-12</w:t>
      </w:r>
      <w:r>
        <w:rPr>
          <w:rFonts w:hint="cs"/>
          <w:rtl/>
        </w:rPr>
        <w:tab/>
      </w:r>
      <w:r w:rsidRPr="00D2384F">
        <w:rPr>
          <w:rtl/>
        </w:rPr>
        <w:t>وفي 10 أيار/مايو 2016، قدمت صاحبة البلاغ تعليقات إضافية، وأكدت أن الملاحظات الإضافية التي قدمتها الدولة الطرف في 21 كان</w:t>
      </w:r>
      <w:r w:rsidR="007E310A">
        <w:rPr>
          <w:rtl/>
        </w:rPr>
        <w:t>ون الثاني/يناير و20 نيسان/</w:t>
      </w:r>
      <w:r w:rsidR="007E310A">
        <w:rPr>
          <w:rFonts w:hint="cs"/>
          <w:rtl/>
        </w:rPr>
        <w:t xml:space="preserve"> </w:t>
      </w:r>
      <w:r w:rsidR="007E310A">
        <w:rPr>
          <w:rtl/>
        </w:rPr>
        <w:t>أبريل</w:t>
      </w:r>
      <w:r w:rsidR="007E310A">
        <w:rPr>
          <w:rFonts w:hint="cs"/>
          <w:rtl/>
        </w:rPr>
        <w:t> </w:t>
      </w:r>
      <w:r w:rsidRPr="00D2384F">
        <w:rPr>
          <w:rtl/>
        </w:rPr>
        <w:t xml:space="preserve">2016 لم تتضمن أي معلومات جديدة، وإنما </w:t>
      </w:r>
      <w:r>
        <w:rPr>
          <w:rFonts w:hint="cs"/>
          <w:rtl/>
        </w:rPr>
        <w:t>اكتفت بتكرار</w:t>
      </w:r>
      <w:r w:rsidRPr="00D2384F">
        <w:rPr>
          <w:rtl/>
        </w:rPr>
        <w:t xml:space="preserve"> الملاحظات التي </w:t>
      </w:r>
      <w:proofErr w:type="spellStart"/>
      <w:r w:rsidRPr="00D2384F">
        <w:rPr>
          <w:rtl/>
        </w:rPr>
        <w:t>دحضتها</w:t>
      </w:r>
      <w:proofErr w:type="spellEnd"/>
      <w:r w:rsidRPr="00D2384F">
        <w:rPr>
          <w:rtl/>
        </w:rPr>
        <w:t xml:space="preserve"> صاحبة البلاغ على النحو الواجب، والتي لا صلة لها بالموضوع</w:t>
      </w:r>
      <w:r>
        <w:rPr>
          <w:rFonts w:hint="cs"/>
          <w:rtl/>
        </w:rPr>
        <w:t xml:space="preserve">. </w:t>
      </w:r>
      <w:r w:rsidRPr="00D2384F">
        <w:rPr>
          <w:rtl/>
        </w:rPr>
        <w:t xml:space="preserve">وضمنت الدولة الطرف آخر رسالة قدمتها وثائق كانت بحوزتها </w:t>
      </w:r>
      <w:r>
        <w:rPr>
          <w:rFonts w:hint="cs"/>
          <w:rtl/>
        </w:rPr>
        <w:t>و</w:t>
      </w:r>
      <w:r w:rsidRPr="00D2384F">
        <w:rPr>
          <w:rtl/>
        </w:rPr>
        <w:t>كان بإمكانها أن تقدمها في وقت سابق، عندما قدمت ملاحظاتها بشأن</w:t>
      </w:r>
      <w:r>
        <w:rPr>
          <w:rtl/>
        </w:rPr>
        <w:t xml:space="preserve"> مقبولية البلاغ وأسسه الموضوعية</w:t>
      </w:r>
      <w:r>
        <w:rPr>
          <w:rFonts w:hint="cs"/>
          <w:rtl/>
        </w:rPr>
        <w:t xml:space="preserve">. </w:t>
      </w:r>
      <w:r w:rsidR="007E310A">
        <w:rPr>
          <w:rFonts w:hint="cs"/>
          <w:rtl/>
        </w:rPr>
        <w:t xml:space="preserve"> </w:t>
      </w:r>
    </w:p>
    <w:p w:rsidR="00F85844" w:rsidRDefault="00F85844" w:rsidP="00F85844">
      <w:pPr>
        <w:pStyle w:val="SingleTxtGA"/>
        <w:rPr>
          <w:rtl/>
        </w:rPr>
      </w:pPr>
      <w:r>
        <w:rPr>
          <w:rFonts w:hint="cs"/>
          <w:rtl/>
        </w:rPr>
        <w:t>6-13</w:t>
      </w:r>
      <w:r>
        <w:rPr>
          <w:rFonts w:hint="cs"/>
          <w:rtl/>
        </w:rPr>
        <w:tab/>
      </w:r>
      <w:r w:rsidRPr="00F111E9">
        <w:rPr>
          <w:rtl/>
        </w:rPr>
        <w:t>وفيما يتعلق بالشهادة الصادرة عن وزارة الرياضة، في 3 شباط/فبراير 2016، تدعي صاحبة البلاغ أن س.</w:t>
      </w:r>
      <w:r w:rsidR="007E310A">
        <w:rPr>
          <w:rFonts w:hint="cs"/>
          <w:rtl/>
        </w:rPr>
        <w:t xml:space="preserve"> </w:t>
      </w:r>
      <w:r w:rsidRPr="00F111E9">
        <w:rPr>
          <w:rtl/>
        </w:rPr>
        <w:t>أ.</w:t>
      </w:r>
      <w:r w:rsidR="007E310A">
        <w:rPr>
          <w:rFonts w:hint="cs"/>
          <w:rtl/>
        </w:rPr>
        <w:t xml:space="preserve"> </w:t>
      </w:r>
      <w:r w:rsidRPr="00F111E9">
        <w:rPr>
          <w:rtl/>
        </w:rPr>
        <w:t>ب.</w:t>
      </w:r>
      <w:r w:rsidR="007E310A">
        <w:rPr>
          <w:rFonts w:hint="cs"/>
          <w:rtl/>
        </w:rPr>
        <w:t xml:space="preserve"> </w:t>
      </w:r>
      <w:r w:rsidRPr="00F111E9">
        <w:rPr>
          <w:rtl/>
        </w:rPr>
        <w:t xml:space="preserve">م. كان ضمن فريق أوريانا لفئة الصغار أقل من 14 سنة </w:t>
      </w:r>
      <w:r>
        <w:rPr>
          <w:rFonts w:hint="cs"/>
          <w:rtl/>
        </w:rPr>
        <w:t xml:space="preserve">الذي اختير </w:t>
      </w:r>
      <w:r w:rsidRPr="00F111E9">
        <w:rPr>
          <w:rtl/>
        </w:rPr>
        <w:t>لتمثيل المحافظة في الدورة السادسة للألعاب الرياضية الوطنية، وأن البلاغ يتعلق على وجه التحديد بتعذر مشارك</w:t>
      </w:r>
      <w:r>
        <w:rPr>
          <w:rtl/>
        </w:rPr>
        <w:t>ته في هذه الألعاب وفي دورتي عام</w:t>
      </w:r>
      <w:r w:rsidRPr="00F111E9">
        <w:rPr>
          <w:rtl/>
        </w:rPr>
        <w:t xml:space="preserve"> 2012 و</w:t>
      </w:r>
      <w:r>
        <w:rPr>
          <w:rFonts w:hint="cs"/>
          <w:rtl/>
        </w:rPr>
        <w:t xml:space="preserve">عام </w:t>
      </w:r>
      <w:r w:rsidRPr="00F111E9">
        <w:rPr>
          <w:rtl/>
        </w:rPr>
        <w:t>2013، بسبب رفض تسجيله في قاعدة بيانات الاتحاد الرياضي لأوريانا، ومن البديهي بالتالي أل</w:t>
      </w:r>
      <w:r>
        <w:rPr>
          <w:rtl/>
        </w:rPr>
        <w:t>ا يرد اسمه في سجلات هذا الاتحاد</w:t>
      </w:r>
      <w:r>
        <w:rPr>
          <w:rFonts w:hint="cs"/>
          <w:rtl/>
        </w:rPr>
        <w:t xml:space="preserve">. </w:t>
      </w:r>
      <w:r w:rsidRPr="008F14A0">
        <w:rPr>
          <w:rtl/>
        </w:rPr>
        <w:t>كما أن الشهادة غامضة حيث لا يمكن تحديد ما إذا كان</w:t>
      </w:r>
      <w:r>
        <w:rPr>
          <w:rFonts w:hint="cs"/>
          <w:rtl/>
        </w:rPr>
        <w:t>ت</w:t>
      </w:r>
      <w:r w:rsidRPr="008F14A0">
        <w:rPr>
          <w:rtl/>
        </w:rPr>
        <w:t xml:space="preserve"> تشير إلى </w:t>
      </w:r>
      <w:r w:rsidRPr="008F14A0">
        <w:rPr>
          <w:rtl/>
        </w:rPr>
        <w:lastRenderedPageBreak/>
        <w:t xml:space="preserve">عام محدد أو </w:t>
      </w:r>
      <w:r>
        <w:rPr>
          <w:rFonts w:hint="cs"/>
          <w:rtl/>
        </w:rPr>
        <w:t xml:space="preserve">إلى </w:t>
      </w:r>
      <w:r w:rsidRPr="008F14A0">
        <w:rPr>
          <w:rtl/>
        </w:rPr>
        <w:t>جميع الأعوام التي لم يتمكن خلالها ابنها من المشاركة في الألعاب الرياضية الوطنية.</w:t>
      </w:r>
      <w:r>
        <w:rPr>
          <w:rFonts w:hint="cs"/>
          <w:rtl/>
        </w:rPr>
        <w:t xml:space="preserve"> </w:t>
      </w:r>
      <w:r w:rsidRPr="008F14A0">
        <w:rPr>
          <w:rtl/>
        </w:rPr>
        <w:t>وأخيرا</w:t>
      </w:r>
      <w:r w:rsidR="0070293C">
        <w:rPr>
          <w:rFonts w:hint="cs"/>
          <w:rtl/>
        </w:rPr>
        <w:t>ً</w:t>
      </w:r>
      <w:r w:rsidRPr="008F14A0">
        <w:rPr>
          <w:rtl/>
        </w:rPr>
        <w:t>، طلبت صاحبة البلاغ إلى اللجنة ألا تأخذ في الاعتبار هذه الوثيقة</w:t>
      </w:r>
      <w:r>
        <w:rPr>
          <w:rFonts w:hint="cs"/>
          <w:rtl/>
        </w:rPr>
        <w:t>.</w:t>
      </w:r>
      <w:r w:rsidR="007E310A">
        <w:rPr>
          <w:rFonts w:hint="cs"/>
          <w:rtl/>
        </w:rPr>
        <w:t xml:space="preserve"> </w:t>
      </w:r>
    </w:p>
    <w:p w:rsidR="00F85844" w:rsidRPr="0029658B" w:rsidRDefault="00F85844" w:rsidP="007E310A">
      <w:pPr>
        <w:pStyle w:val="SingleTxtGA"/>
        <w:rPr>
          <w:rtl/>
          <w:lang w:val="fr-CH"/>
        </w:rPr>
      </w:pPr>
      <w:r>
        <w:rPr>
          <w:rFonts w:hint="cs"/>
          <w:rtl/>
        </w:rPr>
        <w:t>6-14</w:t>
      </w:r>
      <w:r>
        <w:rPr>
          <w:rFonts w:hint="cs"/>
          <w:rtl/>
        </w:rPr>
        <w:tab/>
      </w:r>
      <w:r w:rsidRPr="00EE2592">
        <w:rPr>
          <w:rtl/>
        </w:rPr>
        <w:t>ولا ينطبق الميثاق الأساسي للألعاب الرياضية الوطنية ولا القواعد العامة للألعاب الرياضية المعتمدة في 25 شباط/فبراير 2012 بأثر رجعي، ولا يجوز بالتالي تطبيقها على الدورة السادسة للألعاب الرياضية الوطنية التي جرت في عام 2011</w:t>
      </w:r>
      <w:r>
        <w:rPr>
          <w:rFonts w:hint="cs"/>
          <w:rtl/>
        </w:rPr>
        <w:t xml:space="preserve">. </w:t>
      </w:r>
      <w:r w:rsidRPr="00EE2592">
        <w:rPr>
          <w:rtl/>
        </w:rPr>
        <w:t>ومن جهة أخرى، وفيما يتعلق بالألعاب الرياضية الوطنية التي جرت في عامي 2012 و2013، تشير المادة 1 من الميثاق الأساسي إلى أن المنافسة "</w:t>
      </w:r>
      <w:r>
        <w:rPr>
          <w:rFonts w:hint="cs"/>
          <w:rtl/>
        </w:rPr>
        <w:t xml:space="preserve">تشكل </w:t>
      </w:r>
      <w:r w:rsidRPr="00EE2592">
        <w:rPr>
          <w:rtl/>
        </w:rPr>
        <w:t>الوسيلة الأكثر فعالية لتعزيز المبادئ الأولمبية؛</w:t>
      </w:r>
      <w:r>
        <w:rPr>
          <w:rFonts w:hint="cs"/>
          <w:rtl/>
        </w:rPr>
        <w:t xml:space="preserve"> </w:t>
      </w:r>
      <w:r w:rsidRPr="00EE2592">
        <w:rPr>
          <w:rtl/>
        </w:rPr>
        <w:t xml:space="preserve">وتنمية القيم الاجتماعية والفكرية والفنية والثقافية لدى الأطفال والشباب </w:t>
      </w:r>
      <w:proofErr w:type="spellStart"/>
      <w:r w:rsidRPr="00EE2592">
        <w:rPr>
          <w:rtl/>
        </w:rPr>
        <w:t>الإكوادوري</w:t>
      </w:r>
      <w:r>
        <w:rPr>
          <w:rFonts w:hint="cs"/>
          <w:rtl/>
        </w:rPr>
        <w:t>ي</w:t>
      </w:r>
      <w:r w:rsidRPr="00EE2592">
        <w:rPr>
          <w:rtl/>
        </w:rPr>
        <w:t>ن</w:t>
      </w:r>
      <w:proofErr w:type="spellEnd"/>
      <w:r w:rsidRPr="00EE2592">
        <w:rPr>
          <w:rtl/>
        </w:rPr>
        <w:t>؛</w:t>
      </w:r>
      <w:r>
        <w:rPr>
          <w:rFonts w:hint="cs"/>
          <w:rtl/>
        </w:rPr>
        <w:t xml:space="preserve"> </w:t>
      </w:r>
      <w:r w:rsidRPr="00676734">
        <w:rPr>
          <w:rtl/>
        </w:rPr>
        <w:t>والفرصة المناسبة للتفوق من خلال إبراز القدرات البدنية والتقنية والنفسية إلى أقصى حد".</w:t>
      </w:r>
      <w:r>
        <w:rPr>
          <w:rFonts w:hint="cs"/>
          <w:rtl/>
        </w:rPr>
        <w:t xml:space="preserve"> </w:t>
      </w:r>
      <w:r w:rsidRPr="00676734">
        <w:rPr>
          <w:rtl/>
        </w:rPr>
        <w:t>وبالتالي، لا تشير هذه المادة إلا إلى أهمية المبادئ الأولمبية، ولا تنص على أن الهدف المتوخى من الألعاب الرياضية الوطنية هو إعداد رياضيين من مستوى عال لل</w:t>
      </w:r>
      <w:r>
        <w:rPr>
          <w:rtl/>
        </w:rPr>
        <w:t>مشاركة في الألعاب الأولمبية فقط</w:t>
      </w:r>
      <w:r>
        <w:rPr>
          <w:rFonts w:hint="cs"/>
          <w:rtl/>
        </w:rPr>
        <w:t>.</w:t>
      </w:r>
      <w:r w:rsidR="007E310A">
        <w:rPr>
          <w:rFonts w:hint="cs"/>
          <w:rtl/>
        </w:rPr>
        <w:t xml:space="preserve"> </w:t>
      </w:r>
    </w:p>
    <w:p w:rsidR="00F85844" w:rsidRPr="008936DF" w:rsidRDefault="00F85844" w:rsidP="007E310A">
      <w:pPr>
        <w:pStyle w:val="H1GA"/>
        <w:rPr>
          <w:rtl/>
        </w:rPr>
      </w:pPr>
      <w:r>
        <w:rPr>
          <w:rtl/>
        </w:rPr>
        <w:tab/>
      </w:r>
      <w:r>
        <w:rPr>
          <w:rFonts w:hint="cs"/>
          <w:rtl/>
        </w:rPr>
        <w:t>باء-</w:t>
      </w:r>
      <w:r>
        <w:rPr>
          <w:rFonts w:hint="cs"/>
          <w:rtl/>
        </w:rPr>
        <w:tab/>
      </w:r>
      <w:r>
        <w:rPr>
          <w:rtl/>
        </w:rPr>
        <w:t>مداولات اللجنة بشأن المقبولية</w:t>
      </w:r>
    </w:p>
    <w:p w:rsidR="00F85844" w:rsidRDefault="00F85844" w:rsidP="00F85844">
      <w:pPr>
        <w:pStyle w:val="SingleTxtGA"/>
        <w:rPr>
          <w:rtl/>
        </w:rPr>
      </w:pPr>
      <w:r>
        <w:rPr>
          <w:rFonts w:hint="cs"/>
          <w:rtl/>
        </w:rPr>
        <w:t>7</w:t>
      </w:r>
      <w:r w:rsidRPr="008936DF">
        <w:rPr>
          <w:rFonts w:hint="cs"/>
          <w:rtl/>
        </w:rPr>
        <w:t>-</w:t>
      </w:r>
      <w:r>
        <w:rPr>
          <w:rFonts w:hint="cs"/>
          <w:rtl/>
        </w:rPr>
        <w:t>1</w:t>
      </w:r>
      <w:r w:rsidRPr="008936DF">
        <w:rPr>
          <w:rFonts w:hint="cs"/>
          <w:rtl/>
        </w:rPr>
        <w:tab/>
      </w:r>
      <w:r w:rsidRPr="00713F67">
        <w:rPr>
          <w:rtl/>
        </w:rPr>
        <w:t xml:space="preserve">قبل النظر في أي ادّعاء يرد في بلاغ ما، يجب على اللجنة المعنية بالحقوق الاقتصادية والاجتماعية والثقافية أن تقرر، </w:t>
      </w:r>
      <w:r w:rsidR="009A3460">
        <w:rPr>
          <w:rtl/>
        </w:rPr>
        <w:t>وفقاً</w:t>
      </w:r>
      <w:r w:rsidRPr="00713F67">
        <w:rPr>
          <w:rtl/>
        </w:rPr>
        <w:t xml:space="preserve"> للمادة 9 من نظامها الداخلي المؤقت بموجب البروتوكول الاختياري الملحق بالعهد الدولي الخاص بالحقوق الاقتصادية والاجتماعية والثقافية (</w:t>
      </w:r>
      <w:r w:rsidRPr="007E310A">
        <w:rPr>
          <w:szCs w:val="32"/>
        </w:rPr>
        <w:t>E/C.12/49/3</w:t>
      </w:r>
      <w:r w:rsidRPr="00713F67">
        <w:rPr>
          <w:rtl/>
        </w:rPr>
        <w:t>)، ما إذا كان البلاغ مقبولاً أم لا بموجب البروتوكول الاختياري</w:t>
      </w:r>
      <w:r>
        <w:rPr>
          <w:rFonts w:hint="cs"/>
          <w:rtl/>
        </w:rPr>
        <w:t xml:space="preserve">. </w:t>
      </w:r>
      <w:r w:rsidRPr="00713F67">
        <w:rPr>
          <w:rtl/>
        </w:rPr>
        <w:t>ولا تنظر اللجنة إلا في البلاغات التي تستوفي معايير المقبولية المنصوص عليها في البروتوكول الاختياري</w:t>
      </w:r>
      <w:r>
        <w:rPr>
          <w:rFonts w:hint="cs"/>
          <w:rtl/>
        </w:rPr>
        <w:t>.</w:t>
      </w:r>
    </w:p>
    <w:p w:rsidR="00F85844" w:rsidRDefault="00F85844" w:rsidP="00F85844">
      <w:pPr>
        <w:pStyle w:val="SingleTxtGA"/>
        <w:rPr>
          <w:rtl/>
        </w:rPr>
      </w:pPr>
      <w:r>
        <w:rPr>
          <w:rFonts w:hint="cs"/>
          <w:rtl/>
        </w:rPr>
        <w:t>7-2</w:t>
      </w:r>
      <w:r>
        <w:rPr>
          <w:rFonts w:hint="cs"/>
          <w:rtl/>
        </w:rPr>
        <w:tab/>
      </w:r>
      <w:r w:rsidRPr="00E651A4">
        <w:rPr>
          <w:rtl/>
        </w:rPr>
        <w:t>وتلاحظ اللجنة، في ضوء جميع الوثائق التي أتاحها لها الطرفان بموجب الفقرة 1 من المادة 8 من البروتوكول الاختياري، أن المسألة ذاتها لم يُنظر فيها ولا يجري النظر فيها بموجب إجراء آخر من إجراءات التحقيق الدولي أو التسوية الدولية</w:t>
      </w:r>
      <w:r>
        <w:rPr>
          <w:rFonts w:hint="cs"/>
          <w:rtl/>
        </w:rPr>
        <w:t xml:space="preserve">. </w:t>
      </w:r>
      <w:r w:rsidRPr="00E651A4">
        <w:rPr>
          <w:rtl/>
        </w:rPr>
        <w:t>وبا</w:t>
      </w:r>
      <w:r w:rsidR="00012242">
        <w:rPr>
          <w:rtl/>
        </w:rPr>
        <w:t>لتالي، لا ترى اللجنة أن هناك ما</w:t>
      </w:r>
      <w:r w:rsidR="00012242">
        <w:rPr>
          <w:rFonts w:hint="cs"/>
          <w:rtl/>
        </w:rPr>
        <w:t> </w:t>
      </w:r>
      <w:r w:rsidRPr="00E651A4">
        <w:rPr>
          <w:rtl/>
        </w:rPr>
        <w:t>يحول دون قبول هذا البلاغ وفقاً للفقرة 2(ج) من المادة 3 من البروتوكول الاختياري.</w:t>
      </w:r>
    </w:p>
    <w:p w:rsidR="00F85844" w:rsidRDefault="00F85844" w:rsidP="007E310A">
      <w:pPr>
        <w:pStyle w:val="SingleTxtGA"/>
        <w:rPr>
          <w:rtl/>
        </w:rPr>
      </w:pPr>
      <w:r>
        <w:rPr>
          <w:rFonts w:hint="cs"/>
          <w:rtl/>
        </w:rPr>
        <w:t>7-3</w:t>
      </w:r>
      <w:r>
        <w:rPr>
          <w:rFonts w:hint="cs"/>
          <w:rtl/>
        </w:rPr>
        <w:tab/>
      </w:r>
      <w:r w:rsidRPr="004A2666">
        <w:rPr>
          <w:rtl/>
        </w:rPr>
        <w:t>وتحيط اللجنة علما</w:t>
      </w:r>
      <w:r w:rsidR="007E310A">
        <w:rPr>
          <w:rFonts w:hint="cs"/>
          <w:rtl/>
        </w:rPr>
        <w:t>ً</w:t>
      </w:r>
      <w:r w:rsidRPr="004A2666">
        <w:rPr>
          <w:rtl/>
        </w:rPr>
        <w:t xml:space="preserve"> بحجة الدولة الطرف المتمثلة في أن البلاغ غير مقبول لأن الوقائع التي أدت إلى الانتهاكات المزعومة حدثت في عامي 2011 و2012، أي قبل دخول البروتوكول الاختياري حيز النفاذ بالنسبة للدولة الطرف</w:t>
      </w:r>
      <w:r>
        <w:rPr>
          <w:rFonts w:hint="cs"/>
          <w:rtl/>
        </w:rPr>
        <w:t xml:space="preserve">. </w:t>
      </w:r>
      <w:r w:rsidRPr="004A2666">
        <w:rPr>
          <w:rtl/>
        </w:rPr>
        <w:t>كما تحيط اللجنة علما</w:t>
      </w:r>
      <w:r w:rsidR="00CF3C62">
        <w:rPr>
          <w:rFonts w:hint="cs"/>
          <w:rtl/>
        </w:rPr>
        <w:t>ً</w:t>
      </w:r>
      <w:r w:rsidRPr="004A2666">
        <w:rPr>
          <w:rtl/>
        </w:rPr>
        <w:t xml:space="preserve"> بادعاءات صاحبة البلاغ المتمثلة في أن انتهاكات حقوق ابنها س.</w:t>
      </w:r>
      <w:r w:rsidR="009A3460">
        <w:rPr>
          <w:rFonts w:hint="cs"/>
          <w:rtl/>
        </w:rPr>
        <w:t xml:space="preserve"> </w:t>
      </w:r>
      <w:r w:rsidRPr="004A2666">
        <w:rPr>
          <w:rtl/>
        </w:rPr>
        <w:t>أ.</w:t>
      </w:r>
      <w:r w:rsidR="009A3460">
        <w:rPr>
          <w:rFonts w:hint="cs"/>
          <w:rtl/>
        </w:rPr>
        <w:t xml:space="preserve"> </w:t>
      </w:r>
      <w:r w:rsidRPr="004A2666">
        <w:rPr>
          <w:rtl/>
        </w:rPr>
        <w:t>ب.</w:t>
      </w:r>
      <w:r w:rsidR="009A3460">
        <w:rPr>
          <w:rFonts w:hint="cs"/>
          <w:rtl/>
        </w:rPr>
        <w:t xml:space="preserve"> </w:t>
      </w:r>
      <w:r w:rsidRPr="004A2666">
        <w:rPr>
          <w:rtl/>
        </w:rPr>
        <w:t>م. استمرت بعد دخول البروتوكول الاختياري حيز النفاذ بالنسبة للدولة الطرف، حيث أن قواعد التسجيل للمشاركة في دوريات كرة القدم في إطار الألعاب الرياضية الوطنية للصغار، التي ينظمها الاتحاد الرياضي الوطني وفروعه الإقليمية</w:t>
      </w:r>
      <w:r>
        <w:rPr>
          <w:rFonts w:hint="cs"/>
          <w:rtl/>
        </w:rPr>
        <w:t>،</w:t>
      </w:r>
      <w:r w:rsidRPr="004A2666">
        <w:rPr>
          <w:rtl/>
        </w:rPr>
        <w:t xml:space="preserve"> لا تزال سارية المفعول</w:t>
      </w:r>
      <w:r>
        <w:rPr>
          <w:rFonts w:hint="cs"/>
          <w:rtl/>
        </w:rPr>
        <w:t xml:space="preserve">. </w:t>
      </w:r>
      <w:r w:rsidRPr="004A2666">
        <w:rPr>
          <w:rtl/>
        </w:rPr>
        <w:t>وفي هذا الصدد، تؤكد صاحبة البلاغ أنه في تشرين الأول/أكتوبر 2013، أي بعد دخول البروتوكول الاختياري حيز النفاذ بالنسبة للدولة الطرف، مُنع ابنها للمرة الثالثة من التسجيل للمشاركة في الدورة الثامنة للألعاب الرياضية الوطنية للأسباب ذاتها، وهذا ادعاء ترفضه الدولة الطرف لانعدام الأدلة</w:t>
      </w:r>
      <w:r>
        <w:rPr>
          <w:rFonts w:hint="cs"/>
          <w:rtl/>
        </w:rPr>
        <w:t>.</w:t>
      </w:r>
      <w:r w:rsidR="007E310A">
        <w:rPr>
          <w:rFonts w:hint="cs"/>
          <w:rtl/>
        </w:rPr>
        <w:t xml:space="preserve"> </w:t>
      </w:r>
    </w:p>
    <w:p w:rsidR="00F85844" w:rsidRDefault="00F85844" w:rsidP="007E310A">
      <w:pPr>
        <w:pStyle w:val="SingleTxtGA"/>
        <w:rPr>
          <w:rtl/>
        </w:rPr>
      </w:pPr>
      <w:r>
        <w:rPr>
          <w:rFonts w:hint="cs"/>
          <w:rtl/>
        </w:rPr>
        <w:lastRenderedPageBreak/>
        <w:t>7-4</w:t>
      </w:r>
      <w:r>
        <w:rPr>
          <w:rFonts w:hint="cs"/>
          <w:rtl/>
        </w:rPr>
        <w:tab/>
      </w:r>
      <w:r w:rsidRPr="00873541">
        <w:rPr>
          <w:rtl/>
        </w:rPr>
        <w:t xml:space="preserve">وبموجب الفقرة </w:t>
      </w:r>
      <w:r>
        <w:rPr>
          <w:rFonts w:hint="cs"/>
          <w:rtl/>
        </w:rPr>
        <w:t>2</w:t>
      </w:r>
      <w:r w:rsidRPr="00873541">
        <w:rPr>
          <w:rtl/>
        </w:rPr>
        <w:t xml:space="preserve">(ب) من المادة 3 من البروتوكول الاختياري، لا يجوز للجنة </w:t>
      </w:r>
      <w:r>
        <w:rPr>
          <w:rFonts w:hint="cs"/>
          <w:rtl/>
        </w:rPr>
        <w:t xml:space="preserve">أن تنظر </w:t>
      </w:r>
      <w:r w:rsidRPr="00873541">
        <w:rPr>
          <w:rtl/>
        </w:rPr>
        <w:t xml:space="preserve">في </w:t>
      </w:r>
      <w:r>
        <w:rPr>
          <w:rFonts w:hint="cs"/>
          <w:rtl/>
        </w:rPr>
        <w:t>ال</w:t>
      </w:r>
      <w:r w:rsidRPr="00873541">
        <w:rPr>
          <w:rtl/>
        </w:rPr>
        <w:t xml:space="preserve">انتهاكات </w:t>
      </w:r>
      <w:r>
        <w:rPr>
          <w:rFonts w:hint="cs"/>
          <w:rtl/>
        </w:rPr>
        <w:t>المزعومة ل</w:t>
      </w:r>
      <w:r w:rsidRPr="00873541">
        <w:rPr>
          <w:rtl/>
        </w:rPr>
        <w:t>لعهد التي وقعت قبل دخول البروتوكول الاختياري حيز النفاذ بالنسبة للدولة الطرف، إلا إذا استمرت هذه الانتهاكات المزعومة بعد دخول البروتوكول الاختياري حيز النفاذ.</w:t>
      </w:r>
      <w:r>
        <w:rPr>
          <w:rFonts w:hint="cs"/>
          <w:rtl/>
        </w:rPr>
        <w:t xml:space="preserve"> </w:t>
      </w:r>
      <w:r w:rsidRPr="00873541">
        <w:rPr>
          <w:rtl/>
        </w:rPr>
        <w:t>وفي هذه القضية، تلاحظ اللجنة أن الوقائع التي أدت إلى الانتهاكات التي تدعيها صاحبة البلاغ، بما في ذلك الح</w:t>
      </w:r>
      <w:r>
        <w:rPr>
          <w:rFonts w:hint="cs"/>
          <w:rtl/>
        </w:rPr>
        <w:t>ُ</w:t>
      </w:r>
      <w:r w:rsidRPr="00873541">
        <w:rPr>
          <w:rtl/>
        </w:rPr>
        <w:t>كمان الصادران عن محكمة أوريانا والمحكمة الإقليمية، حدثت قبل 5 أيار/مايو 2013، وهو تاريخ دخول البروتوكول الاختياري حيز النفاذ بالنسبة للدولة الطرف</w:t>
      </w:r>
      <w:r>
        <w:rPr>
          <w:rFonts w:hint="cs"/>
          <w:rtl/>
        </w:rPr>
        <w:t xml:space="preserve">. </w:t>
      </w:r>
      <w:r w:rsidRPr="00873541">
        <w:rPr>
          <w:rtl/>
        </w:rPr>
        <w:t>غير أن الموانع القانونية التي حالت دون مشاركة س.</w:t>
      </w:r>
      <w:r w:rsidR="00012242">
        <w:rPr>
          <w:rFonts w:hint="cs"/>
          <w:rtl/>
        </w:rPr>
        <w:t xml:space="preserve"> </w:t>
      </w:r>
      <w:r w:rsidRPr="00873541">
        <w:rPr>
          <w:rtl/>
        </w:rPr>
        <w:t>أ.</w:t>
      </w:r>
      <w:r w:rsidR="00012242">
        <w:rPr>
          <w:rFonts w:hint="cs"/>
          <w:rtl/>
        </w:rPr>
        <w:t xml:space="preserve"> </w:t>
      </w:r>
      <w:r w:rsidRPr="00873541">
        <w:rPr>
          <w:rtl/>
        </w:rPr>
        <w:t>ب.</w:t>
      </w:r>
      <w:r w:rsidR="00012242">
        <w:rPr>
          <w:rFonts w:hint="cs"/>
          <w:rtl/>
        </w:rPr>
        <w:t xml:space="preserve"> </w:t>
      </w:r>
      <w:r w:rsidRPr="00873541">
        <w:rPr>
          <w:rtl/>
        </w:rPr>
        <w:t>م. في دوريات كرة القدم بقيت سارية المفعول بعد دخول البروتوكول الاختياري حيز النفاذ، وهو ما دفع اللجنة الدائمة للدفاع عن حقوق الإنسان في أوريانا، في كانون الثاني/يناير 2014، إلى أن تطلب إلى رئيس الاتحاد الرياضي لأوريانا معلومات بشأن حق القاصرين المعترف لهم بصفة اللاجئ أو الحاملين لتأشيرة الحماية في المشاركة في الألعاب الرياضية الوطنية وغيرها من المنافسات التي يشارك فيها الاتحاد الرياضي لأوريانا</w:t>
      </w:r>
      <w:r>
        <w:rPr>
          <w:rFonts w:hint="cs"/>
          <w:rtl/>
        </w:rPr>
        <w:t xml:space="preserve">. </w:t>
      </w:r>
      <w:r w:rsidRPr="00B37B9D">
        <w:rPr>
          <w:rtl/>
        </w:rPr>
        <w:t>كما تلاحظ اللجنة أن الحكم الصادر عن المحكمة الإقليمية لا يزال بانتظار المراجعة من قبل المحكمة الدستورية</w:t>
      </w:r>
      <w:r>
        <w:rPr>
          <w:rFonts w:hint="cs"/>
          <w:rtl/>
        </w:rPr>
        <w:t xml:space="preserve">. </w:t>
      </w:r>
      <w:r w:rsidRPr="00B37B9D">
        <w:rPr>
          <w:rtl/>
        </w:rPr>
        <w:t>وأيا</w:t>
      </w:r>
      <w:r w:rsidR="00012242">
        <w:rPr>
          <w:rFonts w:hint="cs"/>
          <w:rtl/>
        </w:rPr>
        <w:t>ً</w:t>
      </w:r>
      <w:r w:rsidRPr="00B37B9D">
        <w:rPr>
          <w:rtl/>
        </w:rPr>
        <w:t xml:space="preserve"> كان قرار المحكمة، فإن عملية المراجعة تشكل إجراء لاحقا</w:t>
      </w:r>
      <w:r w:rsidR="009A3460">
        <w:rPr>
          <w:rFonts w:hint="cs"/>
          <w:rtl/>
        </w:rPr>
        <w:t>ً</w:t>
      </w:r>
      <w:r w:rsidRPr="00B37B9D">
        <w:rPr>
          <w:rtl/>
        </w:rPr>
        <w:t xml:space="preserve"> لدخول البروتوكول الاختياري حيز النفاذ بالنسبة للدولة الطرف</w:t>
      </w:r>
      <w:r>
        <w:rPr>
          <w:rFonts w:hint="cs"/>
          <w:rtl/>
        </w:rPr>
        <w:t xml:space="preserve">. </w:t>
      </w:r>
      <w:r w:rsidRPr="00B37B9D">
        <w:rPr>
          <w:rtl/>
        </w:rPr>
        <w:t xml:space="preserve">وفي هذا الصدد، يتبين من المعلومات الواردة في ملف القضية أن هذا القرار </w:t>
      </w:r>
      <w:r>
        <w:rPr>
          <w:rFonts w:hint="cs"/>
          <w:rtl/>
        </w:rPr>
        <w:t xml:space="preserve">لن يكون </w:t>
      </w:r>
      <w:r w:rsidRPr="00B37B9D">
        <w:rPr>
          <w:rtl/>
        </w:rPr>
        <w:t>بالضرورة ذا طابع إجرائي محضٍ</w:t>
      </w:r>
      <w:r>
        <w:rPr>
          <w:rFonts w:hint="cs"/>
          <w:rtl/>
        </w:rPr>
        <w:t xml:space="preserve">. </w:t>
      </w:r>
      <w:r w:rsidRPr="00B37B9D">
        <w:rPr>
          <w:rtl/>
        </w:rPr>
        <w:t>وبالتالي، ليس ثمة ما يمنع اللجنة</w:t>
      </w:r>
      <w:r>
        <w:rPr>
          <w:rFonts w:hint="cs"/>
          <w:rtl/>
        </w:rPr>
        <w:t xml:space="preserve"> </w:t>
      </w:r>
      <w:r w:rsidRPr="00B37B9D">
        <w:rPr>
          <w:rtl/>
        </w:rPr>
        <w:t xml:space="preserve">من النظر في هذا البلاغ، بموجب الفقرة </w:t>
      </w:r>
      <w:r>
        <w:rPr>
          <w:rFonts w:hint="cs"/>
          <w:rtl/>
        </w:rPr>
        <w:t>2</w:t>
      </w:r>
      <w:r w:rsidRPr="00B37B9D">
        <w:rPr>
          <w:rtl/>
        </w:rPr>
        <w:t>(</w:t>
      </w:r>
      <w:r>
        <w:rPr>
          <w:rFonts w:hint="cs"/>
          <w:rtl/>
        </w:rPr>
        <w:t>ب</w:t>
      </w:r>
      <w:r w:rsidRPr="00B37B9D">
        <w:rPr>
          <w:rtl/>
        </w:rPr>
        <w:t>) من ا</w:t>
      </w:r>
      <w:r>
        <w:rPr>
          <w:rtl/>
        </w:rPr>
        <w:t>لمادة 3 من البروتوكول الاختياري</w:t>
      </w:r>
      <w:r>
        <w:rPr>
          <w:rFonts w:hint="cs"/>
          <w:rtl/>
        </w:rPr>
        <w:t xml:space="preserve">. </w:t>
      </w:r>
    </w:p>
    <w:p w:rsidR="00F85844" w:rsidRPr="009564A1" w:rsidRDefault="00F85844" w:rsidP="007E310A">
      <w:pPr>
        <w:pStyle w:val="SingleTxtGA"/>
        <w:rPr>
          <w:rtl/>
        </w:rPr>
      </w:pPr>
      <w:r>
        <w:rPr>
          <w:rFonts w:hint="cs"/>
          <w:rtl/>
        </w:rPr>
        <w:t>7-5</w:t>
      </w:r>
      <w:r>
        <w:rPr>
          <w:rFonts w:hint="cs"/>
          <w:rtl/>
        </w:rPr>
        <w:tab/>
      </w:r>
      <w:r w:rsidRPr="00557EBE">
        <w:rPr>
          <w:rtl/>
        </w:rPr>
        <w:t>وتحيط اللجنة علما</w:t>
      </w:r>
      <w:r w:rsidR="007E310A">
        <w:rPr>
          <w:rFonts w:hint="cs"/>
          <w:rtl/>
        </w:rPr>
        <w:t>ً</w:t>
      </w:r>
      <w:r w:rsidRPr="00557EBE">
        <w:rPr>
          <w:rtl/>
        </w:rPr>
        <w:t xml:space="preserve"> بحجة الدولة الطرف المتمثلة في أن صاحبة البلاغ لم تستنفد جميع سبل الانتصاف المحلية المتاحة، حيث كان عليها أن تقدم شكوى أو مطالبة عبر القنوات الإدارية وربما دعوى أمام قضاء المنازعات الإدارية، بموجب قانون الرياضة، وقانون تنظيم السلطة القضائية، وقانون قضاء المنازعات الإدارية، </w:t>
      </w:r>
      <w:r>
        <w:rPr>
          <w:rFonts w:hint="cs"/>
          <w:rtl/>
        </w:rPr>
        <w:t>و</w:t>
      </w:r>
      <w:r w:rsidRPr="00557EBE">
        <w:rPr>
          <w:rtl/>
        </w:rPr>
        <w:t>النظام الأساسي للإطار القانوني الإداري للسلطة التنفيذية؛</w:t>
      </w:r>
      <w:r>
        <w:rPr>
          <w:rFonts w:hint="cs"/>
          <w:rtl/>
        </w:rPr>
        <w:t xml:space="preserve"> </w:t>
      </w:r>
      <w:r w:rsidRPr="001E4135">
        <w:rPr>
          <w:rtl/>
        </w:rPr>
        <w:t>وفي أن المحكمة الدستورية أشارت في مناسبات ع</w:t>
      </w:r>
      <w:r w:rsidR="009A3460">
        <w:rPr>
          <w:rtl/>
        </w:rPr>
        <w:t>ديدة إلى أن دعوى طلب الحماية لا</w:t>
      </w:r>
      <w:r w:rsidR="009A3460">
        <w:rPr>
          <w:rFonts w:hint="cs"/>
          <w:rtl/>
        </w:rPr>
        <w:t> </w:t>
      </w:r>
      <w:r w:rsidRPr="001E4135">
        <w:rPr>
          <w:rtl/>
        </w:rPr>
        <w:t xml:space="preserve">تحل محل إجراءات الهيئات القضائية العادية للنظر في المسائل ذات الطابع القانوني المحض (انظر الفقرة 4-5 </w:t>
      </w:r>
      <w:r w:rsidRPr="00012242">
        <w:rPr>
          <w:rtl/>
        </w:rPr>
        <w:t>أعلاه</w:t>
      </w:r>
      <w:r w:rsidRPr="001E4135">
        <w:rPr>
          <w:rtl/>
        </w:rPr>
        <w:t>).</w:t>
      </w:r>
      <w:r>
        <w:rPr>
          <w:rFonts w:hint="cs"/>
          <w:rtl/>
        </w:rPr>
        <w:t xml:space="preserve"> </w:t>
      </w:r>
      <w:r w:rsidRPr="00192166">
        <w:rPr>
          <w:rtl/>
        </w:rPr>
        <w:t>كما تحيط اللجنة علما</w:t>
      </w:r>
      <w:r w:rsidR="00CF3C62">
        <w:rPr>
          <w:rFonts w:hint="cs"/>
          <w:rtl/>
        </w:rPr>
        <w:t>ً</w:t>
      </w:r>
      <w:r w:rsidRPr="00192166">
        <w:rPr>
          <w:rtl/>
        </w:rPr>
        <w:t xml:space="preserve"> بادعاءات صاحبة البلاغ المتعلقة ببطء الإجراءات الإدارية وإجراءات المنازعات الإدارية، وبأنه في ظل ملابسات قضية س.</w:t>
      </w:r>
      <w:r w:rsidR="007E310A">
        <w:rPr>
          <w:rFonts w:hint="cs"/>
          <w:rtl/>
        </w:rPr>
        <w:t xml:space="preserve"> </w:t>
      </w:r>
      <w:r w:rsidRPr="00192166">
        <w:rPr>
          <w:rtl/>
        </w:rPr>
        <w:t>أ.</w:t>
      </w:r>
      <w:r w:rsidR="007E310A">
        <w:rPr>
          <w:rFonts w:hint="cs"/>
          <w:rtl/>
        </w:rPr>
        <w:t xml:space="preserve"> </w:t>
      </w:r>
      <w:r w:rsidRPr="00192166">
        <w:rPr>
          <w:rtl/>
        </w:rPr>
        <w:t>ب.</w:t>
      </w:r>
      <w:r w:rsidR="007E310A">
        <w:rPr>
          <w:rFonts w:hint="cs"/>
          <w:rtl/>
        </w:rPr>
        <w:t xml:space="preserve"> </w:t>
      </w:r>
      <w:r w:rsidRPr="00192166">
        <w:rPr>
          <w:rtl/>
        </w:rPr>
        <w:t xml:space="preserve">م.، وإزاء الحاجة </w:t>
      </w:r>
      <w:r w:rsidRPr="009564A1">
        <w:rPr>
          <w:rtl/>
        </w:rPr>
        <w:t>الملحة إلى حماية حقوقه، كانت دعوى طلب الحماية أنسب وأنجع سبل الانتصاف</w:t>
      </w:r>
      <w:r w:rsidRPr="009564A1">
        <w:rPr>
          <w:rFonts w:hint="cs"/>
          <w:rtl/>
        </w:rPr>
        <w:t xml:space="preserve">. </w:t>
      </w:r>
      <w:r w:rsidRPr="009564A1">
        <w:rPr>
          <w:rFonts w:ascii="Traditional Arabic" w:hAnsi="Traditional Arabic"/>
          <w:shd w:val="clear" w:color="auto" w:fill="FFFFFF"/>
          <w:rtl/>
        </w:rPr>
        <w:t>وتستند صاحبة البلاغ في ادعائها إلى إعلان عام لرئيس مجلس القضاء بشأن حالات تأخر الإجراءات القضائية للمنازعات الإدارية</w:t>
      </w:r>
      <w:r w:rsidR="007E310A">
        <w:rPr>
          <w:rFonts w:ascii="Traditional Arabic" w:hAnsi="Traditional Arabic" w:hint="cs"/>
          <w:shd w:val="clear" w:color="auto" w:fill="FFFFFF"/>
          <w:rtl/>
        </w:rPr>
        <w:t xml:space="preserve">. </w:t>
      </w:r>
    </w:p>
    <w:p w:rsidR="00F85844" w:rsidRPr="005509C8" w:rsidRDefault="00F85844" w:rsidP="007E310A">
      <w:pPr>
        <w:pStyle w:val="SingleTxtGA"/>
        <w:rPr>
          <w:rtl/>
        </w:rPr>
      </w:pPr>
      <w:r>
        <w:rPr>
          <w:rFonts w:hint="cs"/>
          <w:rtl/>
        </w:rPr>
        <w:t>7</w:t>
      </w:r>
      <w:r w:rsidRPr="008936DF">
        <w:rPr>
          <w:rFonts w:hint="cs"/>
          <w:rtl/>
        </w:rPr>
        <w:t>-</w:t>
      </w:r>
      <w:r>
        <w:rPr>
          <w:rFonts w:hint="cs"/>
          <w:rtl/>
        </w:rPr>
        <w:t>6</w:t>
      </w:r>
      <w:r w:rsidRPr="008936DF">
        <w:rPr>
          <w:rFonts w:hint="cs"/>
          <w:rtl/>
        </w:rPr>
        <w:tab/>
      </w:r>
      <w:r w:rsidRPr="00A50F1C">
        <w:rPr>
          <w:rtl/>
        </w:rPr>
        <w:t>وتلاحظ اللجنة أن المحكمة الإقليمية رفضت دعوى طلب الحماية التي قدمتها صاحبة البلاغ، جزئيا</w:t>
      </w:r>
      <w:r w:rsidR="002A35A0">
        <w:rPr>
          <w:rFonts w:hint="cs"/>
          <w:rtl/>
        </w:rPr>
        <w:t>ً</w:t>
      </w:r>
      <w:r w:rsidRPr="00A50F1C">
        <w:rPr>
          <w:rtl/>
        </w:rPr>
        <w:t xml:space="preserve">، لأن ملف القضية لم يتضمن أي وثيقة تثبت استنفاد الإجراءات الإدارية </w:t>
      </w:r>
      <w:r w:rsidR="009A3460">
        <w:rPr>
          <w:rtl/>
        </w:rPr>
        <w:t>وفقاً</w:t>
      </w:r>
      <w:r w:rsidR="002A35A0">
        <w:rPr>
          <w:rtl/>
        </w:rPr>
        <w:t xml:space="preserve"> لما</w:t>
      </w:r>
      <w:r w:rsidR="002A35A0">
        <w:rPr>
          <w:rFonts w:hint="cs"/>
          <w:rtl/>
        </w:rPr>
        <w:t> </w:t>
      </w:r>
      <w:r w:rsidRPr="00A50F1C">
        <w:rPr>
          <w:rtl/>
        </w:rPr>
        <w:t>تنص عليه المادة 161 من قانون الرياضة</w:t>
      </w:r>
      <w:r>
        <w:rPr>
          <w:rFonts w:hint="cs"/>
          <w:rtl/>
        </w:rPr>
        <w:t xml:space="preserve">. </w:t>
      </w:r>
      <w:r w:rsidRPr="001B28AC">
        <w:rPr>
          <w:rtl/>
        </w:rPr>
        <w:t>وليس مطلوبا</w:t>
      </w:r>
      <w:r w:rsidR="002A35A0">
        <w:rPr>
          <w:rFonts w:hint="cs"/>
          <w:rtl/>
        </w:rPr>
        <w:t>ً</w:t>
      </w:r>
      <w:r w:rsidRPr="001B28AC">
        <w:rPr>
          <w:rtl/>
        </w:rPr>
        <w:t xml:space="preserve"> من اللجنة، في </w:t>
      </w:r>
      <w:r w:rsidR="002A35A0">
        <w:rPr>
          <w:rtl/>
        </w:rPr>
        <w:t>هذه القضية، تحديد ما</w:t>
      </w:r>
      <w:r w:rsidR="002A35A0">
        <w:rPr>
          <w:rFonts w:hint="cs"/>
          <w:rtl/>
        </w:rPr>
        <w:t> </w:t>
      </w:r>
      <w:r w:rsidRPr="001B28AC">
        <w:rPr>
          <w:rtl/>
        </w:rPr>
        <w:t xml:space="preserve">إذا كانت الشروط الإجرائية التي ينص عليها قانون الضمانات القضائية والرقابة الدستورية والسوابق القضائية للمحكمة الدستورية في هذا المجال متوافقة مع دستور الدولة الطرف، وإنما </w:t>
      </w:r>
      <w:r w:rsidRPr="001B28AC">
        <w:rPr>
          <w:rtl/>
        </w:rPr>
        <w:lastRenderedPageBreak/>
        <w:t>تحديد ما إذا كانت صاحبة البلاغ قد استنفد</w:t>
      </w:r>
      <w:r>
        <w:rPr>
          <w:rFonts w:hint="cs"/>
          <w:rtl/>
        </w:rPr>
        <w:t>ت</w:t>
      </w:r>
      <w:r w:rsidRPr="001B28AC">
        <w:rPr>
          <w:rtl/>
        </w:rPr>
        <w:t xml:space="preserve"> جميع سبل الانتصاف المحلية المتاحة والفعالة</w:t>
      </w:r>
      <w:r>
        <w:rPr>
          <w:rFonts w:hint="cs"/>
          <w:rtl/>
        </w:rPr>
        <w:t xml:space="preserve">. </w:t>
      </w:r>
      <w:r w:rsidRPr="003956EF">
        <w:rPr>
          <w:rtl/>
        </w:rPr>
        <w:t>وتلاحظ اللجنة أن صاحبة البلاغ لم تقدم طعنا</w:t>
      </w:r>
      <w:r w:rsidR="002A35A0">
        <w:rPr>
          <w:rFonts w:hint="cs"/>
          <w:rtl/>
        </w:rPr>
        <w:t>ً</w:t>
      </w:r>
      <w:r w:rsidRPr="003956EF">
        <w:rPr>
          <w:rtl/>
        </w:rPr>
        <w:t xml:space="preserve"> في إطار قضاء المنازعات الإدارية، وهو ما كان من شأنه أن يتيح للجنة، في ظل ملابسات هذه القضية،</w:t>
      </w:r>
      <w:r>
        <w:rPr>
          <w:rtl/>
        </w:rPr>
        <w:t xml:space="preserve"> أن تقي</w:t>
      </w:r>
      <w:r>
        <w:rPr>
          <w:rFonts w:hint="cs"/>
          <w:rtl/>
        </w:rPr>
        <w:t>ّ</w:t>
      </w:r>
      <w:r>
        <w:rPr>
          <w:rtl/>
        </w:rPr>
        <w:t>م ما إذا كان أي تأخ</w:t>
      </w:r>
      <w:r>
        <w:rPr>
          <w:rFonts w:hint="cs"/>
          <w:rtl/>
        </w:rPr>
        <w:t>ي</w:t>
      </w:r>
      <w:r>
        <w:rPr>
          <w:rtl/>
        </w:rPr>
        <w:t xml:space="preserve">ر </w:t>
      </w:r>
      <w:r w:rsidRPr="003956EF">
        <w:rPr>
          <w:rtl/>
        </w:rPr>
        <w:t>غير مبرر للسلطات في تسوية المسألة قد تسبب في حرمان س.</w:t>
      </w:r>
      <w:r w:rsidR="007E310A">
        <w:rPr>
          <w:rFonts w:hint="cs"/>
          <w:rtl/>
        </w:rPr>
        <w:t xml:space="preserve"> </w:t>
      </w:r>
      <w:r w:rsidRPr="003956EF">
        <w:rPr>
          <w:rtl/>
        </w:rPr>
        <w:t>أ.</w:t>
      </w:r>
      <w:r w:rsidR="007E310A">
        <w:rPr>
          <w:rFonts w:hint="cs"/>
          <w:rtl/>
        </w:rPr>
        <w:t xml:space="preserve"> </w:t>
      </w:r>
      <w:r w:rsidRPr="003956EF">
        <w:rPr>
          <w:rtl/>
        </w:rPr>
        <w:t>ب.</w:t>
      </w:r>
      <w:r w:rsidR="007E310A">
        <w:rPr>
          <w:rFonts w:hint="cs"/>
          <w:rtl/>
        </w:rPr>
        <w:t xml:space="preserve"> </w:t>
      </w:r>
      <w:r w:rsidRPr="003956EF">
        <w:rPr>
          <w:rtl/>
        </w:rPr>
        <w:t>م. من الح</w:t>
      </w:r>
      <w:r>
        <w:rPr>
          <w:rtl/>
        </w:rPr>
        <w:t>ماية وجعل الإجراء في الواقع عدي</w:t>
      </w:r>
      <w:r>
        <w:rPr>
          <w:rFonts w:hint="cs"/>
          <w:rtl/>
        </w:rPr>
        <w:t>م</w:t>
      </w:r>
      <w:r w:rsidRPr="003956EF">
        <w:rPr>
          <w:rtl/>
        </w:rPr>
        <w:t xml:space="preserve"> الفعالية</w:t>
      </w:r>
      <w:r>
        <w:rPr>
          <w:rFonts w:hint="cs"/>
          <w:rtl/>
        </w:rPr>
        <w:t xml:space="preserve">. </w:t>
      </w:r>
      <w:r w:rsidRPr="009F4334">
        <w:rPr>
          <w:rtl/>
        </w:rPr>
        <w:t>وتشدد اللجنة على الحرص الشديد الذي ينبغي للدول الأطراف أن تتوخاه في معالجة وتسوية الطعون المحلية الرامية إلى حماية الحقوق المعترف بها في العهد</w:t>
      </w:r>
      <w:r>
        <w:rPr>
          <w:rFonts w:hint="cs"/>
          <w:rtl/>
        </w:rPr>
        <w:t xml:space="preserve">. </w:t>
      </w:r>
      <w:r w:rsidRPr="009F4334">
        <w:rPr>
          <w:rtl/>
        </w:rPr>
        <w:t>وفي الوقت ذاته، ترى اللجنة أن مجرد افتراض أن سبل الانتصاف المحلية ليست فعالة غير كاف لإعفاء صاحب بلاغ ما من شرط اللجوء إليها</w:t>
      </w:r>
      <w:r>
        <w:rPr>
          <w:rFonts w:hint="cs"/>
          <w:rtl/>
        </w:rPr>
        <w:t xml:space="preserve">. </w:t>
      </w:r>
      <w:r w:rsidRPr="009F4334">
        <w:rPr>
          <w:rtl/>
        </w:rPr>
        <w:t>وبالتالي، ترى اللجنة أن هذا البلاغ لا يستوفي معيار المقبولية المنصوص عليه في الفقرة 1 من المادة 3 من البروتوكول الاختياري</w:t>
      </w:r>
      <w:r>
        <w:rPr>
          <w:rFonts w:hint="cs"/>
          <w:rtl/>
        </w:rPr>
        <w:t xml:space="preserve">. </w:t>
      </w:r>
      <w:r w:rsidR="007E310A">
        <w:rPr>
          <w:rFonts w:hint="cs"/>
          <w:rtl/>
        </w:rPr>
        <w:t xml:space="preserve"> </w:t>
      </w:r>
    </w:p>
    <w:p w:rsidR="00F85844" w:rsidRDefault="00F85844" w:rsidP="007E310A">
      <w:pPr>
        <w:pStyle w:val="H1GA"/>
        <w:rPr>
          <w:rtl/>
        </w:rPr>
      </w:pPr>
      <w:r>
        <w:rPr>
          <w:rFonts w:hint="cs"/>
          <w:rtl/>
        </w:rPr>
        <w:tab/>
        <w:t>جيم</w:t>
      </w:r>
      <w:r>
        <w:rPr>
          <w:rtl/>
        </w:rPr>
        <w:t>-</w:t>
      </w:r>
      <w:r>
        <w:rPr>
          <w:rFonts w:hint="cs"/>
          <w:rtl/>
        </w:rPr>
        <w:tab/>
        <w:t>استنتاج</w:t>
      </w:r>
    </w:p>
    <w:p w:rsidR="00F85844" w:rsidRDefault="00F85844" w:rsidP="007E310A">
      <w:pPr>
        <w:pStyle w:val="SingleTxtGA"/>
        <w:rPr>
          <w:rtl/>
        </w:rPr>
      </w:pPr>
      <w:r>
        <w:rPr>
          <w:rFonts w:hint="cs"/>
          <w:rtl/>
        </w:rPr>
        <w:t>8-</w:t>
      </w:r>
      <w:r>
        <w:rPr>
          <w:rFonts w:hint="cs"/>
          <w:rtl/>
        </w:rPr>
        <w:tab/>
      </w:r>
      <w:r w:rsidRPr="004D6964">
        <w:rPr>
          <w:rtl/>
        </w:rPr>
        <w:t>إن اللجنة، إذ تضع في اعتبارها جميع المعلومات المقدمة إليها، وإذ تتصرف بموجب الفقرة 1 من المادة 9 من البروتوكول الاختياري، تقرر عدم قبول البلاغ.</w:t>
      </w:r>
      <w:r>
        <w:rPr>
          <w:rFonts w:hint="cs"/>
          <w:rtl/>
        </w:rPr>
        <w:t xml:space="preserve"> </w:t>
      </w:r>
      <w:r w:rsidRPr="004D6964">
        <w:rPr>
          <w:rtl/>
        </w:rPr>
        <w:t>ولا يمس هذا القرار بأي قرار قد تتخذه المحكمة الدستورية لصالح س.</w:t>
      </w:r>
      <w:r>
        <w:rPr>
          <w:rFonts w:hint="cs"/>
          <w:rtl/>
        </w:rPr>
        <w:t xml:space="preserve"> </w:t>
      </w:r>
      <w:r w:rsidRPr="004D6964">
        <w:rPr>
          <w:rtl/>
        </w:rPr>
        <w:t>أ.</w:t>
      </w:r>
      <w:r>
        <w:rPr>
          <w:rFonts w:hint="cs"/>
          <w:rtl/>
        </w:rPr>
        <w:t xml:space="preserve"> </w:t>
      </w:r>
      <w:r w:rsidRPr="004D6964">
        <w:rPr>
          <w:rtl/>
        </w:rPr>
        <w:t>ب.</w:t>
      </w:r>
      <w:r>
        <w:rPr>
          <w:rFonts w:hint="cs"/>
          <w:rtl/>
        </w:rPr>
        <w:t xml:space="preserve"> </w:t>
      </w:r>
      <w:r w:rsidRPr="004D6964">
        <w:rPr>
          <w:rtl/>
        </w:rPr>
        <w:t>م. في إطار عملية المراجعة التي باشرتها بمبادرة منها للحكم الصادر عن المحكمة الإقليمية في 19 تشرين الثاني/نوفمبر 2012.</w:t>
      </w:r>
      <w:r w:rsidR="007E310A">
        <w:rPr>
          <w:rFonts w:hint="cs"/>
          <w:rtl/>
        </w:rPr>
        <w:t xml:space="preserve"> </w:t>
      </w:r>
    </w:p>
    <w:p w:rsidR="00F85844" w:rsidRPr="008936DF" w:rsidRDefault="00F85844" w:rsidP="007E310A">
      <w:pPr>
        <w:pStyle w:val="SingleTxtGA"/>
        <w:rPr>
          <w:rtl/>
        </w:rPr>
      </w:pPr>
      <w:r>
        <w:rPr>
          <w:rFonts w:hint="cs"/>
          <w:rtl/>
        </w:rPr>
        <w:t>9</w:t>
      </w:r>
      <w:r w:rsidRPr="008936DF">
        <w:rPr>
          <w:rFonts w:hint="cs"/>
          <w:rtl/>
        </w:rPr>
        <w:t>-</w:t>
      </w:r>
      <w:r w:rsidRPr="008936DF">
        <w:rPr>
          <w:rFonts w:hint="cs"/>
          <w:rtl/>
        </w:rPr>
        <w:tab/>
      </w:r>
      <w:r>
        <w:rPr>
          <w:rFonts w:hint="cs"/>
          <w:rtl/>
        </w:rPr>
        <w:t>وعليه، تقرر</w:t>
      </w:r>
      <w:r w:rsidRPr="008936DF">
        <w:rPr>
          <w:rFonts w:hint="cs"/>
          <w:rtl/>
        </w:rPr>
        <w:t xml:space="preserve"> اللجنة</w:t>
      </w:r>
      <w:r>
        <w:rPr>
          <w:rFonts w:hint="cs"/>
          <w:rtl/>
        </w:rPr>
        <w:t xml:space="preserve"> ما يلي</w:t>
      </w:r>
      <w:r w:rsidRPr="008936DF">
        <w:rPr>
          <w:rFonts w:hint="cs"/>
          <w:rtl/>
        </w:rPr>
        <w:t>:</w:t>
      </w:r>
      <w:r w:rsidR="00BF4352">
        <w:rPr>
          <w:rFonts w:hint="cs"/>
          <w:rtl/>
        </w:rPr>
        <w:t xml:space="preserve"> </w:t>
      </w:r>
    </w:p>
    <w:p w:rsidR="00F85844" w:rsidRPr="008936DF" w:rsidRDefault="00F85844" w:rsidP="007E310A">
      <w:pPr>
        <w:pStyle w:val="SingleTxtGA"/>
        <w:rPr>
          <w:rtl/>
        </w:rPr>
      </w:pPr>
      <w:r w:rsidRPr="008936DF">
        <w:rPr>
          <w:rFonts w:hint="cs"/>
          <w:rtl/>
        </w:rPr>
        <w:tab/>
        <w:t>(</w:t>
      </w:r>
      <w:r>
        <w:rPr>
          <w:rFonts w:hint="cs"/>
          <w:rtl/>
        </w:rPr>
        <w:t>أ)</w:t>
      </w:r>
      <w:r>
        <w:rPr>
          <w:rtl/>
        </w:rPr>
        <w:tab/>
      </w:r>
      <w:r w:rsidRPr="004D6964">
        <w:rPr>
          <w:rtl/>
        </w:rPr>
        <w:t xml:space="preserve">عدم </w:t>
      </w:r>
      <w:r>
        <w:rPr>
          <w:rFonts w:hint="cs"/>
          <w:rtl/>
        </w:rPr>
        <w:t>م</w:t>
      </w:r>
      <w:r w:rsidRPr="004D6964">
        <w:rPr>
          <w:rtl/>
        </w:rPr>
        <w:t>قبول</w:t>
      </w:r>
      <w:r>
        <w:rPr>
          <w:rFonts w:hint="cs"/>
          <w:rtl/>
        </w:rPr>
        <w:t>ية</w:t>
      </w:r>
      <w:r w:rsidRPr="004D6964">
        <w:rPr>
          <w:rtl/>
        </w:rPr>
        <w:t xml:space="preserve"> البلاغ </w:t>
      </w:r>
      <w:r w:rsidR="009A3460">
        <w:rPr>
          <w:rtl/>
        </w:rPr>
        <w:t>وفقاً</w:t>
      </w:r>
      <w:r w:rsidRPr="004D6964">
        <w:rPr>
          <w:rtl/>
        </w:rPr>
        <w:t xml:space="preserve"> للفقرة 1 من ا</w:t>
      </w:r>
      <w:r>
        <w:rPr>
          <w:rtl/>
        </w:rPr>
        <w:t>لمادة 3 من البروتوكول الاختياري</w:t>
      </w:r>
      <w:r w:rsidRPr="008936DF">
        <w:rPr>
          <w:rFonts w:hint="cs"/>
          <w:rtl/>
        </w:rPr>
        <w:t xml:space="preserve">؛ </w:t>
      </w:r>
    </w:p>
    <w:p w:rsidR="00F85844" w:rsidRDefault="00F85844" w:rsidP="007E310A">
      <w:pPr>
        <w:pStyle w:val="SingleTxtGA"/>
        <w:rPr>
          <w:rtl/>
        </w:rPr>
      </w:pPr>
      <w:r w:rsidRPr="008936DF">
        <w:rPr>
          <w:rFonts w:hint="cs"/>
          <w:rtl/>
        </w:rPr>
        <w:tab/>
      </w:r>
      <w:r>
        <w:rPr>
          <w:rFonts w:hint="cs"/>
          <w:rtl/>
        </w:rPr>
        <w:t>(ب)</w:t>
      </w:r>
      <w:r>
        <w:rPr>
          <w:rFonts w:hint="cs"/>
          <w:rtl/>
        </w:rPr>
        <w:tab/>
      </w:r>
      <w:r w:rsidRPr="004D6964">
        <w:rPr>
          <w:rtl/>
        </w:rPr>
        <w:t>إحالة هذا القرار إلى الدولة الطرف وإلى صاحبة البلاغ</w:t>
      </w:r>
      <w:r w:rsidRPr="008936DF">
        <w:rPr>
          <w:rFonts w:hint="cs"/>
          <w:rtl/>
        </w:rPr>
        <w:t>.</w:t>
      </w:r>
      <w:r>
        <w:rPr>
          <w:rFonts w:hint="cs"/>
          <w:rtl/>
        </w:rPr>
        <w:t xml:space="preserve"> </w:t>
      </w:r>
    </w:p>
    <w:p w:rsidR="00F85844" w:rsidRPr="00954F76" w:rsidRDefault="00F85844" w:rsidP="00F85844">
      <w:pPr>
        <w:spacing w:before="120"/>
        <w:jc w:val="center"/>
        <w:rPr>
          <w:u w:val="single"/>
          <w:rtl/>
        </w:rPr>
      </w:pPr>
      <w:r>
        <w:rPr>
          <w:u w:val="single"/>
          <w:rtl/>
        </w:rPr>
        <w:tab/>
      </w:r>
      <w:r>
        <w:rPr>
          <w:u w:val="single"/>
          <w:rtl/>
        </w:rPr>
        <w:tab/>
      </w:r>
      <w:r>
        <w:rPr>
          <w:u w:val="single"/>
          <w:rtl/>
        </w:rPr>
        <w:tab/>
      </w:r>
    </w:p>
    <w:sectPr w:rsidR="00F85844" w:rsidRPr="00954F76" w:rsidSect="00A50F92">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334" w:rsidRPr="002901D9" w:rsidRDefault="00222334" w:rsidP="002901D9">
      <w:pPr>
        <w:spacing w:after="60" w:line="240" w:lineRule="auto"/>
        <w:rPr>
          <w:i/>
          <w:iCs/>
        </w:rPr>
      </w:pPr>
      <w:r>
        <w:rPr>
          <w:rFonts w:hint="cs"/>
          <w:i/>
          <w:iCs/>
          <w:rtl/>
        </w:rPr>
        <w:t>الحواشي</w:t>
      </w:r>
    </w:p>
  </w:endnote>
  <w:endnote w:type="continuationSeparator" w:id="0">
    <w:p w:rsidR="00222334" w:rsidRDefault="0022233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844" w:rsidRPr="00F85844" w:rsidRDefault="00F85844" w:rsidP="00F85844">
    <w:pPr>
      <w:pStyle w:val="Footer"/>
      <w:tabs>
        <w:tab w:val="right" w:pos="9598"/>
      </w:tabs>
      <w:rPr>
        <w:sz w:val="17"/>
      </w:rPr>
    </w:pPr>
    <w:r>
      <w:rPr>
        <w:sz w:val="17"/>
      </w:rPr>
      <w:t>GE.16-13696</w:t>
    </w:r>
    <w:r>
      <w:rPr>
        <w:sz w:val="17"/>
      </w:rPr>
      <w:tab/>
    </w:r>
    <w:r w:rsidRPr="00F85844">
      <w:rPr>
        <w:b/>
        <w:sz w:val="18"/>
      </w:rPr>
      <w:fldChar w:fldCharType="begin"/>
    </w:r>
    <w:r w:rsidRPr="00F85844">
      <w:rPr>
        <w:b/>
        <w:sz w:val="18"/>
      </w:rPr>
      <w:instrText xml:space="preserve"> PAGE  \* MERGEFORMAT </w:instrText>
    </w:r>
    <w:r w:rsidRPr="00F85844">
      <w:rPr>
        <w:b/>
        <w:sz w:val="18"/>
      </w:rPr>
      <w:fldChar w:fldCharType="separate"/>
    </w:r>
    <w:r w:rsidR="00AC77D6">
      <w:rPr>
        <w:b/>
        <w:noProof/>
        <w:sz w:val="18"/>
      </w:rPr>
      <w:t>2</w:t>
    </w:r>
    <w:r w:rsidRPr="00F85844">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F85844" w:rsidRDefault="00F85844" w:rsidP="006959B0">
    <w:pPr>
      <w:pStyle w:val="Footer"/>
      <w:tabs>
        <w:tab w:val="right" w:pos="9599"/>
      </w:tabs>
      <w:jc w:val="left"/>
      <w:rPr>
        <w:b/>
        <w:sz w:val="18"/>
        <w:lang w:val="en-US"/>
      </w:rPr>
    </w:pPr>
    <w:r w:rsidRPr="00F85844">
      <w:rPr>
        <w:b/>
        <w:sz w:val="18"/>
        <w:lang w:val="en-US"/>
      </w:rPr>
      <w:fldChar w:fldCharType="begin"/>
    </w:r>
    <w:r w:rsidRPr="00F85844">
      <w:rPr>
        <w:b/>
        <w:sz w:val="18"/>
        <w:lang w:val="en-US"/>
      </w:rPr>
      <w:instrText xml:space="preserve"> PAGE  \* MERGEFORMAT </w:instrText>
    </w:r>
    <w:r w:rsidRPr="00F85844">
      <w:rPr>
        <w:b/>
        <w:sz w:val="18"/>
        <w:lang w:val="en-US"/>
      </w:rPr>
      <w:fldChar w:fldCharType="separate"/>
    </w:r>
    <w:r w:rsidR="00AC77D6">
      <w:rPr>
        <w:b/>
        <w:noProof/>
        <w:sz w:val="18"/>
        <w:lang w:val="en-US"/>
      </w:rPr>
      <w:t>19</w:t>
    </w:r>
    <w:r w:rsidRPr="00F85844">
      <w:rPr>
        <w:b/>
        <w:sz w:val="18"/>
        <w:lang w:val="en-US"/>
      </w:rPr>
      <w:fldChar w:fldCharType="end"/>
    </w:r>
    <w:r>
      <w:rPr>
        <w:b/>
        <w:sz w:val="18"/>
        <w:lang w:val="en-US"/>
      </w:rPr>
      <w:tab/>
    </w:r>
    <w:r>
      <w:rPr>
        <w:sz w:val="17"/>
        <w:lang w:val="en-US"/>
      </w:rPr>
      <w:t>GE.16-13696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A50F92" w:rsidP="00FD4BC9">
    <w:pPr>
      <w:pStyle w:val="Footer"/>
      <w:jc w:val="right"/>
      <w:rPr>
        <w:sz w:val="20"/>
        <w:szCs w:val="20"/>
      </w:rPr>
    </w:pPr>
    <w:r>
      <w:rPr>
        <w:sz w:val="20"/>
        <w:szCs w:val="20"/>
      </w:rPr>
      <w:t>GE.16-13696</w:t>
    </w:r>
    <w:r w:rsidR="00FD4BC9">
      <w:rPr>
        <w:noProof/>
        <w:lang w:val="en-US"/>
      </w:rPr>
      <w:drawing>
        <wp:anchor distT="0" distB="0" distL="114300" distR="114300" simplePos="0" relativeHeight="251659264" behindDoc="1" locked="1" layoutInCell="0" allowOverlap="1" wp14:anchorId="6F16E86B" wp14:editId="5CDF398B">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A50F92" w:rsidRPr="00A50F92" w:rsidRDefault="00A50F92" w:rsidP="00A50F9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7AAF8041" wp14:editId="39D839FF">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E/C.12/58/D/3/2014&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58/D/3/2014&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334" w:rsidRPr="0054762C" w:rsidRDefault="00222334" w:rsidP="000E524A">
      <w:pPr>
        <w:pStyle w:val="Footer"/>
        <w:bidi/>
        <w:spacing w:after="80" w:line="200" w:lineRule="exact"/>
        <w:ind w:left="680"/>
      </w:pPr>
      <w:r>
        <w:rPr>
          <w:rtl/>
        </w:rPr>
        <w:t>__________</w:t>
      </w:r>
    </w:p>
  </w:footnote>
  <w:footnote w:type="continuationSeparator" w:id="0">
    <w:p w:rsidR="00222334" w:rsidRDefault="00222334" w:rsidP="00656392">
      <w:pPr>
        <w:spacing w:line="240" w:lineRule="auto"/>
      </w:pPr>
      <w:r>
        <w:continuationSeparator/>
      </w:r>
    </w:p>
  </w:footnote>
  <w:footnote w:id="1">
    <w:p w:rsidR="00F85844" w:rsidRPr="00DF25A2" w:rsidRDefault="00F85844" w:rsidP="00DF25A2">
      <w:pPr>
        <w:pStyle w:val="FootnoteText1"/>
        <w:rPr>
          <w:rtl/>
        </w:rPr>
      </w:pPr>
      <w:r w:rsidRPr="00DF25A2">
        <w:rPr>
          <w:rtl/>
        </w:rPr>
        <w:t>*</w:t>
      </w:r>
      <w:r w:rsidRPr="00DF25A2">
        <w:rPr>
          <w:rtl/>
        </w:rPr>
        <w:tab/>
        <w:t xml:space="preserve">عملاً بالفقرة 1 من المادة 5 من النظام الداخلي المؤقت بموجب البروتوكول الاختياري، لم يشارك عضو اللجنة، السيد </w:t>
      </w:r>
      <w:proofErr w:type="spellStart"/>
      <w:r w:rsidRPr="00DF25A2">
        <w:rPr>
          <w:rtl/>
        </w:rPr>
        <w:t>رودريغو</w:t>
      </w:r>
      <w:proofErr w:type="spellEnd"/>
      <w:r w:rsidRPr="00DF25A2">
        <w:rPr>
          <w:rtl/>
        </w:rPr>
        <w:t xml:space="preserve"> </w:t>
      </w:r>
      <w:proofErr w:type="spellStart"/>
      <w:r w:rsidRPr="00DF25A2">
        <w:rPr>
          <w:rtl/>
        </w:rPr>
        <w:t>أوبريمني</w:t>
      </w:r>
      <w:proofErr w:type="spellEnd"/>
      <w:r w:rsidRPr="00DF25A2">
        <w:rPr>
          <w:rtl/>
        </w:rPr>
        <w:t>، في دراسة هذا البلاغ.</w:t>
      </w:r>
      <w:r w:rsidRPr="00DF25A2">
        <w:rPr>
          <w:rFonts w:hint="cs"/>
          <w:rtl/>
        </w:rPr>
        <w:t xml:space="preserve"> </w:t>
      </w:r>
    </w:p>
  </w:footnote>
  <w:footnote w:id="2">
    <w:p w:rsidR="00F85844" w:rsidRPr="00DF25A2" w:rsidRDefault="00DF25A2" w:rsidP="00DF25A2">
      <w:pPr>
        <w:pStyle w:val="FootnoteText"/>
        <w:tabs>
          <w:tab w:val="left" w:pos="1275"/>
        </w:tabs>
        <w:spacing w:after="60" w:line="300" w:lineRule="exact"/>
        <w:ind w:left="1275" w:right="1276" w:hanging="567"/>
        <w:rPr>
          <w:sz w:val="18"/>
          <w:szCs w:val="26"/>
        </w:rPr>
      </w:pPr>
      <w:r w:rsidRPr="00DF25A2">
        <w:rPr>
          <w:rStyle w:val="FootnoteReference"/>
          <w:szCs w:val="26"/>
          <w:vertAlign w:val="baseline"/>
          <w:rtl/>
        </w:rPr>
        <w:t>(</w:t>
      </w:r>
      <w:r w:rsidRPr="00DF25A2">
        <w:rPr>
          <w:rStyle w:val="FootnoteReference"/>
          <w:szCs w:val="26"/>
          <w:vertAlign w:val="baseline"/>
          <w:rtl/>
        </w:rPr>
        <w:footnoteRef/>
      </w:r>
      <w:r w:rsidR="0076571C">
        <w:rPr>
          <w:rStyle w:val="FootnoteReference"/>
          <w:szCs w:val="26"/>
          <w:vertAlign w:val="baseline"/>
          <w:rtl/>
        </w:rPr>
        <w:t>)</w:t>
      </w:r>
      <w:r w:rsidRPr="00DF25A2">
        <w:rPr>
          <w:rFonts w:hint="cs"/>
          <w:sz w:val="18"/>
          <w:szCs w:val="26"/>
          <w:rtl/>
        </w:rPr>
        <w:tab/>
      </w:r>
      <w:r w:rsidR="00F85844" w:rsidRPr="00DF25A2">
        <w:rPr>
          <w:sz w:val="18"/>
          <w:szCs w:val="26"/>
          <w:rtl/>
        </w:rPr>
        <w:t>دخل البروتوكول الاختياري الملحق بالعهد الدولي الخاص بالحقوق الاقتصادية والاجتماعية والثقافية حيز النفاذ بالنسبة للدولة الطرف في 5 أيار/مايو 2013.</w:t>
      </w:r>
      <w:r w:rsidR="0076571C">
        <w:rPr>
          <w:rFonts w:hint="cs"/>
          <w:sz w:val="18"/>
          <w:szCs w:val="26"/>
          <w:rtl/>
        </w:rPr>
        <w:t xml:space="preserve"> </w:t>
      </w:r>
    </w:p>
  </w:footnote>
  <w:footnote w:id="3">
    <w:p w:rsidR="00F85844" w:rsidRPr="00DF25A2" w:rsidRDefault="00DF25A2" w:rsidP="0076571C">
      <w:pPr>
        <w:pStyle w:val="FootnoteText"/>
        <w:tabs>
          <w:tab w:val="left" w:pos="1275"/>
        </w:tabs>
        <w:spacing w:after="60" w:line="300" w:lineRule="exact"/>
        <w:ind w:left="1275" w:right="1276" w:hanging="567"/>
        <w:rPr>
          <w:sz w:val="18"/>
          <w:szCs w:val="26"/>
        </w:rPr>
      </w:pPr>
      <w:r w:rsidRPr="00DF25A2">
        <w:rPr>
          <w:rStyle w:val="FootnoteReference"/>
          <w:szCs w:val="26"/>
          <w:vertAlign w:val="baseline"/>
          <w:rtl/>
        </w:rPr>
        <w:t>(</w:t>
      </w:r>
      <w:r w:rsidRPr="00DF25A2">
        <w:rPr>
          <w:rStyle w:val="FootnoteReference"/>
          <w:szCs w:val="26"/>
          <w:vertAlign w:val="baseline"/>
          <w:rtl/>
        </w:rPr>
        <w:footnoteRef/>
      </w:r>
      <w:r w:rsidRPr="00DF25A2">
        <w:rPr>
          <w:rStyle w:val="FootnoteReference"/>
          <w:szCs w:val="26"/>
          <w:vertAlign w:val="baseline"/>
          <w:rtl/>
        </w:rPr>
        <w:t>)</w:t>
      </w:r>
      <w:r w:rsidRPr="00DF25A2">
        <w:rPr>
          <w:rStyle w:val="FootnoteReference"/>
          <w:szCs w:val="26"/>
          <w:vertAlign w:val="baseline"/>
          <w:rtl/>
        </w:rPr>
        <w:tab/>
      </w:r>
      <w:r w:rsidR="00F85844" w:rsidRPr="00DF25A2">
        <w:rPr>
          <w:sz w:val="18"/>
          <w:szCs w:val="26"/>
          <w:rtl/>
        </w:rPr>
        <w:t xml:space="preserve">اتحاد بوليفار الرياضي التابع لوزارة الرياضة في جمهورية إكوادور، الدورة السادسة للألعاب الرياضية الوطنية للصغار، بوليفار 2011، نظام </w:t>
      </w:r>
      <w:r w:rsidR="00F85844" w:rsidRPr="00DF25A2">
        <w:rPr>
          <w:rFonts w:hint="cs"/>
          <w:sz w:val="18"/>
          <w:szCs w:val="26"/>
          <w:rtl/>
        </w:rPr>
        <w:t xml:space="preserve">منافسات </w:t>
      </w:r>
      <w:r w:rsidR="00F85844" w:rsidRPr="00DF25A2">
        <w:rPr>
          <w:sz w:val="18"/>
          <w:szCs w:val="26"/>
          <w:rtl/>
        </w:rPr>
        <w:t>كرة القدم.</w:t>
      </w:r>
      <w:r w:rsidR="00F85844" w:rsidRPr="00DF25A2">
        <w:rPr>
          <w:rFonts w:hint="cs"/>
          <w:sz w:val="18"/>
          <w:szCs w:val="26"/>
          <w:rtl/>
        </w:rPr>
        <w:t xml:space="preserve"> </w:t>
      </w:r>
      <w:r w:rsidR="00F85844" w:rsidRPr="00DF25A2">
        <w:rPr>
          <w:sz w:val="18"/>
          <w:szCs w:val="26"/>
          <w:rtl/>
        </w:rPr>
        <w:t>ينص النظام على أنه: "ينبغي، لأغراض التسجيل الفردي</w:t>
      </w:r>
      <w:r w:rsidR="0076571C">
        <w:rPr>
          <w:rFonts w:hint="cs"/>
          <w:sz w:val="18"/>
          <w:szCs w:val="26"/>
          <w:rtl/>
        </w:rPr>
        <w:t xml:space="preserve"> في النظام الإل</w:t>
      </w:r>
      <w:r w:rsidR="00F85844" w:rsidRPr="00DF25A2">
        <w:rPr>
          <w:rFonts w:hint="cs"/>
          <w:sz w:val="18"/>
          <w:szCs w:val="26"/>
          <w:rtl/>
        </w:rPr>
        <w:t>كتروني</w:t>
      </w:r>
      <w:r w:rsidR="00F85844" w:rsidRPr="00DF25A2">
        <w:rPr>
          <w:sz w:val="18"/>
          <w:szCs w:val="26"/>
          <w:rtl/>
        </w:rPr>
        <w:t>، أن يتضمن الملف المرفق صورة فوتوغرافية ملونة حديثة، ونسخة ملونة من بطاقة الهوية، ونسخة كاملة من شهادة الميلاد، وأن تكون الوثائق مقروءة"</w:t>
      </w:r>
      <w:r w:rsidR="00F85844" w:rsidRPr="00DF25A2">
        <w:rPr>
          <w:rFonts w:hint="cs"/>
          <w:sz w:val="18"/>
          <w:szCs w:val="26"/>
          <w:rtl/>
          <w:lang w:val="fr-CH"/>
        </w:rPr>
        <w:t>.</w:t>
      </w:r>
      <w:r w:rsidR="00F85844" w:rsidRPr="00DF25A2">
        <w:rPr>
          <w:rFonts w:hint="cs"/>
          <w:sz w:val="18"/>
          <w:szCs w:val="26"/>
          <w:rtl/>
        </w:rPr>
        <w:t xml:space="preserve"> </w:t>
      </w:r>
    </w:p>
  </w:footnote>
  <w:footnote w:id="4">
    <w:p w:rsidR="00F85844" w:rsidRPr="00DF25A2" w:rsidRDefault="00DF25A2" w:rsidP="00DF25A2">
      <w:pPr>
        <w:pStyle w:val="FootnoteText"/>
        <w:tabs>
          <w:tab w:val="left" w:pos="1275"/>
        </w:tabs>
        <w:spacing w:after="60" w:line="300" w:lineRule="exact"/>
        <w:ind w:left="1275" w:right="1276" w:hanging="567"/>
        <w:rPr>
          <w:sz w:val="18"/>
          <w:szCs w:val="26"/>
        </w:rPr>
      </w:pPr>
      <w:r w:rsidRPr="00DF25A2">
        <w:rPr>
          <w:rStyle w:val="FootnoteReference"/>
          <w:szCs w:val="26"/>
          <w:vertAlign w:val="baseline"/>
          <w:rtl/>
        </w:rPr>
        <w:t>(</w:t>
      </w:r>
      <w:r w:rsidRPr="00DF25A2">
        <w:rPr>
          <w:rStyle w:val="FootnoteReference"/>
          <w:szCs w:val="26"/>
          <w:vertAlign w:val="baseline"/>
          <w:rtl/>
        </w:rPr>
        <w:footnoteRef/>
      </w:r>
      <w:r w:rsidRPr="00DF25A2">
        <w:rPr>
          <w:rStyle w:val="FootnoteReference"/>
          <w:szCs w:val="26"/>
          <w:vertAlign w:val="baseline"/>
          <w:rtl/>
        </w:rPr>
        <w:t>)</w:t>
      </w:r>
      <w:r w:rsidRPr="00DF25A2">
        <w:rPr>
          <w:rStyle w:val="FootnoteReference"/>
          <w:szCs w:val="26"/>
          <w:vertAlign w:val="baseline"/>
          <w:rtl/>
        </w:rPr>
        <w:tab/>
      </w:r>
      <w:r w:rsidR="00F85844" w:rsidRPr="00DF25A2">
        <w:rPr>
          <w:sz w:val="18"/>
          <w:szCs w:val="26"/>
          <w:rtl/>
        </w:rPr>
        <w:t>انظر المادة 31 من اتفاقية حقوق الطفل (الحق في الراحة ووقت الفراغ، وأنشطة الاستجمام والمشاركة في الحيا</w:t>
      </w:r>
      <w:r w:rsidR="00F85844" w:rsidRPr="00DF25A2">
        <w:rPr>
          <w:rFonts w:hint="cs"/>
          <w:sz w:val="18"/>
          <w:szCs w:val="26"/>
          <w:rtl/>
        </w:rPr>
        <w:t>ة</w:t>
      </w:r>
      <w:r w:rsidR="00F85844" w:rsidRPr="00DF25A2">
        <w:rPr>
          <w:sz w:val="18"/>
          <w:szCs w:val="26"/>
          <w:rtl/>
        </w:rPr>
        <w:t xml:space="preserve"> الثقافة وفي الفنون) وتعل</w:t>
      </w:r>
      <w:r>
        <w:rPr>
          <w:sz w:val="18"/>
          <w:szCs w:val="26"/>
          <w:rtl/>
        </w:rPr>
        <w:t>يق لجنة حقوق الطفل العام رقم 17</w:t>
      </w:r>
      <w:r w:rsidR="00F85844" w:rsidRPr="00DF25A2">
        <w:rPr>
          <w:sz w:val="18"/>
          <w:szCs w:val="26"/>
          <w:rtl/>
        </w:rPr>
        <w:t>(2013) بشأن حق الطفل في الراحة ووقت الفراغ ومزاولة الألعاب وأنشطة الاستجمام والمشاركة في الحياة الثقافية</w:t>
      </w:r>
      <w:r>
        <w:rPr>
          <w:sz w:val="18"/>
          <w:szCs w:val="26"/>
          <w:rtl/>
        </w:rPr>
        <w:t xml:space="preserve"> وفي الفنون (المادة 31)، الفقرة</w:t>
      </w:r>
      <w:r>
        <w:rPr>
          <w:rFonts w:hint="cs"/>
          <w:sz w:val="18"/>
          <w:szCs w:val="26"/>
          <w:rtl/>
        </w:rPr>
        <w:t> </w:t>
      </w:r>
      <w:r w:rsidR="00F85844" w:rsidRPr="00DF25A2">
        <w:rPr>
          <w:sz w:val="18"/>
          <w:szCs w:val="26"/>
          <w:rtl/>
        </w:rPr>
        <w:t>11</w:t>
      </w:r>
      <w:r w:rsidR="00F85844" w:rsidRPr="00DF25A2">
        <w:rPr>
          <w:rFonts w:hint="cs"/>
          <w:sz w:val="18"/>
          <w:szCs w:val="26"/>
          <w:rtl/>
        </w:rPr>
        <w:t>.</w:t>
      </w:r>
      <w:r>
        <w:rPr>
          <w:rFonts w:hint="cs"/>
          <w:sz w:val="18"/>
          <w:szCs w:val="26"/>
          <w:rtl/>
        </w:rPr>
        <w:t xml:space="preserve"> </w:t>
      </w:r>
    </w:p>
  </w:footnote>
  <w:footnote w:id="5">
    <w:p w:rsidR="00F85844" w:rsidRPr="00DF25A2" w:rsidRDefault="00DF25A2" w:rsidP="00DF25A2">
      <w:pPr>
        <w:pStyle w:val="FootnoteText"/>
        <w:tabs>
          <w:tab w:val="left" w:pos="1275"/>
        </w:tabs>
        <w:spacing w:after="60" w:line="300" w:lineRule="exact"/>
        <w:ind w:left="1275" w:right="1276" w:hanging="567"/>
        <w:rPr>
          <w:sz w:val="18"/>
          <w:szCs w:val="26"/>
        </w:rPr>
      </w:pPr>
      <w:r w:rsidRPr="00DF25A2">
        <w:rPr>
          <w:rStyle w:val="FootnoteReference"/>
          <w:szCs w:val="26"/>
          <w:vertAlign w:val="baseline"/>
          <w:rtl/>
        </w:rPr>
        <w:t>(</w:t>
      </w:r>
      <w:r w:rsidRPr="00DF25A2">
        <w:rPr>
          <w:rStyle w:val="FootnoteReference"/>
          <w:szCs w:val="26"/>
          <w:vertAlign w:val="baseline"/>
          <w:rtl/>
        </w:rPr>
        <w:footnoteRef/>
      </w:r>
      <w:r w:rsidRPr="00DF25A2">
        <w:rPr>
          <w:rStyle w:val="FootnoteReference"/>
          <w:szCs w:val="26"/>
          <w:vertAlign w:val="baseline"/>
          <w:rtl/>
        </w:rPr>
        <w:t>)</w:t>
      </w:r>
      <w:r w:rsidRPr="00DF25A2">
        <w:rPr>
          <w:rStyle w:val="FootnoteReference"/>
          <w:szCs w:val="26"/>
          <w:vertAlign w:val="baseline"/>
          <w:rtl/>
        </w:rPr>
        <w:tab/>
      </w:r>
      <w:r w:rsidR="00F85844" w:rsidRPr="00DF25A2">
        <w:rPr>
          <w:sz w:val="18"/>
          <w:szCs w:val="26"/>
          <w:rtl/>
        </w:rPr>
        <w:t>تدلي صاحبة البلاغ بتقرير طبيب نفساني مؤرخ 2 تموز/يوليه 2014</w:t>
      </w:r>
      <w:r w:rsidR="00F85844" w:rsidRPr="00DF25A2">
        <w:rPr>
          <w:rFonts w:hint="cs"/>
          <w:sz w:val="18"/>
          <w:szCs w:val="26"/>
          <w:rtl/>
        </w:rPr>
        <w:t>.</w:t>
      </w:r>
      <w:r>
        <w:rPr>
          <w:rFonts w:hint="cs"/>
          <w:sz w:val="18"/>
          <w:szCs w:val="26"/>
          <w:rtl/>
        </w:rPr>
        <w:t xml:space="preserve"> </w:t>
      </w:r>
    </w:p>
  </w:footnote>
  <w:footnote w:id="6">
    <w:p w:rsidR="00F85844" w:rsidRPr="00DF25A2" w:rsidRDefault="00DF25A2" w:rsidP="00433846">
      <w:pPr>
        <w:pStyle w:val="FootnoteText"/>
        <w:tabs>
          <w:tab w:val="left" w:pos="1275"/>
        </w:tabs>
        <w:spacing w:after="60" w:line="300" w:lineRule="exact"/>
        <w:ind w:left="1275" w:right="1276" w:hanging="567"/>
        <w:rPr>
          <w:sz w:val="18"/>
          <w:szCs w:val="26"/>
        </w:rPr>
      </w:pPr>
      <w:r w:rsidRPr="00DF25A2">
        <w:rPr>
          <w:rStyle w:val="FootnoteReference"/>
          <w:szCs w:val="26"/>
          <w:vertAlign w:val="baseline"/>
          <w:rtl/>
        </w:rPr>
        <w:t>(</w:t>
      </w:r>
      <w:r w:rsidRPr="00DF25A2">
        <w:rPr>
          <w:rStyle w:val="FootnoteReference"/>
          <w:szCs w:val="26"/>
          <w:vertAlign w:val="baseline"/>
          <w:rtl/>
        </w:rPr>
        <w:footnoteRef/>
      </w:r>
      <w:r w:rsidRPr="00DF25A2">
        <w:rPr>
          <w:rStyle w:val="FootnoteReference"/>
          <w:szCs w:val="26"/>
          <w:vertAlign w:val="baseline"/>
          <w:rtl/>
        </w:rPr>
        <w:t>)</w:t>
      </w:r>
      <w:r w:rsidRPr="00DF25A2">
        <w:rPr>
          <w:rStyle w:val="FootnoteReference"/>
          <w:szCs w:val="26"/>
          <w:vertAlign w:val="baseline"/>
          <w:rtl/>
        </w:rPr>
        <w:tab/>
      </w:r>
      <w:r w:rsidR="00F85844" w:rsidRPr="00DF25A2">
        <w:rPr>
          <w:sz w:val="18"/>
          <w:szCs w:val="26"/>
          <w:rtl/>
        </w:rPr>
        <w:t xml:space="preserve">انظر الفقرتين 11 و13 من التعليق العام رقم 21 للجنة المعنية بالحقوق الاقتصادية والاجتماعية والثقافية: حق كل فرد في أن يشارك في </w:t>
      </w:r>
      <w:r w:rsidR="00E13864">
        <w:rPr>
          <w:sz w:val="18"/>
          <w:szCs w:val="26"/>
          <w:rtl/>
        </w:rPr>
        <w:t>الحياة الثقافية (الفقرة 1</w:t>
      </w:r>
      <w:r w:rsidR="00F85844" w:rsidRPr="00DF25A2">
        <w:rPr>
          <w:sz w:val="18"/>
          <w:szCs w:val="26"/>
          <w:rtl/>
        </w:rPr>
        <w:t>(أ) من المادة 15 من العهد).</w:t>
      </w:r>
      <w:r w:rsidR="00F85844" w:rsidRPr="00DF25A2">
        <w:rPr>
          <w:rFonts w:hint="cs"/>
          <w:sz w:val="18"/>
          <w:szCs w:val="26"/>
          <w:rtl/>
        </w:rPr>
        <w:t xml:space="preserve"> </w:t>
      </w:r>
      <w:r w:rsidR="00F85844" w:rsidRPr="00DF25A2">
        <w:rPr>
          <w:sz w:val="18"/>
          <w:szCs w:val="26"/>
          <w:rtl/>
        </w:rPr>
        <w:t>وتبين صاحبة البلاغ أنه، وفقا</w:t>
      </w:r>
      <w:r w:rsidR="00CF3C62">
        <w:rPr>
          <w:rFonts w:hint="cs"/>
          <w:sz w:val="18"/>
          <w:szCs w:val="26"/>
          <w:rtl/>
        </w:rPr>
        <w:t>ً</w:t>
      </w:r>
      <w:r w:rsidR="00F85844" w:rsidRPr="00DF25A2">
        <w:rPr>
          <w:sz w:val="18"/>
          <w:szCs w:val="26"/>
          <w:rtl/>
        </w:rPr>
        <w:t xml:space="preserve"> لمنظمة الأمم المتحدة للطفولة (اليونيسيف)، تشكل الاستفادة من الأنشطة الرياضية والمشاركة فيها حقا</w:t>
      </w:r>
      <w:r w:rsidR="009A3460">
        <w:rPr>
          <w:rFonts w:hint="cs"/>
          <w:sz w:val="18"/>
          <w:szCs w:val="26"/>
          <w:rtl/>
        </w:rPr>
        <w:t>ً</w:t>
      </w:r>
      <w:r w:rsidR="00F85844" w:rsidRPr="00DF25A2">
        <w:rPr>
          <w:sz w:val="18"/>
          <w:szCs w:val="26"/>
          <w:rtl/>
        </w:rPr>
        <w:t xml:space="preserve"> أساسيا</w:t>
      </w:r>
      <w:r w:rsidR="009A3460">
        <w:rPr>
          <w:rFonts w:hint="cs"/>
          <w:sz w:val="18"/>
          <w:szCs w:val="26"/>
          <w:rtl/>
        </w:rPr>
        <w:t>ً</w:t>
      </w:r>
      <w:r w:rsidR="00F85844" w:rsidRPr="00DF25A2">
        <w:rPr>
          <w:sz w:val="18"/>
          <w:szCs w:val="26"/>
          <w:rtl/>
        </w:rPr>
        <w:t xml:space="preserve"> من حقوق الإنسان يكفل للأشخاص التمتع بحياتهم على نحو سليم وتام</w:t>
      </w:r>
      <w:r w:rsidR="00F85844" w:rsidRPr="00DF25A2">
        <w:rPr>
          <w:rFonts w:hint="cs"/>
          <w:sz w:val="18"/>
          <w:szCs w:val="26"/>
          <w:rtl/>
        </w:rPr>
        <w:t xml:space="preserve">. </w:t>
      </w:r>
      <w:r w:rsidR="00F85844" w:rsidRPr="00DF25A2">
        <w:rPr>
          <w:sz w:val="18"/>
          <w:szCs w:val="26"/>
          <w:rtl/>
        </w:rPr>
        <w:t xml:space="preserve">وللرياضة، من اللعب والنشاط البدني إلى الرياضة المنظمة التنافسية، دور مهم في كل المجتمعات (اليونيسيف، </w:t>
      </w:r>
      <w:r w:rsidR="00F85844" w:rsidRPr="00DF25A2">
        <w:rPr>
          <w:i/>
          <w:iCs/>
          <w:sz w:val="18"/>
          <w:szCs w:val="26"/>
          <w:rtl/>
        </w:rPr>
        <w:t>الرياضة من أجل التنمية والسلام.</w:t>
      </w:r>
      <w:r w:rsidR="00F85844" w:rsidRPr="00DF25A2">
        <w:rPr>
          <w:rFonts w:hint="cs"/>
          <w:i/>
          <w:iCs/>
          <w:sz w:val="18"/>
          <w:szCs w:val="26"/>
          <w:rtl/>
        </w:rPr>
        <w:t xml:space="preserve"> </w:t>
      </w:r>
      <w:r w:rsidR="00F85844" w:rsidRPr="00DF25A2">
        <w:rPr>
          <w:i/>
          <w:iCs/>
          <w:sz w:val="18"/>
          <w:szCs w:val="26"/>
          <w:rtl/>
        </w:rPr>
        <w:t>نحو تحقيق الأهداف الإنمائية للألفية: تقرير فرقة عمل الأمم المتحدة المشتركة بين الوكالات المعنية بتسخير الرياضة لأغراض التنمية والسلام</w:t>
      </w:r>
      <w:r w:rsidR="00F85844" w:rsidRPr="00DF25A2">
        <w:rPr>
          <w:sz w:val="18"/>
          <w:szCs w:val="26"/>
          <w:rtl/>
        </w:rPr>
        <w:t>، 200</w:t>
      </w:r>
      <w:r w:rsidR="00433846">
        <w:rPr>
          <w:rFonts w:hint="cs"/>
          <w:sz w:val="18"/>
          <w:szCs w:val="26"/>
          <w:rtl/>
        </w:rPr>
        <w:t>3</w:t>
      </w:r>
      <w:r w:rsidR="00F85844" w:rsidRPr="00DF25A2">
        <w:rPr>
          <w:sz w:val="18"/>
          <w:szCs w:val="26"/>
          <w:rtl/>
        </w:rPr>
        <w:t xml:space="preserve">، الصفحة </w:t>
      </w:r>
      <w:r w:rsidR="00433846">
        <w:rPr>
          <w:rFonts w:hint="cs"/>
          <w:sz w:val="18"/>
          <w:szCs w:val="26"/>
          <w:rtl/>
        </w:rPr>
        <w:t>1-2</w:t>
      </w:r>
      <w:r w:rsidR="00F85844" w:rsidRPr="00DF25A2">
        <w:rPr>
          <w:sz w:val="18"/>
          <w:szCs w:val="26"/>
          <w:rtl/>
        </w:rPr>
        <w:t>)</w:t>
      </w:r>
      <w:r w:rsidR="00F85844" w:rsidRPr="00DF25A2">
        <w:rPr>
          <w:rFonts w:hint="cs"/>
          <w:sz w:val="18"/>
          <w:szCs w:val="26"/>
          <w:rtl/>
        </w:rPr>
        <w:t>.</w:t>
      </w:r>
    </w:p>
  </w:footnote>
  <w:footnote w:id="7">
    <w:p w:rsidR="00F85844" w:rsidRPr="00DF25A2" w:rsidRDefault="00DF25A2" w:rsidP="00DF25A2">
      <w:pPr>
        <w:pStyle w:val="FootnoteText"/>
        <w:tabs>
          <w:tab w:val="left" w:pos="1275"/>
        </w:tabs>
        <w:spacing w:after="60" w:line="300" w:lineRule="exact"/>
        <w:ind w:left="1275" w:hanging="567"/>
        <w:rPr>
          <w:sz w:val="18"/>
          <w:szCs w:val="26"/>
        </w:rPr>
      </w:pPr>
      <w:r w:rsidRPr="00DF25A2">
        <w:rPr>
          <w:rStyle w:val="FootnoteReference"/>
          <w:szCs w:val="26"/>
          <w:vertAlign w:val="baseline"/>
          <w:rtl/>
        </w:rPr>
        <w:t>(</w:t>
      </w:r>
      <w:r w:rsidRPr="00DF25A2">
        <w:rPr>
          <w:rStyle w:val="FootnoteReference"/>
          <w:szCs w:val="26"/>
          <w:vertAlign w:val="baseline"/>
          <w:rtl/>
        </w:rPr>
        <w:footnoteRef/>
      </w:r>
      <w:r w:rsidRPr="00DF25A2">
        <w:rPr>
          <w:rStyle w:val="FootnoteReference"/>
          <w:szCs w:val="26"/>
          <w:vertAlign w:val="baseline"/>
          <w:rtl/>
        </w:rPr>
        <w:t>)</w:t>
      </w:r>
      <w:r w:rsidRPr="00DF25A2">
        <w:rPr>
          <w:rStyle w:val="FootnoteReference"/>
          <w:szCs w:val="26"/>
          <w:vertAlign w:val="baseline"/>
          <w:rtl/>
        </w:rPr>
        <w:tab/>
      </w:r>
      <w:r w:rsidR="00F85844" w:rsidRPr="00DF25A2">
        <w:rPr>
          <w:sz w:val="18"/>
          <w:szCs w:val="26"/>
          <w:rtl/>
        </w:rPr>
        <w:t xml:space="preserve">التعليق العام رقم 21، الفقرة </w:t>
      </w:r>
      <w:r w:rsidR="00F85844" w:rsidRPr="00DF25A2">
        <w:rPr>
          <w:rFonts w:hint="cs"/>
          <w:sz w:val="18"/>
          <w:szCs w:val="26"/>
          <w:rtl/>
        </w:rPr>
        <w:t>15</w:t>
      </w:r>
      <w:r w:rsidR="00F85844" w:rsidRPr="00DF25A2">
        <w:rPr>
          <w:sz w:val="18"/>
          <w:szCs w:val="26"/>
          <w:rtl/>
        </w:rPr>
        <w:t xml:space="preserve">(أ)، والفقرة </w:t>
      </w:r>
      <w:r w:rsidR="00F85844" w:rsidRPr="00DF25A2">
        <w:rPr>
          <w:rFonts w:hint="cs"/>
          <w:sz w:val="18"/>
          <w:szCs w:val="26"/>
          <w:rtl/>
        </w:rPr>
        <w:t>16</w:t>
      </w:r>
      <w:r w:rsidR="00F85844" w:rsidRPr="00DF25A2">
        <w:rPr>
          <w:sz w:val="18"/>
          <w:szCs w:val="26"/>
          <w:rtl/>
        </w:rPr>
        <w:t>(ب)</w:t>
      </w:r>
      <w:r w:rsidR="00F85844" w:rsidRPr="00DF25A2">
        <w:rPr>
          <w:rFonts w:hint="cs"/>
          <w:sz w:val="18"/>
          <w:szCs w:val="26"/>
          <w:rtl/>
        </w:rPr>
        <w:t>.</w:t>
      </w:r>
    </w:p>
  </w:footnote>
  <w:footnote w:id="8">
    <w:p w:rsidR="00F85844" w:rsidRPr="00DF25A2" w:rsidRDefault="00DF25A2" w:rsidP="00AF162D">
      <w:pPr>
        <w:pStyle w:val="FootnoteText"/>
        <w:tabs>
          <w:tab w:val="left" w:pos="1275"/>
        </w:tabs>
        <w:spacing w:after="60" w:line="300" w:lineRule="exact"/>
        <w:ind w:left="1275" w:right="1276" w:hanging="567"/>
        <w:rPr>
          <w:sz w:val="18"/>
          <w:szCs w:val="26"/>
        </w:rPr>
      </w:pPr>
      <w:r w:rsidRPr="00DF25A2">
        <w:rPr>
          <w:rStyle w:val="FootnoteReference"/>
          <w:szCs w:val="26"/>
          <w:vertAlign w:val="baseline"/>
          <w:rtl/>
        </w:rPr>
        <w:t>(</w:t>
      </w:r>
      <w:r w:rsidRPr="00DF25A2">
        <w:rPr>
          <w:rStyle w:val="FootnoteReference"/>
          <w:szCs w:val="26"/>
          <w:vertAlign w:val="baseline"/>
          <w:rtl/>
        </w:rPr>
        <w:footnoteRef/>
      </w:r>
      <w:r w:rsidRPr="00DF25A2">
        <w:rPr>
          <w:rStyle w:val="FootnoteReference"/>
          <w:szCs w:val="26"/>
          <w:vertAlign w:val="baseline"/>
          <w:rtl/>
        </w:rPr>
        <w:t>)</w:t>
      </w:r>
      <w:r w:rsidRPr="00DF25A2">
        <w:rPr>
          <w:rStyle w:val="FootnoteReference"/>
          <w:szCs w:val="26"/>
          <w:vertAlign w:val="baseline"/>
          <w:rtl/>
        </w:rPr>
        <w:tab/>
      </w:r>
      <w:r w:rsidR="00F85844" w:rsidRPr="00DF25A2">
        <w:rPr>
          <w:sz w:val="18"/>
          <w:szCs w:val="26"/>
          <w:rtl/>
        </w:rPr>
        <w:t>انظر التعليق العام رقم 20 للجنة المعنية بالحقوق الاقتصادية والاجتماعية والثقافية: عدم التمييز في الحقوق الاقتصادية والاجتماعية والثقافية (الفقرة 2 من المادة 2 من العهد الدولي الخاص بالحقوق الاقتصادية والاجتماعية والثقافية)، الفقرتان 10 و30؛</w:t>
      </w:r>
      <w:r w:rsidR="00F85844" w:rsidRPr="00DF25A2">
        <w:rPr>
          <w:rFonts w:hint="cs"/>
          <w:sz w:val="18"/>
          <w:szCs w:val="26"/>
          <w:rtl/>
        </w:rPr>
        <w:t xml:space="preserve"> </w:t>
      </w:r>
      <w:r w:rsidR="00F85844" w:rsidRPr="00DF25A2">
        <w:rPr>
          <w:sz w:val="18"/>
          <w:szCs w:val="26"/>
          <w:rtl/>
        </w:rPr>
        <w:t>والتعليق العام رقم 21، الفقرت</w:t>
      </w:r>
      <w:r>
        <w:rPr>
          <w:sz w:val="18"/>
          <w:szCs w:val="26"/>
          <w:rtl/>
        </w:rPr>
        <w:t>ان الفرعيتان (أ) و(</w:t>
      </w:r>
      <w:r w:rsidR="00AF162D">
        <w:rPr>
          <w:rFonts w:hint="cs"/>
          <w:sz w:val="18"/>
          <w:szCs w:val="26"/>
          <w:rtl/>
        </w:rPr>
        <w:t>د</w:t>
      </w:r>
      <w:r>
        <w:rPr>
          <w:sz w:val="18"/>
          <w:szCs w:val="26"/>
          <w:rtl/>
        </w:rPr>
        <w:t>) من الفقرة</w:t>
      </w:r>
      <w:r>
        <w:rPr>
          <w:rFonts w:hint="cs"/>
          <w:sz w:val="18"/>
          <w:szCs w:val="26"/>
          <w:rtl/>
        </w:rPr>
        <w:t> </w:t>
      </w:r>
      <w:r w:rsidR="00F85844" w:rsidRPr="00DF25A2">
        <w:rPr>
          <w:sz w:val="18"/>
          <w:szCs w:val="26"/>
          <w:rtl/>
        </w:rPr>
        <w:t>55</w:t>
      </w:r>
      <w:r w:rsidR="00F85844" w:rsidRPr="00DF25A2">
        <w:rPr>
          <w:rFonts w:hint="cs"/>
          <w:sz w:val="18"/>
          <w:szCs w:val="26"/>
          <w:rtl/>
        </w:rPr>
        <w:t>.</w:t>
      </w:r>
      <w:r>
        <w:rPr>
          <w:rFonts w:hint="cs"/>
          <w:sz w:val="18"/>
          <w:szCs w:val="26"/>
          <w:rtl/>
        </w:rPr>
        <w:t xml:space="preserve"> </w:t>
      </w:r>
    </w:p>
  </w:footnote>
  <w:footnote w:id="9">
    <w:p w:rsidR="00F85844" w:rsidRPr="00DF25A2" w:rsidRDefault="00DF25A2" w:rsidP="009A3460">
      <w:pPr>
        <w:pStyle w:val="FootnoteText"/>
        <w:tabs>
          <w:tab w:val="left" w:pos="1275"/>
        </w:tabs>
        <w:spacing w:after="60" w:line="300" w:lineRule="exact"/>
        <w:ind w:left="1275" w:right="1276" w:hanging="567"/>
        <w:rPr>
          <w:sz w:val="18"/>
          <w:szCs w:val="26"/>
        </w:rPr>
      </w:pPr>
      <w:r w:rsidRPr="00DF25A2">
        <w:rPr>
          <w:rStyle w:val="FootnoteReference"/>
          <w:szCs w:val="26"/>
          <w:vertAlign w:val="baseline"/>
          <w:rtl/>
        </w:rPr>
        <w:t>(</w:t>
      </w:r>
      <w:r w:rsidRPr="00DF25A2">
        <w:rPr>
          <w:rStyle w:val="FootnoteReference"/>
          <w:szCs w:val="26"/>
          <w:vertAlign w:val="baseline"/>
          <w:rtl/>
        </w:rPr>
        <w:footnoteRef/>
      </w:r>
      <w:r w:rsidRPr="00DF25A2">
        <w:rPr>
          <w:rStyle w:val="FootnoteReference"/>
          <w:szCs w:val="26"/>
          <w:vertAlign w:val="baseline"/>
          <w:rtl/>
        </w:rPr>
        <w:t>)</w:t>
      </w:r>
      <w:r w:rsidRPr="00DF25A2">
        <w:rPr>
          <w:rStyle w:val="FootnoteReference"/>
          <w:szCs w:val="26"/>
          <w:vertAlign w:val="baseline"/>
          <w:rtl/>
        </w:rPr>
        <w:tab/>
      </w:r>
      <w:r w:rsidR="00F85844" w:rsidRPr="00DF25A2">
        <w:rPr>
          <w:sz w:val="18"/>
          <w:szCs w:val="26"/>
          <w:rtl/>
        </w:rPr>
        <w:t xml:space="preserve">تشير صاحبة </w:t>
      </w:r>
      <w:r w:rsidR="00F85844" w:rsidRPr="00DF25A2">
        <w:rPr>
          <w:rFonts w:hint="cs"/>
          <w:sz w:val="18"/>
          <w:szCs w:val="26"/>
          <w:rtl/>
        </w:rPr>
        <w:t xml:space="preserve">البلاغ </w:t>
      </w:r>
      <w:r w:rsidR="00F85844" w:rsidRPr="00DF25A2">
        <w:rPr>
          <w:sz w:val="18"/>
          <w:szCs w:val="26"/>
          <w:rtl/>
        </w:rPr>
        <w:t xml:space="preserve">إلى أن لجنة حقوق الطفل أكدت </w:t>
      </w:r>
      <w:r w:rsidR="009A3460">
        <w:rPr>
          <w:sz w:val="18"/>
          <w:szCs w:val="26"/>
          <w:rtl/>
        </w:rPr>
        <w:t>أيضاً</w:t>
      </w:r>
      <w:r w:rsidR="00F85844" w:rsidRPr="00DF25A2">
        <w:rPr>
          <w:sz w:val="18"/>
          <w:szCs w:val="26"/>
          <w:rtl/>
        </w:rPr>
        <w:t xml:space="preserve"> أنه لا ينبغي حرمان الأطفال من الاستفادة من الأنشطة الثقافية بسبب وضعهم كلاجئين، </w:t>
      </w:r>
      <w:r w:rsidR="00F85844" w:rsidRPr="00DF25A2">
        <w:rPr>
          <w:rFonts w:hint="cs"/>
          <w:sz w:val="18"/>
          <w:szCs w:val="26"/>
          <w:rtl/>
        </w:rPr>
        <w:t>و</w:t>
      </w:r>
      <w:r w:rsidR="00F85844" w:rsidRPr="00DF25A2">
        <w:rPr>
          <w:sz w:val="18"/>
          <w:szCs w:val="26"/>
          <w:rtl/>
        </w:rPr>
        <w:t>أنه ينبغي إيلاء "اهتمام خاص" للأطفال اللاجئين فيما يتعلق بحقهم في المشاركة في الحياة الثقافية، بالنظر إلى أن الأنشطة الثقافية تؤدي دورا</w:t>
      </w:r>
      <w:r w:rsidR="00AF162D">
        <w:rPr>
          <w:rFonts w:hint="cs"/>
          <w:sz w:val="18"/>
          <w:szCs w:val="26"/>
          <w:rtl/>
        </w:rPr>
        <w:t>ً</w:t>
      </w:r>
      <w:r w:rsidR="00F85844" w:rsidRPr="00DF25A2">
        <w:rPr>
          <w:sz w:val="18"/>
          <w:szCs w:val="26"/>
          <w:rtl/>
        </w:rPr>
        <w:t xml:space="preserve"> علاجيا</w:t>
      </w:r>
      <w:r w:rsidR="00AF162D">
        <w:rPr>
          <w:rFonts w:hint="cs"/>
          <w:sz w:val="18"/>
          <w:szCs w:val="26"/>
          <w:rtl/>
        </w:rPr>
        <w:t>ً</w:t>
      </w:r>
      <w:r w:rsidR="00F85844" w:rsidRPr="00DF25A2">
        <w:rPr>
          <w:sz w:val="18"/>
          <w:szCs w:val="26"/>
          <w:rtl/>
        </w:rPr>
        <w:t xml:space="preserve"> وتأهيليا</w:t>
      </w:r>
      <w:r w:rsidR="00AF162D">
        <w:rPr>
          <w:rFonts w:hint="cs"/>
          <w:sz w:val="18"/>
          <w:szCs w:val="26"/>
          <w:rtl/>
        </w:rPr>
        <w:t>ً</w:t>
      </w:r>
      <w:r w:rsidR="00F85844" w:rsidRPr="00DF25A2">
        <w:rPr>
          <w:sz w:val="18"/>
          <w:szCs w:val="26"/>
          <w:rtl/>
        </w:rPr>
        <w:t xml:space="preserve"> مهما</w:t>
      </w:r>
      <w:r w:rsidR="00AF162D">
        <w:rPr>
          <w:rFonts w:hint="cs"/>
          <w:sz w:val="18"/>
          <w:szCs w:val="26"/>
          <w:rtl/>
        </w:rPr>
        <w:t>ً</w:t>
      </w:r>
      <w:r w:rsidR="00F85844" w:rsidRPr="00DF25A2">
        <w:rPr>
          <w:sz w:val="18"/>
          <w:szCs w:val="26"/>
          <w:rtl/>
        </w:rPr>
        <w:t xml:space="preserve"> بالنسبة للأطفال اللاجئين الذين تعرضوا لصدمات ن</w:t>
      </w:r>
      <w:r w:rsidR="00F85844" w:rsidRPr="00DF25A2">
        <w:rPr>
          <w:rFonts w:hint="cs"/>
          <w:sz w:val="18"/>
          <w:szCs w:val="26"/>
          <w:rtl/>
        </w:rPr>
        <w:t>ف</w:t>
      </w:r>
      <w:r w:rsidR="00F85844" w:rsidRPr="00DF25A2">
        <w:rPr>
          <w:sz w:val="18"/>
          <w:szCs w:val="26"/>
          <w:rtl/>
        </w:rPr>
        <w:t>سية و</w:t>
      </w:r>
      <w:r w:rsidR="00F85844" w:rsidRPr="00DF25A2">
        <w:rPr>
          <w:rFonts w:hint="cs"/>
          <w:sz w:val="18"/>
          <w:szCs w:val="26"/>
          <w:rtl/>
        </w:rPr>
        <w:t>لحالات</w:t>
      </w:r>
      <w:r w:rsidR="00F85844" w:rsidRPr="00DF25A2">
        <w:rPr>
          <w:sz w:val="18"/>
          <w:szCs w:val="26"/>
          <w:rtl/>
        </w:rPr>
        <w:t xml:space="preserve"> </w:t>
      </w:r>
      <w:r w:rsidR="00F85844" w:rsidRPr="00DF25A2">
        <w:rPr>
          <w:rFonts w:hint="cs"/>
          <w:sz w:val="18"/>
          <w:szCs w:val="26"/>
          <w:rtl/>
        </w:rPr>
        <w:t xml:space="preserve">التفكك </w:t>
      </w:r>
      <w:r w:rsidR="00F85844" w:rsidRPr="00DF25A2">
        <w:rPr>
          <w:sz w:val="18"/>
          <w:szCs w:val="26"/>
          <w:rtl/>
        </w:rPr>
        <w:t>(لجنة حقوق الطفل، التعليق العام رقم 17، الفقرات 16 و53 و57؛</w:t>
      </w:r>
      <w:r w:rsidR="00F85844" w:rsidRPr="00DF25A2">
        <w:rPr>
          <w:rFonts w:hint="cs"/>
          <w:sz w:val="18"/>
          <w:szCs w:val="26"/>
          <w:rtl/>
        </w:rPr>
        <w:t xml:space="preserve"> </w:t>
      </w:r>
      <w:r w:rsidR="00F85844" w:rsidRPr="00DF25A2">
        <w:rPr>
          <w:sz w:val="18"/>
          <w:szCs w:val="26"/>
          <w:rtl/>
        </w:rPr>
        <w:t xml:space="preserve">وقرار الجمعية العامة رقم 58/5، </w:t>
      </w:r>
      <w:r w:rsidR="00F85844" w:rsidRPr="00DF25A2">
        <w:rPr>
          <w:rFonts w:hint="cs"/>
          <w:sz w:val="18"/>
          <w:szCs w:val="26"/>
          <w:rtl/>
        </w:rPr>
        <w:t xml:space="preserve">المؤرخ </w:t>
      </w:r>
      <w:r w:rsidR="00F85844" w:rsidRPr="00DF25A2">
        <w:rPr>
          <w:sz w:val="18"/>
          <w:szCs w:val="26"/>
          <w:rtl/>
        </w:rPr>
        <w:t xml:space="preserve">3 تشرين الثاني/نوفمبر 2003، "الرياضة بوصفها وسيلة لتعزيز التعليم والصحة والتنمية والسلام،" الفقرة </w:t>
      </w:r>
      <w:r w:rsidR="00F85844" w:rsidRPr="00DF25A2">
        <w:rPr>
          <w:rFonts w:hint="cs"/>
          <w:sz w:val="18"/>
          <w:szCs w:val="26"/>
          <w:rtl/>
        </w:rPr>
        <w:t>1</w:t>
      </w:r>
      <w:r w:rsidR="00F85844" w:rsidRPr="00DF25A2">
        <w:rPr>
          <w:sz w:val="18"/>
          <w:szCs w:val="26"/>
          <w:rtl/>
        </w:rPr>
        <w:t xml:space="preserve">(أ) </w:t>
      </w:r>
      <w:r w:rsidR="00F85844" w:rsidRPr="00DF25A2">
        <w:rPr>
          <w:rFonts w:hint="cs"/>
          <w:sz w:val="18"/>
          <w:szCs w:val="26"/>
          <w:rtl/>
        </w:rPr>
        <w:t>من منطوق القرار</w:t>
      </w:r>
      <w:r w:rsidR="00F85844" w:rsidRPr="00DF25A2">
        <w:rPr>
          <w:sz w:val="18"/>
          <w:szCs w:val="26"/>
          <w:rtl/>
        </w:rPr>
        <w:t>؛</w:t>
      </w:r>
      <w:r w:rsidR="00F85844" w:rsidRPr="00DF25A2">
        <w:rPr>
          <w:rFonts w:hint="cs"/>
          <w:sz w:val="18"/>
          <w:szCs w:val="26"/>
          <w:rtl/>
        </w:rPr>
        <w:t xml:space="preserve"> </w:t>
      </w:r>
      <w:r w:rsidR="00F85844" w:rsidRPr="00DF25A2">
        <w:rPr>
          <w:sz w:val="18"/>
          <w:szCs w:val="26"/>
          <w:rtl/>
        </w:rPr>
        <w:t>و</w:t>
      </w:r>
      <w:r w:rsidR="00F85844" w:rsidRPr="00DF25A2">
        <w:rPr>
          <w:sz w:val="18"/>
          <w:szCs w:val="26"/>
        </w:rPr>
        <w:t xml:space="preserve">UNICEF, </w:t>
      </w:r>
      <w:proofErr w:type="spellStart"/>
      <w:r w:rsidR="00F85844" w:rsidRPr="00DF25A2">
        <w:rPr>
          <w:i/>
          <w:iCs/>
          <w:sz w:val="18"/>
          <w:szCs w:val="26"/>
        </w:rPr>
        <w:t>Deporte</w:t>
      </w:r>
      <w:proofErr w:type="spellEnd"/>
      <w:r w:rsidR="00F85844" w:rsidRPr="00DF25A2">
        <w:rPr>
          <w:i/>
          <w:iCs/>
          <w:sz w:val="18"/>
          <w:szCs w:val="26"/>
        </w:rPr>
        <w:t xml:space="preserve">, </w:t>
      </w:r>
      <w:proofErr w:type="spellStart"/>
      <w:r w:rsidR="00F85844" w:rsidRPr="00DF25A2">
        <w:rPr>
          <w:i/>
          <w:iCs/>
          <w:sz w:val="18"/>
          <w:szCs w:val="26"/>
        </w:rPr>
        <w:t>Recreación</w:t>
      </w:r>
      <w:proofErr w:type="spellEnd"/>
      <w:r w:rsidR="00F85844" w:rsidRPr="00DF25A2">
        <w:rPr>
          <w:i/>
          <w:iCs/>
          <w:sz w:val="18"/>
          <w:szCs w:val="26"/>
        </w:rPr>
        <w:t xml:space="preserve"> y </w:t>
      </w:r>
      <w:proofErr w:type="spellStart"/>
      <w:r w:rsidR="00F85844" w:rsidRPr="00DF25A2">
        <w:rPr>
          <w:i/>
          <w:iCs/>
          <w:sz w:val="18"/>
          <w:szCs w:val="26"/>
        </w:rPr>
        <w:t>Juego</w:t>
      </w:r>
      <w:proofErr w:type="spellEnd"/>
      <w:r w:rsidR="00F85844" w:rsidRPr="00DF25A2">
        <w:rPr>
          <w:sz w:val="18"/>
          <w:szCs w:val="26"/>
        </w:rPr>
        <w:t>, UNICEF, Nueva York, 2004</w:t>
      </w:r>
      <w:r w:rsidR="00F85844" w:rsidRPr="00DF25A2">
        <w:rPr>
          <w:sz w:val="18"/>
          <w:szCs w:val="26"/>
          <w:rtl/>
        </w:rPr>
        <w:t xml:space="preserve">، </w:t>
      </w:r>
      <w:r w:rsidR="00F85844" w:rsidRPr="00DF25A2">
        <w:rPr>
          <w:rFonts w:hint="cs"/>
          <w:sz w:val="18"/>
          <w:szCs w:val="26"/>
          <w:rtl/>
        </w:rPr>
        <w:t xml:space="preserve">(اليونيسيف، </w:t>
      </w:r>
      <w:r w:rsidR="00F85844" w:rsidRPr="00AF162D">
        <w:rPr>
          <w:rFonts w:hint="cs"/>
          <w:i/>
          <w:iCs/>
          <w:sz w:val="18"/>
          <w:szCs w:val="26"/>
          <w:rtl/>
        </w:rPr>
        <w:t>الرياضة والترفيه واللعب</w:t>
      </w:r>
      <w:r w:rsidR="00F85844" w:rsidRPr="00DF25A2">
        <w:rPr>
          <w:rFonts w:hint="cs"/>
          <w:sz w:val="18"/>
          <w:szCs w:val="26"/>
          <w:rtl/>
        </w:rPr>
        <w:t>) الصفحتان 1 و2 من النسخة الإسبانية.</w:t>
      </w:r>
      <w:r>
        <w:rPr>
          <w:rFonts w:hint="cs"/>
          <w:sz w:val="18"/>
          <w:szCs w:val="26"/>
          <w:rtl/>
        </w:rPr>
        <w:t xml:space="preserve"> </w:t>
      </w:r>
    </w:p>
  </w:footnote>
  <w:footnote w:id="10">
    <w:p w:rsidR="00F85844" w:rsidRPr="00DF25A2" w:rsidRDefault="00DF25A2" w:rsidP="00DF25A2">
      <w:pPr>
        <w:pStyle w:val="FootnoteText"/>
        <w:tabs>
          <w:tab w:val="left" w:pos="1275"/>
        </w:tabs>
        <w:spacing w:after="60" w:line="300" w:lineRule="exact"/>
        <w:ind w:left="1275" w:hanging="567"/>
        <w:rPr>
          <w:sz w:val="18"/>
          <w:szCs w:val="26"/>
        </w:rPr>
      </w:pPr>
      <w:r w:rsidRPr="00DF25A2">
        <w:rPr>
          <w:rStyle w:val="FootnoteReference"/>
          <w:szCs w:val="26"/>
          <w:vertAlign w:val="baseline"/>
          <w:rtl/>
        </w:rPr>
        <w:t>(</w:t>
      </w:r>
      <w:r w:rsidRPr="00DF25A2">
        <w:rPr>
          <w:rStyle w:val="FootnoteReference"/>
          <w:szCs w:val="26"/>
          <w:vertAlign w:val="baseline"/>
          <w:rtl/>
        </w:rPr>
        <w:footnoteRef/>
      </w:r>
      <w:r w:rsidRPr="00DF25A2">
        <w:rPr>
          <w:rStyle w:val="FootnoteReference"/>
          <w:szCs w:val="26"/>
          <w:vertAlign w:val="baseline"/>
          <w:rtl/>
        </w:rPr>
        <w:t>)</w:t>
      </w:r>
      <w:r w:rsidRPr="00DF25A2">
        <w:rPr>
          <w:rStyle w:val="FootnoteReference"/>
          <w:szCs w:val="26"/>
          <w:vertAlign w:val="baseline"/>
          <w:rtl/>
        </w:rPr>
        <w:tab/>
      </w:r>
      <w:r w:rsidR="00F85844" w:rsidRPr="00DF25A2">
        <w:rPr>
          <w:rFonts w:hint="cs"/>
          <w:sz w:val="18"/>
          <w:szCs w:val="26"/>
          <w:rtl/>
        </w:rPr>
        <w:t>انظر التعليق العام رقم 21، الفقرات 2 و26 و35.</w:t>
      </w:r>
    </w:p>
  </w:footnote>
  <w:footnote w:id="11">
    <w:p w:rsidR="00F85844" w:rsidRPr="00DF25A2" w:rsidRDefault="00DF25A2" w:rsidP="00AF162D">
      <w:pPr>
        <w:pStyle w:val="FootnoteText"/>
        <w:tabs>
          <w:tab w:val="left" w:pos="1275"/>
        </w:tabs>
        <w:spacing w:after="60" w:line="300" w:lineRule="exact"/>
        <w:ind w:left="1275" w:right="1276" w:hanging="567"/>
        <w:rPr>
          <w:sz w:val="18"/>
          <w:szCs w:val="26"/>
        </w:rPr>
      </w:pPr>
      <w:r w:rsidRPr="00DF25A2">
        <w:rPr>
          <w:rStyle w:val="FootnoteReference"/>
          <w:szCs w:val="26"/>
          <w:vertAlign w:val="baseline"/>
          <w:rtl/>
        </w:rPr>
        <w:t>(</w:t>
      </w:r>
      <w:r w:rsidRPr="00DF25A2">
        <w:rPr>
          <w:rStyle w:val="FootnoteReference"/>
          <w:szCs w:val="26"/>
          <w:vertAlign w:val="baseline"/>
          <w:rtl/>
        </w:rPr>
        <w:footnoteRef/>
      </w:r>
      <w:r w:rsidRPr="00DF25A2">
        <w:rPr>
          <w:rStyle w:val="FootnoteReference"/>
          <w:szCs w:val="26"/>
          <w:vertAlign w:val="baseline"/>
          <w:rtl/>
        </w:rPr>
        <w:t>)</w:t>
      </w:r>
      <w:r w:rsidRPr="00DF25A2">
        <w:rPr>
          <w:rStyle w:val="FootnoteReference"/>
          <w:szCs w:val="26"/>
          <w:vertAlign w:val="baseline"/>
          <w:rtl/>
        </w:rPr>
        <w:tab/>
      </w:r>
      <w:r w:rsidR="00F85844" w:rsidRPr="00DF25A2">
        <w:rPr>
          <w:rFonts w:hint="cs"/>
          <w:sz w:val="18"/>
          <w:szCs w:val="26"/>
          <w:rtl/>
        </w:rPr>
        <w:t>انظر التعليق العام رقم 13: الحق في التعليم (المادة 13) الفقرتان 4 و5، وكذلك التعليق العام رقم 1 للجنة حقوق الطفل: أهداف التعليم، الفقرة 9.</w:t>
      </w:r>
      <w:r w:rsidR="00AF162D">
        <w:rPr>
          <w:rFonts w:hint="cs"/>
          <w:sz w:val="18"/>
          <w:szCs w:val="26"/>
          <w:rtl/>
        </w:rPr>
        <w:t xml:space="preserve"> </w:t>
      </w:r>
    </w:p>
  </w:footnote>
  <w:footnote w:id="12">
    <w:p w:rsidR="00F85844" w:rsidRPr="00DF25A2" w:rsidRDefault="00DF25A2" w:rsidP="00DF25A2">
      <w:pPr>
        <w:pStyle w:val="FootnoteText"/>
        <w:tabs>
          <w:tab w:val="left" w:pos="1275"/>
        </w:tabs>
        <w:spacing w:after="60" w:line="300" w:lineRule="exact"/>
        <w:ind w:left="1275" w:hanging="567"/>
        <w:rPr>
          <w:sz w:val="18"/>
          <w:szCs w:val="26"/>
        </w:rPr>
      </w:pPr>
      <w:r w:rsidRPr="00DF25A2">
        <w:rPr>
          <w:rStyle w:val="FootnoteReference"/>
          <w:szCs w:val="26"/>
          <w:vertAlign w:val="baseline"/>
          <w:rtl/>
        </w:rPr>
        <w:t>(</w:t>
      </w:r>
      <w:r w:rsidRPr="00DF25A2">
        <w:rPr>
          <w:rStyle w:val="FootnoteReference"/>
          <w:szCs w:val="26"/>
          <w:vertAlign w:val="baseline"/>
          <w:rtl/>
        </w:rPr>
        <w:footnoteRef/>
      </w:r>
      <w:r w:rsidRPr="00DF25A2">
        <w:rPr>
          <w:rStyle w:val="FootnoteReference"/>
          <w:szCs w:val="26"/>
          <w:vertAlign w:val="baseline"/>
          <w:rtl/>
        </w:rPr>
        <w:t>)</w:t>
      </w:r>
      <w:r w:rsidRPr="00DF25A2">
        <w:rPr>
          <w:rStyle w:val="FootnoteReference"/>
          <w:szCs w:val="26"/>
          <w:vertAlign w:val="baseline"/>
          <w:rtl/>
        </w:rPr>
        <w:tab/>
      </w:r>
      <w:r w:rsidR="00F85844" w:rsidRPr="00DF25A2">
        <w:rPr>
          <w:rFonts w:hint="cs"/>
          <w:sz w:val="18"/>
          <w:szCs w:val="26"/>
          <w:rtl/>
        </w:rPr>
        <w:t>انظر التعليق العام رقم 13، الفقرات 6 و31 و37، والتعليق العام رقم 1 للجنة حقوق الطفل، الفقرة 10.</w:t>
      </w:r>
    </w:p>
  </w:footnote>
  <w:footnote w:id="13">
    <w:p w:rsidR="00F85844" w:rsidRPr="00DF25A2" w:rsidRDefault="00DF25A2" w:rsidP="00DF25A2">
      <w:pPr>
        <w:pStyle w:val="FootnoteText"/>
        <w:tabs>
          <w:tab w:val="left" w:pos="1275"/>
        </w:tabs>
        <w:spacing w:after="60" w:line="300" w:lineRule="exact"/>
        <w:ind w:left="1275" w:right="1276" w:hanging="567"/>
        <w:rPr>
          <w:sz w:val="18"/>
          <w:szCs w:val="26"/>
        </w:rPr>
      </w:pPr>
      <w:r w:rsidRPr="00DF25A2">
        <w:rPr>
          <w:rStyle w:val="FootnoteReference"/>
          <w:szCs w:val="26"/>
          <w:vertAlign w:val="baseline"/>
          <w:rtl/>
        </w:rPr>
        <w:t>(</w:t>
      </w:r>
      <w:r w:rsidRPr="00DF25A2">
        <w:rPr>
          <w:rStyle w:val="FootnoteReference"/>
          <w:szCs w:val="26"/>
          <w:vertAlign w:val="baseline"/>
          <w:rtl/>
        </w:rPr>
        <w:footnoteRef/>
      </w:r>
      <w:r w:rsidRPr="00DF25A2">
        <w:rPr>
          <w:rStyle w:val="FootnoteReference"/>
          <w:szCs w:val="26"/>
          <w:vertAlign w:val="baseline"/>
          <w:rtl/>
        </w:rPr>
        <w:t>)</w:t>
      </w:r>
      <w:r w:rsidRPr="00DF25A2">
        <w:rPr>
          <w:rStyle w:val="FootnoteReference"/>
          <w:szCs w:val="26"/>
          <w:vertAlign w:val="baseline"/>
          <w:rtl/>
        </w:rPr>
        <w:tab/>
      </w:r>
      <w:r w:rsidR="00F85844" w:rsidRPr="00DF25A2">
        <w:rPr>
          <w:sz w:val="18"/>
          <w:szCs w:val="26"/>
          <w:rtl/>
        </w:rPr>
        <w:t>"المادة 39.</w:t>
      </w:r>
      <w:r w:rsidR="005424DF">
        <w:rPr>
          <w:rFonts w:hint="cs"/>
          <w:sz w:val="18"/>
          <w:szCs w:val="26"/>
          <w:rtl/>
        </w:rPr>
        <w:t xml:space="preserve"> الغرض:</w:t>
      </w:r>
      <w:r w:rsidR="00F85844" w:rsidRPr="00DF25A2">
        <w:rPr>
          <w:rFonts w:hint="cs"/>
          <w:sz w:val="18"/>
          <w:szCs w:val="26"/>
          <w:rtl/>
        </w:rPr>
        <w:t xml:space="preserve"> </w:t>
      </w:r>
      <w:r w:rsidR="00F85844" w:rsidRPr="00DF25A2">
        <w:rPr>
          <w:sz w:val="18"/>
          <w:szCs w:val="26"/>
          <w:rtl/>
        </w:rPr>
        <w:t>يتمثل غرض دعوى الحماية في توفير الحماية المباشرة والفعالة للحقوق المعترف بها في الدستور والمعاهدات الدولية لحقوق الإنسان، التي لا تشملها دعوى الإحضار أمام المحكمة، ودعوى الحصول على المعلومات العامة، ودعوى حماية البيانات الشخصية، ودعوى عدم الامتثال، والدعوى الاستثنائية للحصول على الحماية، والدعوى الاستثنائية للحماية ضد القرارات التي تصدر عن نظام العدالة للشعوب الأصلية"</w:t>
      </w:r>
      <w:r w:rsidR="00F85844" w:rsidRPr="00DF25A2">
        <w:rPr>
          <w:rFonts w:hint="cs"/>
          <w:sz w:val="18"/>
          <w:szCs w:val="26"/>
          <w:rtl/>
        </w:rPr>
        <w:t>.</w:t>
      </w:r>
      <w:r>
        <w:rPr>
          <w:rFonts w:hint="cs"/>
          <w:sz w:val="18"/>
          <w:szCs w:val="26"/>
          <w:rtl/>
        </w:rPr>
        <w:t xml:space="preserve"> </w:t>
      </w:r>
    </w:p>
  </w:footnote>
  <w:footnote w:id="14">
    <w:p w:rsidR="00F85844" w:rsidRPr="00DF25A2" w:rsidRDefault="00DF25A2" w:rsidP="00DF25A2">
      <w:pPr>
        <w:pStyle w:val="FootnoteText"/>
        <w:tabs>
          <w:tab w:val="left" w:pos="1275"/>
        </w:tabs>
        <w:spacing w:after="60" w:line="300" w:lineRule="exact"/>
        <w:ind w:left="1275" w:right="1276" w:hanging="567"/>
        <w:rPr>
          <w:sz w:val="18"/>
          <w:szCs w:val="26"/>
        </w:rPr>
      </w:pPr>
      <w:r w:rsidRPr="00DF25A2">
        <w:rPr>
          <w:rStyle w:val="FootnoteReference"/>
          <w:szCs w:val="26"/>
          <w:vertAlign w:val="baseline"/>
          <w:rtl/>
        </w:rPr>
        <w:t>(</w:t>
      </w:r>
      <w:r w:rsidRPr="00DF25A2">
        <w:rPr>
          <w:rStyle w:val="FootnoteReference"/>
          <w:szCs w:val="26"/>
          <w:vertAlign w:val="baseline"/>
          <w:rtl/>
        </w:rPr>
        <w:footnoteRef/>
      </w:r>
      <w:r w:rsidRPr="00DF25A2">
        <w:rPr>
          <w:rStyle w:val="FootnoteReference"/>
          <w:szCs w:val="26"/>
          <w:vertAlign w:val="baseline"/>
          <w:rtl/>
        </w:rPr>
        <w:t>)</w:t>
      </w:r>
      <w:r w:rsidRPr="00DF25A2">
        <w:rPr>
          <w:rStyle w:val="FootnoteReference"/>
          <w:szCs w:val="26"/>
          <w:vertAlign w:val="baseline"/>
          <w:rtl/>
        </w:rPr>
        <w:tab/>
      </w:r>
      <w:r w:rsidR="00F85844" w:rsidRPr="00DF25A2">
        <w:rPr>
          <w:sz w:val="18"/>
          <w:szCs w:val="26"/>
          <w:rtl/>
        </w:rPr>
        <w:t xml:space="preserve">الحكم رقم </w:t>
      </w:r>
      <w:r w:rsidR="00F85844" w:rsidRPr="00DF25A2">
        <w:rPr>
          <w:sz w:val="18"/>
          <w:szCs w:val="26"/>
        </w:rPr>
        <w:t>001-010-JPO-CC</w:t>
      </w:r>
      <w:r w:rsidR="00F85844" w:rsidRPr="00DF25A2">
        <w:rPr>
          <w:sz w:val="18"/>
          <w:szCs w:val="26"/>
          <w:rtl/>
        </w:rPr>
        <w:t>، الصادر عن المحكمة الدستورية للفترة الانتقالية، في 22 كانون الأول/ديسمبر 2010، القضية رقم</w:t>
      </w:r>
      <w:r w:rsidR="00F85844" w:rsidRPr="00DF25A2">
        <w:rPr>
          <w:rFonts w:hint="cs"/>
          <w:sz w:val="18"/>
          <w:szCs w:val="26"/>
          <w:rtl/>
        </w:rPr>
        <w:t xml:space="preserve"> </w:t>
      </w:r>
      <w:r w:rsidR="00F85844" w:rsidRPr="00DF25A2">
        <w:rPr>
          <w:sz w:val="18"/>
          <w:szCs w:val="26"/>
        </w:rPr>
        <w:t>999-09-JP</w:t>
      </w:r>
      <w:r w:rsidR="00F85844" w:rsidRPr="00DF25A2">
        <w:rPr>
          <w:sz w:val="18"/>
          <w:szCs w:val="26"/>
          <w:rtl/>
        </w:rPr>
        <w:t>.</w:t>
      </w:r>
      <w:r>
        <w:rPr>
          <w:rFonts w:hint="cs"/>
          <w:sz w:val="18"/>
          <w:szCs w:val="26"/>
          <w:rtl/>
        </w:rPr>
        <w:t xml:space="preserve"> </w:t>
      </w:r>
    </w:p>
  </w:footnote>
  <w:footnote w:id="15">
    <w:p w:rsidR="00F85844" w:rsidRPr="00DF25A2" w:rsidRDefault="00DF25A2" w:rsidP="00DF25A2">
      <w:pPr>
        <w:pStyle w:val="FootnoteText"/>
        <w:tabs>
          <w:tab w:val="left" w:pos="1275"/>
        </w:tabs>
        <w:spacing w:after="60" w:line="300" w:lineRule="exact"/>
        <w:ind w:left="1275" w:right="1276" w:hanging="567"/>
        <w:rPr>
          <w:sz w:val="18"/>
          <w:szCs w:val="26"/>
        </w:rPr>
      </w:pPr>
      <w:r w:rsidRPr="00DF25A2">
        <w:rPr>
          <w:rStyle w:val="FootnoteReference"/>
          <w:szCs w:val="26"/>
          <w:vertAlign w:val="baseline"/>
          <w:rtl/>
        </w:rPr>
        <w:t>(</w:t>
      </w:r>
      <w:r w:rsidRPr="00DF25A2">
        <w:rPr>
          <w:rStyle w:val="FootnoteReference"/>
          <w:szCs w:val="26"/>
          <w:vertAlign w:val="baseline"/>
          <w:rtl/>
        </w:rPr>
        <w:footnoteRef/>
      </w:r>
      <w:r w:rsidRPr="00DF25A2">
        <w:rPr>
          <w:rStyle w:val="FootnoteReference"/>
          <w:szCs w:val="26"/>
          <w:vertAlign w:val="baseline"/>
          <w:rtl/>
        </w:rPr>
        <w:t>)</w:t>
      </w:r>
      <w:r w:rsidRPr="00DF25A2">
        <w:rPr>
          <w:rStyle w:val="FootnoteReference"/>
          <w:szCs w:val="26"/>
          <w:vertAlign w:val="baseline"/>
          <w:rtl/>
        </w:rPr>
        <w:tab/>
      </w:r>
      <w:r w:rsidR="00F85844" w:rsidRPr="00DF25A2">
        <w:rPr>
          <w:sz w:val="18"/>
          <w:szCs w:val="26"/>
          <w:rtl/>
        </w:rPr>
        <w:t xml:space="preserve">الحكم رقم </w:t>
      </w:r>
      <w:r w:rsidR="00F85844" w:rsidRPr="00DF25A2">
        <w:rPr>
          <w:sz w:val="18"/>
          <w:szCs w:val="26"/>
        </w:rPr>
        <w:t>016-13-SEP-CC</w:t>
      </w:r>
      <w:r w:rsidR="00F85844" w:rsidRPr="00DF25A2">
        <w:rPr>
          <w:sz w:val="18"/>
          <w:szCs w:val="26"/>
          <w:rtl/>
        </w:rPr>
        <w:t xml:space="preserve">، الصادر عن المحكمة الدستورية، في 16 أيار/مايو 2013، القضية رقم </w:t>
      </w:r>
      <w:r w:rsidR="00F85844" w:rsidRPr="00DF25A2">
        <w:rPr>
          <w:sz w:val="18"/>
          <w:szCs w:val="26"/>
        </w:rPr>
        <w:t>1000-12-EP</w:t>
      </w:r>
      <w:r w:rsidR="00F85844" w:rsidRPr="00DF25A2">
        <w:rPr>
          <w:rFonts w:hint="cs"/>
          <w:sz w:val="18"/>
          <w:szCs w:val="26"/>
          <w:rtl/>
        </w:rPr>
        <w:t>.</w:t>
      </w:r>
      <w:r>
        <w:rPr>
          <w:rFonts w:hint="cs"/>
          <w:sz w:val="18"/>
          <w:szCs w:val="26"/>
          <w:rtl/>
        </w:rPr>
        <w:t xml:space="preserve"> </w:t>
      </w:r>
    </w:p>
  </w:footnote>
  <w:footnote w:id="16">
    <w:p w:rsidR="00F85844" w:rsidRPr="00DF25A2" w:rsidRDefault="00DF25A2" w:rsidP="00DF25A2">
      <w:pPr>
        <w:pStyle w:val="FootnoteText"/>
        <w:tabs>
          <w:tab w:val="left" w:pos="1275"/>
        </w:tabs>
        <w:spacing w:after="60" w:line="300" w:lineRule="exact"/>
        <w:ind w:left="1275" w:hanging="567"/>
        <w:rPr>
          <w:sz w:val="18"/>
          <w:szCs w:val="26"/>
        </w:rPr>
      </w:pPr>
      <w:r w:rsidRPr="00DF25A2">
        <w:rPr>
          <w:rStyle w:val="FootnoteReference"/>
          <w:szCs w:val="26"/>
          <w:vertAlign w:val="baseline"/>
          <w:rtl/>
        </w:rPr>
        <w:t>(</w:t>
      </w:r>
      <w:r w:rsidRPr="00DF25A2">
        <w:rPr>
          <w:rStyle w:val="FootnoteReference"/>
          <w:szCs w:val="26"/>
          <w:vertAlign w:val="baseline"/>
          <w:rtl/>
        </w:rPr>
        <w:footnoteRef/>
      </w:r>
      <w:r w:rsidRPr="00DF25A2">
        <w:rPr>
          <w:rStyle w:val="FootnoteReference"/>
          <w:szCs w:val="26"/>
          <w:vertAlign w:val="baseline"/>
          <w:rtl/>
        </w:rPr>
        <w:t>)</w:t>
      </w:r>
      <w:r w:rsidRPr="00DF25A2">
        <w:rPr>
          <w:rStyle w:val="FootnoteReference"/>
          <w:szCs w:val="26"/>
          <w:vertAlign w:val="baseline"/>
          <w:rtl/>
        </w:rPr>
        <w:tab/>
      </w:r>
      <w:r w:rsidR="00F85844" w:rsidRPr="00DF25A2">
        <w:rPr>
          <w:sz w:val="18"/>
          <w:szCs w:val="26"/>
          <w:rtl/>
        </w:rPr>
        <w:t xml:space="preserve">المصدر نفسه، الحكم رقم </w:t>
      </w:r>
      <w:r w:rsidR="00F85844" w:rsidRPr="00DF25A2">
        <w:rPr>
          <w:sz w:val="18"/>
          <w:szCs w:val="26"/>
        </w:rPr>
        <w:t>016-13-SEP-CC</w:t>
      </w:r>
      <w:r w:rsidR="00F85844" w:rsidRPr="00DF25A2">
        <w:rPr>
          <w:rFonts w:hint="cs"/>
          <w:sz w:val="18"/>
          <w:szCs w:val="26"/>
          <w:rtl/>
        </w:rPr>
        <w:t>.</w:t>
      </w:r>
    </w:p>
  </w:footnote>
  <w:footnote w:id="17">
    <w:p w:rsidR="00F85844" w:rsidRPr="00DF25A2" w:rsidRDefault="00DF25A2" w:rsidP="00DF25A2">
      <w:pPr>
        <w:pStyle w:val="FootnoteText"/>
        <w:tabs>
          <w:tab w:val="left" w:pos="1275"/>
        </w:tabs>
        <w:spacing w:after="60" w:line="300" w:lineRule="exact"/>
        <w:ind w:left="1275" w:right="1276" w:hanging="567"/>
        <w:rPr>
          <w:sz w:val="18"/>
          <w:szCs w:val="26"/>
        </w:rPr>
      </w:pPr>
      <w:r w:rsidRPr="00DF25A2">
        <w:rPr>
          <w:rStyle w:val="FootnoteReference"/>
          <w:szCs w:val="26"/>
          <w:vertAlign w:val="baseline"/>
          <w:rtl/>
        </w:rPr>
        <w:t>(</w:t>
      </w:r>
      <w:r w:rsidRPr="00DF25A2">
        <w:rPr>
          <w:rStyle w:val="FootnoteReference"/>
          <w:szCs w:val="26"/>
          <w:vertAlign w:val="baseline"/>
          <w:rtl/>
        </w:rPr>
        <w:footnoteRef/>
      </w:r>
      <w:r w:rsidRPr="00DF25A2">
        <w:rPr>
          <w:rStyle w:val="FootnoteReference"/>
          <w:szCs w:val="26"/>
          <w:vertAlign w:val="baseline"/>
          <w:rtl/>
        </w:rPr>
        <w:t>)</w:t>
      </w:r>
      <w:r w:rsidRPr="00DF25A2">
        <w:rPr>
          <w:rStyle w:val="FootnoteReference"/>
          <w:szCs w:val="26"/>
          <w:vertAlign w:val="baseline"/>
          <w:rtl/>
        </w:rPr>
        <w:tab/>
      </w:r>
      <w:r w:rsidR="00F85844" w:rsidRPr="00DF25A2">
        <w:rPr>
          <w:rFonts w:hint="cs"/>
          <w:sz w:val="18"/>
          <w:szCs w:val="26"/>
          <w:rtl/>
        </w:rPr>
        <w:t>"</w:t>
      </w:r>
      <w:r w:rsidR="00F85844" w:rsidRPr="00DF25A2">
        <w:rPr>
          <w:sz w:val="18"/>
          <w:szCs w:val="26"/>
          <w:rtl/>
        </w:rPr>
        <w:t>المادة 161.</w:t>
      </w:r>
      <w:r w:rsidR="00F85844" w:rsidRPr="00DF25A2">
        <w:rPr>
          <w:rFonts w:hint="cs"/>
          <w:sz w:val="18"/>
          <w:szCs w:val="26"/>
          <w:rtl/>
        </w:rPr>
        <w:t xml:space="preserve"> </w:t>
      </w:r>
      <w:r w:rsidR="005424DF">
        <w:rPr>
          <w:sz w:val="18"/>
          <w:szCs w:val="26"/>
          <w:rtl/>
        </w:rPr>
        <w:t>الطعون</w:t>
      </w:r>
      <w:r w:rsidR="005424DF">
        <w:rPr>
          <w:rFonts w:hint="cs"/>
          <w:sz w:val="18"/>
          <w:szCs w:val="26"/>
          <w:rtl/>
        </w:rPr>
        <w:t>:</w:t>
      </w:r>
      <w:r w:rsidR="00F85844" w:rsidRPr="00DF25A2">
        <w:rPr>
          <w:rFonts w:hint="cs"/>
          <w:sz w:val="18"/>
          <w:szCs w:val="26"/>
          <w:rtl/>
        </w:rPr>
        <w:t xml:space="preserve"> </w:t>
      </w:r>
      <w:r w:rsidR="00F85844" w:rsidRPr="00DF25A2">
        <w:rPr>
          <w:sz w:val="18"/>
          <w:szCs w:val="26"/>
          <w:rtl/>
        </w:rPr>
        <w:t xml:space="preserve">القرارات الصادرة عن الهيئات المشكِّلة للمنظومة الرياضية </w:t>
      </w:r>
      <w:proofErr w:type="spellStart"/>
      <w:r w:rsidR="00F85844" w:rsidRPr="00DF25A2">
        <w:rPr>
          <w:sz w:val="18"/>
          <w:szCs w:val="26"/>
          <w:rtl/>
        </w:rPr>
        <w:t>الإكوادورية</w:t>
      </w:r>
      <w:proofErr w:type="spellEnd"/>
      <w:r w:rsidR="00F85844" w:rsidRPr="00DF25A2">
        <w:rPr>
          <w:sz w:val="18"/>
          <w:szCs w:val="26"/>
          <w:rtl/>
        </w:rPr>
        <w:t>، قابلة للطعن أمام الهيئة الرياضية العليا المباشرة في مجال اختصاصها، وهي الوزارة المكلفة بالقطاع التي تنظر في الطعون وتحسم فيها في نهاية المطاف، على ألا تخالف قراراتها المعايير الدولية التي وضعتها في هذا المجال الهيئات التي ترصد المستويين العالي الأداء والاحترافي، دون المساس بسبل الانتصاف والإجراءات المنصوص عليها في القانون والاتفاقات الدولية"</w:t>
      </w:r>
      <w:r w:rsidR="005424DF">
        <w:rPr>
          <w:rFonts w:hint="cs"/>
          <w:sz w:val="18"/>
          <w:szCs w:val="26"/>
          <w:rtl/>
        </w:rPr>
        <w:t xml:space="preserve">. </w:t>
      </w:r>
    </w:p>
  </w:footnote>
  <w:footnote w:id="18">
    <w:p w:rsidR="00F85844" w:rsidRPr="00DF25A2" w:rsidRDefault="00DF25A2" w:rsidP="00DF25A2">
      <w:pPr>
        <w:pStyle w:val="FootnoteText"/>
        <w:tabs>
          <w:tab w:val="left" w:pos="1275"/>
        </w:tabs>
        <w:spacing w:after="60" w:line="300" w:lineRule="exact"/>
        <w:ind w:left="1275" w:right="1276" w:hanging="567"/>
        <w:rPr>
          <w:sz w:val="18"/>
          <w:szCs w:val="26"/>
        </w:rPr>
      </w:pPr>
      <w:r w:rsidRPr="00DF25A2">
        <w:rPr>
          <w:rStyle w:val="FootnoteReference"/>
          <w:szCs w:val="26"/>
          <w:vertAlign w:val="baseline"/>
          <w:rtl/>
        </w:rPr>
        <w:t>(</w:t>
      </w:r>
      <w:r w:rsidRPr="00DF25A2">
        <w:rPr>
          <w:rStyle w:val="FootnoteReference"/>
          <w:szCs w:val="26"/>
          <w:vertAlign w:val="baseline"/>
          <w:rtl/>
        </w:rPr>
        <w:footnoteRef/>
      </w:r>
      <w:r w:rsidRPr="00DF25A2">
        <w:rPr>
          <w:rStyle w:val="FootnoteReference"/>
          <w:szCs w:val="26"/>
          <w:vertAlign w:val="baseline"/>
          <w:rtl/>
        </w:rPr>
        <w:t>)</w:t>
      </w:r>
      <w:r w:rsidRPr="00DF25A2">
        <w:rPr>
          <w:rStyle w:val="FootnoteReference"/>
          <w:szCs w:val="26"/>
          <w:vertAlign w:val="baseline"/>
          <w:rtl/>
        </w:rPr>
        <w:tab/>
      </w:r>
      <w:r w:rsidR="00F85844" w:rsidRPr="00DF25A2">
        <w:rPr>
          <w:sz w:val="18"/>
          <w:szCs w:val="26"/>
          <w:rtl/>
        </w:rPr>
        <w:t>انظر القرار 172 الصادر عن المحكمة الدستورية، "قبول الدعوى الاستثنائية لطلب الحماية"، السجل الرسمي رقم 743، الملحق الأول، 11 تموز/يوليه 2012.</w:t>
      </w:r>
      <w:r>
        <w:rPr>
          <w:rFonts w:hint="cs"/>
          <w:sz w:val="18"/>
          <w:szCs w:val="26"/>
          <w:rtl/>
        </w:rPr>
        <w:t xml:space="preserve"> </w:t>
      </w:r>
    </w:p>
  </w:footnote>
  <w:footnote w:id="19">
    <w:p w:rsidR="00F85844" w:rsidRPr="00DF25A2" w:rsidRDefault="00DF25A2" w:rsidP="005424DF">
      <w:pPr>
        <w:pStyle w:val="FootnoteText"/>
        <w:tabs>
          <w:tab w:val="left" w:pos="1275"/>
        </w:tabs>
        <w:spacing w:after="60" w:line="300" w:lineRule="exact"/>
        <w:ind w:left="1275" w:right="1276" w:hanging="567"/>
        <w:rPr>
          <w:sz w:val="18"/>
          <w:szCs w:val="26"/>
        </w:rPr>
      </w:pPr>
      <w:r w:rsidRPr="00DF25A2">
        <w:rPr>
          <w:rStyle w:val="FootnoteReference"/>
          <w:szCs w:val="26"/>
          <w:vertAlign w:val="baseline"/>
          <w:rtl/>
        </w:rPr>
        <w:t>(</w:t>
      </w:r>
      <w:r w:rsidRPr="00DF25A2">
        <w:rPr>
          <w:rStyle w:val="FootnoteReference"/>
          <w:szCs w:val="26"/>
          <w:vertAlign w:val="baseline"/>
          <w:rtl/>
        </w:rPr>
        <w:footnoteRef/>
      </w:r>
      <w:r w:rsidRPr="00DF25A2">
        <w:rPr>
          <w:rStyle w:val="FootnoteReference"/>
          <w:szCs w:val="26"/>
          <w:vertAlign w:val="baseline"/>
          <w:rtl/>
        </w:rPr>
        <w:t>)</w:t>
      </w:r>
      <w:r w:rsidRPr="00DF25A2">
        <w:rPr>
          <w:rStyle w:val="FootnoteReference"/>
          <w:szCs w:val="26"/>
          <w:vertAlign w:val="baseline"/>
          <w:rtl/>
        </w:rPr>
        <w:tab/>
      </w:r>
      <w:r w:rsidR="00F85844" w:rsidRPr="00DF25A2">
        <w:rPr>
          <w:sz w:val="18"/>
          <w:szCs w:val="26"/>
          <w:rtl/>
        </w:rPr>
        <w:t>انظر إعلان رئيس مجلس القضاء الصادر في 9 تموز/يوليه 2013، الذي يشير فيه إلى أن المحكمة/الهيئة القضائية للمنازعات الإدارية هي "أحد المجالات الأكثر تعرضا</w:t>
      </w:r>
      <w:r w:rsidR="005424DF">
        <w:rPr>
          <w:rFonts w:hint="cs"/>
          <w:sz w:val="18"/>
          <w:szCs w:val="26"/>
          <w:rtl/>
        </w:rPr>
        <w:t>ً</w:t>
      </w:r>
      <w:r w:rsidR="00F85844" w:rsidRPr="00DF25A2">
        <w:rPr>
          <w:sz w:val="18"/>
          <w:szCs w:val="26"/>
          <w:rtl/>
        </w:rPr>
        <w:t xml:space="preserve"> للإهمال في قطاع العدالة.</w:t>
      </w:r>
      <w:r w:rsidR="00F85844" w:rsidRPr="00DF25A2">
        <w:rPr>
          <w:rFonts w:hint="cs"/>
          <w:sz w:val="18"/>
          <w:szCs w:val="26"/>
          <w:rtl/>
        </w:rPr>
        <w:t xml:space="preserve"> </w:t>
      </w:r>
      <w:r w:rsidR="00F85844" w:rsidRPr="00DF25A2">
        <w:rPr>
          <w:sz w:val="18"/>
          <w:szCs w:val="26"/>
          <w:rtl/>
        </w:rPr>
        <w:t>وما ليس مقبولا</w:t>
      </w:r>
      <w:r w:rsidR="005424DF">
        <w:rPr>
          <w:rFonts w:hint="cs"/>
          <w:sz w:val="18"/>
          <w:szCs w:val="26"/>
          <w:rtl/>
        </w:rPr>
        <w:t>ً</w:t>
      </w:r>
      <w:r w:rsidR="005424DF">
        <w:rPr>
          <w:sz w:val="18"/>
          <w:szCs w:val="26"/>
          <w:rtl/>
        </w:rPr>
        <w:t xml:space="preserve"> ولا</w:t>
      </w:r>
      <w:r w:rsidR="005424DF">
        <w:rPr>
          <w:rFonts w:hint="cs"/>
          <w:sz w:val="18"/>
          <w:szCs w:val="26"/>
          <w:rtl/>
        </w:rPr>
        <w:t> </w:t>
      </w:r>
      <w:r w:rsidR="00F85844" w:rsidRPr="00DF25A2">
        <w:rPr>
          <w:sz w:val="18"/>
          <w:szCs w:val="26"/>
          <w:rtl/>
        </w:rPr>
        <w:t>مفهوما</w:t>
      </w:r>
      <w:r w:rsidR="005424DF">
        <w:rPr>
          <w:rFonts w:hint="cs"/>
          <w:sz w:val="18"/>
          <w:szCs w:val="26"/>
          <w:rtl/>
        </w:rPr>
        <w:t>ً</w:t>
      </w:r>
      <w:r w:rsidR="00F85844" w:rsidRPr="00DF25A2">
        <w:rPr>
          <w:sz w:val="18"/>
          <w:szCs w:val="26"/>
          <w:rtl/>
        </w:rPr>
        <w:t xml:space="preserve"> هو تفكيك جهاز المنازعات الإدارية للتقليل من أهمية القانون العام والنيل من مصداقية أي علاقة مع الدولة، بما في ذلك في الهيئات القضائية التي أصبحت فيها الإجراءات تستمر إلى الأبد".</w:t>
      </w:r>
      <w:r w:rsidR="00F85844" w:rsidRPr="00DF25A2">
        <w:rPr>
          <w:rFonts w:hint="cs"/>
          <w:sz w:val="18"/>
          <w:szCs w:val="26"/>
          <w:rtl/>
        </w:rPr>
        <w:t xml:space="preserve"> </w:t>
      </w:r>
      <w:r w:rsidR="00F85844" w:rsidRPr="00DF25A2">
        <w:rPr>
          <w:sz w:val="18"/>
          <w:szCs w:val="26"/>
          <w:rtl/>
        </w:rPr>
        <w:t xml:space="preserve">مجلس القضاء، "مجلس القضاء ينشئ وحدة المنازعات الإدارية"، </w:t>
      </w:r>
      <w:r w:rsidR="00F85844" w:rsidRPr="00DF25A2">
        <w:rPr>
          <w:sz w:val="18"/>
          <w:szCs w:val="26"/>
        </w:rPr>
        <w:t>www.funcionjudicial-pichincha.gob.ec/</w:t>
      </w:r>
      <w:r w:rsidR="00F85844" w:rsidRPr="00DF25A2">
        <w:rPr>
          <w:sz w:val="18"/>
          <w:szCs w:val="26"/>
          <w:rtl/>
        </w:rPr>
        <w:t>.</w:t>
      </w:r>
      <w:r w:rsidR="00F85844" w:rsidRPr="00DF25A2">
        <w:rPr>
          <w:rFonts w:hint="cs"/>
          <w:sz w:val="18"/>
          <w:szCs w:val="26"/>
          <w:rtl/>
        </w:rPr>
        <w:t xml:space="preserve"> </w:t>
      </w:r>
    </w:p>
  </w:footnote>
  <w:footnote w:id="20">
    <w:p w:rsidR="00F85844" w:rsidRPr="00DF25A2" w:rsidRDefault="00DF25A2" w:rsidP="0070293C">
      <w:pPr>
        <w:pStyle w:val="FootnoteText"/>
        <w:tabs>
          <w:tab w:val="left" w:pos="1275"/>
        </w:tabs>
        <w:spacing w:after="60" w:line="300" w:lineRule="exact"/>
        <w:ind w:left="1275" w:right="1276" w:hanging="567"/>
        <w:rPr>
          <w:sz w:val="18"/>
          <w:szCs w:val="26"/>
        </w:rPr>
      </w:pPr>
      <w:r w:rsidRPr="00DF25A2">
        <w:rPr>
          <w:rStyle w:val="FootnoteReference"/>
          <w:szCs w:val="26"/>
          <w:vertAlign w:val="baseline"/>
          <w:rtl/>
        </w:rPr>
        <w:t>(</w:t>
      </w:r>
      <w:r w:rsidRPr="00DF25A2">
        <w:rPr>
          <w:rStyle w:val="FootnoteReference"/>
          <w:szCs w:val="26"/>
          <w:vertAlign w:val="baseline"/>
          <w:rtl/>
        </w:rPr>
        <w:footnoteRef/>
      </w:r>
      <w:r w:rsidRPr="00DF25A2">
        <w:rPr>
          <w:rStyle w:val="FootnoteReference"/>
          <w:szCs w:val="26"/>
          <w:vertAlign w:val="baseline"/>
          <w:rtl/>
        </w:rPr>
        <w:t>)</w:t>
      </w:r>
      <w:r w:rsidRPr="00DF25A2">
        <w:rPr>
          <w:rStyle w:val="FootnoteReference"/>
          <w:szCs w:val="26"/>
          <w:vertAlign w:val="baseline"/>
          <w:rtl/>
        </w:rPr>
        <w:tab/>
      </w:r>
      <w:r w:rsidR="00F85844" w:rsidRPr="00DF25A2">
        <w:rPr>
          <w:sz w:val="18"/>
          <w:szCs w:val="26"/>
          <w:rtl/>
        </w:rPr>
        <w:t>انظر، ضمن جملة مصادر أخرى، المادة 31 من اتفاقية حقوق الطفل؛</w:t>
      </w:r>
      <w:r w:rsidR="00F85844" w:rsidRPr="00DF25A2">
        <w:rPr>
          <w:rFonts w:hint="cs"/>
          <w:sz w:val="18"/>
          <w:szCs w:val="26"/>
          <w:rtl/>
        </w:rPr>
        <w:t xml:space="preserve"> </w:t>
      </w:r>
      <w:r w:rsidR="00F85844" w:rsidRPr="00DF25A2">
        <w:rPr>
          <w:sz w:val="18"/>
          <w:szCs w:val="26"/>
          <w:rtl/>
        </w:rPr>
        <w:t>وقرارات الجمعية العامة دإ-27/2، المؤرخ 10 أيار/مايو 2002، عالم صالح للأطفال؛</w:t>
      </w:r>
      <w:r w:rsidR="00F85844" w:rsidRPr="00DF25A2">
        <w:rPr>
          <w:rFonts w:hint="cs"/>
          <w:sz w:val="18"/>
          <w:szCs w:val="26"/>
          <w:rtl/>
        </w:rPr>
        <w:t xml:space="preserve"> </w:t>
      </w:r>
      <w:r w:rsidR="00F85844" w:rsidRPr="00DF25A2">
        <w:rPr>
          <w:sz w:val="18"/>
          <w:szCs w:val="26"/>
          <w:rtl/>
        </w:rPr>
        <w:t>و58/5، المؤرخ 3 تشرين الثاني/نوفمبر 2003؛</w:t>
      </w:r>
      <w:r w:rsidR="00F85844" w:rsidRPr="00DF25A2">
        <w:rPr>
          <w:rFonts w:hint="cs"/>
          <w:sz w:val="18"/>
          <w:szCs w:val="26"/>
          <w:rtl/>
        </w:rPr>
        <w:t xml:space="preserve"> </w:t>
      </w:r>
      <w:r w:rsidR="00F85844" w:rsidRPr="00DF25A2">
        <w:rPr>
          <w:sz w:val="18"/>
          <w:szCs w:val="26"/>
          <w:rtl/>
        </w:rPr>
        <w:t>و59/10، ال</w:t>
      </w:r>
      <w:r w:rsidR="0070293C">
        <w:rPr>
          <w:sz w:val="18"/>
          <w:szCs w:val="26"/>
          <w:rtl/>
        </w:rPr>
        <w:t>مؤرخ 27 تشرين الأول/أكتوبر 2004</w:t>
      </w:r>
      <w:r w:rsidR="0070293C">
        <w:rPr>
          <w:rFonts w:hint="cs"/>
          <w:sz w:val="18"/>
          <w:szCs w:val="26"/>
          <w:rtl/>
        </w:rPr>
        <w:t>؛</w:t>
      </w:r>
      <w:r w:rsidR="00F85844" w:rsidRPr="00DF25A2">
        <w:rPr>
          <w:sz w:val="18"/>
          <w:szCs w:val="26"/>
          <w:rtl/>
        </w:rPr>
        <w:t xml:space="preserve"> و60/9، المؤرخ 3 تشرين الثاني/نوفمبر 2005، الرياضة بوصفها وسيلة لتعزيز التعليم والصحة والتنمية والسلام؛</w:t>
      </w:r>
      <w:r w:rsidR="00F85844" w:rsidRPr="00DF25A2">
        <w:rPr>
          <w:rFonts w:hint="cs"/>
          <w:sz w:val="18"/>
          <w:szCs w:val="26"/>
          <w:rtl/>
        </w:rPr>
        <w:t xml:space="preserve"> </w:t>
      </w:r>
      <w:r w:rsidR="00F85844" w:rsidRPr="00DF25A2">
        <w:rPr>
          <w:sz w:val="18"/>
          <w:szCs w:val="26"/>
          <w:rtl/>
        </w:rPr>
        <w:t xml:space="preserve">والمبدأ </w:t>
      </w:r>
      <w:r w:rsidR="00F85844" w:rsidRPr="00DF25A2">
        <w:rPr>
          <w:rFonts w:hint="cs"/>
          <w:sz w:val="18"/>
          <w:szCs w:val="26"/>
          <w:rtl/>
        </w:rPr>
        <w:t>السابع</w:t>
      </w:r>
      <w:r w:rsidR="00F85844" w:rsidRPr="00DF25A2">
        <w:rPr>
          <w:sz w:val="18"/>
          <w:szCs w:val="26"/>
          <w:rtl/>
        </w:rPr>
        <w:t xml:space="preserve"> من إعلان حقوق الطفل؛</w:t>
      </w:r>
      <w:r w:rsidR="00F85844" w:rsidRPr="00DF25A2">
        <w:rPr>
          <w:rFonts w:hint="cs"/>
          <w:sz w:val="18"/>
          <w:szCs w:val="26"/>
          <w:rtl/>
        </w:rPr>
        <w:t xml:space="preserve"> </w:t>
      </w:r>
      <w:r w:rsidR="00F85844" w:rsidRPr="00DF25A2">
        <w:rPr>
          <w:sz w:val="18"/>
          <w:szCs w:val="26"/>
          <w:rtl/>
        </w:rPr>
        <w:t xml:space="preserve">وقرارات </w:t>
      </w:r>
      <w:r w:rsidR="00F85844" w:rsidRPr="00DF25A2">
        <w:rPr>
          <w:rFonts w:hint="cs"/>
          <w:sz w:val="18"/>
          <w:szCs w:val="26"/>
          <w:rtl/>
        </w:rPr>
        <w:t>اليونسكو</w:t>
      </w:r>
      <w:r w:rsidR="00F85844" w:rsidRPr="00DF25A2">
        <w:rPr>
          <w:sz w:val="18"/>
          <w:szCs w:val="26"/>
          <w:rtl/>
        </w:rPr>
        <w:t>، المؤتمر العام، الجلسة السابعة، باريس، 1952؛</w:t>
      </w:r>
      <w:r w:rsidR="00F85844" w:rsidRPr="00DF25A2">
        <w:rPr>
          <w:rFonts w:hint="cs"/>
          <w:sz w:val="18"/>
          <w:szCs w:val="26"/>
          <w:rtl/>
        </w:rPr>
        <w:t xml:space="preserve"> </w:t>
      </w:r>
      <w:r w:rsidR="00F85844" w:rsidRPr="00DF25A2">
        <w:rPr>
          <w:sz w:val="18"/>
          <w:szCs w:val="26"/>
          <w:rtl/>
        </w:rPr>
        <w:t>والمادتين 1 و2 من الميثاق الدولي للتربية البدنية والنشاط البدني والرياضة</w:t>
      </w:r>
      <w:r w:rsidR="00F85844" w:rsidRPr="00DF25A2">
        <w:rPr>
          <w:rFonts w:hint="cs"/>
          <w:sz w:val="18"/>
          <w:szCs w:val="26"/>
          <w:rtl/>
        </w:rPr>
        <w:t>.</w:t>
      </w:r>
      <w:r>
        <w:rPr>
          <w:rFonts w:hint="cs"/>
          <w:sz w:val="18"/>
          <w:szCs w:val="26"/>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844" w:rsidRPr="00F85844" w:rsidRDefault="00F85844" w:rsidP="00F85844">
    <w:pPr>
      <w:pStyle w:val="Header"/>
      <w:jc w:val="right"/>
    </w:pPr>
    <w:r w:rsidRPr="00F85844">
      <w:t>E/C.12/58/D/3/2014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844" w:rsidRPr="00F85844" w:rsidRDefault="00F85844" w:rsidP="00F85844">
    <w:pPr>
      <w:pStyle w:val="Header"/>
      <w:jc w:val="left"/>
    </w:pPr>
    <w:r w:rsidRPr="00F85844">
      <w:t>E/C.12/58/D/3/2014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222334"/>
    <w:rsid w:val="000076D5"/>
    <w:rsid w:val="00012242"/>
    <w:rsid w:val="00043663"/>
    <w:rsid w:val="000505CF"/>
    <w:rsid w:val="000D701C"/>
    <w:rsid w:val="000E2A71"/>
    <w:rsid w:val="000E524A"/>
    <w:rsid w:val="00160263"/>
    <w:rsid w:val="00181F96"/>
    <w:rsid w:val="001A1371"/>
    <w:rsid w:val="001B346A"/>
    <w:rsid w:val="001E1CAD"/>
    <w:rsid w:val="001E290D"/>
    <w:rsid w:val="002144FA"/>
    <w:rsid w:val="00222334"/>
    <w:rsid w:val="0023469A"/>
    <w:rsid w:val="00243C8A"/>
    <w:rsid w:val="00267A0E"/>
    <w:rsid w:val="00285C50"/>
    <w:rsid w:val="002901D9"/>
    <w:rsid w:val="002976C2"/>
    <w:rsid w:val="002A35A0"/>
    <w:rsid w:val="00325CC1"/>
    <w:rsid w:val="003260FF"/>
    <w:rsid w:val="00343D95"/>
    <w:rsid w:val="003531E5"/>
    <w:rsid w:val="00374341"/>
    <w:rsid w:val="003D1062"/>
    <w:rsid w:val="003E159A"/>
    <w:rsid w:val="004205C7"/>
    <w:rsid w:val="00420D7B"/>
    <w:rsid w:val="00433846"/>
    <w:rsid w:val="00450B21"/>
    <w:rsid w:val="00453B63"/>
    <w:rsid w:val="00455780"/>
    <w:rsid w:val="004B0A1C"/>
    <w:rsid w:val="004D298E"/>
    <w:rsid w:val="004E32F4"/>
    <w:rsid w:val="00517BC9"/>
    <w:rsid w:val="00527E4C"/>
    <w:rsid w:val="005424DF"/>
    <w:rsid w:val="0054472E"/>
    <w:rsid w:val="0054762C"/>
    <w:rsid w:val="005662A9"/>
    <w:rsid w:val="005817D9"/>
    <w:rsid w:val="005827D4"/>
    <w:rsid w:val="0059622A"/>
    <w:rsid w:val="005A2225"/>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0293C"/>
    <w:rsid w:val="00733704"/>
    <w:rsid w:val="00740188"/>
    <w:rsid w:val="00753971"/>
    <w:rsid w:val="0076571C"/>
    <w:rsid w:val="0078071A"/>
    <w:rsid w:val="007A70BB"/>
    <w:rsid w:val="007C3DE6"/>
    <w:rsid w:val="007E310A"/>
    <w:rsid w:val="00852A9A"/>
    <w:rsid w:val="00890FA9"/>
    <w:rsid w:val="008930DB"/>
    <w:rsid w:val="00895D16"/>
    <w:rsid w:val="008F49E1"/>
    <w:rsid w:val="0090370F"/>
    <w:rsid w:val="009269D2"/>
    <w:rsid w:val="00927CB6"/>
    <w:rsid w:val="00942135"/>
    <w:rsid w:val="009521B0"/>
    <w:rsid w:val="009A3460"/>
    <w:rsid w:val="009A7E9F"/>
    <w:rsid w:val="009E5018"/>
    <w:rsid w:val="00A12B37"/>
    <w:rsid w:val="00A50EC0"/>
    <w:rsid w:val="00A50F92"/>
    <w:rsid w:val="00A74331"/>
    <w:rsid w:val="00AB6758"/>
    <w:rsid w:val="00AC77D6"/>
    <w:rsid w:val="00AF162D"/>
    <w:rsid w:val="00B13763"/>
    <w:rsid w:val="00B477A4"/>
    <w:rsid w:val="00B54045"/>
    <w:rsid w:val="00BC2081"/>
    <w:rsid w:val="00BF4352"/>
    <w:rsid w:val="00C022F5"/>
    <w:rsid w:val="00C438D7"/>
    <w:rsid w:val="00C53FE8"/>
    <w:rsid w:val="00C81B50"/>
    <w:rsid w:val="00CA655B"/>
    <w:rsid w:val="00CB3C3C"/>
    <w:rsid w:val="00CD1801"/>
    <w:rsid w:val="00CF3C62"/>
    <w:rsid w:val="00CF55DB"/>
    <w:rsid w:val="00D00BC8"/>
    <w:rsid w:val="00D10EF1"/>
    <w:rsid w:val="00D42810"/>
    <w:rsid w:val="00D52C46"/>
    <w:rsid w:val="00D600E2"/>
    <w:rsid w:val="00D914A7"/>
    <w:rsid w:val="00DB64E3"/>
    <w:rsid w:val="00DD13C3"/>
    <w:rsid w:val="00DD596E"/>
    <w:rsid w:val="00DD621E"/>
    <w:rsid w:val="00DF0575"/>
    <w:rsid w:val="00DF25A2"/>
    <w:rsid w:val="00E13864"/>
    <w:rsid w:val="00E70E04"/>
    <w:rsid w:val="00EC05A7"/>
    <w:rsid w:val="00EC4B6B"/>
    <w:rsid w:val="00ED7442"/>
    <w:rsid w:val="00EE0B18"/>
    <w:rsid w:val="00EF1EE5"/>
    <w:rsid w:val="00F763B4"/>
    <w:rsid w:val="00F8584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84BFD-C572-4E9E-8357-9A034B86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19</Pages>
  <Words>5950</Words>
  <Characters>33915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E/C.12/58/D/3/2014</vt:lpstr>
    </vt:vector>
  </TitlesOfParts>
  <Company>DCM</Company>
  <LinksUpToDate>false</LinksUpToDate>
  <CharactersWithSpaces>39786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E/C.12/58/D/3/2014</dc:title>
  <dc:subject>GE.1613696(A)</dc:subject>
  <dc:creator>IHRZ - NAB</dc:creator>
  <cp:keywords>ODS No.1617415</cp:keywords>
  <dc:description>Distr.: General_x000d_
8 August 2016_x000d_
Original: Spanish</dc:description>
  <cp:lastModifiedBy>RKHO13</cp:lastModifiedBy>
  <cp:revision>2</cp:revision>
  <cp:lastPrinted>2017-02-16T15:42:00Z</cp:lastPrinted>
  <dcterms:created xsi:type="dcterms:W3CDTF">2017-02-20T07:58:00Z</dcterms:created>
  <dcterms:modified xsi:type="dcterms:W3CDTF">2017-02-20T07:58:00Z</dcterms:modified>
  <cp:category>Final</cp:category>
</cp:coreProperties>
</file>