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0C4682">
                <w:t>C.12/ALB/CO/2-3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0C4682">
                <w:rPr>
                  <w:lang w:val="en-US"/>
                </w:rPr>
                <w:t>18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0C4682" w:rsidRPr="00112897" w:rsidRDefault="000C4682" w:rsidP="000C4682">
      <w:pPr>
        <w:spacing w:before="120"/>
        <w:rPr>
          <w:b/>
          <w:sz w:val="24"/>
          <w:szCs w:val="24"/>
        </w:rPr>
      </w:pPr>
      <w:r w:rsidRPr="00112897">
        <w:rPr>
          <w:b/>
          <w:sz w:val="24"/>
          <w:szCs w:val="24"/>
        </w:rPr>
        <w:t xml:space="preserve">Комитет по экономическим, </w:t>
      </w:r>
      <w:r>
        <w:rPr>
          <w:b/>
          <w:sz w:val="24"/>
          <w:szCs w:val="24"/>
        </w:rPr>
        <w:br/>
      </w:r>
      <w:r w:rsidRPr="00112897">
        <w:rPr>
          <w:b/>
          <w:sz w:val="24"/>
          <w:szCs w:val="24"/>
        </w:rPr>
        <w:t>социальным и культурным правам</w:t>
      </w:r>
    </w:p>
    <w:p w:rsidR="000C4682" w:rsidRPr="009900BC" w:rsidRDefault="000C4682" w:rsidP="000C4682">
      <w:pPr>
        <w:pStyle w:val="HChGR"/>
        <w:rPr>
          <w:sz w:val="18"/>
          <w:szCs w:val="18"/>
        </w:rPr>
      </w:pPr>
      <w:r>
        <w:tab/>
      </w:r>
      <w:r>
        <w:tab/>
      </w:r>
      <w:r w:rsidRPr="002D4649">
        <w:t xml:space="preserve">Заключительные замечания по </w:t>
      </w:r>
      <w:r>
        <w:t xml:space="preserve">объединенным </w:t>
      </w:r>
      <w:r w:rsidRPr="002D4649">
        <w:t>второму и третьему периодическим докладам Албании</w:t>
      </w:r>
      <w:r w:rsidRPr="009900BC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0C4682" w:rsidRPr="002A6E17" w:rsidRDefault="000C4682" w:rsidP="000C4682">
      <w:pPr>
        <w:pStyle w:val="SingleTxtGR"/>
        <w:rPr>
          <w:lang w:eastAsia="ru-RU"/>
        </w:rPr>
      </w:pPr>
      <w:r w:rsidRPr="002A6E17">
        <w:rPr>
          <w:lang w:eastAsia="ru-RU"/>
        </w:rPr>
        <w:t>1.</w:t>
      </w:r>
      <w:r w:rsidRPr="002A6E17">
        <w:rPr>
          <w:lang w:eastAsia="ru-RU"/>
        </w:rPr>
        <w:tab/>
        <w:t>Комитет по экономическим, социальным и культурным правам рассмо</w:t>
      </w:r>
      <w:r w:rsidRPr="002A6E17">
        <w:rPr>
          <w:lang w:eastAsia="ru-RU"/>
        </w:rPr>
        <w:t>т</w:t>
      </w:r>
      <w:r w:rsidRPr="002A6E17">
        <w:rPr>
          <w:lang w:eastAsia="ru-RU"/>
        </w:rPr>
        <w:t>рел объединенные второй и третий периодические доклады Албании об осущ</w:t>
      </w:r>
      <w:r w:rsidRPr="002A6E17">
        <w:rPr>
          <w:lang w:eastAsia="ru-RU"/>
        </w:rPr>
        <w:t>е</w:t>
      </w:r>
      <w:r w:rsidRPr="002A6E17">
        <w:rPr>
          <w:lang w:eastAsia="ru-RU"/>
        </w:rPr>
        <w:t>ствлении Межд</w:t>
      </w:r>
      <w:r w:rsidRPr="002A6E17">
        <w:rPr>
          <w:lang w:eastAsia="ru-RU"/>
        </w:rPr>
        <w:t>у</w:t>
      </w:r>
      <w:r w:rsidRPr="002A6E17">
        <w:rPr>
          <w:lang w:eastAsia="ru-RU"/>
        </w:rPr>
        <w:t>народного пакта об экономических, социальных и культурных правах (</w:t>
      </w:r>
      <w:r w:rsidRPr="00AD7D25">
        <w:rPr>
          <w:lang w:eastAsia="ru-RU"/>
        </w:rPr>
        <w:t>E</w:t>
      </w:r>
      <w:r w:rsidRPr="002A6E17">
        <w:rPr>
          <w:lang w:eastAsia="ru-RU"/>
        </w:rPr>
        <w:t>/</w:t>
      </w:r>
      <w:r w:rsidRPr="00AD7D25">
        <w:rPr>
          <w:lang w:eastAsia="ru-RU"/>
        </w:rPr>
        <w:t>C</w:t>
      </w:r>
      <w:r w:rsidRPr="002A6E17">
        <w:rPr>
          <w:lang w:eastAsia="ru-RU"/>
        </w:rPr>
        <w:t>.12/</w:t>
      </w:r>
      <w:r w:rsidRPr="00AD7D25">
        <w:rPr>
          <w:lang w:eastAsia="ru-RU"/>
        </w:rPr>
        <w:t>ALB</w:t>
      </w:r>
      <w:r w:rsidRPr="002A6E17">
        <w:rPr>
          <w:lang w:eastAsia="ru-RU"/>
        </w:rPr>
        <w:t>/2-3) на своих 33-м и 34-м заседаниях (</w:t>
      </w:r>
      <w:r w:rsidRPr="00AD7D25">
        <w:rPr>
          <w:lang w:eastAsia="ru-RU"/>
        </w:rPr>
        <w:t>E</w:t>
      </w:r>
      <w:r w:rsidRPr="002A6E17">
        <w:rPr>
          <w:lang w:eastAsia="ru-RU"/>
        </w:rPr>
        <w:t>/</w:t>
      </w:r>
      <w:r w:rsidRPr="00AD7D25">
        <w:rPr>
          <w:lang w:eastAsia="ru-RU"/>
        </w:rPr>
        <w:t>C</w:t>
      </w:r>
      <w:r w:rsidRPr="002A6E17">
        <w:rPr>
          <w:lang w:eastAsia="ru-RU"/>
        </w:rPr>
        <w:t>.12/2013/</w:t>
      </w:r>
      <w:r w:rsidR="00293C39">
        <w:rPr>
          <w:lang w:eastAsia="ru-RU"/>
        </w:rPr>
        <w:br/>
      </w:r>
      <w:r w:rsidRPr="00AD7D25">
        <w:rPr>
          <w:lang w:eastAsia="ru-RU"/>
        </w:rPr>
        <w:t>SR</w:t>
      </w:r>
      <w:r w:rsidRPr="002A6E17">
        <w:rPr>
          <w:lang w:eastAsia="ru-RU"/>
        </w:rPr>
        <w:t>.33-34), состоявшихся 6 ноября 2013 года, и на своем 68-м</w:t>
      </w:r>
      <w:r w:rsidR="009900BC">
        <w:rPr>
          <w:lang w:eastAsia="ru-RU"/>
        </w:rPr>
        <w:t xml:space="preserve"> </w:t>
      </w:r>
      <w:r w:rsidRPr="002A6E17">
        <w:rPr>
          <w:lang w:eastAsia="ru-RU"/>
        </w:rPr>
        <w:t>заседании 29 н</w:t>
      </w:r>
      <w:r w:rsidRPr="002A6E17">
        <w:rPr>
          <w:lang w:eastAsia="ru-RU"/>
        </w:rPr>
        <w:t>о</w:t>
      </w:r>
      <w:r w:rsidRPr="002A6E17">
        <w:rPr>
          <w:lang w:eastAsia="ru-RU"/>
        </w:rPr>
        <w:t>ября 2013 года принял следующие заключительные зам</w:t>
      </w:r>
      <w:r w:rsidRPr="002A6E17">
        <w:rPr>
          <w:lang w:eastAsia="ru-RU"/>
        </w:rPr>
        <w:t>е</w:t>
      </w:r>
      <w:r w:rsidRPr="002A6E17">
        <w:rPr>
          <w:lang w:eastAsia="ru-RU"/>
        </w:rPr>
        <w:t>чания.</w:t>
      </w:r>
    </w:p>
    <w:p w:rsidR="000C4682" w:rsidRPr="007964B0" w:rsidRDefault="000C4682" w:rsidP="00823ACC">
      <w:pPr>
        <w:pStyle w:val="H1GR"/>
      </w:pPr>
      <w:r>
        <w:tab/>
      </w:r>
      <w:r w:rsidRPr="007964B0">
        <w:t>А.</w:t>
      </w:r>
      <w:r w:rsidRPr="007964B0">
        <w:tab/>
        <w:t>Введение</w:t>
      </w:r>
    </w:p>
    <w:p w:rsidR="000C4682" w:rsidRDefault="000C4682" w:rsidP="000C4682">
      <w:pPr>
        <w:pStyle w:val="SingleTxtGR"/>
      </w:pPr>
      <w:r>
        <w:t>2.</w:t>
      </w:r>
      <w:r>
        <w:tab/>
        <w:t>Комитет принимает к сведению представление Албанией своих объед</w:t>
      </w:r>
      <w:r>
        <w:t>и</w:t>
      </w:r>
      <w:r>
        <w:t>ненных второго и третьего периодических докладов. Комитет также с удовл</w:t>
      </w:r>
      <w:r>
        <w:t>е</w:t>
      </w:r>
      <w:r>
        <w:t>творением принимает к сведению подробные письме</w:t>
      </w:r>
      <w:r>
        <w:t>н</w:t>
      </w:r>
      <w:r>
        <w:t>ные ответы, полученные на его перечень вопросов (</w:t>
      </w:r>
      <w:r w:rsidRPr="00492093">
        <w:t>E</w:t>
      </w:r>
      <w:r w:rsidRPr="000F4B12">
        <w:t>/</w:t>
      </w:r>
      <w:r w:rsidRPr="00492093">
        <w:t>C</w:t>
      </w:r>
      <w:r w:rsidRPr="000F4B12">
        <w:t>.12/</w:t>
      </w:r>
      <w:r w:rsidRPr="00492093">
        <w:t>ALB</w:t>
      </w:r>
      <w:r w:rsidRPr="000F4B12">
        <w:t>/</w:t>
      </w:r>
      <w:r w:rsidRPr="00492093">
        <w:t>Q</w:t>
      </w:r>
      <w:r w:rsidRPr="000F4B12">
        <w:t>/2-3/</w:t>
      </w:r>
      <w:r w:rsidRPr="00492093">
        <w:t>Add</w:t>
      </w:r>
      <w:r>
        <w:t>.1), и приветствует констру</w:t>
      </w:r>
      <w:r>
        <w:t>к</w:t>
      </w:r>
      <w:r>
        <w:t>тивный диалог, состоявшийся с делегацией государс</w:t>
      </w:r>
      <w:r>
        <w:t>т</w:t>
      </w:r>
      <w:r>
        <w:t>ва-участника.</w:t>
      </w:r>
    </w:p>
    <w:p w:rsidR="000C4682" w:rsidRPr="00823ACC" w:rsidRDefault="000C4682" w:rsidP="00823ACC">
      <w:pPr>
        <w:pStyle w:val="H1GR"/>
      </w:pPr>
      <w:r w:rsidRPr="00823ACC">
        <w:tab/>
        <w:t>В.</w:t>
      </w:r>
      <w:r w:rsidRPr="00823ACC">
        <w:tab/>
        <w:t>Позитивные аспекты</w:t>
      </w:r>
    </w:p>
    <w:p w:rsidR="000C4682" w:rsidRDefault="000C4682" w:rsidP="000C4682">
      <w:pPr>
        <w:pStyle w:val="SingleTxtGR"/>
      </w:pPr>
      <w:r>
        <w:t>3.</w:t>
      </w:r>
      <w:r>
        <w:tab/>
        <w:t>Комитет отмечает, что в соответствии со статьями 5 и 122 Конституции междун</w:t>
      </w:r>
      <w:r>
        <w:t>а</w:t>
      </w:r>
      <w:r>
        <w:t>родные конвенции о правах человека, которые были ратифицированы Албанией или к которым она присоединилась, включая Пакт, стали частью внутреннего законодательства и являются напрямую применимыми, при этом их положения могут служить основанием для рассмотрения и применения н</w:t>
      </w:r>
      <w:r>
        <w:t>а</w:t>
      </w:r>
      <w:r w:rsidR="00C526F2">
        <w:t>циональными судами.</w:t>
      </w:r>
    </w:p>
    <w:p w:rsidR="000C4682" w:rsidRDefault="00EB4FB8" w:rsidP="000C4682">
      <w:pPr>
        <w:pStyle w:val="SingleTxtGR"/>
      </w:pPr>
      <w:r>
        <w:br w:type="page"/>
      </w:r>
      <w:r w:rsidR="000C4682">
        <w:t>4.</w:t>
      </w:r>
      <w:r w:rsidR="000C4682">
        <w:tab/>
        <w:t>Комитет приветствует ратификацию государством-участником или его присоед</w:t>
      </w:r>
      <w:r w:rsidR="000C4682">
        <w:t>и</w:t>
      </w:r>
      <w:r w:rsidR="000C4682">
        <w:t>нение к следующим договорам:</w:t>
      </w:r>
    </w:p>
    <w:p w:rsidR="000C4682" w:rsidRPr="000F4B12" w:rsidRDefault="000C4682" w:rsidP="000C4682">
      <w:pPr>
        <w:pStyle w:val="SingleTxtGR"/>
      </w:pPr>
      <w:r>
        <w:tab/>
        <w:t>а)</w:t>
      </w:r>
      <w:r>
        <w:tab/>
        <w:t>Международная конвенция о защите прав всех трудящихся мигра</w:t>
      </w:r>
      <w:r>
        <w:t>н</w:t>
      </w:r>
      <w:r>
        <w:t>тов и чл</w:t>
      </w:r>
      <w:r>
        <w:t>е</w:t>
      </w:r>
      <w:r>
        <w:t>нов их семей в 2007 году;</w:t>
      </w:r>
    </w:p>
    <w:p w:rsidR="000C4682" w:rsidRPr="008A100C" w:rsidRDefault="000C4682" w:rsidP="000C4682">
      <w:pPr>
        <w:pStyle w:val="SingleTxtGR"/>
      </w:pPr>
      <w:r>
        <w:tab/>
      </w:r>
      <w:r w:rsidRPr="00492093">
        <w:t>b</w:t>
      </w:r>
      <w:r w:rsidRPr="008A100C">
        <w:t>)</w:t>
      </w:r>
      <w:r w:rsidRPr="008A100C">
        <w:tab/>
      </w:r>
      <w:r>
        <w:t>Конвенция о правах инвалидов в 2013 году;</w:t>
      </w:r>
    </w:p>
    <w:p w:rsidR="000C4682" w:rsidRDefault="000C4682" w:rsidP="000C4682">
      <w:pPr>
        <w:pStyle w:val="SingleTxtGR"/>
      </w:pPr>
      <w:r>
        <w:tab/>
        <w:t>с</w:t>
      </w:r>
      <w:r w:rsidRPr="000F4B12">
        <w:t>)</w:t>
      </w:r>
      <w:r w:rsidRPr="000F4B12">
        <w:tab/>
      </w:r>
      <w:r>
        <w:t>три Факультативных протокола к Конвенции о правах ребенка; и</w:t>
      </w:r>
    </w:p>
    <w:p w:rsidR="000C4682" w:rsidRDefault="000C4682" w:rsidP="000C4682">
      <w:pPr>
        <w:pStyle w:val="SingleTxtGR"/>
      </w:pPr>
      <w:r>
        <w:tab/>
      </w:r>
      <w:r w:rsidRPr="00492093">
        <w:t>d</w:t>
      </w:r>
      <w:r>
        <w:t>)</w:t>
      </w:r>
      <w:r w:rsidRPr="000F4B12">
        <w:tab/>
      </w:r>
      <w:r>
        <w:t>Конвенция Международной организации труда (МОТ) № 122 (1964) о п</w:t>
      </w:r>
      <w:r>
        <w:t>о</w:t>
      </w:r>
      <w:r>
        <w:t>литике в области занятости в 2009 году.</w:t>
      </w:r>
    </w:p>
    <w:p w:rsidR="000C4682" w:rsidRDefault="000C4682" w:rsidP="000C4682">
      <w:pPr>
        <w:pStyle w:val="SingleTxtGR"/>
      </w:pPr>
      <w:r>
        <w:t>5.</w:t>
      </w:r>
      <w:r>
        <w:tab/>
        <w:t>Комитет приветствует усилия государства-участника по прямой или ко</w:t>
      </w:r>
      <w:r>
        <w:t>с</w:t>
      </w:r>
      <w:r>
        <w:t>венной имплементации экономических, социальных и культурных прав в пр</w:t>
      </w:r>
      <w:r>
        <w:t>а</w:t>
      </w:r>
      <w:r>
        <w:t>вовом порядке страны, к числу которых относятся:</w:t>
      </w:r>
    </w:p>
    <w:p w:rsidR="000C4682" w:rsidRDefault="000C4682" w:rsidP="000C4682">
      <w:pPr>
        <w:pStyle w:val="SingleTxtGR"/>
      </w:pPr>
      <w:r>
        <w:tab/>
        <w:t>а)</w:t>
      </w:r>
      <w:r>
        <w:tab/>
        <w:t>принятие Закона о гендерном равенстве в 2008 году, Закона о защ</w:t>
      </w:r>
      <w:r>
        <w:t>и</w:t>
      </w:r>
      <w:r>
        <w:t>те прав детей в 2010 году, Закона о защите от дискриминации в 2010 году и З</w:t>
      </w:r>
      <w:r>
        <w:t>а</w:t>
      </w:r>
      <w:r>
        <w:t>кона об охране психического здоровья в 2012 году;</w:t>
      </w:r>
    </w:p>
    <w:p w:rsidR="000C4682" w:rsidRDefault="000C4682" w:rsidP="000C4682">
      <w:pPr>
        <w:pStyle w:val="SingleTxtGR"/>
      </w:pPr>
      <w:r>
        <w:tab/>
      </w:r>
      <w:r w:rsidRPr="00492093">
        <w:t>b</w:t>
      </w:r>
      <w:r w:rsidRPr="00841C0D">
        <w:t>)</w:t>
      </w:r>
      <w:r w:rsidRPr="00841C0D">
        <w:tab/>
      </w:r>
      <w:r>
        <w:t>внесение в 2013 году поправок к Уголовному кодексу, в соответс</w:t>
      </w:r>
      <w:r>
        <w:t>т</w:t>
      </w:r>
      <w:r>
        <w:t>вии с которыми расширилась сфера защиты от дискриминации по признаку сексуальной ориентации, была предусмотрена уголовная ответственность за "торговлю людьми внутри страны" (Закон № 144/2013) и была включена спец</w:t>
      </w:r>
      <w:r>
        <w:t>и</w:t>
      </w:r>
      <w:r>
        <w:t>альная глава об "ответственности за совершение коррупционных преступл</w:t>
      </w:r>
      <w:r>
        <w:t>е</w:t>
      </w:r>
      <w:r>
        <w:t xml:space="preserve">ний"; и </w:t>
      </w:r>
    </w:p>
    <w:p w:rsidR="000C4682" w:rsidRDefault="000C4682" w:rsidP="000C4682">
      <w:pPr>
        <w:pStyle w:val="SingleTxtGR"/>
      </w:pPr>
      <w:r>
        <w:tab/>
        <w:t>с)</w:t>
      </w:r>
      <w:r>
        <w:tab/>
        <w:t>принятие в 2012 году поправок в Конституции об отмене парл</w:t>
      </w:r>
      <w:r>
        <w:t>а</w:t>
      </w:r>
      <w:r>
        <w:t>ментского иммунитета от уголовного преследования для законодат</w:t>
      </w:r>
      <w:r>
        <w:t>е</w:t>
      </w:r>
      <w:r>
        <w:t>лей, судей и других высокопоставленных государственных должностных лиц в делах, св</w:t>
      </w:r>
      <w:r>
        <w:t>я</w:t>
      </w:r>
      <w:r w:rsidR="009900BC">
        <w:t>занных с коррупцией.</w:t>
      </w:r>
    </w:p>
    <w:p w:rsidR="000C4682" w:rsidRDefault="000C4682" w:rsidP="000C4682">
      <w:pPr>
        <w:pStyle w:val="SingleTxtGR"/>
      </w:pPr>
      <w:r>
        <w:t>6.</w:t>
      </w:r>
      <w:r>
        <w:tab/>
        <w:t>Комитет приветствует также стратегии и национальные планы действий, касающиеся предупреждения коррупции и борьбы с ней, борьбы с торговлей людьми и гендерного равенства, а также деятельность Уполномоченного по в</w:t>
      </w:r>
      <w:r>
        <w:t>о</w:t>
      </w:r>
      <w:r>
        <w:t>просам защиты от ди</w:t>
      </w:r>
      <w:r>
        <w:t>с</w:t>
      </w:r>
      <w:r>
        <w:t>криминации.</w:t>
      </w:r>
    </w:p>
    <w:p w:rsidR="000C4682" w:rsidRPr="00823ACC" w:rsidRDefault="000C4682" w:rsidP="00823ACC">
      <w:pPr>
        <w:pStyle w:val="H1GR"/>
      </w:pPr>
      <w:r w:rsidRPr="00823ACC">
        <w:tab/>
        <w:t>С.</w:t>
      </w:r>
      <w:r w:rsidRPr="00823ACC">
        <w:tab/>
        <w:t>Основные вопросы, вызывающие обеспокоенность, и рекомендации</w:t>
      </w:r>
    </w:p>
    <w:p w:rsidR="000C4682" w:rsidRDefault="000C4682" w:rsidP="000C4682">
      <w:pPr>
        <w:pStyle w:val="SingleTxtGR"/>
      </w:pPr>
      <w:r>
        <w:t>7.</w:t>
      </w:r>
      <w:r>
        <w:tab/>
        <w:t>Комитет выражает сожаление по поводу того, что не было представлено никакой и</w:t>
      </w:r>
      <w:r>
        <w:t>н</w:t>
      </w:r>
      <w:r>
        <w:t>формации о случаях прямого применения положений Пакта в судах общей юрисдикции в государстве-участнике и о наличии средств правовой з</w:t>
      </w:r>
      <w:r>
        <w:t>а</w:t>
      </w:r>
      <w:r>
        <w:t>щиты. Комитет обеспокоен тем, что Конституция государства-участника пред</w:t>
      </w:r>
      <w:r>
        <w:t>у</w:t>
      </w:r>
      <w:r>
        <w:t>сматривает защиту провозглашенных в Пакте прав в двух различных главах, х</w:t>
      </w:r>
      <w:r>
        <w:t>о</w:t>
      </w:r>
      <w:r>
        <w:t>тя положения одной их них (пятой главы) не могут служить основанием для прямого искового требования в судах.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просит государство-участник собирать и представлять информ</w:t>
      </w:r>
      <w:r w:rsidRPr="00823ACC">
        <w:rPr>
          <w:b/>
        </w:rPr>
        <w:t>а</w:t>
      </w:r>
      <w:r w:rsidRPr="00823ACC">
        <w:rPr>
          <w:b/>
        </w:rPr>
        <w:t>цию о возможности защиты в судебном порядке всех прав, провозглаше</w:t>
      </w:r>
      <w:r w:rsidRPr="00823ACC">
        <w:rPr>
          <w:b/>
        </w:rPr>
        <w:t>н</w:t>
      </w:r>
      <w:r w:rsidRPr="00823ACC">
        <w:rPr>
          <w:b/>
        </w:rPr>
        <w:t>ных в Пакте, включая случаи прямого применения положений Пакта в н</w:t>
      </w:r>
      <w:r w:rsidRPr="00823ACC">
        <w:rPr>
          <w:b/>
        </w:rPr>
        <w:t>а</w:t>
      </w:r>
      <w:r w:rsidRPr="00823ACC">
        <w:rPr>
          <w:b/>
        </w:rPr>
        <w:t>циональных судах, а также информацию о средствах правовой защиты, имеющихся в распоряжении лиц, которые утверждают о нарушении их экономических, социальных и культурных прав, провозглашенных в Па</w:t>
      </w:r>
      <w:r w:rsidRPr="00823ACC">
        <w:rPr>
          <w:b/>
        </w:rPr>
        <w:t>к</w:t>
      </w:r>
      <w:r w:rsidRPr="00823ACC">
        <w:rPr>
          <w:b/>
        </w:rPr>
        <w:t>те. В этой связи Комитет обращает внимание на свое замечание общего п</w:t>
      </w:r>
      <w:r w:rsidRPr="00823ACC">
        <w:rPr>
          <w:b/>
        </w:rPr>
        <w:t>о</w:t>
      </w:r>
      <w:r w:rsidRPr="00823ACC">
        <w:rPr>
          <w:b/>
        </w:rPr>
        <w:t>рядка № 9 (1998) о применении Пакта во вну</w:t>
      </w:r>
      <w:r w:rsidRPr="00823ACC">
        <w:rPr>
          <w:b/>
        </w:rPr>
        <w:t>т</w:t>
      </w:r>
      <w:r w:rsidRPr="00823ACC">
        <w:rPr>
          <w:b/>
        </w:rPr>
        <w:t>реннем праве. Государству-участнику следует обеспечить, чтобы рассредоточ</w:t>
      </w:r>
      <w:r w:rsidRPr="00823ACC">
        <w:rPr>
          <w:b/>
        </w:rPr>
        <w:t>е</w:t>
      </w:r>
      <w:r w:rsidRPr="00823ACC">
        <w:rPr>
          <w:b/>
        </w:rPr>
        <w:t>ние положений Пакта по различным главам Конституции не отражалось на их прямой применим</w:t>
      </w:r>
      <w:r w:rsidRPr="00823ACC">
        <w:rPr>
          <w:b/>
        </w:rPr>
        <w:t>о</w:t>
      </w:r>
      <w:r w:rsidRPr="00823ACC">
        <w:rPr>
          <w:b/>
        </w:rPr>
        <w:t>сти в национальных судах и на возможности обеспечения их осуществл</w:t>
      </w:r>
      <w:r w:rsidRPr="00823ACC">
        <w:rPr>
          <w:b/>
        </w:rPr>
        <w:t>е</w:t>
      </w:r>
      <w:r w:rsidRPr="00823ACC">
        <w:rPr>
          <w:b/>
        </w:rPr>
        <w:t>ния.</w:t>
      </w:r>
    </w:p>
    <w:p w:rsidR="000C4682" w:rsidRDefault="000C4682" w:rsidP="00823ACC">
      <w:pPr>
        <w:pStyle w:val="SingleTxtGR"/>
      </w:pPr>
      <w:r>
        <w:t>8.</w:t>
      </w:r>
      <w:r>
        <w:tab/>
        <w:t>Комитет обеспокоен несоответствиями в статистических данных и отсу</w:t>
      </w:r>
      <w:r>
        <w:t>т</w:t>
      </w:r>
      <w:r>
        <w:t>ствием дезагрегированных данных, позволяющих точно оценить степень ос</w:t>
      </w:r>
      <w:r>
        <w:t>у</w:t>
      </w:r>
      <w:r>
        <w:t>ществления эк</w:t>
      </w:r>
      <w:r>
        <w:t>о</w:t>
      </w:r>
      <w:r>
        <w:t>номических, социальных и культурных прав в государстве-участнике.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государству-участнику: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  <w:t>а)</w:t>
      </w:r>
      <w:r w:rsidRPr="00823ACC">
        <w:rPr>
          <w:b/>
        </w:rPr>
        <w:tab/>
        <w:t>проводить регулярные и систематические оценки с использ</w:t>
      </w:r>
      <w:r w:rsidRPr="00823ACC">
        <w:rPr>
          <w:b/>
        </w:rPr>
        <w:t>о</w:t>
      </w:r>
      <w:r w:rsidRPr="00823ACC">
        <w:rPr>
          <w:b/>
        </w:rPr>
        <w:t>ванием конкретного набора ясных показателей в отношении степени ре</w:t>
      </w:r>
      <w:r w:rsidRPr="00823ACC">
        <w:rPr>
          <w:b/>
        </w:rPr>
        <w:t>а</w:t>
      </w:r>
      <w:r w:rsidRPr="00823ACC">
        <w:rPr>
          <w:b/>
        </w:rPr>
        <w:t>лизации всех экономических, социальных и культурн</w:t>
      </w:r>
      <w:r w:rsidRPr="00823ACC">
        <w:rPr>
          <w:b/>
        </w:rPr>
        <w:t>ы</w:t>
      </w:r>
      <w:r w:rsidRPr="00823ACC">
        <w:rPr>
          <w:b/>
        </w:rPr>
        <w:t>х прав различными слоями населения, включая группы, находящиеся в наиболее неблагопр</w:t>
      </w:r>
      <w:r w:rsidRPr="00823ACC">
        <w:rPr>
          <w:b/>
        </w:rPr>
        <w:t>и</w:t>
      </w:r>
      <w:r w:rsidRPr="00823ACC">
        <w:rPr>
          <w:b/>
        </w:rPr>
        <w:t>ятном и маргинальном положении;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b</w:t>
      </w:r>
      <w:r w:rsidRPr="00823ACC">
        <w:rPr>
          <w:b/>
        </w:rPr>
        <w:t>)</w:t>
      </w:r>
      <w:r w:rsidRPr="00823ACC">
        <w:rPr>
          <w:b/>
        </w:rPr>
        <w:tab/>
        <w:t>создать систему сбора статистических данных о безработице, нищете, соотношении по полу между новорожденными, насилии в отнош</w:t>
      </w:r>
      <w:r w:rsidRPr="00823ACC">
        <w:rPr>
          <w:b/>
        </w:rPr>
        <w:t>е</w:t>
      </w:r>
      <w:r w:rsidRPr="00823ACC">
        <w:rPr>
          <w:b/>
        </w:rPr>
        <w:t>нии д</w:t>
      </w:r>
      <w:r w:rsidRPr="00823ACC">
        <w:rPr>
          <w:b/>
        </w:rPr>
        <w:t>е</w:t>
      </w:r>
      <w:r w:rsidRPr="00823ACC">
        <w:rPr>
          <w:b/>
        </w:rPr>
        <w:t>тей,  показателях отсева из школ и возобновления обучения и других факторах реализации экономических, социальных и культурных прав, и</w:t>
      </w:r>
      <w:r w:rsidRPr="00823ACC">
        <w:rPr>
          <w:b/>
        </w:rPr>
        <w:t>з</w:t>
      </w:r>
      <w:r w:rsidRPr="00823ACC">
        <w:rPr>
          <w:b/>
        </w:rPr>
        <w:t>ложенных в Пакте, при надлежащей дезагрегации по году, полу, возрасту, принадлежности к городскому/сельскому населению, этническому прои</w:t>
      </w:r>
      <w:r w:rsidRPr="00823ACC">
        <w:rPr>
          <w:b/>
        </w:rPr>
        <w:t>с</w:t>
      </w:r>
      <w:r w:rsidRPr="00823ACC">
        <w:rPr>
          <w:b/>
        </w:rPr>
        <w:t>хождению, принадлежности к группам, находящимся в неблагоприятном и маргинальном положении, и по другим соответствующим критериям и включить такие статистические данные в свой следующий периодический доклад;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  <w:t>с)</w:t>
      </w:r>
      <w:r w:rsidRPr="00823ACC">
        <w:rPr>
          <w:b/>
        </w:rPr>
        <w:tab/>
        <w:t>предусмотреть сбор данных и использование показателей в о</w:t>
      </w:r>
      <w:r w:rsidRPr="00823ACC">
        <w:rPr>
          <w:b/>
        </w:rPr>
        <w:t>б</w:t>
      </w:r>
      <w:r w:rsidRPr="00823ACC">
        <w:rPr>
          <w:b/>
        </w:rPr>
        <w:t>ласти прав человека, в частности экономических, социальных и культу</w:t>
      </w:r>
      <w:r w:rsidRPr="00823ACC">
        <w:rPr>
          <w:b/>
        </w:rPr>
        <w:t>р</w:t>
      </w:r>
      <w:r w:rsidRPr="00823ACC">
        <w:rPr>
          <w:b/>
        </w:rPr>
        <w:t>ных прав, в своей Национальной стратегии в целях развития и и</w:t>
      </w:r>
      <w:r w:rsidRPr="00823ACC">
        <w:rPr>
          <w:b/>
        </w:rPr>
        <w:t>н</w:t>
      </w:r>
      <w:r w:rsidRPr="00823ACC">
        <w:rPr>
          <w:b/>
        </w:rPr>
        <w:t>теграции (НСРИ);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d</w:t>
      </w:r>
      <w:r w:rsidRPr="00823ACC">
        <w:rPr>
          <w:b/>
        </w:rPr>
        <w:t>)</w:t>
      </w:r>
      <w:r w:rsidRPr="00823ACC">
        <w:rPr>
          <w:b/>
        </w:rPr>
        <w:tab/>
        <w:t>рассмотреть в этой связи концептуальные и методологические основы, касающиеся показателей в области прав человека, которые были разработаны Управлением Верховного комиссара Организации Объед</w:t>
      </w:r>
      <w:r w:rsidRPr="00823ACC">
        <w:rPr>
          <w:b/>
        </w:rPr>
        <w:t>и</w:t>
      </w:r>
      <w:r w:rsidRPr="00823ACC">
        <w:rPr>
          <w:b/>
        </w:rPr>
        <w:t>ненных Наций по пр</w:t>
      </w:r>
      <w:r w:rsidRPr="00823ACC">
        <w:rPr>
          <w:b/>
        </w:rPr>
        <w:t>а</w:t>
      </w:r>
      <w:r w:rsidRPr="00823ACC">
        <w:rPr>
          <w:b/>
        </w:rPr>
        <w:t>вам человека.</w:t>
      </w:r>
    </w:p>
    <w:p w:rsidR="000C4682" w:rsidRDefault="000C4682" w:rsidP="00823ACC">
      <w:pPr>
        <w:pStyle w:val="SingleTxtGR"/>
      </w:pPr>
      <w:r w:rsidRPr="00157D91">
        <w:tab/>
      </w:r>
      <w:r w:rsidRPr="00F426D1">
        <w:t>9.</w:t>
      </w:r>
      <w:r>
        <w:tab/>
        <w:t>Комитет по-прежнему обеспокоен сохраняющимся отсутствием н</w:t>
      </w:r>
      <w:r>
        <w:t>е</w:t>
      </w:r>
      <w:r>
        <w:t xml:space="preserve">зависимости судебной системы и подготовки судей в государстве-участнике. 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принять необходимые закон</w:t>
      </w:r>
      <w:r w:rsidRPr="00823ACC">
        <w:rPr>
          <w:b/>
        </w:rPr>
        <w:t>о</w:t>
      </w:r>
      <w:r w:rsidRPr="00823ACC">
        <w:rPr>
          <w:b/>
        </w:rPr>
        <w:t>дательные, политические и другие меры для обеспечения независимости судебной системы и подготовки судей в качестве одного из средств обесп</w:t>
      </w:r>
      <w:r w:rsidRPr="00823ACC">
        <w:rPr>
          <w:b/>
        </w:rPr>
        <w:t>е</w:t>
      </w:r>
      <w:r w:rsidRPr="00823ACC">
        <w:rPr>
          <w:b/>
        </w:rPr>
        <w:t>чения реализации прав человека, включая экономические, социальные и культурные пр</w:t>
      </w:r>
      <w:r w:rsidRPr="00823ACC">
        <w:rPr>
          <w:b/>
        </w:rPr>
        <w:t>а</w:t>
      </w:r>
      <w:r w:rsidRPr="00823ACC">
        <w:rPr>
          <w:b/>
        </w:rPr>
        <w:t>ва.</w:t>
      </w:r>
    </w:p>
    <w:p w:rsidR="000C4682" w:rsidRPr="00537D66" w:rsidRDefault="000C4682" w:rsidP="00823ACC">
      <w:pPr>
        <w:pStyle w:val="SingleTxtGR"/>
      </w:pPr>
      <w:r>
        <w:tab/>
        <w:t>10.</w:t>
      </w:r>
      <w:r>
        <w:tab/>
        <w:t>Комитет обеспокоен ограниченной эффективностью мер, прин</w:t>
      </w:r>
      <w:r>
        <w:t>и</w:t>
      </w:r>
      <w:r>
        <w:t>маемых для борьбы с коррупцией.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принять дополнительные м</w:t>
      </w:r>
      <w:r w:rsidRPr="00823ACC">
        <w:rPr>
          <w:b/>
        </w:rPr>
        <w:t>е</w:t>
      </w:r>
      <w:r w:rsidRPr="00823ACC">
        <w:rPr>
          <w:b/>
        </w:rPr>
        <w:t>ры для повышения эффективности законодательных, структурных и пол</w:t>
      </w:r>
      <w:r w:rsidRPr="00823ACC">
        <w:rPr>
          <w:b/>
        </w:rPr>
        <w:t>и</w:t>
      </w:r>
      <w:r w:rsidRPr="00823ACC">
        <w:rPr>
          <w:b/>
        </w:rPr>
        <w:t>тических мер, принимаемых для борьбы с коррупцией в сфере принятия решений органами правительства и государственн</w:t>
      </w:r>
      <w:r w:rsidRPr="00823ACC">
        <w:rPr>
          <w:b/>
        </w:rPr>
        <w:t>о</w:t>
      </w:r>
      <w:r w:rsidRPr="00823ACC">
        <w:rPr>
          <w:b/>
        </w:rPr>
        <w:t>го управления в целом, включая создание структур, обеспечивающих конкурсный характер пр</w:t>
      </w:r>
      <w:r w:rsidRPr="00823ACC">
        <w:rPr>
          <w:b/>
        </w:rPr>
        <w:t>и</w:t>
      </w:r>
      <w:r w:rsidRPr="00823ACC">
        <w:rPr>
          <w:b/>
        </w:rPr>
        <w:t>нятия решений в органах государственного управления, механизмов для транспарентного принятия р</w:t>
      </w:r>
      <w:r w:rsidRPr="00823ACC">
        <w:rPr>
          <w:b/>
        </w:rPr>
        <w:t>е</w:t>
      </w:r>
      <w:r w:rsidRPr="00823ACC">
        <w:rPr>
          <w:b/>
        </w:rPr>
        <w:t>шений на всех уровнях государственного управления и надзорных механизмов, а также проведение расследования случаев противозаконного поведения и принятие соответствующих сан</w:t>
      </w:r>
      <w:r w:rsidRPr="00823ACC">
        <w:rPr>
          <w:b/>
        </w:rPr>
        <w:t>к</w:t>
      </w:r>
      <w:r w:rsidRPr="00823ACC">
        <w:rPr>
          <w:b/>
        </w:rPr>
        <w:t>ций.</w:t>
      </w:r>
    </w:p>
    <w:p w:rsidR="000C4682" w:rsidRPr="0047683F" w:rsidRDefault="000C4682" w:rsidP="00823ACC">
      <w:pPr>
        <w:pStyle w:val="SingleTxtGR"/>
      </w:pPr>
      <w:r>
        <w:t>11.</w:t>
      </w:r>
      <w:r>
        <w:tab/>
        <w:t xml:space="preserve">Комитет особенно обеспокоен отсутствием информации об </w:t>
      </w:r>
      <w:r w:rsidRPr="0047683F">
        <w:t>использов</w:t>
      </w:r>
      <w:r w:rsidRPr="0047683F">
        <w:t>а</w:t>
      </w:r>
      <w:r w:rsidRPr="0047683F">
        <w:t xml:space="preserve">нии </w:t>
      </w:r>
      <w:r>
        <w:t xml:space="preserve">государством-участником максимально возможного объема </w:t>
      </w:r>
      <w:r w:rsidRPr="0047683F">
        <w:t xml:space="preserve">ресурсов </w:t>
      </w:r>
      <w:r>
        <w:t>в ц</w:t>
      </w:r>
      <w:r>
        <w:t>е</w:t>
      </w:r>
      <w:r>
        <w:t>лях постепенного достижения полного осуществления прав, признаваемых в Пакте (пункт 1 статьи 2).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регулярно оценивать возде</w:t>
      </w:r>
      <w:r w:rsidRPr="00823ACC">
        <w:rPr>
          <w:b/>
        </w:rPr>
        <w:t>й</w:t>
      </w:r>
      <w:r w:rsidRPr="00823ACC">
        <w:rPr>
          <w:b/>
        </w:rPr>
        <w:t>ствие принятых мер и выделенных бюджетных ассигнований для разли</w:t>
      </w:r>
      <w:r w:rsidRPr="00823ACC">
        <w:rPr>
          <w:b/>
        </w:rPr>
        <w:t>ч</w:t>
      </w:r>
      <w:r w:rsidRPr="00823ACC">
        <w:rPr>
          <w:b/>
        </w:rPr>
        <w:t>ных областей осуществления Пакта с целью оценки вопроса о том, были ли имеющиеся ресурсы использованы в максимальном объеме в целях п</w:t>
      </w:r>
      <w:r w:rsidRPr="00823ACC">
        <w:rPr>
          <w:b/>
        </w:rPr>
        <w:t>о</w:t>
      </w:r>
      <w:r w:rsidRPr="00823ACC">
        <w:rPr>
          <w:b/>
        </w:rPr>
        <w:t>степенного достижения полного осуществл</w:t>
      </w:r>
      <w:r w:rsidRPr="00823ACC">
        <w:rPr>
          <w:b/>
        </w:rPr>
        <w:t>е</w:t>
      </w:r>
      <w:r w:rsidRPr="00823ACC">
        <w:rPr>
          <w:b/>
        </w:rPr>
        <w:t>ния прав, признанных в Пакте, с учетом замечания общего порядк</w:t>
      </w:r>
      <w:r w:rsidR="007F12CC">
        <w:rPr>
          <w:b/>
        </w:rPr>
        <w:t>а Комитета № 3 (1990) о природе</w:t>
      </w:r>
      <w:r w:rsidRPr="00823ACC">
        <w:rPr>
          <w:b/>
        </w:rPr>
        <w:t xml:space="preserve"> обяз</w:t>
      </w:r>
      <w:r w:rsidRPr="00823ACC">
        <w:rPr>
          <w:b/>
        </w:rPr>
        <w:t>а</w:t>
      </w:r>
      <w:r w:rsidRPr="00823ACC">
        <w:rPr>
          <w:b/>
        </w:rPr>
        <w:t>тельств государств-участников и заявления Комитета 2007 года об обяз</w:t>
      </w:r>
      <w:r w:rsidRPr="00823ACC">
        <w:rPr>
          <w:b/>
        </w:rPr>
        <w:t>а</w:t>
      </w:r>
      <w:r w:rsidRPr="00823ACC">
        <w:rPr>
          <w:b/>
        </w:rPr>
        <w:t>тельстве по принятию мер "в максимальных пределах имеющихся ресу</w:t>
      </w:r>
      <w:r w:rsidRPr="00823ACC">
        <w:rPr>
          <w:b/>
        </w:rPr>
        <w:t>р</w:t>
      </w:r>
      <w:r w:rsidRPr="00823ACC">
        <w:rPr>
          <w:b/>
        </w:rPr>
        <w:t>сов", предусмотренному факультативным пр</w:t>
      </w:r>
      <w:r w:rsidRPr="00823ACC">
        <w:rPr>
          <w:b/>
        </w:rPr>
        <w:t>о</w:t>
      </w:r>
      <w:r w:rsidRPr="00823ACC">
        <w:rPr>
          <w:b/>
        </w:rPr>
        <w:t>токолом к Пакту.</w:t>
      </w:r>
    </w:p>
    <w:p w:rsidR="000C4682" w:rsidRDefault="000C4682" w:rsidP="00823ACC">
      <w:pPr>
        <w:pStyle w:val="SingleTxtGR"/>
      </w:pPr>
      <w:r w:rsidRPr="00B43D41">
        <w:t>1</w:t>
      </w:r>
      <w:r>
        <w:t>2</w:t>
      </w:r>
      <w:r w:rsidRPr="00B43D41">
        <w:t>.</w:t>
      </w:r>
      <w:r>
        <w:tab/>
        <w:t>Комитет с обеспокоенностью отмечает широко распространенную ди</w:t>
      </w:r>
      <w:r>
        <w:t>с</w:t>
      </w:r>
      <w:r>
        <w:t>кримин</w:t>
      </w:r>
      <w:r>
        <w:t>а</w:t>
      </w:r>
      <w:r>
        <w:t>цию маргинализованных детей и семей и отсутствие систематических оценок прогресса, достигнутого в борьбе с дискриминацией, с которой сталк</w:t>
      </w:r>
      <w:r>
        <w:t>и</w:t>
      </w:r>
      <w:r>
        <w:t>ваются группы мен</w:t>
      </w:r>
      <w:r>
        <w:t>ь</w:t>
      </w:r>
      <w:r>
        <w:t>шинств в осуществлении экономических, социальных и культурных прав. Комитет обеспокоен также отсутствием прогресса в решении проблемы дискриминации в отношении рома в плане доступа к занятости и ж</w:t>
      </w:r>
      <w:r>
        <w:t>и</w:t>
      </w:r>
      <w:r>
        <w:t>лью, наличие которой было признано г</w:t>
      </w:r>
      <w:r>
        <w:t>о</w:t>
      </w:r>
      <w:r>
        <w:t>сударством-участником, и тем фактом, что определенные на национальном уровне приоритеты, касающиеся полож</w:t>
      </w:r>
      <w:r>
        <w:t>е</w:t>
      </w:r>
      <w:r>
        <w:t>ния рома, зачастую не учитываются на местном уровне (ст</w:t>
      </w:r>
      <w:r>
        <w:t>а</w:t>
      </w:r>
      <w:r>
        <w:t>тьи 2, 6 и 11).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скорректировать Стратегию бор</w:t>
      </w:r>
      <w:r w:rsidRPr="00823ACC">
        <w:rPr>
          <w:b/>
        </w:rPr>
        <w:t>ь</w:t>
      </w:r>
      <w:r w:rsidRPr="00823ACC">
        <w:rPr>
          <w:b/>
        </w:rPr>
        <w:t>бы с социальным отчуждением, включая выделение специальных бюджетных средств, наряду с учетом соответствующих показателей и ц</w:t>
      </w:r>
      <w:r w:rsidRPr="00823ACC">
        <w:rPr>
          <w:b/>
        </w:rPr>
        <w:t>е</w:t>
      </w:r>
      <w:r w:rsidRPr="00823ACC">
        <w:rPr>
          <w:b/>
        </w:rPr>
        <w:t>лей, для предо</w:t>
      </w:r>
      <w:r w:rsidRPr="00823ACC">
        <w:rPr>
          <w:b/>
        </w:rPr>
        <w:t>с</w:t>
      </w:r>
      <w:r w:rsidRPr="00823ACC">
        <w:rPr>
          <w:b/>
        </w:rPr>
        <w:t>тавления социальных услуг, медицинского обслуживания и образования наиболее маргинализованным детям и семьям, а также пров</w:t>
      </w:r>
      <w:r w:rsidRPr="00823ACC">
        <w:rPr>
          <w:b/>
        </w:rPr>
        <w:t>о</w:t>
      </w:r>
      <w:r w:rsidRPr="00823ACC">
        <w:rPr>
          <w:b/>
        </w:rPr>
        <w:t>дить оценку воздейс</w:t>
      </w:r>
      <w:r w:rsidRPr="00823ACC">
        <w:rPr>
          <w:b/>
        </w:rPr>
        <w:t>т</w:t>
      </w:r>
      <w:r w:rsidRPr="00823ACC">
        <w:rPr>
          <w:b/>
        </w:rPr>
        <w:t>вия, результативности и проблем реализации многих мер по обеспечению интеграции, принятых с целью борьбы с дискримин</w:t>
      </w:r>
      <w:r w:rsidRPr="00823ACC">
        <w:rPr>
          <w:b/>
        </w:rPr>
        <w:t>а</w:t>
      </w:r>
      <w:r w:rsidRPr="00823ACC">
        <w:rPr>
          <w:b/>
        </w:rPr>
        <w:t>цией, с которой сталкиваются группы меньшинств в связи с осуществл</w:t>
      </w:r>
      <w:r w:rsidRPr="00823ACC">
        <w:rPr>
          <w:b/>
        </w:rPr>
        <w:t>е</w:t>
      </w:r>
      <w:r w:rsidRPr="00823ACC">
        <w:rPr>
          <w:b/>
        </w:rPr>
        <w:t>нием экономических, социальных и культурных прав. Государству-участнику следует также принять дополнительные меры с целью ликвид</w:t>
      </w:r>
      <w:r w:rsidRPr="00823ACC">
        <w:rPr>
          <w:b/>
        </w:rPr>
        <w:t>а</w:t>
      </w:r>
      <w:r w:rsidRPr="00823ACC">
        <w:rPr>
          <w:b/>
        </w:rPr>
        <w:t>ции широко распространенной дискриминации в о</w:t>
      </w:r>
      <w:r w:rsidRPr="00823ACC">
        <w:rPr>
          <w:b/>
        </w:rPr>
        <w:t>т</w:t>
      </w:r>
      <w:r w:rsidRPr="00823ACC">
        <w:rPr>
          <w:b/>
        </w:rPr>
        <w:t>ношении рома в плане доступа к занятости и жилью и обеспечить надлежащее информирование местных органов власти о согласованных на национальном уровне пр</w:t>
      </w:r>
      <w:r w:rsidRPr="00823ACC">
        <w:rPr>
          <w:b/>
        </w:rPr>
        <w:t>и</w:t>
      </w:r>
      <w:r w:rsidRPr="00823ACC">
        <w:rPr>
          <w:b/>
        </w:rPr>
        <w:t>оритетах в отношении рома с целью обеспечения их эффективной реализ</w:t>
      </w:r>
      <w:r w:rsidRPr="00823ACC">
        <w:rPr>
          <w:b/>
        </w:rPr>
        <w:t>а</w:t>
      </w:r>
      <w:r w:rsidRPr="00823ACC">
        <w:rPr>
          <w:b/>
        </w:rPr>
        <w:t>ции.</w:t>
      </w:r>
    </w:p>
    <w:p w:rsidR="000C4682" w:rsidRDefault="000C4682" w:rsidP="00823ACC">
      <w:pPr>
        <w:pStyle w:val="SingleTxtGR"/>
      </w:pPr>
      <w:r w:rsidRPr="00E722D8">
        <w:t>1</w:t>
      </w:r>
      <w:r>
        <w:t>3</w:t>
      </w:r>
      <w:r w:rsidRPr="00E722D8">
        <w:t>.</w:t>
      </w:r>
      <w:r>
        <w:tab/>
        <w:t>Комитет обеспокоен тем, что отсутствие свидетельств о рождении и уд</w:t>
      </w:r>
      <w:r>
        <w:t>о</w:t>
      </w:r>
      <w:r>
        <w:t xml:space="preserve">стоверений личности у детей из числа </w:t>
      </w:r>
      <w:r w:rsidR="00674C07">
        <w:t>"</w:t>
      </w:r>
      <w:r>
        <w:t>египтян</w:t>
      </w:r>
      <w:r w:rsidR="00674C07">
        <w:t>"</w:t>
      </w:r>
      <w:r>
        <w:t xml:space="preserve"> и</w:t>
      </w:r>
      <w:r w:rsidRPr="00E85791">
        <w:t xml:space="preserve"> </w:t>
      </w:r>
      <w:r>
        <w:t>рома, в частности детей, ок</w:t>
      </w:r>
      <w:r>
        <w:t>а</w:t>
      </w:r>
      <w:r>
        <w:t>завшихся мигрантами, ограничивает их возможности в плане осуществления экономических, социальных и культурных прав (статьи 2, 9 и 12–14).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 xml:space="preserve">Комитет рекомендует государству-участнику гарантировать </w:t>
      </w:r>
      <w:r w:rsidR="00293C39">
        <w:rPr>
          <w:b/>
        </w:rPr>
        <w:t>"</w:t>
      </w:r>
      <w:r w:rsidRPr="00823ACC">
        <w:rPr>
          <w:b/>
        </w:rPr>
        <w:t>египтянам</w:t>
      </w:r>
      <w:r w:rsidR="00293C39">
        <w:rPr>
          <w:b/>
        </w:rPr>
        <w:t>"</w:t>
      </w:r>
      <w:r w:rsidRPr="00823ACC">
        <w:rPr>
          <w:b/>
        </w:rPr>
        <w:t xml:space="preserve"> и рома доступ к процедурам выдачи свидетельств о рождении и удостовер</w:t>
      </w:r>
      <w:r w:rsidRPr="00823ACC">
        <w:rPr>
          <w:b/>
        </w:rPr>
        <w:t>е</w:t>
      </w:r>
      <w:r w:rsidRPr="00823ACC">
        <w:rPr>
          <w:b/>
        </w:rPr>
        <w:t>ний личности за счет таких мер, как освобождение семей, находящихся в маргинальном положении и живущих в условиях нищеты, от уплаты сб</w:t>
      </w:r>
      <w:r w:rsidRPr="00823ACC">
        <w:rPr>
          <w:b/>
        </w:rPr>
        <w:t>о</w:t>
      </w:r>
      <w:r w:rsidRPr="00823ACC">
        <w:rPr>
          <w:b/>
        </w:rPr>
        <w:t>ров за выдачу свидетельств о рождении и удостоверений личности. В этой связи Комитет также обращает внимание государства-участника на свое замечание общего порядка № 20 (2009) о недискриминации в области эк</w:t>
      </w:r>
      <w:r w:rsidRPr="00823ACC">
        <w:rPr>
          <w:b/>
        </w:rPr>
        <w:t>о</w:t>
      </w:r>
      <w:r w:rsidRPr="00823ACC">
        <w:rPr>
          <w:b/>
        </w:rPr>
        <w:t>номических, социальных и культурных прав.</w:t>
      </w:r>
    </w:p>
    <w:p w:rsidR="000C4682" w:rsidRDefault="000C4682" w:rsidP="00823ACC">
      <w:pPr>
        <w:pStyle w:val="SingleTxtGR"/>
      </w:pPr>
      <w:r w:rsidRPr="00F16663">
        <w:t>1</w:t>
      </w:r>
      <w:r>
        <w:t>4</w:t>
      </w:r>
      <w:r w:rsidR="00A933E4">
        <w:t>.</w:t>
      </w:r>
      <w:r>
        <w:tab/>
        <w:t>Комитет обеспокоен тем, что просители убежища, беженцы и лица, пол</w:t>
      </w:r>
      <w:r>
        <w:t>ь</w:t>
      </w:r>
      <w:r>
        <w:t>зующиеся вспомогательными формами защиты, не имеют доступа к комплек</w:t>
      </w:r>
      <w:r>
        <w:t>с</w:t>
      </w:r>
      <w:r>
        <w:t>ным программам по интеграции, социальной помощи и услугам и возможн</w:t>
      </w:r>
      <w:r>
        <w:t>о</w:t>
      </w:r>
      <w:r>
        <w:t>стям получения жилья (ст</w:t>
      </w:r>
      <w:r>
        <w:t>а</w:t>
      </w:r>
      <w:r>
        <w:t>тьи 2, 9 и 11).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принять все необходимые подз</w:t>
      </w:r>
      <w:r w:rsidRPr="00823ACC">
        <w:rPr>
          <w:b/>
        </w:rPr>
        <w:t>а</w:t>
      </w:r>
      <w:r w:rsidRPr="00823ACC">
        <w:rPr>
          <w:b/>
        </w:rPr>
        <w:t>конные акты и другие меры для обеспечения полного осуществления принятого в 2003 году Закона об интеграции и воссоединении семей пр</w:t>
      </w:r>
      <w:r w:rsidRPr="00823ACC">
        <w:rPr>
          <w:b/>
        </w:rPr>
        <w:t>и</w:t>
      </w:r>
      <w:r w:rsidRPr="00823ACC">
        <w:rPr>
          <w:b/>
        </w:rPr>
        <w:t>менительно к л</w:t>
      </w:r>
      <w:r w:rsidRPr="00823ACC">
        <w:rPr>
          <w:b/>
        </w:rPr>
        <w:t>и</w:t>
      </w:r>
      <w:r w:rsidRPr="00823ACC">
        <w:rPr>
          <w:b/>
        </w:rPr>
        <w:t>цам, получившим убежище в Албании, и внести поправки в законодательство о социальном обеспечении, с тем чтобы просители уб</w:t>
      </w:r>
      <w:r w:rsidRPr="00823ACC">
        <w:rPr>
          <w:b/>
        </w:rPr>
        <w:t>е</w:t>
      </w:r>
      <w:r w:rsidRPr="00823ACC">
        <w:rPr>
          <w:b/>
        </w:rPr>
        <w:t>жища, беженцы и лица, получающие вспомогательные  формы защиты, имели доступ к всеобъемлющим программам по интеграции, а также к с</w:t>
      </w:r>
      <w:r w:rsidRPr="00823ACC">
        <w:rPr>
          <w:b/>
        </w:rPr>
        <w:t>о</w:t>
      </w:r>
      <w:r w:rsidRPr="00823ACC">
        <w:rPr>
          <w:b/>
        </w:rPr>
        <w:t>циальной помощи и услугам. Комитет рекомендует также обеспечить, чт</w:t>
      </w:r>
      <w:r w:rsidRPr="00823ACC">
        <w:rPr>
          <w:b/>
        </w:rPr>
        <w:t>о</w:t>
      </w:r>
      <w:r w:rsidRPr="00823ACC">
        <w:rPr>
          <w:b/>
        </w:rPr>
        <w:t>бы Закон о социальном жилье применялся также к беженцам и лицам, п</w:t>
      </w:r>
      <w:r w:rsidRPr="00823ACC">
        <w:rPr>
          <w:b/>
        </w:rPr>
        <w:t>о</w:t>
      </w:r>
      <w:r w:rsidRPr="00823ACC">
        <w:rPr>
          <w:b/>
        </w:rPr>
        <w:t>лучающим вспомогательную защиту.</w:t>
      </w:r>
    </w:p>
    <w:p w:rsidR="000C4682" w:rsidRDefault="000C4682" w:rsidP="00823ACC">
      <w:pPr>
        <w:pStyle w:val="SingleTxtGR"/>
      </w:pPr>
      <w:r w:rsidRPr="00F16663">
        <w:t>1</w:t>
      </w:r>
      <w:r>
        <w:t>5</w:t>
      </w:r>
      <w:r w:rsidRPr="00F16663">
        <w:t>.</w:t>
      </w:r>
      <w:r>
        <w:tab/>
        <w:t>Комитет с обеспокоенностью отмечает отсутствие четкого разделения р</w:t>
      </w:r>
      <w:r>
        <w:t>о</w:t>
      </w:r>
      <w:r>
        <w:t>лей и сотрудничества между Народным защитником (Омбудсменом) и Уполн</w:t>
      </w:r>
      <w:r>
        <w:t>о</w:t>
      </w:r>
      <w:r>
        <w:t>моченным по вопросам защиты от дискриминации в содействии осуществл</w:t>
      </w:r>
      <w:r>
        <w:t>е</w:t>
      </w:r>
      <w:r>
        <w:t>нию экономических, соц</w:t>
      </w:r>
      <w:r>
        <w:t>и</w:t>
      </w:r>
      <w:r>
        <w:t>альных и культурных прав; неполное осуществление рекомендаций Омбудсмена и ограниченность принятия по ним последующих мер и выделение недостаточных людских и финансовых ресурсов Бюро Омбу</w:t>
      </w:r>
      <w:r>
        <w:t>д</w:t>
      </w:r>
      <w:r>
        <w:t>смена.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государству-участнику: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a</w:t>
      </w:r>
      <w:r w:rsidRPr="00823ACC">
        <w:rPr>
          <w:b/>
        </w:rPr>
        <w:t>)</w:t>
      </w:r>
      <w:r w:rsidRPr="00823ACC">
        <w:rPr>
          <w:b/>
        </w:rPr>
        <w:tab/>
        <w:t>обеспечить разделение ролей и определить принципы сотру</w:t>
      </w:r>
      <w:r w:rsidRPr="00823ACC">
        <w:rPr>
          <w:b/>
        </w:rPr>
        <w:t>д</w:t>
      </w:r>
      <w:r w:rsidRPr="00823ACC">
        <w:rPr>
          <w:b/>
        </w:rPr>
        <w:t>ничества между Народным защитником (Омбудсменом) и Уполномоче</w:t>
      </w:r>
      <w:r w:rsidRPr="00823ACC">
        <w:rPr>
          <w:b/>
        </w:rPr>
        <w:t>н</w:t>
      </w:r>
      <w:r w:rsidRPr="00823ACC">
        <w:rPr>
          <w:b/>
        </w:rPr>
        <w:t>ным по в</w:t>
      </w:r>
      <w:r w:rsidRPr="00823ACC">
        <w:rPr>
          <w:b/>
        </w:rPr>
        <w:t>о</w:t>
      </w:r>
      <w:r w:rsidRPr="00823ACC">
        <w:rPr>
          <w:b/>
        </w:rPr>
        <w:t>просам защиты от дискриминации с целью содействия полному осуществлению эконом</w:t>
      </w:r>
      <w:r w:rsidRPr="00823ACC">
        <w:rPr>
          <w:b/>
        </w:rPr>
        <w:t>и</w:t>
      </w:r>
      <w:r w:rsidRPr="00823ACC">
        <w:rPr>
          <w:b/>
        </w:rPr>
        <w:t>ческих, социальных и культурных прав;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b</w:t>
      </w:r>
      <w:r w:rsidRPr="00823ACC">
        <w:rPr>
          <w:b/>
        </w:rPr>
        <w:t>)</w:t>
      </w:r>
      <w:r w:rsidRPr="00823ACC">
        <w:rPr>
          <w:b/>
        </w:rPr>
        <w:tab/>
        <w:t>поддерживать вклад Уполномоченного в осуществление рек</w:t>
      </w:r>
      <w:r w:rsidRPr="00823ACC">
        <w:rPr>
          <w:b/>
        </w:rPr>
        <w:t>о</w:t>
      </w:r>
      <w:r w:rsidRPr="00823ACC">
        <w:rPr>
          <w:b/>
        </w:rPr>
        <w:t>мендаций Омбудсмена и принятие по ним последующих мер;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c</w:t>
      </w:r>
      <w:r w:rsidRPr="00823ACC">
        <w:rPr>
          <w:b/>
        </w:rPr>
        <w:t>)</w:t>
      </w:r>
      <w:r w:rsidRPr="00823ACC">
        <w:rPr>
          <w:b/>
        </w:rPr>
        <w:tab/>
        <w:t>осуществлять реко</w:t>
      </w:r>
      <w:r w:rsidR="007F12CC">
        <w:rPr>
          <w:b/>
        </w:rPr>
        <w:t>мендации Омбудсмена, касающиеся</w:t>
      </w:r>
      <w:r w:rsidRPr="00823ACC">
        <w:rPr>
          <w:b/>
        </w:rPr>
        <w:t xml:space="preserve"> собл</w:t>
      </w:r>
      <w:r w:rsidRPr="00823ACC">
        <w:rPr>
          <w:b/>
        </w:rPr>
        <w:t>ю</w:t>
      </w:r>
      <w:r w:rsidRPr="00823ACC">
        <w:rPr>
          <w:b/>
        </w:rPr>
        <w:t>дения и защиты экономических, социальных и культу</w:t>
      </w:r>
      <w:r w:rsidRPr="00823ACC">
        <w:rPr>
          <w:b/>
        </w:rPr>
        <w:t>р</w:t>
      </w:r>
      <w:r w:rsidRPr="00823ACC">
        <w:rPr>
          <w:b/>
        </w:rPr>
        <w:t>ных прав; и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d</w:t>
      </w:r>
      <w:r w:rsidRPr="00823ACC">
        <w:rPr>
          <w:b/>
        </w:rPr>
        <w:t>)</w:t>
      </w:r>
      <w:r w:rsidRPr="00823ACC">
        <w:rPr>
          <w:b/>
        </w:rPr>
        <w:tab/>
        <w:t>предоставлять достаточные людские и финансовые ресурсы Омбудсмену в соответствии с принципами, касающимися статуса наци</w:t>
      </w:r>
      <w:r w:rsidRPr="00823ACC">
        <w:rPr>
          <w:b/>
        </w:rPr>
        <w:t>о</w:t>
      </w:r>
      <w:r w:rsidRPr="00823ACC">
        <w:rPr>
          <w:b/>
        </w:rPr>
        <w:t>нальных правозащитных учреждений (Парижские принципы).</w:t>
      </w:r>
    </w:p>
    <w:p w:rsidR="000C4682" w:rsidRDefault="000C4682" w:rsidP="00823ACC">
      <w:pPr>
        <w:pStyle w:val="SingleTxtGR"/>
      </w:pPr>
      <w:r w:rsidRPr="00D83C8C">
        <w:t>1</w:t>
      </w:r>
      <w:r>
        <w:t>6</w:t>
      </w:r>
      <w:r w:rsidRPr="00D83C8C">
        <w:t>.</w:t>
      </w:r>
      <w:r>
        <w:tab/>
        <w:t>Комитет обеспокоен широкой распространенностью гендерной сегрег</w:t>
      </w:r>
      <w:r>
        <w:t>а</w:t>
      </w:r>
      <w:r>
        <w:t>ции в экономике, а также несоразмерно высоким уровнем безработицы среди женщин, обусловленной стереотипными представлениями о традиционных р</w:t>
      </w:r>
      <w:r>
        <w:t>о</w:t>
      </w:r>
      <w:r>
        <w:t>лях женщин. Комитет обеспокоен также недопредставленностью женщин в н</w:t>
      </w:r>
      <w:r>
        <w:t>а</w:t>
      </w:r>
      <w:r>
        <w:t>циональных и местных органах управления (ст</w:t>
      </w:r>
      <w:r>
        <w:t>а</w:t>
      </w:r>
      <w:r>
        <w:t>тья</w:t>
      </w:r>
      <w:r w:rsidR="007079AB">
        <w:t xml:space="preserve"> </w:t>
      </w:r>
      <w:r>
        <w:t>3).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государству-участнику: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a</w:t>
      </w:r>
      <w:r w:rsidRPr="00823ACC">
        <w:rPr>
          <w:b/>
        </w:rPr>
        <w:t>)</w:t>
      </w:r>
      <w:r w:rsidRPr="00823ACC">
        <w:rPr>
          <w:b/>
        </w:rPr>
        <w:tab/>
        <w:t>провести всеобъемлющую реформу с целью отмены положений законодательства, которые могут увековечивать гендерную дискримин</w:t>
      </w:r>
      <w:r w:rsidRPr="00823ACC">
        <w:rPr>
          <w:b/>
        </w:rPr>
        <w:t>а</w:t>
      </w:r>
      <w:r w:rsidRPr="00823ACC">
        <w:rPr>
          <w:b/>
        </w:rPr>
        <w:t>цию, и расширить права и возможности женщин с помощью учитывающих гендерные аспекты стратегий в области занятости, направленных на пр</w:t>
      </w:r>
      <w:r w:rsidRPr="00823ACC">
        <w:rPr>
          <w:b/>
        </w:rPr>
        <w:t>и</w:t>
      </w:r>
      <w:r w:rsidRPr="00823ACC">
        <w:rPr>
          <w:b/>
        </w:rPr>
        <w:t>влечение женщин к работе по нетрадиционным специальностям, расшир</w:t>
      </w:r>
      <w:r w:rsidRPr="00823ACC">
        <w:rPr>
          <w:b/>
        </w:rPr>
        <w:t>е</w:t>
      </w:r>
      <w:r w:rsidRPr="00823ACC">
        <w:rPr>
          <w:b/>
        </w:rPr>
        <w:t>ние их доступа к профессионально-техническому обучению и обеспечение равных усл</w:t>
      </w:r>
      <w:r w:rsidRPr="00823ACC">
        <w:rPr>
          <w:b/>
        </w:rPr>
        <w:t>о</w:t>
      </w:r>
      <w:r w:rsidRPr="00823ACC">
        <w:rPr>
          <w:b/>
        </w:rPr>
        <w:t>вий труда;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b</w:t>
      </w:r>
      <w:r w:rsidRPr="00823ACC">
        <w:rPr>
          <w:b/>
        </w:rPr>
        <w:t>)</w:t>
      </w:r>
      <w:r w:rsidRPr="00823ACC">
        <w:rPr>
          <w:b/>
        </w:rPr>
        <w:tab/>
        <w:t>провести исследование с целью определить и проанализир</w:t>
      </w:r>
      <w:r w:rsidRPr="00823ACC">
        <w:rPr>
          <w:b/>
        </w:rPr>
        <w:t>о</w:t>
      </w:r>
      <w:r w:rsidRPr="00823ACC">
        <w:rPr>
          <w:b/>
        </w:rPr>
        <w:t>вать факторы, затрудняющие женщинам выход на официальный рынок труда и закрепление на нем, включая социокультурные факторы, влия</w:t>
      </w:r>
      <w:r w:rsidRPr="00823ACC">
        <w:rPr>
          <w:b/>
        </w:rPr>
        <w:t>ю</w:t>
      </w:r>
      <w:r w:rsidRPr="00823ACC">
        <w:rPr>
          <w:b/>
        </w:rPr>
        <w:t>щие на их образ</w:t>
      </w:r>
      <w:r w:rsidRPr="00823ACC">
        <w:rPr>
          <w:b/>
        </w:rPr>
        <w:t>о</w:t>
      </w:r>
      <w:r w:rsidRPr="00823ACC">
        <w:rPr>
          <w:b/>
        </w:rPr>
        <w:t>вательные и профессиональные предпочтения;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  <w:t>с)</w:t>
      </w:r>
      <w:r w:rsidRPr="00823ACC">
        <w:rPr>
          <w:b/>
        </w:rPr>
        <w:tab/>
        <w:t>принять меры с целью устранения существующих в обществе представлений и предрассудков относительно традиционных ролей му</w:t>
      </w:r>
      <w:r w:rsidRPr="00823ACC">
        <w:rPr>
          <w:b/>
        </w:rPr>
        <w:t>ж</w:t>
      </w:r>
      <w:r w:rsidRPr="00823ACC">
        <w:rPr>
          <w:b/>
        </w:rPr>
        <w:t>чин и женщин, в том числе в вопросах занятости, при одновременном п</w:t>
      </w:r>
      <w:r w:rsidRPr="00823ACC">
        <w:rPr>
          <w:b/>
        </w:rPr>
        <w:t>о</w:t>
      </w:r>
      <w:r w:rsidRPr="00823ACC">
        <w:rPr>
          <w:b/>
        </w:rPr>
        <w:t>вышении ур</w:t>
      </w:r>
      <w:r w:rsidR="00A933E4">
        <w:rPr>
          <w:b/>
        </w:rPr>
        <w:t>овня информированности мужчин, и особенно</w:t>
      </w:r>
      <w:r w:rsidRPr="00823ACC">
        <w:rPr>
          <w:b/>
        </w:rPr>
        <w:t xml:space="preserve"> женщин</w:t>
      </w:r>
      <w:r w:rsidR="00A933E4">
        <w:rPr>
          <w:b/>
        </w:rPr>
        <w:t>,</w:t>
      </w:r>
      <w:r w:rsidRPr="00823ACC">
        <w:rPr>
          <w:b/>
        </w:rPr>
        <w:t xml:space="preserve"> о во</w:t>
      </w:r>
      <w:r w:rsidRPr="00823ACC">
        <w:rPr>
          <w:b/>
        </w:rPr>
        <w:t>з</w:t>
      </w:r>
      <w:r w:rsidRPr="00823ACC">
        <w:rPr>
          <w:b/>
        </w:rPr>
        <w:t>можности соч</w:t>
      </w:r>
      <w:r w:rsidRPr="00823ACC">
        <w:rPr>
          <w:b/>
        </w:rPr>
        <w:t>е</w:t>
      </w:r>
      <w:r w:rsidRPr="00823ACC">
        <w:rPr>
          <w:b/>
        </w:rPr>
        <w:t>тания трудовой деятельности и семейных обязанностей; и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ab/>
      </w:r>
      <w:r w:rsidRPr="00823ACC">
        <w:rPr>
          <w:b/>
          <w:lang w:val="en-US"/>
        </w:rPr>
        <w:t>d</w:t>
      </w:r>
      <w:r w:rsidRPr="00823ACC">
        <w:rPr>
          <w:b/>
        </w:rPr>
        <w:t>)</w:t>
      </w:r>
      <w:r w:rsidRPr="00823ACC">
        <w:rPr>
          <w:b/>
        </w:rPr>
        <w:tab/>
        <w:t>обеспечить соблюдение законодательства по вопросам генде</w:t>
      </w:r>
      <w:r w:rsidRPr="00823ACC">
        <w:rPr>
          <w:b/>
        </w:rPr>
        <w:t>р</w:t>
      </w:r>
      <w:r w:rsidRPr="00823ACC">
        <w:rPr>
          <w:b/>
        </w:rPr>
        <w:t>ного равенства, в частности соблюдение установленной в государстве-участнике 30-процентной квоты для представленности женщин на отве</w:t>
      </w:r>
      <w:r w:rsidRPr="00823ACC">
        <w:rPr>
          <w:b/>
        </w:rPr>
        <w:t>т</w:t>
      </w:r>
      <w:r w:rsidRPr="00823ACC">
        <w:rPr>
          <w:b/>
        </w:rPr>
        <w:t>ственных должностях в органах государственного управления, а также в учебных и исследов</w:t>
      </w:r>
      <w:r w:rsidRPr="00823ACC">
        <w:rPr>
          <w:b/>
        </w:rPr>
        <w:t>а</w:t>
      </w:r>
      <w:r w:rsidRPr="00823ACC">
        <w:rPr>
          <w:b/>
        </w:rPr>
        <w:t>тельских институтах.</w:t>
      </w:r>
    </w:p>
    <w:p w:rsidR="000C4682" w:rsidRPr="003147D5" w:rsidRDefault="000C4682" w:rsidP="00823ACC">
      <w:pPr>
        <w:pStyle w:val="SingleTxtGR"/>
      </w:pPr>
      <w:r w:rsidRPr="003147D5">
        <w:t>1</w:t>
      </w:r>
      <w:r>
        <w:t>7</w:t>
      </w:r>
      <w:r w:rsidRPr="003147D5">
        <w:t>.</w:t>
      </w:r>
      <w:r w:rsidRPr="003147D5">
        <w:tab/>
        <w:t>Комитет вновь выражает свою обеспокоенность по поводу относительно высокого в государстве-участнике</w:t>
      </w:r>
      <w:r w:rsidRPr="007C2698">
        <w:t xml:space="preserve"> </w:t>
      </w:r>
      <w:r w:rsidRPr="003147D5">
        <w:t>уровня безработицы, который в несоразме</w:t>
      </w:r>
      <w:r w:rsidRPr="003147D5">
        <w:t>р</w:t>
      </w:r>
      <w:r w:rsidRPr="003147D5">
        <w:t xml:space="preserve">но большой степени затрагивает членов </w:t>
      </w:r>
      <w:r>
        <w:t xml:space="preserve">обездоленных и </w:t>
      </w:r>
      <w:r w:rsidRPr="003147D5">
        <w:t xml:space="preserve">маргинализованных групп, включая меньшинства, </w:t>
      </w:r>
      <w:r>
        <w:t>а также людей, живущих</w:t>
      </w:r>
      <w:r w:rsidRPr="003147D5">
        <w:t xml:space="preserve"> в сельских районах. К</w:t>
      </w:r>
      <w:r w:rsidRPr="003147D5">
        <w:t>о</w:t>
      </w:r>
      <w:r w:rsidRPr="003147D5">
        <w:t>митет обеспокоен также низкой долей работающих инвалидов, что свидетел</w:t>
      </w:r>
      <w:r w:rsidRPr="003147D5">
        <w:t>ь</w:t>
      </w:r>
      <w:r w:rsidRPr="003147D5">
        <w:t xml:space="preserve">ствует о </w:t>
      </w:r>
      <w:r>
        <w:t xml:space="preserve">том, что </w:t>
      </w:r>
      <w:r w:rsidR="00CF1253">
        <w:t>"</w:t>
      </w:r>
      <w:r w:rsidRPr="003147D5">
        <w:t>Закон о содействии занятости</w:t>
      </w:r>
      <w:r w:rsidR="00CF1253">
        <w:t>"</w:t>
      </w:r>
      <w:r w:rsidRPr="003147D5">
        <w:t xml:space="preserve"> не</w:t>
      </w:r>
      <w:r>
        <w:t xml:space="preserve"> оказывает никакого вли</w:t>
      </w:r>
      <w:r>
        <w:t>я</w:t>
      </w:r>
      <w:r>
        <w:t>ния</w:t>
      </w:r>
      <w:r w:rsidRPr="003147D5">
        <w:t xml:space="preserve">. Комитет </w:t>
      </w:r>
      <w:r>
        <w:t xml:space="preserve">далее </w:t>
      </w:r>
      <w:r w:rsidRPr="003147D5">
        <w:t>с обеспокоенн</w:t>
      </w:r>
      <w:r w:rsidRPr="003147D5">
        <w:t>о</w:t>
      </w:r>
      <w:r w:rsidRPr="003147D5">
        <w:t>стью отмечает</w:t>
      </w:r>
      <w:r>
        <w:t xml:space="preserve">, что </w:t>
      </w:r>
      <w:r w:rsidRPr="003147D5">
        <w:t xml:space="preserve"> </w:t>
      </w:r>
      <w:r>
        <w:t>государство-участник не предоставило</w:t>
      </w:r>
      <w:r w:rsidRPr="003147D5">
        <w:t xml:space="preserve"> информации</w:t>
      </w:r>
      <w:r>
        <w:t xml:space="preserve"> </w:t>
      </w:r>
      <w:r w:rsidRPr="003147D5">
        <w:t>о стратегиях по содействию активной занятости</w:t>
      </w:r>
      <w:r>
        <w:t xml:space="preserve"> и данных о безработице среди таких групп, в том числе данных о безработице в городских и сельских районах</w:t>
      </w:r>
      <w:r w:rsidRPr="003147D5">
        <w:t xml:space="preserve"> (статья 6).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снизить уровень безработицы путем принятия эффективных мер для обеспечения активной занятости, таких как переквалификация, инициативы по повышению уровня занятости на местах, стимулы и налоговые льготы для работодат</w:t>
      </w:r>
      <w:r w:rsidRPr="00823ACC">
        <w:rPr>
          <w:b/>
        </w:rPr>
        <w:t>е</w:t>
      </w:r>
      <w:r w:rsidRPr="00823ACC">
        <w:rPr>
          <w:b/>
        </w:rPr>
        <w:t>лей, включая также программы, направленные на снижение уровня безр</w:t>
      </w:r>
      <w:r w:rsidRPr="00823ACC">
        <w:rPr>
          <w:b/>
        </w:rPr>
        <w:t>а</w:t>
      </w:r>
      <w:r w:rsidRPr="00823ACC">
        <w:rPr>
          <w:b/>
        </w:rPr>
        <w:t>ботицы среди групп, находящихся в неблагоприятном и маргинальном п</w:t>
      </w:r>
      <w:r w:rsidRPr="00823ACC">
        <w:rPr>
          <w:b/>
        </w:rPr>
        <w:t>о</w:t>
      </w:r>
      <w:r w:rsidRPr="00823ACC">
        <w:rPr>
          <w:b/>
        </w:rPr>
        <w:t>ложении, в частности в сельских районах. Комитет также настоятельно призывает государство-участник ежегодно определять цели, связанные с трудоустройством инвалидов, обеспечивая при этом, чтобы среди раб</w:t>
      </w:r>
      <w:r w:rsidRPr="00823ACC">
        <w:rPr>
          <w:b/>
        </w:rPr>
        <w:t>о</w:t>
      </w:r>
      <w:r w:rsidRPr="00823ACC">
        <w:rPr>
          <w:b/>
        </w:rPr>
        <w:t>тающих инвалидов не менее 30</w:t>
      </w:r>
      <w:r w:rsidR="00A933E4">
        <w:rPr>
          <w:b/>
        </w:rPr>
        <w:t>%</w:t>
      </w:r>
      <w:r w:rsidRPr="00823ACC">
        <w:rPr>
          <w:b/>
        </w:rPr>
        <w:t xml:space="preserve"> составляли женщины. Комитет подтве</w:t>
      </w:r>
      <w:r w:rsidRPr="00823ACC">
        <w:rPr>
          <w:b/>
        </w:rPr>
        <w:t>р</w:t>
      </w:r>
      <w:r w:rsidRPr="00823ACC">
        <w:rPr>
          <w:b/>
        </w:rPr>
        <w:t>ждает свою рекомендацию государству-участнику рассмотреть вопрос о р</w:t>
      </w:r>
      <w:r w:rsidRPr="00823ACC">
        <w:rPr>
          <w:b/>
        </w:rPr>
        <w:t>а</w:t>
      </w:r>
      <w:r w:rsidRPr="00823ACC">
        <w:rPr>
          <w:b/>
        </w:rPr>
        <w:t>тификации Конвенции МОТ № 2 (1919) о безработице.</w:t>
      </w:r>
    </w:p>
    <w:p w:rsidR="000C4682" w:rsidRPr="003147D5" w:rsidRDefault="000C4682" w:rsidP="00823ACC">
      <w:pPr>
        <w:pStyle w:val="SingleTxtGR"/>
      </w:pPr>
      <w:r w:rsidRPr="003147D5">
        <w:t>1</w:t>
      </w:r>
      <w:r>
        <w:t>8</w:t>
      </w:r>
      <w:r w:rsidRPr="003147D5">
        <w:t>.</w:t>
      </w:r>
      <w:r w:rsidRPr="003147D5">
        <w:tab/>
        <w:t xml:space="preserve">Комитет обеспокоен отсутствием системы, обеспечивающей соблюдение принципа "равной </w:t>
      </w:r>
      <w:r>
        <w:t>о</w:t>
      </w:r>
      <w:r w:rsidRPr="003147D5">
        <w:t>платы за труд равной ценности" (статья 7).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обеспечить собл</w:t>
      </w:r>
      <w:r w:rsidRPr="00823ACC">
        <w:rPr>
          <w:b/>
        </w:rPr>
        <w:t>ю</w:t>
      </w:r>
      <w:r w:rsidRPr="00823ACC">
        <w:rPr>
          <w:b/>
        </w:rPr>
        <w:t>дение положений Трудового кодекса, касающихся равной оплаты за труд равной це</w:t>
      </w:r>
      <w:r w:rsidRPr="00823ACC">
        <w:rPr>
          <w:b/>
        </w:rPr>
        <w:t>н</w:t>
      </w:r>
      <w:r w:rsidRPr="00823ACC">
        <w:rPr>
          <w:b/>
        </w:rPr>
        <w:t>ности, в том числе путем проведения трудовых инспекций и применения санкций, и проанализировать причины низкой эффективн</w:t>
      </w:r>
      <w:r w:rsidRPr="00823ACC">
        <w:rPr>
          <w:b/>
        </w:rPr>
        <w:t>о</w:t>
      </w:r>
      <w:r w:rsidRPr="00823ACC">
        <w:rPr>
          <w:b/>
        </w:rPr>
        <w:t>сти законодательства, касающегося оплаты труда, в частности путем пр</w:t>
      </w:r>
      <w:r w:rsidRPr="00823ACC">
        <w:rPr>
          <w:b/>
        </w:rPr>
        <w:t>о</w:t>
      </w:r>
      <w:r w:rsidRPr="00823ACC">
        <w:rPr>
          <w:b/>
        </w:rPr>
        <w:t>ведения информационно-разъяснительных кампаний и подготовки среди членов существующих в гос</w:t>
      </w:r>
      <w:r w:rsidRPr="00823ACC">
        <w:rPr>
          <w:b/>
        </w:rPr>
        <w:t>у</w:t>
      </w:r>
      <w:r w:rsidRPr="00823ACC">
        <w:rPr>
          <w:b/>
        </w:rPr>
        <w:t>дарстве-участнике ассоциаций работодателей и работников.</w:t>
      </w:r>
    </w:p>
    <w:p w:rsidR="000C4682" w:rsidRPr="003147D5" w:rsidRDefault="000C4682" w:rsidP="00823ACC">
      <w:pPr>
        <w:pStyle w:val="SingleTxtGR"/>
      </w:pPr>
      <w:r w:rsidRPr="003147D5">
        <w:t>1</w:t>
      </w:r>
      <w:r>
        <w:t>9</w:t>
      </w:r>
      <w:r w:rsidRPr="003147D5">
        <w:t>.</w:t>
      </w:r>
      <w:r w:rsidRPr="003147D5">
        <w:tab/>
        <w:t>Комитет обеспокоен крайне низким числом работников государственного и частного секторов, получающих минимальную заработную плату, что свид</w:t>
      </w:r>
      <w:r w:rsidRPr="003147D5">
        <w:t>е</w:t>
      </w:r>
      <w:r w:rsidRPr="003147D5">
        <w:t>тельствует о неэффективном применении соответствующего законодательства (статья 7).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просит государство-участник принять меры для обеспечения с</w:t>
      </w:r>
      <w:r w:rsidRPr="00823ACC">
        <w:rPr>
          <w:b/>
        </w:rPr>
        <w:t>о</w:t>
      </w:r>
      <w:r w:rsidRPr="00823ACC">
        <w:rPr>
          <w:b/>
        </w:rPr>
        <w:t>блюдения законодательства о минимальной заработной плате при одн</w:t>
      </w:r>
      <w:r w:rsidRPr="00823ACC">
        <w:rPr>
          <w:b/>
        </w:rPr>
        <w:t>о</w:t>
      </w:r>
      <w:r w:rsidRPr="00823ACC">
        <w:rPr>
          <w:b/>
        </w:rPr>
        <w:t>временном обеспечении того, чтобы размер минимальной заработной пл</w:t>
      </w:r>
      <w:r w:rsidRPr="00823ACC">
        <w:rPr>
          <w:b/>
        </w:rPr>
        <w:t>а</w:t>
      </w:r>
      <w:r w:rsidRPr="00823ACC">
        <w:rPr>
          <w:b/>
        </w:rPr>
        <w:t>ты регулярно корректировался с учетом стоимости жизни и позволял р</w:t>
      </w:r>
      <w:r w:rsidRPr="00823ACC">
        <w:rPr>
          <w:b/>
        </w:rPr>
        <w:t>а</w:t>
      </w:r>
      <w:r w:rsidRPr="00823ACC">
        <w:rPr>
          <w:b/>
        </w:rPr>
        <w:t>ботникам и их семьям жить в достойных условиях в соответствии со стат</w:t>
      </w:r>
      <w:r w:rsidRPr="00823ACC">
        <w:rPr>
          <w:b/>
        </w:rPr>
        <w:t>ь</w:t>
      </w:r>
      <w:r w:rsidRPr="00823ACC">
        <w:rPr>
          <w:b/>
        </w:rPr>
        <w:t xml:space="preserve">ей 7 а) </w:t>
      </w:r>
      <w:r w:rsidRPr="00823ACC">
        <w:rPr>
          <w:b/>
          <w:lang w:val="en-US"/>
        </w:rPr>
        <w:t>ii</w:t>
      </w:r>
      <w:r w:rsidRPr="00823ACC">
        <w:rPr>
          <w:b/>
        </w:rPr>
        <w:t>) Пакта.</w:t>
      </w:r>
    </w:p>
    <w:p w:rsidR="000C4682" w:rsidRPr="003147D5" w:rsidRDefault="000C4682" w:rsidP="00823ACC">
      <w:pPr>
        <w:pStyle w:val="SingleTxtGR"/>
      </w:pPr>
      <w:r>
        <w:t>20</w:t>
      </w:r>
      <w:r w:rsidRPr="003147D5">
        <w:t>.</w:t>
      </w:r>
      <w:r w:rsidRPr="003147D5">
        <w:tab/>
        <w:t>Комитет обеспокоен сохранением в действующем Трудовом кодексе з</w:t>
      </w:r>
      <w:r w:rsidRPr="003147D5">
        <w:t>а</w:t>
      </w:r>
      <w:r w:rsidRPr="003147D5">
        <w:t>прета на осуществление права на забастовку применительно к государственным служащим, даже если они не оказывают</w:t>
      </w:r>
      <w:r>
        <w:t xml:space="preserve"> населению крайне важных</w:t>
      </w:r>
      <w:r w:rsidRPr="003147D5">
        <w:t xml:space="preserve"> </w:t>
      </w:r>
      <w:r>
        <w:t xml:space="preserve">базовых </w:t>
      </w:r>
      <w:r w:rsidRPr="003147D5">
        <w:t>у</w:t>
      </w:r>
      <w:r w:rsidRPr="003147D5">
        <w:t>с</w:t>
      </w:r>
      <w:r w:rsidRPr="003147D5">
        <w:t xml:space="preserve">луг, и </w:t>
      </w:r>
      <w:r>
        <w:t xml:space="preserve">сохранением </w:t>
      </w:r>
      <w:r w:rsidRPr="003147D5">
        <w:t xml:space="preserve">ограничений </w:t>
      </w:r>
      <w:r>
        <w:t xml:space="preserve">в отношении </w:t>
      </w:r>
      <w:r w:rsidRPr="003147D5">
        <w:t>прав</w:t>
      </w:r>
      <w:r>
        <w:t>а</w:t>
      </w:r>
      <w:r w:rsidRPr="003147D5">
        <w:t xml:space="preserve"> на ведение коллективных переговоров в форме требования о том, что началу проведения забастовки до</w:t>
      </w:r>
      <w:r w:rsidRPr="003147D5">
        <w:t>л</w:t>
      </w:r>
      <w:r w:rsidRPr="003147D5">
        <w:t>жен предшествовать 30-дневный период</w:t>
      </w:r>
      <w:r>
        <w:t xml:space="preserve"> урегулирования с помощью</w:t>
      </w:r>
      <w:r w:rsidRPr="003147D5">
        <w:t xml:space="preserve"> </w:t>
      </w:r>
      <w:r>
        <w:t>посредн</w:t>
      </w:r>
      <w:r>
        <w:t>и</w:t>
      </w:r>
      <w:r>
        <w:t>чества</w:t>
      </w:r>
      <w:r w:rsidRPr="003147D5">
        <w:t xml:space="preserve"> (ст</w:t>
      </w:r>
      <w:r w:rsidRPr="003147D5">
        <w:t>а</w:t>
      </w:r>
      <w:r w:rsidRPr="003147D5">
        <w:t>тья 8).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обеспечить, чтобы проект трудового кодекса соответствовал положениям Пакта, для того чт</w:t>
      </w:r>
      <w:r w:rsidRPr="00823ACC">
        <w:rPr>
          <w:b/>
        </w:rPr>
        <w:t>о</w:t>
      </w:r>
      <w:r w:rsidRPr="00823ACC">
        <w:rPr>
          <w:b/>
        </w:rPr>
        <w:t>бы гарантировать всем лицам право беспрепятственно создавать профсо</w:t>
      </w:r>
      <w:r w:rsidRPr="00823ACC">
        <w:rPr>
          <w:b/>
        </w:rPr>
        <w:t>ю</w:t>
      </w:r>
      <w:r w:rsidRPr="00823ACC">
        <w:rPr>
          <w:b/>
        </w:rPr>
        <w:t>зы и вступать в них, право участвовать без каких-либо ограничений в ко</w:t>
      </w:r>
      <w:r w:rsidRPr="00823ACC">
        <w:rPr>
          <w:b/>
        </w:rPr>
        <w:t>л</w:t>
      </w:r>
      <w:r w:rsidRPr="00823ACC">
        <w:rPr>
          <w:b/>
        </w:rPr>
        <w:t>лективных переговорах через профсоюзы в целях поощрения и защиты ими своих экономических и социальных интересов, а также право на з</w:t>
      </w:r>
      <w:r w:rsidRPr="00823ACC">
        <w:rPr>
          <w:b/>
        </w:rPr>
        <w:t>а</w:t>
      </w:r>
      <w:r w:rsidRPr="00823ACC">
        <w:rPr>
          <w:b/>
        </w:rPr>
        <w:t>бастовку. Комитет рекомендует государству-участнику устранить с пом</w:t>
      </w:r>
      <w:r w:rsidRPr="00823ACC">
        <w:rPr>
          <w:b/>
        </w:rPr>
        <w:t>о</w:t>
      </w:r>
      <w:r w:rsidRPr="00823ACC">
        <w:rPr>
          <w:b/>
        </w:rPr>
        <w:t>щью проекта трудового кодекса сущес</w:t>
      </w:r>
      <w:r w:rsidRPr="00823ACC">
        <w:rPr>
          <w:b/>
        </w:rPr>
        <w:t>т</w:t>
      </w:r>
      <w:r w:rsidRPr="00823ACC">
        <w:rPr>
          <w:b/>
        </w:rPr>
        <w:t>вующие ограничения в отношении права на забастовку и права на участие в коллективных переговорах, ра</w:t>
      </w:r>
      <w:r w:rsidRPr="00823ACC">
        <w:rPr>
          <w:b/>
        </w:rPr>
        <w:t>с</w:t>
      </w:r>
      <w:r w:rsidRPr="00823ACC">
        <w:rPr>
          <w:b/>
        </w:rPr>
        <w:t>сматривая, в частности, посредничество в качестве альтернативы заба</w:t>
      </w:r>
      <w:r w:rsidRPr="00823ACC">
        <w:rPr>
          <w:b/>
        </w:rPr>
        <w:t>с</w:t>
      </w:r>
      <w:r w:rsidRPr="00823ACC">
        <w:rPr>
          <w:b/>
        </w:rPr>
        <w:t>товке, а не в качеств</w:t>
      </w:r>
      <w:r w:rsidR="00C25C60">
        <w:rPr>
          <w:b/>
        </w:rPr>
        <w:t xml:space="preserve">е условия для ее проведения, и </w:t>
      </w:r>
      <w:r w:rsidRPr="00823ACC">
        <w:rPr>
          <w:b/>
        </w:rPr>
        <w:t>обеспечить, чтобы з</w:t>
      </w:r>
      <w:r w:rsidRPr="00823ACC">
        <w:rPr>
          <w:b/>
        </w:rPr>
        <w:t>а</w:t>
      </w:r>
      <w:r w:rsidRPr="00823ACC">
        <w:rPr>
          <w:b/>
        </w:rPr>
        <w:t>прет на участие в забастовках гражданских служащих не выходил за рамки разраб</w:t>
      </w:r>
      <w:r w:rsidRPr="00823ACC">
        <w:rPr>
          <w:b/>
        </w:rPr>
        <w:t>о</w:t>
      </w:r>
      <w:r w:rsidRPr="00823ACC">
        <w:rPr>
          <w:b/>
        </w:rPr>
        <w:t>танного</w:t>
      </w:r>
      <w:r w:rsidR="00C25C60">
        <w:rPr>
          <w:b/>
        </w:rPr>
        <w:t xml:space="preserve"> МОТ определения базовых услуг.</w:t>
      </w:r>
    </w:p>
    <w:p w:rsidR="000C4682" w:rsidRPr="003147D5" w:rsidRDefault="000C4682" w:rsidP="00823ACC">
      <w:pPr>
        <w:pStyle w:val="SingleTxtGR"/>
      </w:pPr>
      <w:r>
        <w:t>21</w:t>
      </w:r>
      <w:r w:rsidRPr="003147D5">
        <w:t>.</w:t>
      </w:r>
      <w:r w:rsidRPr="003147D5">
        <w:tab/>
        <w:t>Комитет выражает сожаление по поводу отсутствия данных, касающихся социально</w:t>
      </w:r>
      <w:r>
        <w:t>го вспомоществования</w:t>
      </w:r>
      <w:r w:rsidRPr="003147D5">
        <w:t xml:space="preserve"> в г</w:t>
      </w:r>
      <w:r>
        <w:t>осударстве-участнике, отсутствия</w:t>
      </w:r>
      <w:r w:rsidRPr="003147D5">
        <w:t xml:space="preserve"> инфо</w:t>
      </w:r>
      <w:r w:rsidRPr="003147D5">
        <w:t>р</w:t>
      </w:r>
      <w:r w:rsidRPr="003147D5">
        <w:t>мации о том, учитывает ли система социального обеспечения потребности, св</w:t>
      </w:r>
      <w:r w:rsidRPr="003147D5">
        <w:t>я</w:t>
      </w:r>
      <w:r w:rsidRPr="003147D5">
        <w:t>занные с ок</w:t>
      </w:r>
      <w:r w:rsidRPr="003147D5">
        <w:t>а</w:t>
      </w:r>
      <w:r w:rsidRPr="003147D5">
        <w:t>занием помощи инвалидам и пожилым л</w:t>
      </w:r>
      <w:r>
        <w:t>юдям</w:t>
      </w:r>
      <w:r w:rsidRPr="003147D5">
        <w:t xml:space="preserve">, а также лицам и семьям, находящимся в неблагоприятном положении, с тем чтобы они могли жить в достойных условиях, а также </w:t>
      </w:r>
      <w:r>
        <w:t xml:space="preserve">по поводу </w:t>
      </w:r>
      <w:r w:rsidRPr="003147D5">
        <w:t>отсутстви</w:t>
      </w:r>
      <w:r>
        <w:t>я</w:t>
      </w:r>
      <w:r w:rsidRPr="003147D5">
        <w:t xml:space="preserve"> ясности в отнош</w:t>
      </w:r>
      <w:r w:rsidRPr="003147D5">
        <w:t>е</w:t>
      </w:r>
      <w:r w:rsidRPr="003147D5">
        <w:t>нии того, является ли размер пособий по линии социально</w:t>
      </w:r>
      <w:r>
        <w:t>го</w:t>
      </w:r>
      <w:r w:rsidRPr="003147D5">
        <w:t xml:space="preserve"> </w:t>
      </w:r>
      <w:r>
        <w:t>вспомоществов</w:t>
      </w:r>
      <w:r>
        <w:t>а</w:t>
      </w:r>
      <w:r>
        <w:t>ния</w:t>
      </w:r>
      <w:r w:rsidRPr="003147D5">
        <w:t xml:space="preserve"> достаточным для </w:t>
      </w:r>
      <w:r>
        <w:t>оплаты</w:t>
      </w:r>
      <w:r w:rsidRPr="003147D5">
        <w:t xml:space="preserve"> реальных расходов. Комитет также выражает с</w:t>
      </w:r>
      <w:r w:rsidRPr="003147D5">
        <w:t>о</w:t>
      </w:r>
      <w:r w:rsidRPr="003147D5">
        <w:t>жаление по поводу отсутствия информации относительно гарантий, касающи</w:t>
      </w:r>
      <w:r w:rsidRPr="003147D5">
        <w:t>х</w:t>
      </w:r>
      <w:r w:rsidRPr="003147D5">
        <w:t>ся равного доступа к социальному страхованию и социально</w:t>
      </w:r>
      <w:r>
        <w:t>му вспомоществ</w:t>
      </w:r>
      <w:r>
        <w:t>о</w:t>
      </w:r>
      <w:r>
        <w:t>ванию</w:t>
      </w:r>
      <w:r w:rsidRPr="003147D5">
        <w:t xml:space="preserve"> (статья 9).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призывает государство-участник скорректировать систему соц</w:t>
      </w:r>
      <w:r w:rsidRPr="00823ACC">
        <w:rPr>
          <w:b/>
        </w:rPr>
        <w:t>и</w:t>
      </w:r>
      <w:r w:rsidRPr="00823ACC">
        <w:rPr>
          <w:b/>
        </w:rPr>
        <w:t>ального обеспечения с учетом положений принятого Комитетом замечания общего порядка № 19 (2008) о праве на социальное обеспечение с целью оказания пом</w:t>
      </w:r>
      <w:r w:rsidRPr="00823ACC">
        <w:rPr>
          <w:b/>
        </w:rPr>
        <w:t>о</w:t>
      </w:r>
      <w:r w:rsidRPr="00823ACC">
        <w:rPr>
          <w:b/>
        </w:rPr>
        <w:t>щи инвалидам и пожилым лицам, а также лицам и семьям, находящимся в н</w:t>
      </w:r>
      <w:r w:rsidRPr="00823ACC">
        <w:rPr>
          <w:b/>
        </w:rPr>
        <w:t>е</w:t>
      </w:r>
      <w:r w:rsidRPr="00823ACC">
        <w:rPr>
          <w:b/>
        </w:rPr>
        <w:t>благоприятном положении, с тем чтобы они могли жить в достойных условиях, и предусмотреть эффективную систему, имеющую целью обеспечить, чтобы размер пособий по линии социального вспомощ</w:t>
      </w:r>
      <w:r w:rsidRPr="00823ACC">
        <w:rPr>
          <w:b/>
        </w:rPr>
        <w:t>е</w:t>
      </w:r>
      <w:r w:rsidRPr="00823ACC">
        <w:rPr>
          <w:b/>
        </w:rPr>
        <w:t>ствования являлся достаточным для оплаты реальных расходов. Комитет также настоятельно рекомендует государству-участнику рассмотреть в</w:t>
      </w:r>
      <w:r w:rsidRPr="00823ACC">
        <w:rPr>
          <w:b/>
        </w:rPr>
        <w:t>о</w:t>
      </w:r>
      <w:r w:rsidRPr="00823ACC">
        <w:rPr>
          <w:b/>
        </w:rPr>
        <w:t>прос о введении пособия на уровне минимального социального  дохода, к</w:t>
      </w:r>
      <w:r w:rsidRPr="00823ACC">
        <w:rPr>
          <w:b/>
        </w:rPr>
        <w:t>о</w:t>
      </w:r>
      <w:r w:rsidRPr="00823ACC">
        <w:rPr>
          <w:b/>
        </w:rPr>
        <w:t>торое объединило бы в себе все существующие пособия по линии социал</w:t>
      </w:r>
      <w:r w:rsidRPr="00823ACC">
        <w:rPr>
          <w:b/>
        </w:rPr>
        <w:t>ь</w:t>
      </w:r>
      <w:r w:rsidRPr="00823ACC">
        <w:rPr>
          <w:b/>
        </w:rPr>
        <w:t>ного вспомоществования и обеспечило бы достойную жизнь всем жителям государства-участника. Комитет вновь подтверждает свою предыдущую рекомендацию государству-участнику рассмотреть вопрос о р</w:t>
      </w:r>
      <w:r w:rsidRPr="00823ACC">
        <w:rPr>
          <w:b/>
        </w:rPr>
        <w:t>а</w:t>
      </w:r>
      <w:r w:rsidRPr="00823ACC">
        <w:rPr>
          <w:b/>
        </w:rPr>
        <w:t>тификации Конвенции МОТ № 117 (1962) об основных целях и нормах социальной п</w:t>
      </w:r>
      <w:r w:rsidRPr="00823ACC">
        <w:rPr>
          <w:b/>
        </w:rPr>
        <w:t>о</w:t>
      </w:r>
      <w:r w:rsidRPr="00823ACC">
        <w:rPr>
          <w:b/>
        </w:rPr>
        <w:t>литики и Конвенции № 118 (1962) о равноправии граждан страны и ин</w:t>
      </w:r>
      <w:r w:rsidRPr="00823ACC">
        <w:rPr>
          <w:b/>
        </w:rPr>
        <w:t>о</w:t>
      </w:r>
      <w:r w:rsidRPr="00823ACC">
        <w:rPr>
          <w:b/>
        </w:rPr>
        <w:t>странцев и лиц без гражданства в области социального обе</w:t>
      </w:r>
      <w:r w:rsidRPr="00823ACC">
        <w:rPr>
          <w:b/>
        </w:rPr>
        <w:t>с</w:t>
      </w:r>
      <w:r w:rsidRPr="00823ACC">
        <w:rPr>
          <w:b/>
        </w:rPr>
        <w:t>печения.</w:t>
      </w:r>
    </w:p>
    <w:p w:rsidR="000C4682" w:rsidRPr="003147D5" w:rsidRDefault="000C4682" w:rsidP="00823ACC">
      <w:pPr>
        <w:pStyle w:val="SingleTxtGR"/>
      </w:pPr>
      <w:r w:rsidRPr="003147D5">
        <w:t>2</w:t>
      </w:r>
      <w:r>
        <w:t>2</w:t>
      </w:r>
      <w:r w:rsidRPr="003147D5">
        <w:t>.</w:t>
      </w:r>
      <w:r w:rsidRPr="003147D5">
        <w:tab/>
        <w:t>Комитет по-прежнему обеспокоен большим числом случаев внутренней, а также трансграничной торговли людьми и "практикой" наказания жертв то</w:t>
      </w:r>
      <w:r w:rsidRPr="003147D5">
        <w:t>р</w:t>
      </w:r>
      <w:r w:rsidRPr="003147D5">
        <w:t>говли людьми в соответствии с положениями Уголовного кодекса, предусматр</w:t>
      </w:r>
      <w:r w:rsidRPr="003147D5">
        <w:t>и</w:t>
      </w:r>
      <w:r w:rsidRPr="003147D5">
        <w:t>вающими ответственность лиц, занимающихся проституцией. Комитет обесп</w:t>
      </w:r>
      <w:r w:rsidRPr="003147D5">
        <w:t>о</w:t>
      </w:r>
      <w:r w:rsidRPr="003147D5">
        <w:t>коен также отсутствием медицинской, правовой и социальной помощи</w:t>
      </w:r>
      <w:r>
        <w:t>, включая приюты,</w:t>
      </w:r>
      <w:r w:rsidRPr="003147D5">
        <w:t xml:space="preserve"> для жертв торговли людьми (статья 10).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усилить законодательство для борьбы с внутренней, а также трансграничной торговлей людьми путем пересмотра Уголовного кодекса, с тем чтобы он предусматривал адеква</w:t>
      </w:r>
      <w:r w:rsidRPr="00823ACC">
        <w:rPr>
          <w:b/>
        </w:rPr>
        <w:t>т</w:t>
      </w:r>
      <w:r w:rsidRPr="00823ACC">
        <w:rPr>
          <w:b/>
        </w:rPr>
        <w:t>ные наказ</w:t>
      </w:r>
      <w:r w:rsidRPr="00823ACC">
        <w:rPr>
          <w:b/>
        </w:rPr>
        <w:t>а</w:t>
      </w:r>
      <w:r w:rsidRPr="00823ACC">
        <w:rPr>
          <w:b/>
        </w:rPr>
        <w:t>ния для лиц, участвующих в торговле людьми, а также несущих ответственность за эксплуатацию жертв таких актов. Комитет также рек</w:t>
      </w:r>
      <w:r w:rsidRPr="00823ACC">
        <w:rPr>
          <w:b/>
        </w:rPr>
        <w:t>о</w:t>
      </w:r>
      <w:r w:rsidRPr="00823ACC">
        <w:rPr>
          <w:b/>
        </w:rPr>
        <w:t>мендует госуда</w:t>
      </w:r>
      <w:r w:rsidRPr="00823ACC">
        <w:rPr>
          <w:b/>
        </w:rPr>
        <w:t>р</w:t>
      </w:r>
      <w:r w:rsidRPr="00823ACC">
        <w:rPr>
          <w:b/>
        </w:rPr>
        <w:t>ству-участнику усовершенствовать систему сбора данных и принять меры для обеспечения раннего обнаружения жертв и организации адекватной подготовки для сотрудников правоохранительных и судебных органов с целью эффективного расследования таких деяний и судебного преследования виновных. Государству-участнику следует дополнительно обеспечить оказание адекватной медицинской, правовой и социальной п</w:t>
      </w:r>
      <w:r w:rsidRPr="00823ACC">
        <w:rPr>
          <w:b/>
        </w:rPr>
        <w:t>о</w:t>
      </w:r>
      <w:r w:rsidRPr="00823ACC">
        <w:rPr>
          <w:b/>
        </w:rPr>
        <w:t>мощи жертвам торговли людьми, включая создание для них приютов, а также обеспечить им доступ к судебным средствам правовой защиты.</w:t>
      </w:r>
    </w:p>
    <w:p w:rsidR="000C4682" w:rsidRPr="003147D5" w:rsidRDefault="000C4682" w:rsidP="00823ACC">
      <w:pPr>
        <w:pStyle w:val="SingleTxtGR"/>
      </w:pPr>
      <w:r w:rsidRPr="003147D5">
        <w:t>2</w:t>
      </w:r>
      <w:r>
        <w:t>3</w:t>
      </w:r>
      <w:r w:rsidRPr="003147D5">
        <w:t>.</w:t>
      </w:r>
      <w:r w:rsidRPr="003147D5">
        <w:tab/>
        <w:t>Комитет обеспокоен низким уровнем расследования актов бытового и гендерно</w:t>
      </w:r>
      <w:r>
        <w:t>го</w:t>
      </w:r>
      <w:r w:rsidRPr="003147D5">
        <w:t xml:space="preserve"> насилия, а также привлечения к судебной ответственности лиц, в</w:t>
      </w:r>
      <w:r w:rsidRPr="003147D5">
        <w:t>и</w:t>
      </w:r>
      <w:r w:rsidRPr="003147D5">
        <w:t>новных в их совершении, равно как и отсутствием последовательной стратегии по оказанию поддержки жертвам бытового и гендерно</w:t>
      </w:r>
      <w:r>
        <w:t xml:space="preserve">го </w:t>
      </w:r>
      <w:r w:rsidRPr="003147D5">
        <w:t>насилия (статья 10).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эффективно расследовать все акты бытового и гендерного насилия, а также привлекать к судебной о</w:t>
      </w:r>
      <w:r w:rsidRPr="00823ACC">
        <w:rPr>
          <w:b/>
        </w:rPr>
        <w:t>т</w:t>
      </w:r>
      <w:r w:rsidRPr="00823ACC">
        <w:rPr>
          <w:b/>
        </w:rPr>
        <w:t>ветственн</w:t>
      </w:r>
      <w:r w:rsidRPr="00823ACC">
        <w:rPr>
          <w:b/>
        </w:rPr>
        <w:t>о</w:t>
      </w:r>
      <w:r w:rsidRPr="00823ACC">
        <w:rPr>
          <w:b/>
        </w:rPr>
        <w:t>сти и наказывать виновных; разработать последовательную стратегию по оказанию поддержки жертвам бытового и гендерного нас</w:t>
      </w:r>
      <w:r w:rsidRPr="00823ACC">
        <w:rPr>
          <w:b/>
        </w:rPr>
        <w:t>и</w:t>
      </w:r>
      <w:r w:rsidRPr="00823ACC">
        <w:rPr>
          <w:b/>
        </w:rPr>
        <w:t>лия, предусматрива</w:t>
      </w:r>
      <w:r w:rsidRPr="00823ACC">
        <w:rPr>
          <w:b/>
        </w:rPr>
        <w:t>ю</w:t>
      </w:r>
      <w:r w:rsidRPr="00823ACC">
        <w:rPr>
          <w:b/>
        </w:rPr>
        <w:t>щую также создание специальных центров для жертв, позволяющих им пол</w:t>
      </w:r>
      <w:r w:rsidRPr="00823ACC">
        <w:rPr>
          <w:b/>
        </w:rPr>
        <w:t>у</w:t>
      </w:r>
      <w:r w:rsidRPr="00823ACC">
        <w:rPr>
          <w:b/>
        </w:rPr>
        <w:t>чить безопасный приют и необходимую помощь; обеспечивать подготовку сотрудников правоохранительных органов и с</w:t>
      </w:r>
      <w:r w:rsidRPr="00823ACC">
        <w:rPr>
          <w:b/>
        </w:rPr>
        <w:t>у</w:t>
      </w:r>
      <w:r w:rsidRPr="00823ACC">
        <w:rPr>
          <w:b/>
        </w:rPr>
        <w:t>дей, с тем чтобы они сознавали серьезный и уголовный характер актов б</w:t>
      </w:r>
      <w:r w:rsidRPr="00823ACC">
        <w:rPr>
          <w:b/>
        </w:rPr>
        <w:t>ы</w:t>
      </w:r>
      <w:r w:rsidRPr="00823ACC">
        <w:rPr>
          <w:b/>
        </w:rPr>
        <w:t>тового и гендерного насилия, а также проводить информационно-разъяснительные кампании для повышения уровня информированности населения о пагубности таких актов.</w:t>
      </w:r>
    </w:p>
    <w:p w:rsidR="000C4682" w:rsidRPr="003147D5" w:rsidRDefault="000C4682" w:rsidP="00823ACC">
      <w:pPr>
        <w:pStyle w:val="SingleTxtGR"/>
      </w:pPr>
      <w:r w:rsidRPr="003147D5">
        <w:t>2</w:t>
      </w:r>
      <w:r>
        <w:t>4</w:t>
      </w:r>
      <w:r w:rsidRPr="003147D5">
        <w:t>.</w:t>
      </w:r>
      <w:r w:rsidRPr="003147D5">
        <w:tab/>
        <w:t>Комитет обеспокоен большим числом детей, не достигших законо</w:t>
      </w:r>
      <w:r>
        <w:t>дател</w:t>
      </w:r>
      <w:r>
        <w:t>ь</w:t>
      </w:r>
      <w:r>
        <w:t>но установленного в государстве-участнике</w:t>
      </w:r>
      <w:r w:rsidRPr="003147D5">
        <w:t xml:space="preserve"> минимального возраста для осущ</w:t>
      </w:r>
      <w:r w:rsidRPr="003147D5">
        <w:t>е</w:t>
      </w:r>
      <w:r w:rsidRPr="003147D5">
        <w:t>ствления трудовой деятельности</w:t>
      </w:r>
      <w:r>
        <w:t xml:space="preserve"> </w:t>
      </w:r>
      <w:r w:rsidR="004B43B8">
        <w:t>−</w:t>
      </w:r>
      <w:r>
        <w:t xml:space="preserve"> </w:t>
      </w:r>
      <w:r w:rsidRPr="003147D5">
        <w:t>15 лет</w:t>
      </w:r>
      <w:r w:rsidR="00E306D7">
        <w:t>,</w:t>
      </w:r>
      <w:r w:rsidRPr="003147D5">
        <w:t xml:space="preserve"> которые работают в опасных услов</w:t>
      </w:r>
      <w:r w:rsidRPr="003147D5">
        <w:t>и</w:t>
      </w:r>
      <w:r w:rsidRPr="003147D5">
        <w:t>ях в таких секторах, как горн</w:t>
      </w:r>
      <w:r>
        <w:t xml:space="preserve">ая </w:t>
      </w:r>
      <w:r w:rsidRPr="003147D5">
        <w:t>добы</w:t>
      </w:r>
      <w:r>
        <w:t>ча</w:t>
      </w:r>
      <w:r w:rsidRPr="003147D5">
        <w:t>, строительство и сельское хозяйство. Комитет особенно обеспокоен сообщениями о детях, многие из которых отн</w:t>
      </w:r>
      <w:r w:rsidRPr="003147D5">
        <w:t>о</w:t>
      </w:r>
      <w:r w:rsidRPr="003147D5">
        <w:t xml:space="preserve">сятся к рома, </w:t>
      </w:r>
      <w:r>
        <w:t xml:space="preserve">которые </w:t>
      </w:r>
      <w:r w:rsidRPr="003147D5">
        <w:t>работаю</w:t>
      </w:r>
      <w:r>
        <w:t>т</w:t>
      </w:r>
      <w:r w:rsidRPr="003147D5">
        <w:t xml:space="preserve"> на улице и являются особенно маргинализова</w:t>
      </w:r>
      <w:r w:rsidRPr="003147D5">
        <w:t>н</w:t>
      </w:r>
      <w:r w:rsidRPr="003147D5">
        <w:t>ными и подверженными эксплуатации (статья 10).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Государству-участнику настоятельно рекомендуется укрепить надзорные механизмы для контроля за детским трудом, в частности поручить Гос</w:t>
      </w:r>
      <w:r w:rsidRPr="00823ACC">
        <w:rPr>
          <w:b/>
        </w:rPr>
        <w:t>у</w:t>
      </w:r>
      <w:r w:rsidRPr="00823ACC">
        <w:rPr>
          <w:b/>
        </w:rPr>
        <w:t>дарственной трудовой инспекции выявление случаев использования на</w:t>
      </w:r>
      <w:r w:rsidRPr="00823ACC">
        <w:rPr>
          <w:b/>
        </w:rPr>
        <w:t>и</w:t>
      </w:r>
      <w:r w:rsidRPr="00823ACC">
        <w:rPr>
          <w:b/>
        </w:rPr>
        <w:t>худших форм детского труда, включая труд детей, работающих на улице. Государству-участнику следует также улучшить программы профилактики детского труда и реинтеграции, в рамках которых основное внимание уд</w:t>
      </w:r>
      <w:r w:rsidRPr="00823ACC">
        <w:rPr>
          <w:b/>
        </w:rPr>
        <w:t>е</w:t>
      </w:r>
      <w:r w:rsidRPr="00823ACC">
        <w:rPr>
          <w:b/>
        </w:rPr>
        <w:t>ляется расширению прав и возможностей семьи и ликвидации экономич</w:t>
      </w:r>
      <w:r w:rsidRPr="00823ACC">
        <w:rPr>
          <w:b/>
        </w:rPr>
        <w:t>е</w:t>
      </w:r>
      <w:r w:rsidRPr="00823ACC">
        <w:rPr>
          <w:b/>
        </w:rPr>
        <w:t>ской эксплуатации детей, а также разработать программы позитивных мер родительского воспитания для маргинализованных общин, которые п</w:t>
      </w:r>
      <w:r w:rsidRPr="00823ACC">
        <w:rPr>
          <w:b/>
        </w:rPr>
        <w:t>о</w:t>
      </w:r>
      <w:r w:rsidRPr="00823ACC">
        <w:rPr>
          <w:b/>
        </w:rPr>
        <w:t>вышают степень информированности о нео</w:t>
      </w:r>
      <w:r w:rsidRPr="00823ACC">
        <w:rPr>
          <w:b/>
        </w:rPr>
        <w:t>б</w:t>
      </w:r>
      <w:r w:rsidRPr="00823ACC">
        <w:rPr>
          <w:b/>
        </w:rPr>
        <w:t>ходимости защиты детей от различных форм надругательств и эксплуатации. В этой связи государству-участнику следует принять дополнительные меры для обеспечения строг</w:t>
      </w:r>
      <w:r w:rsidRPr="00823ACC">
        <w:rPr>
          <w:b/>
        </w:rPr>
        <w:t>о</w:t>
      </w:r>
      <w:r w:rsidRPr="00823ACC">
        <w:rPr>
          <w:b/>
        </w:rPr>
        <w:t>го соблюдения законодательства, защищающего д</w:t>
      </w:r>
      <w:r w:rsidRPr="00823ACC">
        <w:rPr>
          <w:b/>
        </w:rPr>
        <w:t>е</w:t>
      </w:r>
      <w:r w:rsidRPr="00823ACC">
        <w:rPr>
          <w:b/>
        </w:rPr>
        <w:t>тей от экономической и иной эксплуатации, и наказания лиц, виновных в его нарушении, а также скорректировать соответствующие механизмы с целью гарантир</w:t>
      </w:r>
      <w:r w:rsidRPr="00823ACC">
        <w:rPr>
          <w:b/>
        </w:rPr>
        <w:t>о</w:t>
      </w:r>
      <w:r w:rsidRPr="00823ACC">
        <w:rPr>
          <w:b/>
        </w:rPr>
        <w:t>вать право детей на образование.</w:t>
      </w:r>
    </w:p>
    <w:p w:rsidR="000C4682" w:rsidRPr="003147D5" w:rsidRDefault="000C4682" w:rsidP="00823ACC">
      <w:pPr>
        <w:pStyle w:val="SingleTxtGR"/>
      </w:pPr>
      <w:r w:rsidRPr="003147D5">
        <w:t>2</w:t>
      </w:r>
      <w:r>
        <w:t>5</w:t>
      </w:r>
      <w:r w:rsidRPr="003147D5">
        <w:t>.</w:t>
      </w:r>
      <w:r w:rsidRPr="003147D5">
        <w:tab/>
        <w:t>Комитет выражает обеспокоенность по поводу широко распространенной практики стигматизации и дискриминации детей-инвалидов, их ограниченного доступа к услугам, что зачастую обусловлено отсутствием сотрудничества м</w:t>
      </w:r>
      <w:r w:rsidRPr="003147D5">
        <w:t>е</w:t>
      </w:r>
      <w:r w:rsidRPr="003147D5">
        <w:t>жду специалистами и государственными органами, а также отсутствием физ</w:t>
      </w:r>
      <w:r w:rsidRPr="003147D5">
        <w:t>и</w:t>
      </w:r>
      <w:r w:rsidRPr="003147D5">
        <w:t xml:space="preserve">ческой доступности. Комитет также с обеспокоенностью отмечает отсутствие механизмов предупреждения, раннего </w:t>
      </w:r>
      <w:r>
        <w:t>выявления</w:t>
      </w:r>
      <w:r w:rsidRPr="003147D5">
        <w:t xml:space="preserve"> и </w:t>
      </w:r>
      <w:r>
        <w:t>регистрации</w:t>
      </w:r>
      <w:r w:rsidRPr="003147D5">
        <w:t xml:space="preserve"> случа</w:t>
      </w:r>
      <w:r>
        <w:t>ев</w:t>
      </w:r>
      <w:r w:rsidRPr="003147D5">
        <w:t xml:space="preserve"> надр</w:t>
      </w:r>
      <w:r w:rsidRPr="003147D5">
        <w:t>у</w:t>
      </w:r>
      <w:r w:rsidRPr="003147D5">
        <w:t>гательств</w:t>
      </w:r>
      <w:r>
        <w:t>а</w:t>
      </w:r>
      <w:r w:rsidRPr="003147D5">
        <w:t xml:space="preserve"> над детьми-инвалидами (статьи 2 и 10).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расширить его систему защ</w:t>
      </w:r>
      <w:r w:rsidRPr="00823ACC">
        <w:rPr>
          <w:b/>
        </w:rPr>
        <w:t>и</w:t>
      </w:r>
      <w:r w:rsidRPr="00823ACC">
        <w:rPr>
          <w:b/>
        </w:rPr>
        <w:t>ты детей, предусмотрев процедуры, позволяющие выявлять, передавать на учет и регулировать случаи, касающиеся детей-инвалидов, признавая, что они в большей степени подвергаются опасности надругательств, стигмат</w:t>
      </w:r>
      <w:r w:rsidRPr="00823ACC">
        <w:rPr>
          <w:b/>
        </w:rPr>
        <w:t>и</w:t>
      </w:r>
      <w:r w:rsidRPr="00823ACC">
        <w:rPr>
          <w:b/>
        </w:rPr>
        <w:t>зации или дискриминации. Государству-участнику следует принять допо</w:t>
      </w:r>
      <w:r w:rsidRPr="00823ACC">
        <w:rPr>
          <w:b/>
        </w:rPr>
        <w:t>л</w:t>
      </w:r>
      <w:r w:rsidRPr="00823ACC">
        <w:rPr>
          <w:b/>
        </w:rPr>
        <w:t>нительные меры с целью расширения доступа детей-инвалидов к услугам, что требует активизации сотрудничества между специалистами и госуда</w:t>
      </w:r>
      <w:r w:rsidRPr="00823ACC">
        <w:rPr>
          <w:b/>
        </w:rPr>
        <w:t>р</w:t>
      </w:r>
      <w:r w:rsidRPr="00823ACC">
        <w:rPr>
          <w:b/>
        </w:rPr>
        <w:t>ственными органами и н</w:t>
      </w:r>
      <w:r w:rsidRPr="00823ACC">
        <w:rPr>
          <w:b/>
        </w:rPr>
        <w:t>а</w:t>
      </w:r>
      <w:r w:rsidRPr="00823ACC">
        <w:rPr>
          <w:b/>
        </w:rPr>
        <w:t>личия адекватных транспортных услуг.</w:t>
      </w:r>
    </w:p>
    <w:p w:rsidR="000C4682" w:rsidRPr="003147D5" w:rsidRDefault="000C4682" w:rsidP="00823ACC">
      <w:pPr>
        <w:pStyle w:val="SingleTxtGR"/>
      </w:pPr>
      <w:r w:rsidRPr="003147D5">
        <w:t>2</w:t>
      </w:r>
      <w:r>
        <w:t>6</w:t>
      </w:r>
      <w:r w:rsidRPr="003147D5">
        <w:t>.</w:t>
      </w:r>
      <w:r w:rsidRPr="003147D5">
        <w:tab/>
        <w:t>Комитет обеспокоен тем, что Закон о статусе сирот гарантирует лишь о</w:t>
      </w:r>
      <w:r w:rsidRPr="003147D5">
        <w:t>г</w:t>
      </w:r>
      <w:r w:rsidRPr="003147D5">
        <w:t>раниченную помощь и поддержку детям в переходный период, когда они пок</w:t>
      </w:r>
      <w:r w:rsidRPr="003147D5">
        <w:t>и</w:t>
      </w:r>
      <w:r w:rsidRPr="003147D5">
        <w:t>дают государственные учреждения и начинают вести независимую взрослую жизнь, и что возраст, когда дети покидают государственные учреждения, кот</w:t>
      </w:r>
      <w:r w:rsidRPr="003147D5">
        <w:t>о</w:t>
      </w:r>
      <w:r w:rsidRPr="003147D5">
        <w:t>рый, согласно информации государства-участника, был повышен до 18 лет, не всегда соблюдается (статья 10).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внести поправки в З</w:t>
      </w:r>
      <w:r w:rsidRPr="00823ACC">
        <w:rPr>
          <w:b/>
        </w:rPr>
        <w:t>а</w:t>
      </w:r>
      <w:r w:rsidRPr="00823ACC">
        <w:rPr>
          <w:b/>
        </w:rPr>
        <w:t>кон о статусе сирот с целью гарантировать оказание адекватной помощи и поддержки детям в течение переходного периода, когда они покидают г</w:t>
      </w:r>
      <w:r w:rsidRPr="00823ACC">
        <w:rPr>
          <w:b/>
        </w:rPr>
        <w:t>о</w:t>
      </w:r>
      <w:r w:rsidRPr="00823ACC">
        <w:rPr>
          <w:b/>
        </w:rPr>
        <w:t>сударс</w:t>
      </w:r>
      <w:r w:rsidRPr="00823ACC">
        <w:rPr>
          <w:b/>
        </w:rPr>
        <w:t>т</w:t>
      </w:r>
      <w:r w:rsidRPr="00823ACC">
        <w:rPr>
          <w:b/>
        </w:rPr>
        <w:t>венные учреждения и начинают вести независимую взрослую жизнь, и обеспечить, чтобы такие дети пользовались поддержкой и пок</w:t>
      </w:r>
      <w:r w:rsidRPr="00823ACC">
        <w:rPr>
          <w:b/>
        </w:rPr>
        <w:t>и</w:t>
      </w:r>
      <w:r w:rsidRPr="00823ACC">
        <w:rPr>
          <w:b/>
        </w:rPr>
        <w:t>дали соответствующие государственные учреждения по достижении с</w:t>
      </w:r>
      <w:r w:rsidRPr="00823ACC">
        <w:rPr>
          <w:b/>
        </w:rPr>
        <w:t>о</w:t>
      </w:r>
      <w:r w:rsidRPr="00823ACC">
        <w:rPr>
          <w:b/>
        </w:rPr>
        <w:t xml:space="preserve">вершеннолетия – 18-летнего возраста. </w:t>
      </w:r>
    </w:p>
    <w:p w:rsidR="000C4682" w:rsidRPr="003147D5" w:rsidRDefault="000C4682" w:rsidP="00823ACC">
      <w:pPr>
        <w:pStyle w:val="SingleTxtGR"/>
      </w:pPr>
      <w:r w:rsidRPr="003147D5">
        <w:t>2</w:t>
      </w:r>
      <w:r>
        <w:t>7</w:t>
      </w:r>
      <w:r w:rsidRPr="003147D5">
        <w:t>.</w:t>
      </w:r>
      <w:r w:rsidRPr="003147D5">
        <w:tab/>
        <w:t xml:space="preserve">Отмечая улучшения </w:t>
      </w:r>
      <w:r>
        <w:t xml:space="preserve">в </w:t>
      </w:r>
      <w:r w:rsidRPr="003147D5">
        <w:t>законодательной баз</w:t>
      </w:r>
      <w:r>
        <w:t>е</w:t>
      </w:r>
      <w:r w:rsidRPr="003147D5">
        <w:t>, Комитет выражает серье</w:t>
      </w:r>
      <w:r w:rsidRPr="003147D5">
        <w:t>з</w:t>
      </w:r>
      <w:r w:rsidRPr="003147D5">
        <w:t>ную обеспокоенность в связи с тем, что</w:t>
      </w:r>
      <w:r>
        <w:t>,</w:t>
      </w:r>
      <w:r w:rsidRPr="003147D5">
        <w:t xml:space="preserve"> согласно недавнему обследованию</w:t>
      </w:r>
      <w:r>
        <w:t>,</w:t>
      </w:r>
      <w:r w:rsidRPr="003147D5">
        <w:t xml:space="preserve"> в государстве имеют место многочисленные случаи психологического насилия в о</w:t>
      </w:r>
      <w:r w:rsidRPr="003147D5">
        <w:t>т</w:t>
      </w:r>
      <w:r w:rsidRPr="003147D5">
        <w:t xml:space="preserve">ношении детей, сексуальных надругательств, а также физического насилия в семье. Комитет также обеспокоен отсутствием доступа к </w:t>
      </w:r>
      <w:r>
        <w:t xml:space="preserve">отделениям </w:t>
      </w:r>
      <w:r w:rsidRPr="003147D5">
        <w:t xml:space="preserve">защиты детей, </w:t>
      </w:r>
      <w:r>
        <w:t>особенно</w:t>
      </w:r>
      <w:r w:rsidRPr="003147D5">
        <w:t xml:space="preserve"> в сельских районах, для </w:t>
      </w:r>
      <w:r>
        <w:t xml:space="preserve">передачи </w:t>
      </w:r>
      <w:r w:rsidRPr="003147D5">
        <w:t xml:space="preserve">им </w:t>
      </w:r>
      <w:r>
        <w:t>сообщений</w:t>
      </w:r>
      <w:r w:rsidRPr="003147D5">
        <w:t xml:space="preserve"> о случаях н</w:t>
      </w:r>
      <w:r w:rsidRPr="003147D5">
        <w:t>а</w:t>
      </w:r>
      <w:r w:rsidRPr="003147D5">
        <w:t xml:space="preserve">рушений и </w:t>
      </w:r>
      <w:r>
        <w:t>просьб об оказании</w:t>
      </w:r>
      <w:r w:rsidRPr="003147D5">
        <w:t xml:space="preserve"> поддержки, а также отсутствием финансовых ассигнований, позволяющих имеющимся </w:t>
      </w:r>
      <w:r>
        <w:t xml:space="preserve">отделениям </w:t>
      </w:r>
      <w:r w:rsidRPr="003147D5">
        <w:t>эффективно осуществлять свою деятельность (статья 10).</w:t>
      </w:r>
    </w:p>
    <w:p w:rsidR="000C4682" w:rsidRPr="00823ACC" w:rsidRDefault="00EB4FB8" w:rsidP="00823ACC">
      <w:pPr>
        <w:pStyle w:val="SingleTxtGR"/>
        <w:rPr>
          <w:b/>
        </w:rPr>
      </w:pPr>
      <w:r>
        <w:rPr>
          <w:b/>
        </w:rPr>
        <w:br w:type="page"/>
      </w:r>
      <w:r w:rsidR="000C4682" w:rsidRPr="00823ACC">
        <w:rPr>
          <w:b/>
        </w:rPr>
        <w:t>Комитет настоятельно призывает государство-участник принять законод</w:t>
      </w:r>
      <w:r w:rsidR="000C4682" w:rsidRPr="00823ACC">
        <w:rPr>
          <w:b/>
        </w:rPr>
        <w:t>а</w:t>
      </w:r>
      <w:r w:rsidR="000C4682" w:rsidRPr="00823ACC">
        <w:rPr>
          <w:b/>
        </w:rPr>
        <w:t>тельные, политические и институциональные меры в целях предупрежд</w:t>
      </w:r>
      <w:r w:rsidR="000C4682" w:rsidRPr="00823ACC">
        <w:rPr>
          <w:b/>
        </w:rPr>
        <w:t>е</w:t>
      </w:r>
      <w:r w:rsidR="000C4682" w:rsidRPr="00823ACC">
        <w:rPr>
          <w:b/>
        </w:rPr>
        <w:t>ния и пресечения психологического насилия в отношении детей, сексуал</w:t>
      </w:r>
      <w:r w:rsidR="000C4682" w:rsidRPr="00823ACC">
        <w:rPr>
          <w:b/>
        </w:rPr>
        <w:t>ь</w:t>
      </w:r>
      <w:r w:rsidR="000C4682" w:rsidRPr="00823ACC">
        <w:rPr>
          <w:b/>
        </w:rPr>
        <w:t>ных надругательств, а также физического насилия в семье. В этой связи Комитет также н</w:t>
      </w:r>
      <w:r w:rsidR="000C4682" w:rsidRPr="00823ACC">
        <w:rPr>
          <w:b/>
        </w:rPr>
        <w:t>а</w:t>
      </w:r>
      <w:r w:rsidR="000C4682" w:rsidRPr="00823ACC">
        <w:rPr>
          <w:b/>
        </w:rPr>
        <w:t>стоятельно призывает государство-участник обеспечить надлежащий доступ к отделениям защиты детей, особенно в сельских ра</w:t>
      </w:r>
      <w:r w:rsidR="000C4682" w:rsidRPr="00823ACC">
        <w:rPr>
          <w:b/>
        </w:rPr>
        <w:t>й</w:t>
      </w:r>
      <w:r w:rsidR="000C4682" w:rsidRPr="00823ACC">
        <w:rPr>
          <w:b/>
        </w:rPr>
        <w:t>онах, для передачи им сообщений о случаях нарушений и просьб об оказ</w:t>
      </w:r>
      <w:r w:rsidR="000C4682" w:rsidRPr="00823ACC">
        <w:rPr>
          <w:b/>
        </w:rPr>
        <w:t>а</w:t>
      </w:r>
      <w:r w:rsidR="000C4682" w:rsidRPr="00823ACC">
        <w:rPr>
          <w:b/>
        </w:rPr>
        <w:t>нии помощи, а также выделять надлежащие финансовые ассигнования существующим отделениям защиты детей для обеспечения их эффективн</w:t>
      </w:r>
      <w:r w:rsidR="000C4682" w:rsidRPr="00823ACC">
        <w:rPr>
          <w:b/>
        </w:rPr>
        <w:t>о</w:t>
      </w:r>
      <w:r w:rsidR="000C4682" w:rsidRPr="00823ACC">
        <w:rPr>
          <w:b/>
        </w:rPr>
        <w:t>го функционирования.</w:t>
      </w:r>
    </w:p>
    <w:p w:rsidR="000C4682" w:rsidRDefault="000C4682" w:rsidP="00823ACC">
      <w:pPr>
        <w:pStyle w:val="SingleTxtGR"/>
      </w:pPr>
      <w:r w:rsidRPr="003147D5">
        <w:t>2</w:t>
      </w:r>
      <w:r>
        <w:t>8</w:t>
      </w:r>
      <w:r w:rsidRPr="003147D5">
        <w:t>.</w:t>
      </w:r>
      <w:r w:rsidRPr="003147D5">
        <w:tab/>
        <w:t>Комитет серьезно обеспокоен большим числом случаев торговли детьми, включая случаи их продажи в соседние страны, и последующей подверженн</w:t>
      </w:r>
      <w:r w:rsidRPr="003147D5">
        <w:t>о</w:t>
      </w:r>
      <w:r w:rsidRPr="003147D5">
        <w:t>стью детей надругательствам и эксплуатации, а также отсутствием у них дост</w:t>
      </w:r>
      <w:r w:rsidRPr="003147D5">
        <w:t>у</w:t>
      </w:r>
      <w:r w:rsidRPr="003147D5">
        <w:t>па к образованию и жилью (статья 10).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разработать ко</w:t>
      </w:r>
      <w:r w:rsidRPr="00823ACC">
        <w:rPr>
          <w:b/>
        </w:rPr>
        <w:t>н</w:t>
      </w:r>
      <w:r w:rsidRPr="00823ACC">
        <w:rPr>
          <w:b/>
        </w:rPr>
        <w:t>кретные превентивные программы, нацеленные на семьи, в которых с</w:t>
      </w:r>
      <w:r w:rsidRPr="00823ACC">
        <w:rPr>
          <w:b/>
        </w:rPr>
        <w:t>у</w:t>
      </w:r>
      <w:r w:rsidRPr="00823ACC">
        <w:rPr>
          <w:b/>
        </w:rPr>
        <w:t>ществует риск использования их детей в качестве объектов торговли, и оказывать надлежащую помощь детям-жертвам, включая обеспечение п</w:t>
      </w:r>
      <w:r w:rsidRPr="00823ACC">
        <w:rPr>
          <w:b/>
        </w:rPr>
        <w:t>о</w:t>
      </w:r>
      <w:r w:rsidRPr="00823ACC">
        <w:rPr>
          <w:b/>
        </w:rPr>
        <w:t>вторного зачисления в школы и предоставление надлежащего убежища. Комитет также настоятельно призывает государство-участник принять эффективные меры с целью судебного преследования лиц, которые учас</w:t>
      </w:r>
      <w:r w:rsidRPr="00823ACC">
        <w:rPr>
          <w:b/>
        </w:rPr>
        <w:t>т</w:t>
      </w:r>
      <w:r w:rsidRPr="00823ACC">
        <w:rPr>
          <w:b/>
        </w:rPr>
        <w:t>вуют или пособничают в торговле детьми или в последующих надругател</w:t>
      </w:r>
      <w:r w:rsidRPr="00823ACC">
        <w:rPr>
          <w:b/>
        </w:rPr>
        <w:t>ь</w:t>
      </w:r>
      <w:r w:rsidRPr="00823ACC">
        <w:rPr>
          <w:b/>
        </w:rPr>
        <w:t>ствах и эксплуатации детей, и организовать информ</w:t>
      </w:r>
      <w:r w:rsidRPr="00823ACC">
        <w:rPr>
          <w:b/>
        </w:rPr>
        <w:t>а</w:t>
      </w:r>
      <w:r w:rsidRPr="00823ACC">
        <w:rPr>
          <w:b/>
        </w:rPr>
        <w:t>ционно-разъясни</w:t>
      </w:r>
      <w:r w:rsidR="00CF1253">
        <w:rPr>
          <w:b/>
        </w:rPr>
        <w:t>-</w:t>
      </w:r>
      <w:r w:rsidRPr="00823ACC">
        <w:rPr>
          <w:b/>
        </w:rPr>
        <w:t>тельные кампании, рассчитанные на широкие слои населения.</w:t>
      </w:r>
    </w:p>
    <w:p w:rsidR="000C4682" w:rsidRPr="005528E2" w:rsidRDefault="000C4682" w:rsidP="00823ACC">
      <w:pPr>
        <w:pStyle w:val="SingleTxtGR"/>
      </w:pPr>
      <w:r w:rsidRPr="005528E2">
        <w:t>2</w:t>
      </w:r>
      <w:r>
        <w:t>9</w:t>
      </w:r>
      <w:r w:rsidRPr="005528E2">
        <w:t>.</w:t>
      </w:r>
      <w:r w:rsidRPr="005528E2">
        <w:tab/>
        <w:t>Комитет обеспокоен недавними инцидентами, связанными с принуд</w:t>
      </w:r>
      <w:r w:rsidRPr="005528E2">
        <w:t>и</w:t>
      </w:r>
      <w:r w:rsidRPr="005528E2">
        <w:t>тельным выселени</w:t>
      </w:r>
      <w:r>
        <w:t>ем</w:t>
      </w:r>
      <w:r w:rsidRPr="005528E2">
        <w:t xml:space="preserve"> "египтян" </w:t>
      </w:r>
      <w:r>
        <w:t xml:space="preserve">и </w:t>
      </w:r>
      <w:r w:rsidR="00736C53">
        <w:t xml:space="preserve">рома </w:t>
      </w:r>
      <w:r w:rsidRPr="005528E2">
        <w:t>из их не</w:t>
      </w:r>
      <w:r>
        <w:t>формальных</w:t>
      </w:r>
      <w:r w:rsidRPr="005528E2">
        <w:t xml:space="preserve"> поселений и с их разрушением, в результате чего семьи с детьми остаются без какого-либо ал</w:t>
      </w:r>
      <w:r w:rsidRPr="005528E2">
        <w:t>ь</w:t>
      </w:r>
      <w:r w:rsidRPr="005528E2">
        <w:t>тернативного жилья, компенсации, защиты, возможностей для получения обр</w:t>
      </w:r>
      <w:r w:rsidRPr="005528E2">
        <w:t>а</w:t>
      </w:r>
      <w:r w:rsidRPr="005528E2">
        <w:t>зования или медицинских услуг (статьи 11</w:t>
      </w:r>
      <w:r w:rsidR="005A470F">
        <w:t>−</w:t>
      </w:r>
      <w:r>
        <w:t>14).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принять безотл</w:t>
      </w:r>
      <w:r w:rsidRPr="00823ACC">
        <w:rPr>
          <w:b/>
        </w:rPr>
        <w:t>а</w:t>
      </w:r>
      <w:r w:rsidRPr="00823ACC">
        <w:rPr>
          <w:b/>
        </w:rPr>
        <w:t>гательные меры для проведения консультаций с затрагиваемыми общин</w:t>
      </w:r>
      <w:r w:rsidRPr="00823ACC">
        <w:rPr>
          <w:b/>
        </w:rPr>
        <w:t>а</w:t>
      </w:r>
      <w:r w:rsidRPr="00823ACC">
        <w:rPr>
          <w:b/>
        </w:rPr>
        <w:t>ми "египтян" и рома на всех этапах процедуры выселения, обеспечивать соблюдение надлежащих процессуальных гарантий и выплату компенс</w:t>
      </w:r>
      <w:r w:rsidRPr="00823ACC">
        <w:rPr>
          <w:b/>
        </w:rPr>
        <w:t>а</w:t>
      </w:r>
      <w:r w:rsidRPr="00823ACC">
        <w:rPr>
          <w:b/>
        </w:rPr>
        <w:t>ции и предоставлять, в частности, адекватное альтернативное жилье с уч</w:t>
      </w:r>
      <w:r w:rsidRPr="00823ACC">
        <w:rPr>
          <w:b/>
        </w:rPr>
        <w:t>е</w:t>
      </w:r>
      <w:r w:rsidRPr="00823ACC">
        <w:rPr>
          <w:b/>
        </w:rPr>
        <w:t>том положений принятых Комитетом замечания общего порядка № 4 (1991) о праве на достаточное жилище и замечания общего порядка № 7 о праве на достаточное жилище при принудительных выселениях. Комитет также рекомендует государству-участнику запретить в национальном законод</w:t>
      </w:r>
      <w:r w:rsidRPr="00823ACC">
        <w:rPr>
          <w:b/>
        </w:rPr>
        <w:t>а</w:t>
      </w:r>
      <w:r w:rsidRPr="00823ACC">
        <w:rPr>
          <w:b/>
        </w:rPr>
        <w:t>тельстве практику проведения принудительных выселений.</w:t>
      </w:r>
    </w:p>
    <w:p w:rsidR="000C4682" w:rsidRPr="005528E2" w:rsidRDefault="000C4682" w:rsidP="00823ACC">
      <w:pPr>
        <w:pStyle w:val="SingleTxtGR"/>
      </w:pPr>
      <w:r>
        <w:t>30</w:t>
      </w:r>
      <w:r w:rsidRPr="005528E2">
        <w:t>.</w:t>
      </w:r>
      <w:r w:rsidRPr="005528E2">
        <w:tab/>
        <w:t>Отмечая значительное снижение уровня нищеты, Комитет обеспокоен о</w:t>
      </w:r>
      <w:r w:rsidRPr="005528E2">
        <w:t>т</w:t>
      </w:r>
      <w:r w:rsidRPr="005528E2">
        <w:t>сутствием стратегий по решению проблемы крайней нищеты, с которой сталк</w:t>
      </w:r>
      <w:r w:rsidRPr="005528E2">
        <w:t>и</w:t>
      </w:r>
      <w:r w:rsidRPr="005528E2">
        <w:t>ваются, в частности, маргинализованные группы, включая меньшинства, и с</w:t>
      </w:r>
      <w:r w:rsidRPr="005528E2">
        <w:t>у</w:t>
      </w:r>
      <w:r w:rsidRPr="005528E2">
        <w:t>ществованием значительных различий между регионами в степени осущест</w:t>
      </w:r>
      <w:r w:rsidRPr="005528E2">
        <w:t>в</w:t>
      </w:r>
      <w:r w:rsidRPr="005528E2">
        <w:t>ления всеми лицами экономических, социальных и культурных прав без какой-либо дискриминации (статьи 2 и 11).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настоятельно призывает государство-участник разработать д</w:t>
      </w:r>
      <w:r w:rsidRPr="00823ACC">
        <w:rPr>
          <w:b/>
        </w:rPr>
        <w:t>о</w:t>
      </w:r>
      <w:r w:rsidRPr="00823ACC">
        <w:rPr>
          <w:b/>
        </w:rPr>
        <w:t>полнительные стратегии для решения проблемы крайней нищеты, с кот</w:t>
      </w:r>
      <w:r w:rsidRPr="00823ACC">
        <w:rPr>
          <w:b/>
        </w:rPr>
        <w:t>о</w:t>
      </w:r>
      <w:r w:rsidRPr="00823ACC">
        <w:rPr>
          <w:b/>
        </w:rPr>
        <w:t>рой сталк</w:t>
      </w:r>
      <w:r w:rsidRPr="00823ACC">
        <w:rPr>
          <w:b/>
        </w:rPr>
        <w:t>и</w:t>
      </w:r>
      <w:r w:rsidRPr="00823ACC">
        <w:rPr>
          <w:b/>
        </w:rPr>
        <w:t>ваются, в частности, представители маргинализованных групп, включая меньшинства, и принять все необходимые меры с целью устран</w:t>
      </w:r>
      <w:r w:rsidRPr="00823ACC">
        <w:rPr>
          <w:b/>
        </w:rPr>
        <w:t>е</w:t>
      </w:r>
      <w:r w:rsidRPr="00823ACC">
        <w:rPr>
          <w:b/>
        </w:rPr>
        <w:t>ния различий между регионами, сказывающихся на возможности равного осуществления экономических, социальных и культурных прав. Комитет также настоятельно призывает государство-участник выделять достато</w:t>
      </w:r>
      <w:r w:rsidRPr="00823ACC">
        <w:rPr>
          <w:b/>
        </w:rPr>
        <w:t>ч</w:t>
      </w:r>
      <w:r w:rsidRPr="00823ACC">
        <w:rPr>
          <w:b/>
        </w:rPr>
        <w:t>ные средства на осуществление этих стратегий, принимая во внимание з</w:t>
      </w:r>
      <w:r w:rsidRPr="00823ACC">
        <w:rPr>
          <w:b/>
        </w:rPr>
        <w:t>а</w:t>
      </w:r>
      <w:r w:rsidRPr="00823ACC">
        <w:rPr>
          <w:b/>
        </w:rPr>
        <w:t>явление Комитета по вопросу о нищете и Международном пакте об экон</w:t>
      </w:r>
      <w:r w:rsidRPr="00823ACC">
        <w:rPr>
          <w:b/>
        </w:rPr>
        <w:t>о</w:t>
      </w:r>
      <w:r w:rsidRPr="00823ACC">
        <w:rPr>
          <w:b/>
        </w:rPr>
        <w:t>мических, социальных и культурных правах, принятое Комитетом в 2001</w:t>
      </w:r>
      <w:r w:rsidR="00CF1253">
        <w:rPr>
          <w:b/>
        </w:rPr>
        <w:t> </w:t>
      </w:r>
      <w:r w:rsidRPr="00823ACC">
        <w:rPr>
          <w:b/>
        </w:rPr>
        <w:t>году (Е/С.12/2001/10).</w:t>
      </w:r>
    </w:p>
    <w:p w:rsidR="000C4682" w:rsidRPr="005528E2" w:rsidRDefault="000C4682" w:rsidP="00823ACC">
      <w:pPr>
        <w:pStyle w:val="SingleTxtGR"/>
      </w:pPr>
      <w:r>
        <w:t>31</w:t>
      </w:r>
      <w:r w:rsidRPr="005528E2">
        <w:t>.</w:t>
      </w:r>
      <w:r w:rsidRPr="005528E2">
        <w:tab/>
        <w:t>Комитет с обеспокоенностью отмечает отсутствие адекватных мер по обеспечению социальным жильем семей с низкими доходами (статья 11).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просит государство-участник принять политические и финанс</w:t>
      </w:r>
      <w:r w:rsidRPr="00823ACC">
        <w:rPr>
          <w:b/>
        </w:rPr>
        <w:t>о</w:t>
      </w:r>
      <w:r w:rsidRPr="00823ACC">
        <w:rPr>
          <w:b/>
        </w:rPr>
        <w:t>вые меры в целях предоставления семьям с низкими доходами возможн</w:t>
      </w:r>
      <w:r w:rsidRPr="00823ACC">
        <w:rPr>
          <w:b/>
        </w:rPr>
        <w:t>о</w:t>
      </w:r>
      <w:r w:rsidRPr="00823ACC">
        <w:rPr>
          <w:b/>
        </w:rPr>
        <w:t>стей получения социального жилья и повышения его качества, которые должны стать составной частью существующего национального плана де</w:t>
      </w:r>
      <w:r w:rsidRPr="00823ACC">
        <w:rPr>
          <w:b/>
        </w:rPr>
        <w:t>й</w:t>
      </w:r>
      <w:r w:rsidRPr="00823ACC">
        <w:rPr>
          <w:b/>
        </w:rPr>
        <w:t>ствий в области жилья. Комитет также подтверждает свою рекомендацию государству-участнику принять законодательство, обеспечивающее осущ</w:t>
      </w:r>
      <w:r w:rsidRPr="00823ACC">
        <w:rPr>
          <w:b/>
        </w:rPr>
        <w:t>е</w:t>
      </w:r>
      <w:r w:rsidR="00E73198">
        <w:rPr>
          <w:b/>
        </w:rPr>
        <w:t>ствление права на жилище.</w:t>
      </w:r>
    </w:p>
    <w:p w:rsidR="000C4682" w:rsidRPr="005528E2" w:rsidRDefault="000C4682" w:rsidP="00823ACC">
      <w:pPr>
        <w:pStyle w:val="SingleTxtGR"/>
      </w:pPr>
      <w:r w:rsidRPr="005528E2">
        <w:t>3</w:t>
      </w:r>
      <w:r>
        <w:t>2</w:t>
      </w:r>
      <w:r w:rsidRPr="005528E2">
        <w:t>.</w:t>
      </w:r>
      <w:r w:rsidRPr="005528E2">
        <w:tab/>
        <w:t>Комитет обеспокоен не</w:t>
      </w:r>
      <w:r>
        <w:t>достаточным объемом</w:t>
      </w:r>
      <w:r w:rsidRPr="005528E2">
        <w:t xml:space="preserve"> бюджетных ассигнований на нужды здр</w:t>
      </w:r>
      <w:r w:rsidRPr="005528E2">
        <w:t>а</w:t>
      </w:r>
      <w:r w:rsidRPr="005528E2">
        <w:t>воохранения и ограниченным доступом к м</w:t>
      </w:r>
      <w:r>
        <w:t>едицинским услугам, в частности</w:t>
      </w:r>
      <w:r w:rsidRPr="005528E2">
        <w:t xml:space="preserve"> в сельских районах, высоким уровнем младенческой смертности и отсутствием информации </w:t>
      </w:r>
      <w:r>
        <w:t>п</w:t>
      </w:r>
      <w:r w:rsidRPr="005528E2">
        <w:t>о</w:t>
      </w:r>
      <w:r>
        <w:t xml:space="preserve"> вопросам</w:t>
      </w:r>
      <w:r w:rsidRPr="005528E2">
        <w:t xml:space="preserve"> сексуально</w:t>
      </w:r>
      <w:r>
        <w:t>го</w:t>
      </w:r>
      <w:r w:rsidRPr="005528E2">
        <w:t xml:space="preserve"> и репродуктивно</w:t>
      </w:r>
      <w:r>
        <w:t>го</w:t>
      </w:r>
      <w:r w:rsidRPr="005528E2">
        <w:t xml:space="preserve"> здор</w:t>
      </w:r>
      <w:r w:rsidRPr="005528E2">
        <w:t>о</w:t>
      </w:r>
      <w:r w:rsidRPr="005528E2">
        <w:t>вь</w:t>
      </w:r>
      <w:r>
        <w:t>я</w:t>
      </w:r>
      <w:r w:rsidRPr="005528E2">
        <w:t xml:space="preserve"> в программах учебных заведений (статья 12).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принять необходимые меры с целью совершенствования системы здравоохранения и оказания медици</w:t>
      </w:r>
      <w:r w:rsidRPr="00823ACC">
        <w:rPr>
          <w:b/>
        </w:rPr>
        <w:t>н</w:t>
      </w:r>
      <w:r w:rsidRPr="00823ACC">
        <w:rPr>
          <w:b/>
        </w:rPr>
        <w:t>ских услуг посредством, в частности, увеличения объема бюджетных а</w:t>
      </w:r>
      <w:r w:rsidRPr="00823ACC">
        <w:rPr>
          <w:b/>
        </w:rPr>
        <w:t>с</w:t>
      </w:r>
      <w:r w:rsidRPr="00823ACC">
        <w:rPr>
          <w:b/>
        </w:rPr>
        <w:t>сигнований на нужды здравоохранения и обеспечения оказания медици</w:t>
      </w:r>
      <w:r w:rsidRPr="00823ACC">
        <w:rPr>
          <w:b/>
        </w:rPr>
        <w:t>н</w:t>
      </w:r>
      <w:r w:rsidRPr="00823ACC">
        <w:rPr>
          <w:b/>
        </w:rPr>
        <w:t>ских услуг в сельских районах. Государству-участнику следует продолжать заниматься проблемой, связанной с выс</w:t>
      </w:r>
      <w:r w:rsidRPr="00823ACC">
        <w:rPr>
          <w:b/>
        </w:rPr>
        <w:t>о</w:t>
      </w:r>
      <w:r w:rsidRPr="00823ACC">
        <w:rPr>
          <w:b/>
        </w:rPr>
        <w:t>ким уровнем младенческой смертности, и включить в учебные программы школ вопросы сексуальн</w:t>
      </w:r>
      <w:r w:rsidRPr="00823ACC">
        <w:rPr>
          <w:b/>
        </w:rPr>
        <w:t>о</w:t>
      </w:r>
      <w:r w:rsidRPr="00823ACC">
        <w:rPr>
          <w:b/>
        </w:rPr>
        <w:t>го и репродуктивного здоровья, а также сообщить о прогрессе, достигнутом в осуществлении права на охрану здоровья, в своем следующем периодич</w:t>
      </w:r>
      <w:r w:rsidRPr="00823ACC">
        <w:rPr>
          <w:b/>
        </w:rPr>
        <w:t>е</w:t>
      </w:r>
      <w:r w:rsidRPr="00823ACC">
        <w:rPr>
          <w:b/>
        </w:rPr>
        <w:t>ском докладе с учетом принятого Комитетом замечания общего поря</w:t>
      </w:r>
      <w:r w:rsidRPr="00823ACC">
        <w:rPr>
          <w:b/>
        </w:rPr>
        <w:t>д</w:t>
      </w:r>
      <w:r w:rsidRPr="00823ACC">
        <w:rPr>
          <w:b/>
        </w:rPr>
        <w:t>ка</w:t>
      </w:r>
      <w:r w:rsidR="00CF1253">
        <w:rPr>
          <w:b/>
        </w:rPr>
        <w:t> </w:t>
      </w:r>
      <w:r w:rsidRPr="00823ACC">
        <w:rPr>
          <w:b/>
        </w:rPr>
        <w:t>№</w:t>
      </w:r>
      <w:r w:rsidR="00CF1253">
        <w:rPr>
          <w:b/>
        </w:rPr>
        <w:t> </w:t>
      </w:r>
      <w:r w:rsidRPr="00823ACC">
        <w:rPr>
          <w:b/>
        </w:rPr>
        <w:t>14 (2000) о праве на наивысший достижимый ур</w:t>
      </w:r>
      <w:r w:rsidRPr="00823ACC">
        <w:rPr>
          <w:b/>
        </w:rPr>
        <w:t>о</w:t>
      </w:r>
      <w:r w:rsidR="00E73198">
        <w:rPr>
          <w:b/>
        </w:rPr>
        <w:t>вень здоровья.</w:t>
      </w:r>
    </w:p>
    <w:p w:rsidR="000C4682" w:rsidRDefault="000C4682" w:rsidP="00823ACC">
      <w:pPr>
        <w:pStyle w:val="SingleTxtGR"/>
      </w:pPr>
      <w:r>
        <w:t>33.</w:t>
      </w:r>
      <w:r>
        <w:tab/>
        <w:t>Комитет обеспокоен нарушенным половым соотношением между нов</w:t>
      </w:r>
      <w:r>
        <w:t>о</w:t>
      </w:r>
      <w:r w:rsidR="00E73198">
        <w:t xml:space="preserve">рожденными </w:t>
      </w:r>
      <w:r>
        <w:t>и его возможной связью с практикой селективных абортов всле</w:t>
      </w:r>
      <w:r>
        <w:t>д</w:t>
      </w:r>
      <w:r>
        <w:t>ствие дискриминации в отношении женщин, в том числе в вопросах наследов</w:t>
      </w:r>
      <w:r>
        <w:t>а</w:t>
      </w:r>
      <w:r>
        <w:t>ния, и предпочтения иметь сыновей (статьи 3 и 12).</w:t>
      </w:r>
    </w:p>
    <w:p w:rsidR="000C4682" w:rsidRPr="00823ACC" w:rsidRDefault="000C4682" w:rsidP="00823ACC">
      <w:pPr>
        <w:pStyle w:val="SingleTxtGR"/>
        <w:rPr>
          <w:b/>
        </w:rPr>
      </w:pPr>
      <w:r w:rsidRPr="00823ACC">
        <w:rPr>
          <w:b/>
        </w:rPr>
        <w:t>Комитет рекомендует государству-участнику принять меры по предупре</w:t>
      </w:r>
      <w:r w:rsidRPr="00823ACC">
        <w:rPr>
          <w:b/>
        </w:rPr>
        <w:t>ж</w:t>
      </w:r>
      <w:r w:rsidRPr="00823ACC">
        <w:rPr>
          <w:b/>
        </w:rPr>
        <w:t>дению селективных абортов, в том числе посредством сведения к миним</w:t>
      </w:r>
      <w:r w:rsidRPr="00823ACC">
        <w:rPr>
          <w:b/>
        </w:rPr>
        <w:t>у</w:t>
      </w:r>
      <w:r w:rsidRPr="00823ACC">
        <w:rPr>
          <w:b/>
        </w:rPr>
        <w:t>му небезопасных абортов и сокращения числа случаев прекращения бер</w:t>
      </w:r>
      <w:r w:rsidRPr="00823ACC">
        <w:rPr>
          <w:b/>
        </w:rPr>
        <w:t>е</w:t>
      </w:r>
      <w:r w:rsidRPr="00823ACC">
        <w:rPr>
          <w:b/>
        </w:rPr>
        <w:t>менности за счет расширения и улучшения служб планирования семьи. Комитет также рекомендует государству-участнику собирать данные о п</w:t>
      </w:r>
      <w:r w:rsidRPr="00823ACC">
        <w:rPr>
          <w:b/>
        </w:rPr>
        <w:t>о</w:t>
      </w:r>
      <w:r w:rsidRPr="00823ACC">
        <w:rPr>
          <w:b/>
        </w:rPr>
        <w:t>ловом соотношении новорожденных, предупреждать любые формы ди</w:t>
      </w:r>
      <w:r w:rsidRPr="00823ACC">
        <w:rPr>
          <w:b/>
        </w:rPr>
        <w:t>с</w:t>
      </w:r>
      <w:r w:rsidRPr="00823ACC">
        <w:rPr>
          <w:b/>
        </w:rPr>
        <w:t>криминации в отношении женщин, в том числе в вопросах наследования, и принимать меры по искорен</w:t>
      </w:r>
      <w:r w:rsidRPr="00823ACC">
        <w:rPr>
          <w:b/>
        </w:rPr>
        <w:t>е</w:t>
      </w:r>
      <w:r w:rsidRPr="00823ACC">
        <w:rPr>
          <w:b/>
        </w:rPr>
        <w:t>нию основанной на обычаях практики, а также патриархальных и стереотипных представлений. Комитет далее р</w:t>
      </w:r>
      <w:r w:rsidRPr="00823ACC">
        <w:rPr>
          <w:b/>
        </w:rPr>
        <w:t>е</w:t>
      </w:r>
      <w:r w:rsidRPr="00823ACC">
        <w:rPr>
          <w:b/>
        </w:rPr>
        <w:t>комендует государству-участнику активизировать просветительскую и и</w:t>
      </w:r>
      <w:r w:rsidRPr="00823ACC">
        <w:rPr>
          <w:b/>
        </w:rPr>
        <w:t>н</w:t>
      </w:r>
      <w:r w:rsidRPr="00823ACC">
        <w:rPr>
          <w:b/>
        </w:rPr>
        <w:t>формационно-разъяснительную работу по вопросам гендерного равнопр</w:t>
      </w:r>
      <w:r w:rsidRPr="00823ACC">
        <w:rPr>
          <w:b/>
        </w:rPr>
        <w:t>а</w:t>
      </w:r>
      <w:r w:rsidRPr="00823ACC">
        <w:rPr>
          <w:b/>
        </w:rPr>
        <w:t>вия среди широких слоев населения.</w:t>
      </w:r>
    </w:p>
    <w:p w:rsidR="000C4682" w:rsidRPr="005528E2" w:rsidRDefault="00EB4FB8" w:rsidP="00823ACC">
      <w:pPr>
        <w:pStyle w:val="SingleTxtGR"/>
      </w:pPr>
      <w:r>
        <w:br w:type="page"/>
      </w:r>
      <w:r w:rsidR="000C4682" w:rsidRPr="005528E2">
        <w:t>3</w:t>
      </w:r>
      <w:r w:rsidR="000C4682">
        <w:t>4</w:t>
      </w:r>
      <w:r w:rsidR="000C4682" w:rsidRPr="005528E2">
        <w:t>.</w:t>
      </w:r>
      <w:r w:rsidR="000C4682" w:rsidRPr="005528E2">
        <w:tab/>
        <w:t>Комитет по-прежнему обеспокоен отсутствием мер, позволяющих эффе</w:t>
      </w:r>
      <w:r w:rsidR="000C4682" w:rsidRPr="005528E2">
        <w:t>к</w:t>
      </w:r>
      <w:r w:rsidR="000C4682" w:rsidRPr="005528E2">
        <w:t>тивно решать проблему более высокого показателя отсева девочек из начальных классов по сравнению с мальчиками, которая в несоразмерно большей степени затрагивает детей из числа рома. Комитет также обеспокоен ограниченной э</w:t>
      </w:r>
      <w:r w:rsidR="000C4682" w:rsidRPr="005528E2">
        <w:t>ф</w:t>
      </w:r>
      <w:r w:rsidR="000C4682" w:rsidRPr="005528E2">
        <w:t>фективностью мер по удержанию рома в школах (статьи 13 и 14).</w:t>
      </w:r>
    </w:p>
    <w:p w:rsidR="000C4682" w:rsidRPr="00293C39" w:rsidRDefault="000C4682" w:rsidP="00823ACC">
      <w:pPr>
        <w:pStyle w:val="SingleTxtGR"/>
        <w:rPr>
          <w:b/>
        </w:rPr>
      </w:pPr>
      <w:r w:rsidRPr="00293C39">
        <w:rPr>
          <w:b/>
        </w:rPr>
        <w:t>Комитет рекомендует государству-участнику принять обязательство по устранению высокого показателя отсева девочек из начальных классов школы, в частности девочек из числа рома. Комитет также рекомендует г</w:t>
      </w:r>
      <w:r w:rsidRPr="00293C39">
        <w:rPr>
          <w:b/>
        </w:rPr>
        <w:t>о</w:t>
      </w:r>
      <w:r w:rsidRPr="00293C39">
        <w:rPr>
          <w:b/>
        </w:rPr>
        <w:t>сударству-участнику продолжать принимать эффективные меры с целью удержания в школах детей из числа рома и повышения показателя пос</w:t>
      </w:r>
      <w:r w:rsidRPr="00293C39">
        <w:rPr>
          <w:b/>
        </w:rPr>
        <w:t>е</w:t>
      </w:r>
      <w:r w:rsidRPr="00293C39">
        <w:rPr>
          <w:b/>
        </w:rPr>
        <w:t>щаемости на уровне средней школы, в частности путем выплаты стипе</w:t>
      </w:r>
      <w:r w:rsidRPr="00293C39">
        <w:rPr>
          <w:b/>
        </w:rPr>
        <w:t>н</w:t>
      </w:r>
      <w:r w:rsidRPr="00293C39">
        <w:rPr>
          <w:b/>
        </w:rPr>
        <w:t>дий, предоставления учебников и возмещения расходов на проезд до шк</w:t>
      </w:r>
      <w:r w:rsidRPr="00293C39">
        <w:rPr>
          <w:b/>
        </w:rPr>
        <w:t>о</w:t>
      </w:r>
      <w:r w:rsidRPr="00293C39">
        <w:rPr>
          <w:b/>
        </w:rPr>
        <w:t>лы и обратно, а также найма дополнительных преподавателей и других с</w:t>
      </w:r>
      <w:r w:rsidRPr="00293C39">
        <w:rPr>
          <w:b/>
        </w:rPr>
        <w:t>о</w:t>
      </w:r>
      <w:r w:rsidRPr="00293C39">
        <w:rPr>
          <w:b/>
        </w:rPr>
        <w:t>трудников школ из числа представ</w:t>
      </w:r>
      <w:r w:rsidRPr="00293C39">
        <w:rPr>
          <w:b/>
        </w:rPr>
        <w:t>и</w:t>
      </w:r>
      <w:r w:rsidRPr="00293C39">
        <w:rPr>
          <w:b/>
        </w:rPr>
        <w:t>телей общины рома.</w:t>
      </w:r>
    </w:p>
    <w:p w:rsidR="000C4682" w:rsidRDefault="000C4682" w:rsidP="00823ACC">
      <w:pPr>
        <w:pStyle w:val="SingleTxtGR"/>
      </w:pPr>
      <w:r w:rsidRPr="005528E2">
        <w:t>3</w:t>
      </w:r>
      <w:r>
        <w:t>5</w:t>
      </w:r>
      <w:r w:rsidRPr="005528E2">
        <w:t>.</w:t>
      </w:r>
      <w:r w:rsidRPr="005528E2">
        <w:tab/>
        <w:t xml:space="preserve">Комитет выражает сожаление по поводу </w:t>
      </w:r>
      <w:r>
        <w:t xml:space="preserve">ограниченного, по имеющимся сведениям, </w:t>
      </w:r>
      <w:r w:rsidRPr="005528E2">
        <w:t xml:space="preserve">доступа к образованию на языках меньшинств в государственных школах и </w:t>
      </w:r>
      <w:r>
        <w:t>отсутствия мер, принимаемых</w:t>
      </w:r>
      <w:r w:rsidRPr="005528E2">
        <w:t xml:space="preserve"> в целях сохранения, защиты и поощр</w:t>
      </w:r>
      <w:r w:rsidRPr="005528E2">
        <w:t>е</w:t>
      </w:r>
      <w:r w:rsidRPr="005528E2">
        <w:t>ния языков и культур меньшинств (статьи 13</w:t>
      </w:r>
      <w:r>
        <w:t>–15).</w:t>
      </w:r>
    </w:p>
    <w:p w:rsidR="000C4682" w:rsidRPr="00293C39" w:rsidRDefault="000C4682" w:rsidP="00823ACC">
      <w:pPr>
        <w:pStyle w:val="SingleTxtGR"/>
        <w:rPr>
          <w:b/>
        </w:rPr>
      </w:pPr>
      <w:r w:rsidRPr="00293C39">
        <w:rPr>
          <w:b/>
        </w:rPr>
        <w:t>Комитет просит государство-участник принять меры с целью обеспечения до</w:t>
      </w:r>
      <w:r w:rsidRPr="00293C39">
        <w:rPr>
          <w:b/>
        </w:rPr>
        <w:t>с</w:t>
      </w:r>
      <w:r w:rsidRPr="00293C39">
        <w:rPr>
          <w:b/>
        </w:rPr>
        <w:t>тупа к образованию на языках меньшинств в государственных школах, а также в целях сохранения, защиты и поощрения языков и культур мен</w:t>
      </w:r>
      <w:r w:rsidRPr="00293C39">
        <w:rPr>
          <w:b/>
        </w:rPr>
        <w:t>ь</w:t>
      </w:r>
      <w:r w:rsidRPr="00293C39">
        <w:rPr>
          <w:b/>
        </w:rPr>
        <w:t>шинств как части культурного многообразия и наследия. Комитет также призывает государство-участник рассмотреть вопрос об увеличении бю</w:t>
      </w:r>
      <w:r w:rsidRPr="00293C39">
        <w:rPr>
          <w:b/>
        </w:rPr>
        <w:t>д</w:t>
      </w:r>
      <w:r w:rsidRPr="00293C39">
        <w:rPr>
          <w:b/>
        </w:rPr>
        <w:t>жетных ассигнований на цели развития культуры и участия в культурной жизни в соответствии со стат</w:t>
      </w:r>
      <w:r w:rsidRPr="00293C39">
        <w:rPr>
          <w:b/>
        </w:rPr>
        <w:t>ь</w:t>
      </w:r>
      <w:r w:rsidRPr="00293C39">
        <w:rPr>
          <w:b/>
        </w:rPr>
        <w:t>ей 15 Пакта.</w:t>
      </w:r>
    </w:p>
    <w:p w:rsidR="000C4682" w:rsidRPr="005528E2" w:rsidRDefault="000C4682" w:rsidP="00823ACC">
      <w:pPr>
        <w:pStyle w:val="SingleTxtGR"/>
      </w:pPr>
      <w:r w:rsidRPr="005528E2">
        <w:t>3</w:t>
      </w:r>
      <w:r>
        <w:t>6</w:t>
      </w:r>
      <w:r w:rsidRPr="005528E2">
        <w:t>.</w:t>
      </w:r>
      <w:r w:rsidRPr="005528E2">
        <w:tab/>
        <w:t xml:space="preserve">Комитет обеспокоен тем, что </w:t>
      </w:r>
      <w:r>
        <w:t>общины меньшинств, особенно</w:t>
      </w:r>
      <w:r w:rsidRPr="00DA6181">
        <w:t xml:space="preserve"> </w:t>
      </w:r>
      <w:r w:rsidRPr="005528E2">
        <w:t>боснийцы</w:t>
      </w:r>
      <w:r>
        <w:t xml:space="preserve"> и</w:t>
      </w:r>
      <w:r w:rsidRPr="005528E2">
        <w:t xml:space="preserve"> "египтяне"</w:t>
      </w:r>
      <w:r>
        <w:t>,</w:t>
      </w:r>
      <w:r w:rsidRPr="005528E2">
        <w:t xml:space="preserve"> не пользуются </w:t>
      </w:r>
      <w:r>
        <w:t>преимуществами, вытекающими из осуществления</w:t>
      </w:r>
      <w:r w:rsidRPr="005528E2">
        <w:t xml:space="preserve"> прав мен</w:t>
      </w:r>
      <w:r w:rsidRPr="005528E2">
        <w:t>ь</w:t>
      </w:r>
      <w:r w:rsidRPr="005528E2">
        <w:t>шинств (статья 2).</w:t>
      </w:r>
    </w:p>
    <w:p w:rsidR="000C4682" w:rsidRPr="00293C39" w:rsidRDefault="000C4682" w:rsidP="00823ACC">
      <w:pPr>
        <w:pStyle w:val="SingleTxtGR"/>
        <w:rPr>
          <w:b/>
        </w:rPr>
      </w:pPr>
      <w:r w:rsidRPr="00293C39">
        <w:rPr>
          <w:b/>
        </w:rPr>
        <w:t>Комитет призывает государство-участник признать общины с характерной идентичностью, особенно боснийцев и "египтян", в качестве национал</w:t>
      </w:r>
      <w:r w:rsidRPr="00293C39">
        <w:rPr>
          <w:b/>
        </w:rPr>
        <w:t>ь</w:t>
      </w:r>
      <w:r w:rsidRPr="00293C39">
        <w:rPr>
          <w:b/>
        </w:rPr>
        <w:t>ных меньшинств в соответствии с применимыми международными ста</w:t>
      </w:r>
      <w:r w:rsidRPr="00293C39">
        <w:rPr>
          <w:b/>
        </w:rPr>
        <w:t>н</w:t>
      </w:r>
      <w:r w:rsidRPr="00293C39">
        <w:rPr>
          <w:b/>
        </w:rPr>
        <w:t>дартами, с тем чтобы их члены могли пользоваться преимуществами, в</w:t>
      </w:r>
      <w:r w:rsidRPr="00293C39">
        <w:rPr>
          <w:b/>
        </w:rPr>
        <w:t>ы</w:t>
      </w:r>
      <w:r w:rsidRPr="00293C39">
        <w:rPr>
          <w:b/>
        </w:rPr>
        <w:t>текающими из осуществления и защиты прав меньшинств.</w:t>
      </w:r>
    </w:p>
    <w:p w:rsidR="000C4682" w:rsidRPr="005528E2" w:rsidRDefault="000C4682" w:rsidP="00823ACC">
      <w:pPr>
        <w:pStyle w:val="SingleTxtGR"/>
      </w:pPr>
      <w:r w:rsidRPr="005528E2">
        <w:t>3</w:t>
      </w:r>
      <w:r>
        <w:t>7</w:t>
      </w:r>
      <w:r w:rsidRPr="005528E2">
        <w:t>.</w:t>
      </w:r>
      <w:r w:rsidRPr="005528E2">
        <w:tab/>
        <w:t>Комитет призывает государство-участник рассмотреть вопрос о подпис</w:t>
      </w:r>
      <w:r w:rsidRPr="005528E2">
        <w:t>а</w:t>
      </w:r>
      <w:r w:rsidRPr="005528E2">
        <w:t>нии и ратификации Факультативного протокола к Международному пакту об экономических, социальных и культурных правах.</w:t>
      </w:r>
    </w:p>
    <w:p w:rsidR="000C4682" w:rsidRPr="00C70535" w:rsidRDefault="000C4682" w:rsidP="00823ACC">
      <w:pPr>
        <w:pStyle w:val="SingleTxtGR"/>
      </w:pPr>
      <w:r w:rsidRPr="005528E2">
        <w:t>3</w:t>
      </w:r>
      <w:r>
        <w:t>8</w:t>
      </w:r>
      <w:r w:rsidRPr="005528E2">
        <w:t>.</w:t>
      </w:r>
      <w:r w:rsidRPr="005528E2">
        <w:tab/>
      </w:r>
      <w:r w:rsidRPr="00293C39">
        <w:rPr>
          <w:b/>
        </w:rPr>
        <w:t>Комитет просит государство-участник широко распространить текст настоящих заключительных замечаний среди всех слоев общества, в час</w:t>
      </w:r>
      <w:r w:rsidRPr="00293C39">
        <w:rPr>
          <w:b/>
        </w:rPr>
        <w:t>т</w:t>
      </w:r>
      <w:r w:rsidRPr="00293C39">
        <w:rPr>
          <w:b/>
        </w:rPr>
        <w:t>ности среди государственных должностных лиц, судебных органов и орг</w:t>
      </w:r>
      <w:r w:rsidRPr="00293C39">
        <w:rPr>
          <w:b/>
        </w:rPr>
        <w:t>а</w:t>
      </w:r>
      <w:r w:rsidRPr="00293C39">
        <w:rPr>
          <w:b/>
        </w:rPr>
        <w:t>низаций гражданского общества, и проинформировать Комитет о всех м</w:t>
      </w:r>
      <w:r w:rsidRPr="00293C39">
        <w:rPr>
          <w:b/>
        </w:rPr>
        <w:t>е</w:t>
      </w:r>
      <w:r w:rsidRPr="00293C39">
        <w:rPr>
          <w:b/>
        </w:rPr>
        <w:t>рах, принятых с целью выполнения содержащихся в них рекомендаций, в своем следующем периодическом докладе. Он также призывает государс</w:t>
      </w:r>
      <w:r w:rsidRPr="00293C39">
        <w:rPr>
          <w:b/>
        </w:rPr>
        <w:t>т</w:t>
      </w:r>
      <w:r w:rsidRPr="00293C39">
        <w:rPr>
          <w:b/>
        </w:rPr>
        <w:t>во-участник привлечь н</w:t>
      </w:r>
      <w:r w:rsidRPr="00293C39">
        <w:rPr>
          <w:b/>
        </w:rPr>
        <w:t>е</w:t>
      </w:r>
      <w:r w:rsidRPr="00293C39">
        <w:rPr>
          <w:b/>
        </w:rPr>
        <w:t>правительственные организации и других членов гражданского общества к процессу обсуждения следующего периодическ</w:t>
      </w:r>
      <w:r w:rsidRPr="00293C39">
        <w:rPr>
          <w:b/>
        </w:rPr>
        <w:t>о</w:t>
      </w:r>
      <w:r w:rsidRPr="00293C39">
        <w:rPr>
          <w:b/>
        </w:rPr>
        <w:t>го доклада на национальном уровне до его представления. Комитет далее призывает государство-участник обеспечить, чтобы веб-сайты соответс</w:t>
      </w:r>
      <w:r w:rsidRPr="00293C39">
        <w:rPr>
          <w:b/>
        </w:rPr>
        <w:t>т</w:t>
      </w:r>
      <w:r w:rsidRPr="00293C39">
        <w:rPr>
          <w:b/>
        </w:rPr>
        <w:t>вующих органов исполнительной власти содержали информацию и ссылки на доклад государства-участника, письменные ответы на перечень вопр</w:t>
      </w:r>
      <w:r w:rsidRPr="00293C39">
        <w:rPr>
          <w:b/>
        </w:rPr>
        <w:t>о</w:t>
      </w:r>
      <w:r w:rsidRPr="00293C39">
        <w:rPr>
          <w:b/>
        </w:rPr>
        <w:t>сов, заключительные замечания Комитета и прогресс в деле выполнения содержащихся в них рекомендаций и чтобы эта информация регулярно о</w:t>
      </w:r>
      <w:r w:rsidRPr="00293C39">
        <w:rPr>
          <w:b/>
        </w:rPr>
        <w:t>б</w:t>
      </w:r>
      <w:r w:rsidRPr="00293C39">
        <w:rPr>
          <w:b/>
        </w:rPr>
        <w:t>новлялась.</w:t>
      </w:r>
    </w:p>
    <w:p w:rsidR="00D14A2A" w:rsidRDefault="00CA3614" w:rsidP="00823ACC">
      <w:pPr>
        <w:pStyle w:val="SingleTxtGR"/>
      </w:pPr>
      <w:r>
        <w:t>39</w:t>
      </w:r>
      <w:r w:rsidR="000C4682" w:rsidRPr="00C70535">
        <w:t>.</w:t>
      </w:r>
      <w:r w:rsidR="000C4682" w:rsidRPr="00C70535">
        <w:tab/>
      </w:r>
      <w:r w:rsidR="000C4682" w:rsidRPr="00293C39">
        <w:rPr>
          <w:b/>
        </w:rPr>
        <w:t>Комитет просит государство-участник представить четвертый пери</w:t>
      </w:r>
      <w:r w:rsidR="000C4682" w:rsidRPr="00293C39">
        <w:rPr>
          <w:b/>
        </w:rPr>
        <w:t>о</w:t>
      </w:r>
      <w:r w:rsidR="000C4682" w:rsidRPr="00293C39">
        <w:rPr>
          <w:b/>
        </w:rPr>
        <w:t>дический доклад в соответствии с руководящими принципами, утвержде</w:t>
      </w:r>
      <w:r w:rsidR="000C4682" w:rsidRPr="00293C39">
        <w:rPr>
          <w:b/>
        </w:rPr>
        <w:t>н</w:t>
      </w:r>
      <w:r w:rsidR="000C4682" w:rsidRPr="00293C39">
        <w:rPr>
          <w:b/>
        </w:rPr>
        <w:t>ными К</w:t>
      </w:r>
      <w:r w:rsidR="000C4682" w:rsidRPr="00293C39">
        <w:rPr>
          <w:b/>
        </w:rPr>
        <w:t>о</w:t>
      </w:r>
      <w:r w:rsidR="000C4682" w:rsidRPr="00293C39">
        <w:rPr>
          <w:b/>
        </w:rPr>
        <w:t>митетом в 2008 году (Е/С.12/2008/2), к 30 ноября 2018 года.</w:t>
      </w:r>
    </w:p>
    <w:p w:rsidR="00293C39" w:rsidRPr="00293C39" w:rsidRDefault="00293C39" w:rsidP="00293C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3C39" w:rsidRPr="00293C39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CC" w:rsidRDefault="007F12CC">
      <w:r>
        <w:rPr>
          <w:lang w:val="en-US"/>
        </w:rPr>
        <w:tab/>
      </w:r>
      <w:r>
        <w:separator/>
      </w:r>
    </w:p>
  </w:endnote>
  <w:endnote w:type="continuationSeparator" w:id="0">
    <w:p w:rsidR="007F12CC" w:rsidRDefault="007F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CC" w:rsidRPr="009A6F4A" w:rsidRDefault="007F12C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GE.13-49813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CC" w:rsidRPr="009A6F4A" w:rsidRDefault="007F12CC">
    <w:pPr>
      <w:pStyle w:val="Footer"/>
      <w:rPr>
        <w:lang w:val="en-US"/>
      </w:rPr>
    </w:pPr>
    <w:r>
      <w:rPr>
        <w:lang w:val="en-US"/>
      </w:rPr>
      <w:t>GE.13-49813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7F12CC" w:rsidTr="000B3266">
      <w:trPr>
        <w:trHeight w:val="438"/>
      </w:trPr>
      <w:tc>
        <w:tcPr>
          <w:tcW w:w="4068" w:type="dxa"/>
          <w:vAlign w:val="bottom"/>
        </w:tcPr>
        <w:p w:rsidR="007F12CC" w:rsidRPr="00C526F2" w:rsidRDefault="007F12CC" w:rsidP="000B3266">
          <w:r>
            <w:rPr>
              <w:lang w:val="en-US"/>
            </w:rPr>
            <w:t>GE.13-49813  (R)</w:t>
          </w:r>
          <w:r>
            <w:t xml:space="preserve">  310114  030214</w:t>
          </w:r>
        </w:p>
      </w:tc>
      <w:tc>
        <w:tcPr>
          <w:tcW w:w="4663" w:type="dxa"/>
          <w:vMerge w:val="restart"/>
          <w:vAlign w:val="bottom"/>
        </w:tcPr>
        <w:p w:rsidR="007F12CC" w:rsidRDefault="007F12CC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7F12CC" w:rsidRDefault="007F12CC" w:rsidP="000B3266">
          <w:pPr>
            <w:jc w:val="right"/>
          </w:pPr>
          <w:r>
            <w:pict>
              <v:shape id="_x0000_i1027" type="#_x0000_t75" style="width:50.25pt;height:50.25pt">
                <v:imagedata r:id="rId2" o:title="2-3&amp;Size=2&amp;Lang=R"/>
              </v:shape>
            </w:pict>
          </w:r>
        </w:p>
      </w:tc>
    </w:tr>
    <w:tr w:rsidR="007F12CC" w:rsidTr="000B3266">
      <w:tc>
        <w:tcPr>
          <w:tcW w:w="4068" w:type="dxa"/>
          <w:vAlign w:val="bottom"/>
        </w:tcPr>
        <w:p w:rsidR="007F12CC" w:rsidRPr="00C526F2" w:rsidRDefault="007F12CC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526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F12CC" w:rsidRDefault="007F12CC" w:rsidP="000B3266"/>
      </w:tc>
      <w:tc>
        <w:tcPr>
          <w:tcW w:w="1124" w:type="dxa"/>
          <w:vMerge/>
        </w:tcPr>
        <w:p w:rsidR="007F12CC" w:rsidRDefault="007F12CC" w:rsidP="000B3266"/>
      </w:tc>
    </w:tr>
  </w:tbl>
  <w:p w:rsidR="007F12CC" w:rsidRPr="007A36B5" w:rsidRDefault="007F12CC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CC" w:rsidRPr="00F71F63" w:rsidRDefault="007F12C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F12CC" w:rsidRPr="00F71F63" w:rsidRDefault="007F12C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F12CC" w:rsidRPr="00635E86" w:rsidRDefault="007F12CC" w:rsidP="00635E86">
      <w:pPr>
        <w:pStyle w:val="Footer"/>
      </w:pPr>
    </w:p>
  </w:footnote>
  <w:footnote w:id="1">
    <w:p w:rsidR="007F12CC" w:rsidRPr="000C4682" w:rsidRDefault="007F12CC">
      <w:pPr>
        <w:pStyle w:val="FootnoteText"/>
        <w:rPr>
          <w:lang w:val="ru-RU"/>
        </w:rPr>
      </w:pPr>
      <w:r>
        <w:rPr>
          <w:lang w:val="ru-RU"/>
        </w:rPr>
        <w:tab/>
      </w:r>
      <w:r w:rsidRPr="009900BC">
        <w:rPr>
          <w:rStyle w:val="FootnoteReference"/>
          <w:spacing w:val="4"/>
          <w:w w:val="103"/>
          <w:szCs w:val="18"/>
          <w:vertAlign w:val="baseline"/>
        </w:rPr>
        <w:t>*</w:t>
      </w:r>
      <w:r>
        <w:rPr>
          <w:lang w:val="ru-RU"/>
        </w:rPr>
        <w:tab/>
      </w:r>
      <w:r w:rsidRPr="000C4682">
        <w:rPr>
          <w:szCs w:val="18"/>
          <w:lang w:val="ru-RU"/>
        </w:rPr>
        <w:t>Приняты Комитетом на его пятьдесят первой сессии (4–29 ноября 2013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CC" w:rsidRPr="00E71A0F" w:rsidRDefault="007F12CC">
    <w:pPr>
      <w:pStyle w:val="Header"/>
      <w:rPr>
        <w:lang w:val="en-US"/>
      </w:rPr>
    </w:pPr>
    <w:r>
      <w:rPr>
        <w:lang w:val="en-US"/>
      </w:rPr>
      <w:t>E/C.12/ALB/CO/2-3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CC" w:rsidRPr="009A6F4A" w:rsidRDefault="007F12CC">
    <w:pPr>
      <w:pStyle w:val="Header"/>
      <w:rPr>
        <w:lang w:val="en-US"/>
      </w:rPr>
    </w:pPr>
    <w:r>
      <w:rPr>
        <w:lang w:val="en-US"/>
      </w:rPr>
      <w:tab/>
      <w:t>E/C.12/ALB/CO/2-3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8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C4682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111A5"/>
    <w:rsid w:val="00223115"/>
    <w:rsid w:val="00232D42"/>
    <w:rsid w:val="00237334"/>
    <w:rsid w:val="002444F4"/>
    <w:rsid w:val="002629A0"/>
    <w:rsid w:val="0028492B"/>
    <w:rsid w:val="00291C8F"/>
    <w:rsid w:val="00293C39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B43B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470F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4C07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9AB"/>
    <w:rsid w:val="00707B5F"/>
    <w:rsid w:val="00735602"/>
    <w:rsid w:val="00736C53"/>
    <w:rsid w:val="0074731A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12CC"/>
    <w:rsid w:val="007F7553"/>
    <w:rsid w:val="0080755E"/>
    <w:rsid w:val="008120D4"/>
    <w:rsid w:val="008139A5"/>
    <w:rsid w:val="00817F73"/>
    <w:rsid w:val="0082228E"/>
    <w:rsid w:val="00823ACC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900BC"/>
    <w:rsid w:val="009B1D9B"/>
    <w:rsid w:val="009B4074"/>
    <w:rsid w:val="009C30BB"/>
    <w:rsid w:val="009C60BE"/>
    <w:rsid w:val="009E6279"/>
    <w:rsid w:val="009F00A6"/>
    <w:rsid w:val="009F4479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933E4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85B97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5C60"/>
    <w:rsid w:val="00C37AF8"/>
    <w:rsid w:val="00C37C79"/>
    <w:rsid w:val="00C41BBC"/>
    <w:rsid w:val="00C51419"/>
    <w:rsid w:val="00C526F2"/>
    <w:rsid w:val="00C54056"/>
    <w:rsid w:val="00C663A3"/>
    <w:rsid w:val="00C75CB2"/>
    <w:rsid w:val="00C90723"/>
    <w:rsid w:val="00C90D5C"/>
    <w:rsid w:val="00CA3614"/>
    <w:rsid w:val="00CA609E"/>
    <w:rsid w:val="00CA7DA4"/>
    <w:rsid w:val="00CB31FB"/>
    <w:rsid w:val="00CE3D6F"/>
    <w:rsid w:val="00CE79A5"/>
    <w:rsid w:val="00CF0042"/>
    <w:rsid w:val="00CF1253"/>
    <w:rsid w:val="00CF262F"/>
    <w:rsid w:val="00D025D5"/>
    <w:rsid w:val="00D14A2A"/>
    <w:rsid w:val="00D26B13"/>
    <w:rsid w:val="00D26CC1"/>
    <w:rsid w:val="00D30662"/>
    <w:rsid w:val="00D32A0B"/>
    <w:rsid w:val="00D42A4A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6D7"/>
    <w:rsid w:val="00E307D1"/>
    <w:rsid w:val="00E46A04"/>
    <w:rsid w:val="00E717F3"/>
    <w:rsid w:val="00E72C5E"/>
    <w:rsid w:val="00E73198"/>
    <w:rsid w:val="00E73451"/>
    <w:rsid w:val="00E7489F"/>
    <w:rsid w:val="00E75147"/>
    <w:rsid w:val="00E8167D"/>
    <w:rsid w:val="00E907E9"/>
    <w:rsid w:val="00E96BE7"/>
    <w:rsid w:val="00EA2CD0"/>
    <w:rsid w:val="00EB3533"/>
    <w:rsid w:val="00EB4FB8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3DFB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13</Pages>
  <Words>5397</Words>
  <Characters>30765</Characters>
  <Application>Microsoft Office Outlook</Application>
  <DocSecurity>4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1349813</vt:lpstr>
    </vt:vector>
  </TitlesOfParts>
  <Company>CSD</Company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1349813</dc:title>
  <dc:subject/>
  <dc:creator>Svetlana Prokoudina</dc:creator>
  <cp:keywords/>
  <dc:description/>
  <cp:lastModifiedBy>Ульяна Масленникова</cp:lastModifiedBy>
  <cp:revision>2</cp:revision>
  <cp:lastPrinted>2014-02-03T06:53:00Z</cp:lastPrinted>
  <dcterms:created xsi:type="dcterms:W3CDTF">2014-02-03T09:04:00Z</dcterms:created>
  <dcterms:modified xsi:type="dcterms:W3CDTF">2014-02-03T09:04:00Z</dcterms:modified>
</cp:coreProperties>
</file>