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D9710E">
                <w:t>C.12/NPL/Q/3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D9710E">
                <w:rPr>
                  <w:lang w:val="en-US"/>
                </w:rPr>
                <w:t>18 December 2013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8C3A5F" w:rsidRPr="008C3A5F" w:rsidRDefault="008C3A5F" w:rsidP="008C3A5F">
      <w:pPr>
        <w:spacing w:before="120"/>
        <w:rPr>
          <w:b/>
          <w:bCs/>
          <w:sz w:val="24"/>
          <w:szCs w:val="24"/>
        </w:rPr>
      </w:pPr>
      <w:r w:rsidRPr="008C3A5F">
        <w:rPr>
          <w:b/>
          <w:sz w:val="24"/>
          <w:szCs w:val="24"/>
        </w:rPr>
        <w:t xml:space="preserve">Комитет по экономическим, социальным </w:t>
      </w:r>
      <w:r w:rsidRPr="008C3A5F">
        <w:rPr>
          <w:b/>
          <w:sz w:val="24"/>
          <w:szCs w:val="24"/>
        </w:rPr>
        <w:br/>
        <w:t>и культурным правам</w:t>
      </w:r>
    </w:p>
    <w:p w:rsidR="00D14A2A" w:rsidRDefault="008C3A5F" w:rsidP="008C3A5F">
      <w:pPr>
        <w:pStyle w:val="HChGR"/>
        <w:rPr>
          <w:b w:val="0"/>
          <w:lang w:eastAsia="en-US"/>
        </w:rPr>
      </w:pPr>
      <w:r w:rsidRPr="008C3A5F">
        <w:tab/>
      </w:r>
      <w:r w:rsidRPr="008C3A5F">
        <w:tab/>
        <w:t>Перечень вопросов</w:t>
      </w:r>
      <w:r w:rsidR="00E73BD4" w:rsidRPr="00E73BD4">
        <w:t xml:space="preserve"> в</w:t>
      </w:r>
      <w:r w:rsidRPr="008C3A5F">
        <w:t xml:space="preserve"> связ</w:t>
      </w:r>
      <w:r w:rsidR="00E73BD4">
        <w:t>и</w:t>
      </w:r>
      <w:r w:rsidR="00CC7D28">
        <w:t xml:space="preserve"> </w:t>
      </w:r>
      <w:r w:rsidRPr="008C3A5F">
        <w:t>с треть</w:t>
      </w:r>
      <w:r w:rsidR="00E73BD4">
        <w:t>им</w:t>
      </w:r>
      <w:r w:rsidRPr="008C3A5F">
        <w:t xml:space="preserve"> </w:t>
      </w:r>
      <w:r w:rsidR="00CC7D28">
        <w:br/>
      </w:r>
      <w:r w:rsidRPr="008C3A5F">
        <w:t>периодическ</w:t>
      </w:r>
      <w:r w:rsidR="00E73BD4">
        <w:t>им</w:t>
      </w:r>
      <w:r w:rsidRPr="008C3A5F">
        <w:t xml:space="preserve"> доклад</w:t>
      </w:r>
      <w:r w:rsidR="00E73BD4">
        <w:t>ом</w:t>
      </w:r>
      <w:r w:rsidRPr="008C3A5F">
        <w:t xml:space="preserve"> Непала</w:t>
      </w:r>
      <w:r w:rsidRPr="00AB5A4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8C3A5F">
        <w:rPr>
          <w:b w:val="0"/>
          <w:lang w:eastAsia="en-US"/>
        </w:rPr>
        <w:t xml:space="preserve"> </w:t>
      </w:r>
    </w:p>
    <w:p w:rsidR="00AB5A47" w:rsidRPr="00B716C6" w:rsidRDefault="00CC7D28" w:rsidP="00AB5A47">
      <w:pPr>
        <w:pStyle w:val="HChGR"/>
      </w:pPr>
      <w:r>
        <w:tab/>
      </w:r>
      <w:r w:rsidR="00AB5A47" w:rsidRPr="00B716C6">
        <w:t>I.</w:t>
      </w:r>
      <w:r w:rsidR="00AB5A47" w:rsidRPr="00B716C6">
        <w:tab/>
        <w:t>Общая информация</w:t>
      </w:r>
    </w:p>
    <w:p w:rsidR="00CC7D28" w:rsidRDefault="00AB5A47" w:rsidP="00AB5A47">
      <w:pPr>
        <w:pStyle w:val="SingleTxtGR"/>
      </w:pPr>
      <w:r w:rsidRPr="00B716C6">
        <w:t>1.</w:t>
      </w:r>
      <w:r w:rsidRPr="00B716C6">
        <w:tab/>
      </w:r>
      <w:r w:rsidR="00CC7D28" w:rsidRPr="00B716C6">
        <w:t>Просьба представить информацию о шагах, предпринятых для обеспеч</w:t>
      </w:r>
      <w:r w:rsidR="00CC7D28" w:rsidRPr="00B716C6">
        <w:t>е</w:t>
      </w:r>
      <w:r w:rsidR="00CC7D28" w:rsidRPr="00B716C6">
        <w:t xml:space="preserve">ния </w:t>
      </w:r>
      <w:r w:rsidR="00CC7D28">
        <w:t>полного соответствия</w:t>
      </w:r>
      <w:r w:rsidR="00CC7D28" w:rsidRPr="00B716C6">
        <w:t xml:space="preserve"> Национальн</w:t>
      </w:r>
      <w:r w:rsidR="00CC7D28">
        <w:t>ой</w:t>
      </w:r>
      <w:r w:rsidR="00CC7D28" w:rsidRPr="00B716C6">
        <w:t xml:space="preserve"> комисси</w:t>
      </w:r>
      <w:r w:rsidR="00CC7D28">
        <w:t>и</w:t>
      </w:r>
      <w:r w:rsidR="00CC7D28" w:rsidRPr="00B716C6">
        <w:t xml:space="preserve"> по правам человека</w:t>
      </w:r>
      <w:r w:rsidR="00CC7D28">
        <w:t>, учре</w:t>
      </w:r>
      <w:r w:rsidR="00CC7D28">
        <w:t>ж</w:t>
      </w:r>
      <w:r w:rsidR="00CC7D28">
        <w:t>денной в 2000 году,</w:t>
      </w:r>
      <w:r w:rsidR="00CC7D28" w:rsidRPr="00B716C6">
        <w:t xml:space="preserve"> Парижским принципам</w:t>
      </w:r>
      <w:r w:rsidR="00CC7D28">
        <w:t>.</w:t>
      </w:r>
    </w:p>
    <w:p w:rsidR="00AB5A47" w:rsidRPr="00B716C6" w:rsidRDefault="00CC7D28" w:rsidP="00AB5A47">
      <w:pPr>
        <w:pStyle w:val="SingleTxtGR"/>
      </w:pPr>
      <w:r>
        <w:t>2.</w:t>
      </w:r>
      <w:r>
        <w:tab/>
      </w:r>
      <w:r w:rsidR="00AB5A47" w:rsidRPr="00B716C6">
        <w:t>Просьба представить информацию о шагах, предпринятых для предупр</w:t>
      </w:r>
      <w:r w:rsidR="00AB5A47" w:rsidRPr="00B716C6">
        <w:t>е</w:t>
      </w:r>
      <w:r w:rsidR="00AB5A47" w:rsidRPr="00B716C6">
        <w:t>ждения и пресечения коррупции на всех уровнях государственного управления</w:t>
      </w:r>
      <w:r w:rsidR="008B504E">
        <w:t xml:space="preserve"> и ее негативных последствий для пользования экономическими, социальн</w:t>
      </w:r>
      <w:r w:rsidR="008B504E">
        <w:t>ы</w:t>
      </w:r>
      <w:r w:rsidR="008B504E">
        <w:t>ми и культурными правами</w:t>
      </w:r>
      <w:r w:rsidR="00AB5A47" w:rsidRPr="00B716C6">
        <w:t>, а также о количестве судебных расследований и вын</w:t>
      </w:r>
      <w:r w:rsidR="00AB5A47" w:rsidRPr="00B716C6">
        <w:t>е</w:t>
      </w:r>
      <w:r w:rsidR="00AB5A47" w:rsidRPr="00B716C6">
        <w:t>сенных приговоров, если таковые имели место, в отношении высокопоставле</w:t>
      </w:r>
      <w:r w:rsidR="00AB5A47" w:rsidRPr="00B716C6">
        <w:t>н</w:t>
      </w:r>
      <w:r w:rsidR="00AB5A47" w:rsidRPr="00B716C6">
        <w:t xml:space="preserve">ных должностных лиц, признанных виновными в </w:t>
      </w:r>
      <w:r w:rsidR="00EC1486">
        <w:t>таких деяниях.</w:t>
      </w:r>
    </w:p>
    <w:p w:rsidR="00AB5A47" w:rsidRPr="00B716C6" w:rsidRDefault="00AB5A47" w:rsidP="00AB5A47">
      <w:pPr>
        <w:pStyle w:val="HChGR"/>
      </w:pPr>
      <w:r>
        <w:tab/>
      </w:r>
      <w:r w:rsidRPr="00B716C6">
        <w:t>II.</w:t>
      </w:r>
      <w:r w:rsidRPr="00B716C6">
        <w:tab/>
        <w:t>Вопросы, касающиеся общих положений Пакта (статьи 1−5)</w:t>
      </w:r>
    </w:p>
    <w:p w:rsidR="00AB5A47" w:rsidRPr="00B716C6" w:rsidRDefault="00AB5A47" w:rsidP="00AB5A47">
      <w:pPr>
        <w:pStyle w:val="H1GR"/>
      </w:pPr>
      <w:r>
        <w:tab/>
      </w:r>
      <w:r>
        <w:tab/>
      </w:r>
      <w:r w:rsidRPr="00B716C6">
        <w:t>Пункт 2 статьи 2 – Недискриминация</w:t>
      </w:r>
    </w:p>
    <w:p w:rsidR="00AB5A47" w:rsidRPr="00B716C6" w:rsidRDefault="00AB5A47" w:rsidP="00AB5A47">
      <w:pPr>
        <w:pStyle w:val="SingleTxtGR"/>
      </w:pPr>
      <w:r w:rsidRPr="00B716C6">
        <w:t>3.</w:t>
      </w:r>
      <w:r w:rsidRPr="00B716C6">
        <w:tab/>
        <w:t>Просьба представить информацию о шагах, предпринятых для обеспеч</w:t>
      </w:r>
      <w:r w:rsidRPr="00B716C6">
        <w:t>е</w:t>
      </w:r>
      <w:r w:rsidRPr="00B716C6">
        <w:t>ния того, чтобы бывшие халийя и камайя (подневольн</w:t>
      </w:r>
      <w:r>
        <w:t>ые работники</w:t>
      </w:r>
      <w:r w:rsidRPr="00B716C6">
        <w:t>) не подве</w:t>
      </w:r>
      <w:r w:rsidRPr="00B716C6">
        <w:t>р</w:t>
      </w:r>
      <w:r w:rsidRPr="00B716C6">
        <w:t xml:space="preserve">гались фактической дискриминации </w:t>
      </w:r>
      <w:r>
        <w:t>при осуществлении своих прав</w:t>
      </w:r>
      <w:r w:rsidRPr="00B716C6">
        <w:t xml:space="preserve"> на дост</w:t>
      </w:r>
      <w:r w:rsidRPr="00B716C6">
        <w:t>а</w:t>
      </w:r>
      <w:r w:rsidRPr="00B716C6">
        <w:t xml:space="preserve">точное питание, </w:t>
      </w:r>
      <w:r w:rsidR="00EC1486">
        <w:t>охрану здоровья</w:t>
      </w:r>
      <w:r w:rsidRPr="00B716C6">
        <w:t>, образование и условия работы, отвечающие требованиям безопасности и гигиены.</w:t>
      </w:r>
    </w:p>
    <w:p w:rsidR="00AB5A47" w:rsidRPr="00B716C6" w:rsidRDefault="00AB5A47" w:rsidP="00AB5A47">
      <w:pPr>
        <w:pStyle w:val="SingleTxtGR"/>
      </w:pPr>
      <w:r w:rsidRPr="00B716C6">
        <w:t>4.</w:t>
      </w:r>
      <w:r w:rsidRPr="00B716C6">
        <w:tab/>
        <w:t>Просьба представить информацию о шагах, предпринятых для преодол</w:t>
      </w:r>
      <w:r w:rsidRPr="00B716C6">
        <w:t>е</w:t>
      </w:r>
      <w:r w:rsidRPr="00B716C6">
        <w:t>ния широко распространенной дискриминации инвалидов, в том числе в ко</w:t>
      </w:r>
      <w:r w:rsidRPr="00B716C6">
        <w:t>н</w:t>
      </w:r>
      <w:r w:rsidRPr="00B716C6">
        <w:t>тексте их доступа к здравоохранению, образованию, занятости и жил</w:t>
      </w:r>
      <w:r>
        <w:t>ищу</w:t>
      </w:r>
      <w:r w:rsidRPr="00B716C6">
        <w:t>.</w:t>
      </w:r>
    </w:p>
    <w:p w:rsidR="00AB5A47" w:rsidRPr="00B716C6" w:rsidRDefault="00AB5A47" w:rsidP="00AB5A47">
      <w:pPr>
        <w:pStyle w:val="SingleTxtGR"/>
      </w:pPr>
      <w:r w:rsidRPr="00B716C6">
        <w:t>5.</w:t>
      </w:r>
      <w:r w:rsidRPr="00B716C6">
        <w:tab/>
        <w:t>Просьба представить информацию о том, каким образом шаги, предпр</w:t>
      </w:r>
      <w:r w:rsidRPr="00B716C6">
        <w:t>и</w:t>
      </w:r>
      <w:r w:rsidRPr="00B716C6">
        <w:t>нятые для применения Закона о запрещении дискриминации по кастовому пр</w:t>
      </w:r>
      <w:r w:rsidRPr="00B716C6">
        <w:t>и</w:t>
      </w:r>
      <w:r w:rsidRPr="00B716C6">
        <w:t xml:space="preserve">знаку и по признаку отнесения к касте "неприкасаемых" (май 2011 года), </w:t>
      </w:r>
      <w:r>
        <w:t xml:space="preserve">были </w:t>
      </w:r>
      <w:r w:rsidRPr="00B716C6">
        <w:t>направлены на преодоление фактической дискриминации дал</w:t>
      </w:r>
      <w:r w:rsidRPr="00B716C6">
        <w:t>и</w:t>
      </w:r>
      <w:r w:rsidRPr="00B716C6">
        <w:t>тов.</w:t>
      </w:r>
    </w:p>
    <w:p w:rsidR="00AB5A47" w:rsidRPr="00B716C6" w:rsidRDefault="00AB5A47" w:rsidP="00AB5A47">
      <w:pPr>
        <w:pStyle w:val="H1GR"/>
      </w:pPr>
      <w:r>
        <w:tab/>
      </w:r>
      <w:r>
        <w:tab/>
      </w:r>
      <w:r w:rsidRPr="00B716C6">
        <w:t>Статья 3 – Равные права мужчин и женщин</w:t>
      </w:r>
    </w:p>
    <w:p w:rsidR="00AB5A47" w:rsidRPr="00B716C6" w:rsidRDefault="00AB5A47" w:rsidP="00AB5A47">
      <w:pPr>
        <w:pStyle w:val="SingleTxtGR"/>
      </w:pPr>
      <w:r w:rsidRPr="00B716C6">
        <w:t>6.</w:t>
      </w:r>
      <w:r w:rsidRPr="00B716C6">
        <w:tab/>
        <w:t xml:space="preserve">Просьба представить информацию о шагах, предпринятых для </w:t>
      </w:r>
      <w:r>
        <w:t>повыш</w:t>
      </w:r>
      <w:r>
        <w:t>е</w:t>
      </w:r>
      <w:r>
        <w:t>ния уровня представленности</w:t>
      </w:r>
      <w:r w:rsidRPr="00B716C6">
        <w:t xml:space="preserve"> женщин, в особенности из числа далитов и к</w:t>
      </w:r>
      <w:r w:rsidRPr="00B716C6">
        <w:t>о</w:t>
      </w:r>
      <w:r w:rsidRPr="00B716C6">
        <w:t>ренных народов, на руководящих должностях, в судебных органах и на госуда</w:t>
      </w:r>
      <w:r w:rsidRPr="00B716C6">
        <w:t>р</w:t>
      </w:r>
      <w:r w:rsidRPr="00B716C6">
        <w:t>ственной и дипломатической службе.</w:t>
      </w:r>
    </w:p>
    <w:p w:rsidR="00AB5A47" w:rsidRPr="00B716C6" w:rsidRDefault="00AB5A47" w:rsidP="00AB5A47">
      <w:pPr>
        <w:pStyle w:val="HChGR"/>
      </w:pPr>
      <w:r>
        <w:tab/>
      </w:r>
      <w:r w:rsidRPr="00B716C6">
        <w:t>III.</w:t>
      </w:r>
      <w:r w:rsidRPr="00B716C6">
        <w:tab/>
        <w:t>Вопросы, касающиеся конкретных положений Пакта (статьи 6−15)</w:t>
      </w:r>
    </w:p>
    <w:p w:rsidR="00AB5A47" w:rsidRPr="00B716C6" w:rsidRDefault="00AB5A47" w:rsidP="00AB5A47">
      <w:pPr>
        <w:pStyle w:val="H1GR"/>
      </w:pPr>
      <w:r>
        <w:tab/>
      </w:r>
      <w:r>
        <w:tab/>
      </w:r>
      <w:r w:rsidRPr="00B716C6">
        <w:t>Статья 6 – Право на труд</w:t>
      </w:r>
    </w:p>
    <w:p w:rsidR="00AB5A47" w:rsidRPr="00B716C6" w:rsidRDefault="00AB5A47" w:rsidP="00AB5A47">
      <w:pPr>
        <w:pStyle w:val="SingleTxtGR"/>
      </w:pPr>
      <w:r w:rsidRPr="00B716C6">
        <w:t>7.</w:t>
      </w:r>
      <w:r w:rsidRPr="00B716C6">
        <w:tab/>
        <w:t xml:space="preserve">Просьба </w:t>
      </w:r>
      <w:r w:rsidR="005A65A3">
        <w:t xml:space="preserve">представить информацию о том, планирует ли </w:t>
      </w:r>
      <w:r w:rsidRPr="00B716C6">
        <w:t>госуда</w:t>
      </w:r>
      <w:r w:rsidRPr="00B716C6">
        <w:t>р</w:t>
      </w:r>
      <w:r w:rsidRPr="00B716C6">
        <w:t xml:space="preserve">ство-участник </w:t>
      </w:r>
      <w:r w:rsidR="005A65A3">
        <w:t>принять</w:t>
      </w:r>
      <w:r w:rsidR="005A65A3" w:rsidRPr="00B716C6">
        <w:t xml:space="preserve"> </w:t>
      </w:r>
      <w:r w:rsidRPr="00B716C6">
        <w:t>национальную политику в области занятости. Просьба также представить информацию о шагах, предпринятых государством-участником для сокращения неформального сектора экономики, а также о мерах по обеспеч</w:t>
      </w:r>
      <w:r w:rsidRPr="00B716C6">
        <w:t>е</w:t>
      </w:r>
      <w:r w:rsidRPr="00B716C6">
        <w:t>нию доступа трудящихся, занятых в неформальном секторе, к основным усл</w:t>
      </w:r>
      <w:r w:rsidRPr="00B716C6">
        <w:t>у</w:t>
      </w:r>
      <w:r w:rsidRPr="00B716C6">
        <w:t>гам и системе социальной защ</w:t>
      </w:r>
      <w:r w:rsidRPr="00B716C6">
        <w:t>и</w:t>
      </w:r>
      <w:r w:rsidRPr="00B716C6">
        <w:t>ты.</w:t>
      </w:r>
    </w:p>
    <w:p w:rsidR="00AB5A47" w:rsidRPr="00B716C6" w:rsidRDefault="00AB5A47" w:rsidP="00AB5A47">
      <w:pPr>
        <w:pStyle w:val="H1GR"/>
      </w:pPr>
      <w:r>
        <w:tab/>
      </w:r>
      <w:r>
        <w:tab/>
      </w:r>
      <w:r w:rsidRPr="00B716C6">
        <w:t xml:space="preserve">Статья 7 – Право на справедливые и благоприятные </w:t>
      </w:r>
      <w:r w:rsidR="000B7AC2">
        <w:br/>
      </w:r>
      <w:r w:rsidRPr="00B716C6">
        <w:t>условия труда</w:t>
      </w:r>
    </w:p>
    <w:p w:rsidR="00AB5A47" w:rsidRPr="00B716C6" w:rsidRDefault="00AB5A47" w:rsidP="00AB5A47">
      <w:pPr>
        <w:pStyle w:val="SingleTxtGR"/>
      </w:pPr>
      <w:r w:rsidRPr="00B716C6">
        <w:t>8.</w:t>
      </w:r>
      <w:r w:rsidRPr="00B716C6">
        <w:tab/>
        <w:t>Просьба представить информацию о мерах, принятых для обеспечения того, чтобы требования о выплате гарантируемой законом минимальной зар</w:t>
      </w:r>
      <w:r w:rsidRPr="00B716C6">
        <w:t>а</w:t>
      </w:r>
      <w:r w:rsidRPr="00B716C6">
        <w:t>ботной плат</w:t>
      </w:r>
      <w:r>
        <w:t>ы</w:t>
      </w:r>
      <w:r w:rsidRPr="00B716C6">
        <w:t xml:space="preserve"> соблюдались на практике, и уточнить, распространяются ли п</w:t>
      </w:r>
      <w:r w:rsidRPr="00B716C6">
        <w:t>о</w:t>
      </w:r>
      <w:r w:rsidRPr="00B716C6">
        <w:t>ложения о минимальной заработной плате на все секторы.</w:t>
      </w:r>
    </w:p>
    <w:p w:rsidR="00AB5A47" w:rsidRPr="00B716C6" w:rsidRDefault="00AB5A47" w:rsidP="00AB5A47">
      <w:pPr>
        <w:pStyle w:val="SingleTxtGR"/>
      </w:pPr>
      <w:r w:rsidRPr="00B716C6">
        <w:t>9.</w:t>
      </w:r>
      <w:r w:rsidRPr="00B716C6">
        <w:tab/>
        <w:t>Просьба представить информацию о шагах, предпринятых для обеспеч</w:t>
      </w:r>
      <w:r w:rsidRPr="00B716C6">
        <w:t>е</w:t>
      </w:r>
      <w:r w:rsidRPr="00B716C6">
        <w:t xml:space="preserve">ния </w:t>
      </w:r>
      <w:r w:rsidR="00221E82">
        <w:t>того, чтобы условия работы заводских рабочих, в частности рабочих ки</w:t>
      </w:r>
      <w:r w:rsidR="00221E82">
        <w:t>р</w:t>
      </w:r>
      <w:r w:rsidR="00221E82">
        <w:t>пичных заводов, соответствовали обязательствам государства-участника по ст</w:t>
      </w:r>
      <w:r w:rsidR="00221E82">
        <w:t>а</w:t>
      </w:r>
      <w:r w:rsidR="00221E82">
        <w:t>тье 7 Конвенции.</w:t>
      </w:r>
    </w:p>
    <w:p w:rsidR="00AB5A47" w:rsidRPr="00B716C6" w:rsidRDefault="00AB5A47" w:rsidP="00AB5A47">
      <w:pPr>
        <w:pStyle w:val="H1GR"/>
      </w:pPr>
      <w:r>
        <w:tab/>
      </w:r>
      <w:r>
        <w:tab/>
      </w:r>
      <w:r w:rsidRPr="00B716C6">
        <w:t>Статья 8 – Право создавать профессиональные союзы и</w:t>
      </w:r>
      <w:r>
        <w:t> </w:t>
      </w:r>
      <w:r w:rsidRPr="00B716C6">
        <w:t>вступать в таковые и право на забастовк</w:t>
      </w:r>
      <w:r w:rsidR="00221E82">
        <w:t>у</w:t>
      </w:r>
    </w:p>
    <w:p w:rsidR="00AB5A47" w:rsidRPr="00B716C6" w:rsidRDefault="00AB5A47" w:rsidP="00AB5A47">
      <w:pPr>
        <w:pStyle w:val="SingleTxtGR"/>
      </w:pPr>
      <w:r w:rsidRPr="00B716C6">
        <w:t>10.</w:t>
      </w:r>
      <w:r w:rsidRPr="00B716C6">
        <w:tab/>
        <w:t xml:space="preserve">Просьба уточнить, запрещается ли в Законе о профессиональных союзах применение работодателями </w:t>
      </w:r>
      <w:r>
        <w:t>репрессивных</w:t>
      </w:r>
      <w:r w:rsidRPr="00B716C6">
        <w:t xml:space="preserve"> мер в отношении работников в св</w:t>
      </w:r>
      <w:r w:rsidRPr="00B716C6">
        <w:t>я</w:t>
      </w:r>
      <w:r w:rsidRPr="00B716C6">
        <w:t xml:space="preserve">зи с членством в профсоюзе или участием в профсоюзной деятельности. Просьба представить информацию о шагах, предпринятых </w:t>
      </w:r>
      <w:r w:rsidR="00221E82">
        <w:t>в</w:t>
      </w:r>
      <w:r w:rsidRPr="00B716C6">
        <w:t xml:space="preserve"> цел</w:t>
      </w:r>
      <w:r w:rsidR="00221E82">
        <w:t>ях</w:t>
      </w:r>
      <w:r w:rsidRPr="00B716C6">
        <w:t xml:space="preserve"> развития практики заключения коллективных договоров. Просьба уточнить, разрешено ли школьным уч</w:t>
      </w:r>
      <w:r w:rsidRPr="00B716C6">
        <w:t>и</w:t>
      </w:r>
      <w:r w:rsidRPr="00B716C6">
        <w:t>телям создавать независимые профессиональные союзы.</w:t>
      </w:r>
    </w:p>
    <w:p w:rsidR="00AB5A47" w:rsidRPr="00B716C6" w:rsidRDefault="00AB5A47" w:rsidP="00AB5A47">
      <w:pPr>
        <w:pStyle w:val="H1GR"/>
      </w:pPr>
      <w:r>
        <w:tab/>
      </w:r>
      <w:r>
        <w:tab/>
      </w:r>
      <w:r w:rsidRPr="00B716C6">
        <w:t>Статья 9 – Право на социальное обеспечение</w:t>
      </w:r>
    </w:p>
    <w:p w:rsidR="00AB5A47" w:rsidRPr="00B716C6" w:rsidRDefault="00AB5A47" w:rsidP="00AB5A47">
      <w:pPr>
        <w:pStyle w:val="SingleTxtGR"/>
      </w:pPr>
      <w:r w:rsidRPr="00B716C6">
        <w:t>11.</w:t>
      </w:r>
      <w:r w:rsidRPr="00B716C6">
        <w:tab/>
        <w:t xml:space="preserve">Просьба </w:t>
      </w:r>
      <w:r w:rsidR="00A42994">
        <w:t>представить информацию о действенности мер, принятых в ц</w:t>
      </w:r>
      <w:r w:rsidR="00A42994">
        <w:t>е</w:t>
      </w:r>
      <w:r w:rsidR="00A42994">
        <w:t>лях защиты престарелых и инвалидов в рамках системы социального обеспеч</w:t>
      </w:r>
      <w:r w:rsidR="00A42994">
        <w:t>е</w:t>
      </w:r>
      <w:r w:rsidR="00A42994">
        <w:t>ния. Просьба представить информацию о том, каким другим группам и каким образом гарантируется защита в соответствии с системой социального обесп</w:t>
      </w:r>
      <w:r w:rsidR="00A42994">
        <w:t>е</w:t>
      </w:r>
      <w:r w:rsidR="00A42994">
        <w:t xml:space="preserve">чения. </w:t>
      </w:r>
      <w:r w:rsidRPr="00B716C6">
        <w:t>Просьба также уточнить, планирует ли государство-участник ввести н</w:t>
      </w:r>
      <w:r w:rsidRPr="00B716C6">
        <w:t>а</w:t>
      </w:r>
      <w:r w:rsidRPr="00B716C6">
        <w:t xml:space="preserve">циональную систему социального обеспечения </w:t>
      </w:r>
      <w:r>
        <w:t>для обеспечения</w:t>
      </w:r>
      <w:r w:rsidRPr="00B716C6">
        <w:t xml:space="preserve"> всеобщего о</w:t>
      </w:r>
      <w:r w:rsidRPr="00B716C6">
        <w:t>х</w:t>
      </w:r>
      <w:r w:rsidRPr="00B716C6">
        <w:t>вата.</w:t>
      </w:r>
    </w:p>
    <w:p w:rsidR="00AB5A47" w:rsidRPr="00B716C6" w:rsidRDefault="00AB5A47" w:rsidP="00AB5A47">
      <w:pPr>
        <w:pStyle w:val="H1GR"/>
      </w:pPr>
      <w:r>
        <w:tab/>
      </w:r>
      <w:r>
        <w:tab/>
      </w:r>
      <w:r w:rsidRPr="00B716C6">
        <w:t xml:space="preserve">Статья 10 – </w:t>
      </w:r>
      <w:r w:rsidR="0037710F">
        <w:t>Охрана</w:t>
      </w:r>
      <w:r w:rsidRPr="00B716C6">
        <w:t xml:space="preserve"> семьи, матер</w:t>
      </w:r>
      <w:r w:rsidR="0037710F">
        <w:t>инства</w:t>
      </w:r>
      <w:r w:rsidRPr="00B716C6">
        <w:t xml:space="preserve"> и дет</w:t>
      </w:r>
      <w:r w:rsidR="0037710F">
        <w:t>ства</w:t>
      </w:r>
    </w:p>
    <w:p w:rsidR="00AB5A47" w:rsidRPr="00B716C6" w:rsidRDefault="00AB5A47" w:rsidP="00AB5A47">
      <w:pPr>
        <w:pStyle w:val="SingleTxtGR"/>
      </w:pPr>
      <w:r w:rsidRPr="00B716C6">
        <w:t>12.</w:t>
      </w:r>
      <w:r w:rsidRPr="00B716C6">
        <w:tab/>
        <w:t xml:space="preserve">Просьба представить информацию о шагах, предпринятых </w:t>
      </w:r>
      <w:r>
        <w:t xml:space="preserve">для </w:t>
      </w:r>
      <w:r w:rsidRPr="00B716C6">
        <w:t>предупр</w:t>
      </w:r>
      <w:r w:rsidRPr="00B716C6">
        <w:t>е</w:t>
      </w:r>
      <w:r w:rsidRPr="00B716C6">
        <w:t>ждения и пресечения случаев сексуальных злоупотреблений в отношении д</w:t>
      </w:r>
      <w:r w:rsidRPr="00B716C6">
        <w:t>е</w:t>
      </w:r>
      <w:r w:rsidRPr="00B716C6">
        <w:t xml:space="preserve">тей, в особенности мальчиков, в семье и в </w:t>
      </w:r>
      <w:r>
        <w:t>учебных заведениях</w:t>
      </w:r>
      <w:r w:rsidRPr="00B716C6">
        <w:t>.</w:t>
      </w:r>
    </w:p>
    <w:p w:rsidR="00AB5A47" w:rsidRPr="00B716C6" w:rsidRDefault="00AB5A47" w:rsidP="00AB5A47">
      <w:pPr>
        <w:pStyle w:val="SingleTxtGR"/>
      </w:pPr>
      <w:r w:rsidRPr="00B716C6">
        <w:t>1</w:t>
      </w:r>
      <w:r w:rsidR="0037710F">
        <w:t>3</w:t>
      </w:r>
      <w:r w:rsidRPr="00B716C6">
        <w:t>.</w:t>
      </w:r>
      <w:r w:rsidRPr="00B716C6">
        <w:tab/>
        <w:t>Просьба представить информацию о шагах, предпринятых в связи с пр</w:t>
      </w:r>
      <w:r w:rsidRPr="00B716C6">
        <w:t>о</w:t>
      </w:r>
      <w:r w:rsidRPr="00B716C6">
        <w:t xml:space="preserve">блемой сохранения традиционных </w:t>
      </w:r>
      <w:r w:rsidR="0037710F">
        <w:t>видов вредной</w:t>
      </w:r>
      <w:r w:rsidRPr="00B716C6">
        <w:t xml:space="preserve"> практик</w:t>
      </w:r>
      <w:r w:rsidR="0037710F">
        <w:t>и</w:t>
      </w:r>
      <w:r>
        <w:t>,</w:t>
      </w:r>
      <w:r w:rsidRPr="00B716C6">
        <w:t xml:space="preserve"> таких как обращ</w:t>
      </w:r>
      <w:r w:rsidRPr="00B716C6">
        <w:t>е</w:t>
      </w:r>
      <w:r w:rsidRPr="00B716C6">
        <w:t xml:space="preserve">ние к знахарям вместо </w:t>
      </w:r>
      <w:r>
        <w:t xml:space="preserve">специалистов </w:t>
      </w:r>
      <w:r w:rsidRPr="00B716C6">
        <w:t>обычных медицинских учреждений в сл</w:t>
      </w:r>
      <w:r w:rsidRPr="00B716C6">
        <w:t>у</w:t>
      </w:r>
      <w:r w:rsidRPr="00B716C6">
        <w:t>чае болезни ребенка, а также ранние браки, "деуки" (принесение девочек в дар божествам во исполнение религиозных обрядов); "джхума" (принесение дев</w:t>
      </w:r>
      <w:r w:rsidRPr="00B716C6">
        <w:t>о</w:t>
      </w:r>
      <w:r w:rsidRPr="00B716C6">
        <w:t>чек в дар будди</w:t>
      </w:r>
      <w:r w:rsidR="0037710F">
        <w:t>й</w:t>
      </w:r>
      <w:r w:rsidRPr="00B716C6">
        <w:t>ским монастырям для выполнения религиозных функций); "камлари" (принесение девочек в дар семьям землевладельцев для работы д</w:t>
      </w:r>
      <w:r w:rsidRPr="00B716C6">
        <w:t>о</w:t>
      </w:r>
      <w:r w:rsidRPr="00B716C6">
        <w:t>машней прислугой)</w:t>
      </w:r>
      <w:r>
        <w:t>;</w:t>
      </w:r>
      <w:r w:rsidRPr="00B716C6">
        <w:t xml:space="preserve"> "бади" (широко распространенная практика проституции среди касты бади)</w:t>
      </w:r>
      <w:r>
        <w:t>;</w:t>
      </w:r>
      <w:r w:rsidRPr="00B716C6">
        <w:t xml:space="preserve"> и "ч</w:t>
      </w:r>
      <w:r w:rsidR="00107C11">
        <w:t>х</w:t>
      </w:r>
      <w:r w:rsidRPr="00B716C6">
        <w:t>опади" (запрещение женщинам участвовать в жизни семьи, находиться в доме или питаться чем-либо, кроме сухофрук</w:t>
      </w:r>
      <w:r>
        <w:t>тов, в </w:t>
      </w:r>
      <w:r w:rsidRPr="00B716C6">
        <w:t>период менструации). Просьба представить информацию о ходе рассмотрения закон</w:t>
      </w:r>
      <w:r w:rsidRPr="00B716C6">
        <w:t>о</w:t>
      </w:r>
      <w:r w:rsidRPr="00B716C6">
        <w:t>проекта, напра</w:t>
      </w:r>
      <w:r w:rsidRPr="00B716C6">
        <w:t>в</w:t>
      </w:r>
      <w:r w:rsidRPr="00B716C6">
        <w:t xml:space="preserve">ленного на </w:t>
      </w:r>
      <w:r>
        <w:t>решение</w:t>
      </w:r>
      <w:r w:rsidRPr="00B716C6">
        <w:t xml:space="preserve"> этих вопросов.</w:t>
      </w:r>
    </w:p>
    <w:p w:rsidR="00AB5A47" w:rsidRPr="00B716C6" w:rsidRDefault="00AB5A47" w:rsidP="00AB5A47">
      <w:pPr>
        <w:pStyle w:val="SingleTxtGR"/>
      </w:pPr>
      <w:r w:rsidRPr="00B716C6">
        <w:t>1</w:t>
      </w:r>
      <w:r w:rsidR="00107C11">
        <w:t>4</w:t>
      </w:r>
      <w:r w:rsidRPr="00B716C6">
        <w:t>.</w:t>
      </w:r>
      <w:r w:rsidRPr="00B716C6">
        <w:tab/>
        <w:t xml:space="preserve">Просьба представить информацию о шагах, предпринятых для </w:t>
      </w:r>
      <w:r w:rsidR="00107C11">
        <w:t>устран</w:t>
      </w:r>
      <w:r w:rsidR="00107C11">
        <w:t>е</w:t>
      </w:r>
      <w:r w:rsidR="00107C11">
        <w:t>ния</w:t>
      </w:r>
      <w:r w:rsidRPr="00B716C6">
        <w:t xml:space="preserve"> первопричин проблемы беспризорных детей в целях их защиты, реабил</w:t>
      </w:r>
      <w:r w:rsidRPr="00B716C6">
        <w:t>и</w:t>
      </w:r>
      <w:r w:rsidRPr="00B716C6">
        <w:t xml:space="preserve">тации и социальной интеграции, а также в целях обеспечения </w:t>
      </w:r>
      <w:r w:rsidR="00107C11">
        <w:t xml:space="preserve">их </w:t>
      </w:r>
      <w:r w:rsidRPr="00B716C6">
        <w:t>доступа к о</w:t>
      </w:r>
      <w:r w:rsidRPr="00B716C6">
        <w:t>б</w:t>
      </w:r>
      <w:r w:rsidRPr="00B716C6">
        <w:t>разованию, жилищу и здравоохранению.</w:t>
      </w:r>
    </w:p>
    <w:p w:rsidR="00AB5A47" w:rsidRPr="00B716C6" w:rsidRDefault="00AB5A47" w:rsidP="00AB5A47">
      <w:pPr>
        <w:pStyle w:val="SingleTxtGR"/>
      </w:pPr>
      <w:r w:rsidRPr="00B716C6">
        <w:t>1</w:t>
      </w:r>
      <w:r w:rsidR="00107C11">
        <w:t>5</w:t>
      </w:r>
      <w:r w:rsidRPr="00B716C6">
        <w:t>.</w:t>
      </w:r>
      <w:r w:rsidRPr="00B716C6">
        <w:tab/>
        <w:t xml:space="preserve">Просьба представить информацию о </w:t>
      </w:r>
      <w:r>
        <w:t>результатах</w:t>
      </w:r>
      <w:r w:rsidRPr="00B716C6">
        <w:t xml:space="preserve"> мер, в том числе упом</w:t>
      </w:r>
      <w:r w:rsidRPr="00B716C6">
        <w:t>и</w:t>
      </w:r>
      <w:r w:rsidRPr="00B716C6">
        <w:t>наемых в пунктах 238 и 239 доклада государства-участника</w:t>
      </w:r>
      <w:r w:rsidR="00107C11">
        <w:t xml:space="preserve"> (</w:t>
      </w:r>
      <w:r w:rsidR="00107C11">
        <w:rPr>
          <w:lang w:val="en-US"/>
        </w:rPr>
        <w:t>E</w:t>
      </w:r>
      <w:r w:rsidR="00107C11" w:rsidRPr="00107C11">
        <w:t>/</w:t>
      </w:r>
      <w:r w:rsidR="00107C11">
        <w:rPr>
          <w:lang w:val="en-US"/>
        </w:rPr>
        <w:t>C</w:t>
      </w:r>
      <w:r w:rsidR="00107C11" w:rsidRPr="00107C11">
        <w:t>.12/</w:t>
      </w:r>
      <w:r w:rsidR="00107C11">
        <w:rPr>
          <w:lang w:val="en-US"/>
        </w:rPr>
        <w:t>NPL</w:t>
      </w:r>
      <w:r w:rsidR="00107C11" w:rsidRPr="00107C11">
        <w:t>/3)</w:t>
      </w:r>
      <w:r w:rsidRPr="00B716C6">
        <w:t>, к</w:t>
      </w:r>
      <w:r w:rsidRPr="00B716C6">
        <w:t>о</w:t>
      </w:r>
      <w:r w:rsidRPr="00B716C6">
        <w:t>торые принимаются в связи с участившимися случаями торговли детьми в ц</w:t>
      </w:r>
      <w:r w:rsidRPr="00B716C6">
        <w:t>е</w:t>
      </w:r>
      <w:r w:rsidRPr="00B716C6">
        <w:t>лях сексуальной и трудовой эксплуатации, а также принудительного попроша</w:t>
      </w:r>
      <w:r w:rsidRPr="00B716C6">
        <w:t>й</w:t>
      </w:r>
      <w:r w:rsidRPr="00B716C6">
        <w:t>ничества, принудительного вступления в брак, рабства и для продажи на орг</w:t>
      </w:r>
      <w:r w:rsidRPr="00B716C6">
        <w:t>а</w:t>
      </w:r>
      <w:r w:rsidRPr="00B716C6">
        <w:t>ны.</w:t>
      </w:r>
    </w:p>
    <w:p w:rsidR="00AB5A47" w:rsidRDefault="00AB5A47" w:rsidP="00AB5A47">
      <w:pPr>
        <w:pStyle w:val="SingleTxtGR"/>
      </w:pPr>
      <w:r w:rsidRPr="00B716C6">
        <w:t>1</w:t>
      </w:r>
      <w:r w:rsidR="00107C11">
        <w:t>6</w:t>
      </w:r>
      <w:r w:rsidRPr="00B716C6">
        <w:t>.</w:t>
      </w:r>
      <w:r w:rsidRPr="00B716C6">
        <w:tab/>
        <w:t>Просьба представить информацию об эффективности шагов, предприн</w:t>
      </w:r>
      <w:r w:rsidRPr="00B716C6">
        <w:t>я</w:t>
      </w:r>
      <w:r w:rsidRPr="00B716C6">
        <w:t xml:space="preserve">тых для осуществления и обеспечения соблюдения Закона о насилии в семье (2009 год), в свете </w:t>
      </w:r>
      <w:r>
        <w:t>сохраняющейся</w:t>
      </w:r>
      <w:r w:rsidRPr="00B716C6">
        <w:t xml:space="preserve"> и растущей проблемы распространения н</w:t>
      </w:r>
      <w:r w:rsidRPr="00B716C6">
        <w:t>а</w:t>
      </w:r>
      <w:r w:rsidRPr="00B716C6">
        <w:t>силия в семье, в особенности в отношении женщин из общины далитов.</w:t>
      </w:r>
    </w:p>
    <w:p w:rsidR="00107C11" w:rsidRDefault="00AB5A47" w:rsidP="00AB5A47">
      <w:pPr>
        <w:pStyle w:val="SingleTxtGR"/>
      </w:pPr>
      <w:r>
        <w:t>1</w:t>
      </w:r>
      <w:r w:rsidR="00107C11">
        <w:t>7</w:t>
      </w:r>
      <w:r>
        <w:t>.</w:t>
      </w:r>
      <w:r>
        <w:tab/>
        <w:t xml:space="preserve">Просьба представить информацию о </w:t>
      </w:r>
      <w:r w:rsidR="00107C11">
        <w:t>том, приняло ли государство-участник национальную политику по борьбе с детским трудом. Просьба также разъяснить более подробно, установило ли государство-участник минимальный возраст для приема на работу, который соответствует наиболее полному физ</w:t>
      </w:r>
      <w:r w:rsidR="00107C11">
        <w:t>и</w:t>
      </w:r>
      <w:r w:rsidR="00107C11">
        <w:t>ческому и умственному развитию подростков, и какие меры принимаются для эффективного мониторинга ситуации в этой области.</w:t>
      </w:r>
    </w:p>
    <w:p w:rsidR="00AB5A47" w:rsidRDefault="00AB5A47" w:rsidP="00AB5A47">
      <w:pPr>
        <w:pStyle w:val="H1GR"/>
      </w:pPr>
      <w:r>
        <w:tab/>
      </w:r>
      <w:r>
        <w:tab/>
        <w:t>Статья 11 – Право на достаточный жизненный уровень</w:t>
      </w:r>
    </w:p>
    <w:p w:rsidR="00AB5A47" w:rsidRDefault="00AB5A47" w:rsidP="00AB5A47">
      <w:pPr>
        <w:pStyle w:val="SingleTxtGR"/>
      </w:pPr>
      <w:r>
        <w:t>1</w:t>
      </w:r>
      <w:r w:rsidR="00635C4F">
        <w:t>8</w:t>
      </w:r>
      <w:r>
        <w:t>.</w:t>
      </w:r>
      <w:r>
        <w:tab/>
        <w:t xml:space="preserve">Просьба представить обновленную информацию о </w:t>
      </w:r>
      <w:r w:rsidR="0082570E">
        <w:t xml:space="preserve">масштабах </w:t>
      </w:r>
      <w:r w:rsidR="008D55AA">
        <w:t>бедности в </w:t>
      </w:r>
      <w:r>
        <w:t>государстве-участнике в разбивке по годам и районам проживания, а также по категориям населения</w:t>
      </w:r>
      <w:r w:rsidR="0082570E">
        <w:t>,</w:t>
      </w:r>
      <w:r>
        <w:t xml:space="preserve"> возрастным группам</w:t>
      </w:r>
      <w:r w:rsidR="0082570E">
        <w:t xml:space="preserve"> и по признаку пола</w:t>
      </w:r>
      <w:r>
        <w:t>. Просьба уто</w:t>
      </w:r>
      <w:r>
        <w:t>ч</w:t>
      </w:r>
      <w:r>
        <w:t>нить, удалось ли добиться запланированног</w:t>
      </w:r>
      <w:r w:rsidR="0082570E">
        <w:t>о сокращения уровня бедности до </w:t>
      </w:r>
      <w:r>
        <w:t>21%, как это упоминалось в пункте 258 доклада государства-участника. Прос</w:t>
      </w:r>
      <w:r>
        <w:t>ь</w:t>
      </w:r>
      <w:r>
        <w:t xml:space="preserve">ба уточнить, распространяются ли усилия по сокращению масштабов бедности и на лиц, живущих в отдаленных горных районах и трущобах, а также на </w:t>
      </w:r>
      <w:r w:rsidR="0082570E">
        <w:t xml:space="preserve">коренные народы и </w:t>
      </w:r>
      <w:r>
        <w:t>общ</w:t>
      </w:r>
      <w:r>
        <w:t>и</w:t>
      </w:r>
      <w:r>
        <w:t>ны мадхеси.</w:t>
      </w:r>
    </w:p>
    <w:p w:rsidR="00AB5A47" w:rsidRDefault="0082570E" w:rsidP="00AB5A47">
      <w:pPr>
        <w:pStyle w:val="SingleTxtGR"/>
      </w:pPr>
      <w:r>
        <w:t>19</w:t>
      </w:r>
      <w:r w:rsidR="00AB5A47">
        <w:t>.</w:t>
      </w:r>
      <w:r w:rsidR="00AB5A47">
        <w:tab/>
        <w:t xml:space="preserve">Просьба представить информацию о </w:t>
      </w:r>
      <w:r>
        <w:t>действенности</w:t>
      </w:r>
      <w:r w:rsidR="00AB5A47">
        <w:t xml:space="preserve"> мер, в том числе уп</w:t>
      </w:r>
      <w:r w:rsidR="00AB5A47">
        <w:t>о</w:t>
      </w:r>
      <w:r w:rsidR="00AB5A47">
        <w:t>минаемых в пункте 268 доклада государства-участника, которые принимаются для обеспечения надлежащей санитарной инфраструктуры и доступа к безопа</w:t>
      </w:r>
      <w:r w:rsidR="00AB5A47">
        <w:t>с</w:t>
      </w:r>
      <w:r w:rsidR="00AB5A47">
        <w:t>ной и чи</w:t>
      </w:r>
      <w:r w:rsidR="00AB5A47">
        <w:t>с</w:t>
      </w:r>
      <w:r w:rsidR="00AB5A47">
        <w:t>той воде, в особенности в сельских районах.</w:t>
      </w:r>
    </w:p>
    <w:p w:rsidR="00AB5A47" w:rsidRDefault="00AB5A47" w:rsidP="00AB5A47">
      <w:pPr>
        <w:pStyle w:val="SingleTxtGR"/>
      </w:pPr>
      <w:r>
        <w:t>2</w:t>
      </w:r>
      <w:r w:rsidR="0082570E">
        <w:t>0</w:t>
      </w:r>
      <w:r>
        <w:t>.</w:t>
      </w:r>
      <w:r>
        <w:tab/>
        <w:t>Просьба представить информацию о шагах, предпринятых в связи с пр</w:t>
      </w:r>
      <w:r>
        <w:t>о</w:t>
      </w:r>
      <w:r>
        <w:t>блемой отсутствия продовольственной безопасности, с которой, по сообщен</w:t>
      </w:r>
      <w:r>
        <w:t>и</w:t>
      </w:r>
      <w:r>
        <w:t xml:space="preserve">ям, сталкиваются </w:t>
      </w:r>
      <w:r w:rsidR="0082570E">
        <w:t>3,5</w:t>
      </w:r>
      <w:r>
        <w:t xml:space="preserve"> м</w:t>
      </w:r>
      <w:r w:rsidR="00CC4C52">
        <w:t>лн.</w:t>
      </w:r>
      <w:r>
        <w:t xml:space="preserve"> </w:t>
      </w:r>
      <w:r w:rsidR="0082570E">
        <w:t>человек</w:t>
      </w:r>
      <w:r>
        <w:t>, в особенности маргинализованные и нах</w:t>
      </w:r>
      <w:r>
        <w:t>о</w:t>
      </w:r>
      <w:r>
        <w:t>дящиеся в неблагоприятном положении группы. Просьба также представить информацию о шагах, предпринятых для борьбы с недоеданием среди д</w:t>
      </w:r>
      <w:r>
        <w:t>е</w:t>
      </w:r>
      <w:r>
        <w:t>тей.</w:t>
      </w:r>
    </w:p>
    <w:p w:rsidR="00AB5A47" w:rsidRDefault="00AB5A47" w:rsidP="00AB5A47">
      <w:pPr>
        <w:pStyle w:val="SingleTxtGR"/>
      </w:pPr>
      <w:r>
        <w:t>2</w:t>
      </w:r>
      <w:r w:rsidR="0082570E">
        <w:t>1</w:t>
      </w:r>
      <w:r>
        <w:t>.</w:t>
      </w:r>
      <w:r>
        <w:tab/>
        <w:t>Просьба представить дезагрегированную информацию о числе принуд</w:t>
      </w:r>
      <w:r>
        <w:t>и</w:t>
      </w:r>
      <w:r>
        <w:t xml:space="preserve">тельных выселений и шагах, предпринятых для </w:t>
      </w:r>
      <w:r w:rsidR="0082570E">
        <w:t>предотвращения принудител</w:t>
      </w:r>
      <w:r w:rsidR="0082570E">
        <w:t>ь</w:t>
      </w:r>
      <w:r w:rsidR="0082570E">
        <w:t xml:space="preserve">ных выселений и </w:t>
      </w:r>
      <w:r>
        <w:t>обеспечения жертвам доступа к эффективным средствам пр</w:t>
      </w:r>
      <w:r>
        <w:t>а</w:t>
      </w:r>
      <w:r>
        <w:t>вовой защиты.</w:t>
      </w:r>
    </w:p>
    <w:p w:rsidR="00AB5A47" w:rsidRDefault="00AB5A47" w:rsidP="00AB5A47">
      <w:pPr>
        <w:pStyle w:val="SingleTxtGR"/>
      </w:pPr>
      <w:r>
        <w:t>2</w:t>
      </w:r>
      <w:r w:rsidR="0082570E">
        <w:t>2</w:t>
      </w:r>
      <w:r>
        <w:t>.</w:t>
      </w:r>
      <w:r>
        <w:tab/>
        <w:t>Просьба представить информацию о числе лиц, перемещенных в резул</w:t>
      </w:r>
      <w:r>
        <w:t>ь</w:t>
      </w:r>
      <w:r>
        <w:t>тате вооруженного конфликта и до сих пор не имеющих возможности вернут</w:t>
      </w:r>
      <w:r>
        <w:t>ь</w:t>
      </w:r>
      <w:r>
        <w:t xml:space="preserve">ся. Просьба представить информацию о шагах, предпринятых для обеспечения таким лицам адекватной </w:t>
      </w:r>
      <w:r w:rsidR="00526E22">
        <w:t>поддержки</w:t>
      </w:r>
      <w:r>
        <w:t xml:space="preserve"> в связи с реабилитацией, в частности в пл</w:t>
      </w:r>
      <w:r>
        <w:t>а</w:t>
      </w:r>
      <w:r>
        <w:t>не получения жилья, питания, медицинского обслуживания и школьного обр</w:t>
      </w:r>
      <w:r>
        <w:t>а</w:t>
      </w:r>
      <w:r>
        <w:t>зования детей</w:t>
      </w:r>
      <w:r w:rsidR="00526E22">
        <w:t>, и</w:t>
      </w:r>
      <w:r>
        <w:t xml:space="preserve"> для предоставления им надлежащей компенсации за ущерб, </w:t>
      </w:r>
      <w:r w:rsidR="00526E22">
        <w:t>причиненный</w:t>
      </w:r>
      <w:r>
        <w:t xml:space="preserve"> их собственности в ходе конфликта.</w:t>
      </w:r>
    </w:p>
    <w:p w:rsidR="00AB5A47" w:rsidRDefault="00AB5A47" w:rsidP="00AB5A47">
      <w:pPr>
        <w:pStyle w:val="H1GR"/>
      </w:pPr>
      <w:r>
        <w:tab/>
      </w:r>
      <w:r>
        <w:tab/>
        <w:t>Статья 12 – Право на физическое и психическое здоровье</w:t>
      </w:r>
    </w:p>
    <w:p w:rsidR="00AB5A47" w:rsidRDefault="00AB5A47" w:rsidP="00AB5A47">
      <w:pPr>
        <w:pStyle w:val="SingleTxtGR"/>
      </w:pPr>
      <w:r>
        <w:t>2</w:t>
      </w:r>
      <w:r w:rsidR="00526E22">
        <w:t>3</w:t>
      </w:r>
      <w:r>
        <w:t>.</w:t>
      </w:r>
      <w:r>
        <w:tab/>
        <w:t>Просьба представить обновленную информацию о шагах, предпринятых для расширения недискриминационного доступа к основным медико-санитар</w:t>
      </w:r>
      <w:r w:rsidR="00526E22">
        <w:t>-</w:t>
      </w:r>
      <w:r>
        <w:t>ным услугам в сельских районах, а также повышения их доступности и качес</w:t>
      </w:r>
      <w:r>
        <w:t>т</w:t>
      </w:r>
      <w:r>
        <w:t>ва.</w:t>
      </w:r>
      <w:r w:rsidR="00526E22" w:rsidRPr="00526E22">
        <w:t xml:space="preserve"> </w:t>
      </w:r>
      <w:r w:rsidR="00526E22">
        <w:t>Просьба также представить информацию о шагах, предпринятых для пред</w:t>
      </w:r>
      <w:r w:rsidR="00526E22">
        <w:t>у</w:t>
      </w:r>
      <w:r w:rsidR="00526E22">
        <w:t>преждения и пресечения дискриминации по признаку этнической или каст</w:t>
      </w:r>
      <w:r w:rsidR="00526E22">
        <w:t>о</w:t>
      </w:r>
      <w:r w:rsidR="00526E22">
        <w:t>вой принадлежности</w:t>
      </w:r>
      <w:r w:rsidR="00526E22" w:rsidRPr="00FE5F0F">
        <w:t xml:space="preserve"> </w:t>
      </w:r>
      <w:r w:rsidR="00526E22">
        <w:t>при доступе к медицинским услугам.</w:t>
      </w:r>
    </w:p>
    <w:p w:rsidR="00AB5A47" w:rsidRDefault="00AB5A47" w:rsidP="00AB5A47">
      <w:pPr>
        <w:pStyle w:val="SingleTxtGR"/>
      </w:pPr>
      <w:r>
        <w:t>2</w:t>
      </w:r>
      <w:r w:rsidR="00C8079C">
        <w:t>4</w:t>
      </w:r>
      <w:r>
        <w:t>.</w:t>
      </w:r>
      <w:r>
        <w:tab/>
        <w:t>Просьба также предст</w:t>
      </w:r>
      <w:r>
        <w:t>а</w:t>
      </w:r>
      <w:r>
        <w:t>вить информацию о шагах, предпринятых для предоставления жертвам вооруженного конфликта медицинской и психиатрич</w:t>
      </w:r>
      <w:r>
        <w:t>е</w:t>
      </w:r>
      <w:r>
        <w:t>ской помощи, включая физич</w:t>
      </w:r>
      <w:r>
        <w:t>е</w:t>
      </w:r>
      <w:r>
        <w:t>скую реабилитацию.</w:t>
      </w:r>
    </w:p>
    <w:p w:rsidR="00AB5A47" w:rsidRDefault="00AB5A47" w:rsidP="00AB5A47">
      <w:pPr>
        <w:pStyle w:val="SingleTxtGR"/>
      </w:pPr>
      <w:r>
        <w:t>2</w:t>
      </w:r>
      <w:r w:rsidR="00C8079C">
        <w:t>5</w:t>
      </w:r>
      <w:r>
        <w:t>.</w:t>
      </w:r>
      <w:r>
        <w:tab/>
        <w:t>Просьба представить обновленную информацию о шагах, предпринятых в связи с высокими показателями младенческой смертности и смертности детей в возрасте до пяти лет, а также материнской смертности, и о полученных р</w:t>
      </w:r>
      <w:r>
        <w:t>е</w:t>
      </w:r>
      <w:r>
        <w:t>зультатах. Просьба уточнить, какие шаги предпринимаются для предоставления экстренной акушерской помощи и обеспечения всеобщего доступа к услугам в области сексуального и репродуктивного здоровья, в том числе противозач</w:t>
      </w:r>
      <w:r>
        <w:t>а</w:t>
      </w:r>
      <w:r>
        <w:t>точным средствам.</w:t>
      </w:r>
    </w:p>
    <w:p w:rsidR="00AB5A47" w:rsidRDefault="00AB5A47" w:rsidP="00AB5A47">
      <w:pPr>
        <w:pStyle w:val="SingleTxtGR"/>
      </w:pPr>
      <w:r>
        <w:t>2</w:t>
      </w:r>
      <w:r w:rsidR="003E655F">
        <w:t>6</w:t>
      </w:r>
      <w:r>
        <w:t>.</w:t>
      </w:r>
      <w:r>
        <w:tab/>
        <w:t>Просьба уточнить, предприн</w:t>
      </w:r>
      <w:r w:rsidR="003E655F">
        <w:t>яло ли</w:t>
      </w:r>
      <w:r>
        <w:t xml:space="preserve"> государство-участник </w:t>
      </w:r>
      <w:r w:rsidR="00C87579">
        <w:t xml:space="preserve">шаги </w:t>
      </w:r>
      <w:r>
        <w:t xml:space="preserve">для </w:t>
      </w:r>
      <w:r w:rsidR="00C87579">
        <w:t>пр</w:t>
      </w:r>
      <w:r w:rsidR="00C87579">
        <w:t>и</w:t>
      </w:r>
      <w:r w:rsidR="00C87579">
        <w:t>няти</w:t>
      </w:r>
      <w:r w:rsidR="005B6886">
        <w:t>я</w:t>
      </w:r>
      <w:r w:rsidR="00C87579">
        <w:t xml:space="preserve"> эффективных законов и мер политики, направленных на сокращение фа</w:t>
      </w:r>
      <w:r w:rsidR="00C87579">
        <w:t>к</w:t>
      </w:r>
      <w:r w:rsidR="00C87579">
        <w:t>торов риска выпадения матки среди женщин и девочек</w:t>
      </w:r>
      <w:r w:rsidR="005B6886">
        <w:t>, и для</w:t>
      </w:r>
      <w:r w:rsidR="00C87579">
        <w:t xml:space="preserve"> </w:t>
      </w:r>
      <w:r>
        <w:t>приведения в и</w:t>
      </w:r>
      <w:r>
        <w:t>с</w:t>
      </w:r>
      <w:r>
        <w:t xml:space="preserve">полнение решения Верховного суда по делу </w:t>
      </w:r>
      <w:r w:rsidRPr="00FE5F0F">
        <w:rPr>
          <w:i/>
        </w:rPr>
        <w:t>Пракаш Мани Шарма против пр</w:t>
      </w:r>
      <w:r w:rsidRPr="00FE5F0F">
        <w:rPr>
          <w:i/>
        </w:rPr>
        <w:t>а</w:t>
      </w:r>
      <w:r w:rsidRPr="00FE5F0F">
        <w:rPr>
          <w:i/>
        </w:rPr>
        <w:t>вительства Непала</w:t>
      </w:r>
      <w:r>
        <w:t xml:space="preserve"> (2008 год).</w:t>
      </w:r>
    </w:p>
    <w:p w:rsidR="00AB5A47" w:rsidRDefault="00AB5A47" w:rsidP="00AB5A47">
      <w:pPr>
        <w:pStyle w:val="SingleTxtGR"/>
      </w:pPr>
      <w:r>
        <w:t>2</w:t>
      </w:r>
      <w:r w:rsidR="005B6886">
        <w:t>7</w:t>
      </w:r>
      <w:r>
        <w:t>.</w:t>
      </w:r>
      <w:r>
        <w:tab/>
        <w:t>Просьба представить информацию о шагах, предпринятых в связи с ос</w:t>
      </w:r>
      <w:r>
        <w:t>т</w:t>
      </w:r>
      <w:r>
        <w:t>рой нехваткой в государстве-участнике психиатрических учреждений и псих</w:t>
      </w:r>
      <w:r>
        <w:t>и</w:t>
      </w:r>
      <w:r>
        <w:t>атров. Просьба уточнить, приступило ли государство-участник к проведению национальной политики в области охраны психического здоровья.</w:t>
      </w:r>
    </w:p>
    <w:p w:rsidR="00AB5A47" w:rsidRDefault="00AB5A47" w:rsidP="00AB5A47">
      <w:pPr>
        <w:pStyle w:val="H1GR"/>
      </w:pPr>
      <w:r>
        <w:tab/>
      </w:r>
      <w:r>
        <w:tab/>
        <w:t>Статьи 13 и 14 – Право на образование</w:t>
      </w:r>
    </w:p>
    <w:p w:rsidR="00AB5A47" w:rsidRDefault="00AB5A47" w:rsidP="00AB5A47">
      <w:pPr>
        <w:pStyle w:val="SingleTxtGR"/>
      </w:pPr>
      <w:r>
        <w:t>2</w:t>
      </w:r>
      <w:r w:rsidR="005B6886">
        <w:t>8</w:t>
      </w:r>
      <w:r>
        <w:t>.</w:t>
      </w:r>
      <w:r>
        <w:tab/>
        <w:t xml:space="preserve">Просьба уточнить, является ли начальное образование </w:t>
      </w:r>
      <w:r w:rsidR="005B6886">
        <w:t>обязательным</w:t>
      </w:r>
      <w:r w:rsidR="008D55AA">
        <w:t xml:space="preserve"> в го</w:t>
      </w:r>
      <w:r>
        <w:t>сударстве-участнике и гарантировано ли б</w:t>
      </w:r>
      <w:r w:rsidR="008D55AA">
        <w:t>есплатное среднее образование в </w:t>
      </w:r>
      <w:r>
        <w:t>его законодательстве.</w:t>
      </w:r>
    </w:p>
    <w:p w:rsidR="00AB5A47" w:rsidRDefault="005B6886" w:rsidP="00AB5A47">
      <w:pPr>
        <w:pStyle w:val="SingleTxtGR"/>
      </w:pPr>
      <w:r>
        <w:t>29</w:t>
      </w:r>
      <w:r w:rsidR="00AB5A47">
        <w:t>.</w:t>
      </w:r>
      <w:r w:rsidR="00AB5A47">
        <w:tab/>
        <w:t>Просьба представить информацию о шагах, предпринятых для:</w:t>
      </w:r>
    </w:p>
    <w:p w:rsidR="00AB5A47" w:rsidRDefault="00AB5A47" w:rsidP="00AB5A47">
      <w:pPr>
        <w:pStyle w:val="SingleTxtGR"/>
      </w:pPr>
      <w:r>
        <w:tab/>
        <w:t>a)</w:t>
      </w:r>
      <w:r>
        <w:tab/>
        <w:t xml:space="preserve">решения проблемы </w:t>
      </w:r>
      <w:r w:rsidR="005B6886">
        <w:t>косвенных</w:t>
      </w:r>
      <w:r>
        <w:t xml:space="preserve"> из</w:t>
      </w:r>
      <w:r w:rsidR="008D55AA">
        <w:t>держек, связанных с обучением в </w:t>
      </w:r>
      <w:r>
        <w:t>школе, и обеспечения того, чтобы такие издер</w:t>
      </w:r>
      <w:r w:rsidR="008D55AA">
        <w:t>жки не препятствовали доступу к </w:t>
      </w:r>
      <w:r>
        <w:t>образованию, включая среднее образование;</w:t>
      </w:r>
    </w:p>
    <w:p w:rsidR="00AB5A47" w:rsidRDefault="00AB5A47" w:rsidP="00AB5A47">
      <w:pPr>
        <w:pStyle w:val="SingleTxtGR"/>
      </w:pPr>
      <w:r>
        <w:tab/>
        <w:t>b)</w:t>
      </w:r>
      <w:r>
        <w:tab/>
        <w:t>зачисления всех детей из числа далитов, а также коренных групп и меньшинств в начальные школы;</w:t>
      </w:r>
    </w:p>
    <w:p w:rsidR="00AB5A47" w:rsidRDefault="00AB5A47" w:rsidP="00AB5A47">
      <w:pPr>
        <w:pStyle w:val="SingleTxtGR"/>
      </w:pPr>
      <w:r>
        <w:tab/>
        <w:t>c)</w:t>
      </w:r>
      <w:r>
        <w:tab/>
        <w:t>расширения доступа к образованию в сельских районах и решения проблемы высок</w:t>
      </w:r>
      <w:r w:rsidR="00DE2F8A">
        <w:t>их показателей</w:t>
      </w:r>
      <w:r>
        <w:t xml:space="preserve"> отсева учащихся начальных и средних </w:t>
      </w:r>
      <w:r w:rsidR="00DE2F8A">
        <w:t>школ, в </w:t>
      </w:r>
      <w:r>
        <w:t xml:space="preserve">особенности девочек; </w:t>
      </w:r>
    </w:p>
    <w:p w:rsidR="00AB5A47" w:rsidRDefault="00AB5A47" w:rsidP="00AB5A47">
      <w:pPr>
        <w:pStyle w:val="SingleTxtGR"/>
      </w:pPr>
      <w:r>
        <w:tab/>
        <w:t>d)</w:t>
      </w:r>
      <w:r>
        <w:tab/>
        <w:t>улучшения материально-технического состояния школ, в особенн</w:t>
      </w:r>
      <w:r>
        <w:t>о</w:t>
      </w:r>
      <w:r>
        <w:t>сти с точки зрения обеспечения надлежащей санитарной инфраструктуры.</w:t>
      </w:r>
    </w:p>
    <w:p w:rsidR="00AB5A47" w:rsidRDefault="00AB5A47" w:rsidP="00AB5A47">
      <w:pPr>
        <w:pStyle w:val="SingleTxtGR"/>
      </w:pPr>
      <w:r>
        <w:t>3</w:t>
      </w:r>
      <w:r w:rsidR="00DE2F8A">
        <w:t>0</w:t>
      </w:r>
      <w:r>
        <w:t>.</w:t>
      </w:r>
      <w:r>
        <w:tab/>
        <w:t>Просьба представить информацию о шагах, предпринятых для обеспеч</w:t>
      </w:r>
      <w:r>
        <w:t>е</w:t>
      </w:r>
      <w:r>
        <w:t xml:space="preserve">ния </w:t>
      </w:r>
      <w:r w:rsidR="00DE2F8A">
        <w:t>равноправного доступа к образованию для</w:t>
      </w:r>
      <w:r>
        <w:t xml:space="preserve"> детей-инвалидов.</w:t>
      </w:r>
    </w:p>
    <w:p w:rsidR="00AB5A47" w:rsidRDefault="00AB5A47" w:rsidP="00AB5A47">
      <w:pPr>
        <w:pStyle w:val="H1GR"/>
      </w:pPr>
      <w:r>
        <w:tab/>
      </w:r>
      <w:r>
        <w:tab/>
        <w:t>Статья 15 – Культурные права</w:t>
      </w:r>
    </w:p>
    <w:p w:rsidR="00CD0A85" w:rsidRDefault="00AB5A47" w:rsidP="00AB5A47">
      <w:pPr>
        <w:pStyle w:val="SingleTxtGR"/>
      </w:pPr>
      <w:r>
        <w:t>3</w:t>
      </w:r>
      <w:r w:rsidR="00DE2F8A">
        <w:t>1</w:t>
      </w:r>
      <w:r>
        <w:t>.</w:t>
      </w:r>
      <w:r>
        <w:tab/>
        <w:t>Просьба уточнить, предпринимает ли государство-участник шаги для признания прав коренных общин на земли, которые они традиционно заним</w:t>
      </w:r>
      <w:r>
        <w:t>а</w:t>
      </w:r>
      <w:r>
        <w:t xml:space="preserve">ли, и </w:t>
      </w:r>
      <w:r w:rsidR="00921CA3">
        <w:t xml:space="preserve">на </w:t>
      </w:r>
      <w:r>
        <w:t>природны</w:t>
      </w:r>
      <w:r w:rsidR="00921CA3">
        <w:t>е</w:t>
      </w:r>
      <w:r>
        <w:t xml:space="preserve"> ресурс</w:t>
      </w:r>
      <w:r w:rsidR="00921CA3">
        <w:t>ы</w:t>
      </w:r>
      <w:r w:rsidR="00CD0A85">
        <w:t xml:space="preserve"> этих земель</w:t>
      </w:r>
      <w:r>
        <w:t xml:space="preserve">, а также </w:t>
      </w:r>
      <w:r w:rsidR="00921CA3">
        <w:t>для получения их</w:t>
      </w:r>
      <w:r>
        <w:t xml:space="preserve"> предварител</w:t>
      </w:r>
      <w:r>
        <w:t>ь</w:t>
      </w:r>
      <w:r>
        <w:t xml:space="preserve">ного и осознанного согласия до начала </w:t>
      </w:r>
      <w:r w:rsidR="00921CA3">
        <w:t>осуществления</w:t>
      </w:r>
      <w:r>
        <w:t xml:space="preserve"> проектов освоения м</w:t>
      </w:r>
      <w:r>
        <w:t>е</w:t>
      </w:r>
      <w:r>
        <w:t>сторождений</w:t>
      </w:r>
      <w:r w:rsidR="00CD0A85">
        <w:t>, которые их затрагивают.</w:t>
      </w:r>
    </w:p>
    <w:p w:rsidR="00AB5A47" w:rsidRDefault="00AB5A47" w:rsidP="00CD0A85">
      <w:pPr>
        <w:pStyle w:val="SingleTxtGR"/>
      </w:pPr>
      <w:r>
        <w:t>3</w:t>
      </w:r>
      <w:r w:rsidR="00CD0A85">
        <w:t>2</w:t>
      </w:r>
      <w:r>
        <w:t>.</w:t>
      </w:r>
      <w:r>
        <w:tab/>
        <w:t xml:space="preserve">Просьба подробно сообщить о </w:t>
      </w:r>
      <w:r w:rsidR="00CD0A85">
        <w:t>предпринимаемых шагах</w:t>
      </w:r>
      <w:r>
        <w:t xml:space="preserve">, в частности в рамках </w:t>
      </w:r>
      <w:r w:rsidR="00CD0A85">
        <w:t>н</w:t>
      </w:r>
      <w:r>
        <w:t>ациональной политики в области культуры, для обеспечения права к</w:t>
      </w:r>
      <w:r>
        <w:t>о</w:t>
      </w:r>
      <w:r>
        <w:t xml:space="preserve">ренных народов на свою самобытность и культуру, в том числе посредством </w:t>
      </w:r>
      <w:r w:rsidR="00CD0A85">
        <w:t xml:space="preserve">поощрения использования и </w:t>
      </w:r>
      <w:r>
        <w:t>сохранения их сам</w:t>
      </w:r>
      <w:r>
        <w:t>о</w:t>
      </w:r>
      <w:r>
        <w:t>бытных языков</w:t>
      </w:r>
      <w:r w:rsidR="00CD0A85">
        <w:t>.</w:t>
      </w:r>
    </w:p>
    <w:p w:rsidR="00CD0A85" w:rsidRDefault="00CD0A85" w:rsidP="00B676FF">
      <w:pPr>
        <w:pStyle w:val="SingleTxtGR"/>
        <w:spacing w:after="80"/>
      </w:pPr>
      <w:r>
        <w:t>33.</w:t>
      </w:r>
      <w:r>
        <w:tab/>
        <w:t>Просьба сообщить о мерах, принимаемых государством-участником для расширения недорогостоящего доступа к Интернету и к другим достижениям научно-технического прогресса, в частности для находящихся в неблагоприя</w:t>
      </w:r>
      <w:r>
        <w:t>т</w:t>
      </w:r>
      <w:r>
        <w:t>ном и маргинальном положении лиц и групп в сельских районах.</w:t>
      </w:r>
    </w:p>
    <w:p w:rsidR="00CD0A85" w:rsidRPr="00CD0A85" w:rsidRDefault="00CD0A85" w:rsidP="00B676FF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0A85" w:rsidRPr="00CD0A85" w:rsidSect="00A10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EC" w:rsidRDefault="00306FEC">
      <w:r>
        <w:rPr>
          <w:lang w:val="en-US"/>
        </w:rPr>
        <w:tab/>
      </w:r>
      <w:r>
        <w:separator/>
      </w:r>
    </w:p>
  </w:endnote>
  <w:endnote w:type="continuationSeparator" w:id="0">
    <w:p w:rsidR="00306FEC" w:rsidRDefault="0030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08" w:rsidRPr="009A6F4A" w:rsidRDefault="0008230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15A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GE.13-49806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08" w:rsidRPr="009A6F4A" w:rsidRDefault="00082308">
    <w:pPr>
      <w:pStyle w:val="Footer"/>
      <w:rPr>
        <w:lang w:val="en-US"/>
      </w:rPr>
    </w:pPr>
    <w:r>
      <w:rPr>
        <w:lang w:val="en-US"/>
      </w:rPr>
      <w:t>GE.13-49806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15A0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082308" w:rsidTr="000B3266">
      <w:trPr>
        <w:trHeight w:val="438"/>
      </w:trPr>
      <w:tc>
        <w:tcPr>
          <w:tcW w:w="4068" w:type="dxa"/>
          <w:vAlign w:val="bottom"/>
        </w:tcPr>
        <w:p w:rsidR="00082308" w:rsidRDefault="00082308" w:rsidP="000B3266">
          <w:r>
            <w:rPr>
              <w:lang w:val="en-US"/>
            </w:rPr>
            <w:t>GE.13-49806  (R)  100114  100114</w:t>
          </w:r>
        </w:p>
      </w:tc>
      <w:tc>
        <w:tcPr>
          <w:tcW w:w="4663" w:type="dxa"/>
          <w:vMerge w:val="restart"/>
          <w:vAlign w:val="bottom"/>
        </w:tcPr>
        <w:p w:rsidR="00082308" w:rsidRDefault="00082308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082308" w:rsidRDefault="00082308" w:rsidP="000B3266">
          <w:pPr>
            <w:jc w:val="right"/>
          </w:pPr>
          <w:r>
            <w:pict>
              <v:shape id="_x0000_i1027" type="#_x0000_t75" style="width:50.25pt;height:50.25pt">
                <v:imagedata r:id="rId2" o:title="3&amp;Size=2&amp;Lang=R"/>
              </v:shape>
            </w:pict>
          </w:r>
        </w:p>
      </w:tc>
    </w:tr>
    <w:tr w:rsidR="00082308" w:rsidTr="000B3266">
      <w:tc>
        <w:tcPr>
          <w:tcW w:w="4068" w:type="dxa"/>
          <w:vAlign w:val="bottom"/>
        </w:tcPr>
        <w:p w:rsidR="00082308" w:rsidRPr="006B42A6" w:rsidRDefault="00082308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B42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B42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B42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B42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B42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6B42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B42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B42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B42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082308" w:rsidRDefault="00082308" w:rsidP="000B3266"/>
      </w:tc>
      <w:tc>
        <w:tcPr>
          <w:tcW w:w="1124" w:type="dxa"/>
          <w:vMerge/>
        </w:tcPr>
        <w:p w:rsidR="00082308" w:rsidRDefault="00082308" w:rsidP="000B3266"/>
      </w:tc>
    </w:tr>
  </w:tbl>
  <w:p w:rsidR="00082308" w:rsidRPr="007A36B5" w:rsidRDefault="00082308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EC" w:rsidRPr="00F71F63" w:rsidRDefault="00306FE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06FEC" w:rsidRPr="00F71F63" w:rsidRDefault="00306FE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06FEC" w:rsidRPr="00635E86" w:rsidRDefault="00306FEC" w:rsidP="00635E86">
      <w:pPr>
        <w:pStyle w:val="Footer"/>
      </w:pPr>
    </w:p>
  </w:footnote>
  <w:footnote w:id="1">
    <w:p w:rsidR="00082308" w:rsidRPr="00AB5A47" w:rsidRDefault="00082308">
      <w:pPr>
        <w:pStyle w:val="FootnoteText"/>
        <w:rPr>
          <w:sz w:val="20"/>
          <w:lang w:val="ru-RU"/>
        </w:rPr>
      </w:pPr>
      <w:r>
        <w:tab/>
      </w:r>
      <w:r w:rsidRPr="00AB5A47">
        <w:rPr>
          <w:rStyle w:val="FootnoteReference"/>
          <w:sz w:val="20"/>
          <w:vertAlign w:val="baseline"/>
          <w:lang w:val="ru-RU"/>
        </w:rPr>
        <w:t>*</w:t>
      </w:r>
      <w:r w:rsidRPr="00AB5A47">
        <w:rPr>
          <w:lang w:val="ru-RU"/>
        </w:rPr>
        <w:tab/>
      </w:r>
      <w:r>
        <w:rPr>
          <w:lang w:val="ru-RU"/>
        </w:rPr>
        <w:t xml:space="preserve">Принят предсессионной рабочей группой на ее пятьдесят второй сессии </w:t>
      </w:r>
      <w:r>
        <w:rPr>
          <w:lang w:val="ru-RU"/>
        </w:rPr>
        <w:br/>
        <w:t>(2−6 декабря 2013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08" w:rsidRPr="00E71A0F" w:rsidRDefault="00082308">
    <w:pPr>
      <w:pStyle w:val="Header"/>
      <w:rPr>
        <w:lang w:val="en-US"/>
      </w:rPr>
    </w:pPr>
    <w:r>
      <w:rPr>
        <w:lang w:val="en-US"/>
      </w:rPr>
      <w:t>E/</w:t>
    </w:r>
    <w:r>
      <w:rPr>
        <w:lang w:val="ru-RU"/>
      </w:rPr>
      <w:t>C.12/NPL/Q/3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08" w:rsidRPr="00E73BD4" w:rsidRDefault="00082308">
    <w:pPr>
      <w:pStyle w:val="Header"/>
      <w:rPr>
        <w:lang w:val="en-US"/>
      </w:rPr>
    </w:pPr>
    <w:r>
      <w:rPr>
        <w:lang w:val="en-US"/>
      </w:rPr>
      <w:tab/>
      <w:t>E/</w:t>
    </w:r>
    <w:r>
      <w:rPr>
        <w:lang w:val="ru-RU"/>
      </w:rPr>
      <w:t>C.12/NPL/Q/3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08" w:rsidRDefault="000823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10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2308"/>
    <w:rsid w:val="00086182"/>
    <w:rsid w:val="00090891"/>
    <w:rsid w:val="00092E62"/>
    <w:rsid w:val="00097227"/>
    <w:rsid w:val="00097975"/>
    <w:rsid w:val="000A3DDF"/>
    <w:rsid w:val="000A60A0"/>
    <w:rsid w:val="000B3266"/>
    <w:rsid w:val="000B7AC2"/>
    <w:rsid w:val="000C3688"/>
    <w:rsid w:val="000D6863"/>
    <w:rsid w:val="00107C11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21E82"/>
    <w:rsid w:val="00223115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06FEC"/>
    <w:rsid w:val="003215F5"/>
    <w:rsid w:val="00332891"/>
    <w:rsid w:val="00356BB2"/>
    <w:rsid w:val="00360477"/>
    <w:rsid w:val="0036614D"/>
    <w:rsid w:val="00367FC9"/>
    <w:rsid w:val="003711A1"/>
    <w:rsid w:val="00372123"/>
    <w:rsid w:val="0037710F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3E655F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D336C"/>
    <w:rsid w:val="004E6729"/>
    <w:rsid w:val="004F0E47"/>
    <w:rsid w:val="0051339C"/>
    <w:rsid w:val="0051412F"/>
    <w:rsid w:val="00522B6F"/>
    <w:rsid w:val="0052430E"/>
    <w:rsid w:val="00526E22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5A3"/>
    <w:rsid w:val="005A6D5A"/>
    <w:rsid w:val="005B0ED7"/>
    <w:rsid w:val="005B1B28"/>
    <w:rsid w:val="005B6886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C4F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42A6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36B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570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04E"/>
    <w:rsid w:val="008B5F47"/>
    <w:rsid w:val="008C3A5F"/>
    <w:rsid w:val="008C7B87"/>
    <w:rsid w:val="008D55AA"/>
    <w:rsid w:val="008D6A7A"/>
    <w:rsid w:val="008E3E87"/>
    <w:rsid w:val="008E7F13"/>
    <w:rsid w:val="008F3185"/>
    <w:rsid w:val="00915B0A"/>
    <w:rsid w:val="00921CA3"/>
    <w:rsid w:val="00926904"/>
    <w:rsid w:val="009370C6"/>
    <w:rsid w:val="009372F0"/>
    <w:rsid w:val="00937FBD"/>
    <w:rsid w:val="00955022"/>
    <w:rsid w:val="00957B4D"/>
    <w:rsid w:val="00964EEA"/>
    <w:rsid w:val="00965D68"/>
    <w:rsid w:val="00980C86"/>
    <w:rsid w:val="009B0356"/>
    <w:rsid w:val="009B1D9B"/>
    <w:rsid w:val="009B4074"/>
    <w:rsid w:val="009C30BB"/>
    <w:rsid w:val="009C60BE"/>
    <w:rsid w:val="009E6279"/>
    <w:rsid w:val="009F00A6"/>
    <w:rsid w:val="009F56A7"/>
    <w:rsid w:val="009F5B05"/>
    <w:rsid w:val="00A015A0"/>
    <w:rsid w:val="00A026CA"/>
    <w:rsid w:val="00A07232"/>
    <w:rsid w:val="00A10348"/>
    <w:rsid w:val="00A14800"/>
    <w:rsid w:val="00A156DE"/>
    <w:rsid w:val="00A157ED"/>
    <w:rsid w:val="00A2446A"/>
    <w:rsid w:val="00A4025D"/>
    <w:rsid w:val="00A42994"/>
    <w:rsid w:val="00A800D1"/>
    <w:rsid w:val="00A92699"/>
    <w:rsid w:val="00AB5A47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676FF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079C"/>
    <w:rsid w:val="00C87579"/>
    <w:rsid w:val="00C90723"/>
    <w:rsid w:val="00C90D5C"/>
    <w:rsid w:val="00CA609E"/>
    <w:rsid w:val="00CA7DA4"/>
    <w:rsid w:val="00CB31FB"/>
    <w:rsid w:val="00CC4C52"/>
    <w:rsid w:val="00CC7D28"/>
    <w:rsid w:val="00CD0A85"/>
    <w:rsid w:val="00CE3D6F"/>
    <w:rsid w:val="00CE79A5"/>
    <w:rsid w:val="00CF0042"/>
    <w:rsid w:val="00CF262F"/>
    <w:rsid w:val="00D025D5"/>
    <w:rsid w:val="00D14A2A"/>
    <w:rsid w:val="00D26B13"/>
    <w:rsid w:val="00D26CC1"/>
    <w:rsid w:val="00D30662"/>
    <w:rsid w:val="00D32A0B"/>
    <w:rsid w:val="00D46AA6"/>
    <w:rsid w:val="00D6236B"/>
    <w:rsid w:val="00D809D1"/>
    <w:rsid w:val="00D84ECF"/>
    <w:rsid w:val="00D9710E"/>
    <w:rsid w:val="00DA2851"/>
    <w:rsid w:val="00DA2B7C"/>
    <w:rsid w:val="00DA5686"/>
    <w:rsid w:val="00DB2FC0"/>
    <w:rsid w:val="00DE2F8A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3BD4"/>
    <w:rsid w:val="00E7489F"/>
    <w:rsid w:val="00E75147"/>
    <w:rsid w:val="00E8167D"/>
    <w:rsid w:val="00E907E9"/>
    <w:rsid w:val="00E96BE7"/>
    <w:rsid w:val="00EA2CD0"/>
    <w:rsid w:val="00EB3533"/>
    <w:rsid w:val="00EC0044"/>
    <w:rsid w:val="00EC1486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1</TotalTime>
  <Pages>1</Pages>
  <Words>1815</Words>
  <Characters>10350</Characters>
  <Application>Microsoft Office Outlook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E/C.12/NPL/Q/3</vt:lpstr>
    </vt:vector>
  </TitlesOfParts>
  <Manager>Jourovski/Dratchov</Manager>
  <Company>CSD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E/C.12/NPL/Q/3</dc:title>
  <dc:subject>13-49806</dc:subject>
  <dc:creator>Ioulia Goussarova</dc:creator>
  <cp:keywords/>
  <dc:description/>
  <cp:lastModifiedBy>Ioulia Goussarova</cp:lastModifiedBy>
  <cp:revision>3</cp:revision>
  <cp:lastPrinted>2014-01-10T08:15:00Z</cp:lastPrinted>
  <dcterms:created xsi:type="dcterms:W3CDTF">2014-01-10T08:15:00Z</dcterms:created>
  <dcterms:modified xsi:type="dcterms:W3CDTF">2014-01-10T08:16:00Z</dcterms:modified>
</cp:coreProperties>
</file>