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AB3619">
        <w:trPr>
          <w:trHeight w:hRule="exact" w:val="851"/>
        </w:trPr>
        <w:tc>
          <w:tcPr>
            <w:tcW w:w="1280" w:type="dxa"/>
            <w:tcBorders>
              <w:bottom w:val="single" w:sz="4" w:space="0" w:color="auto"/>
            </w:tcBorders>
          </w:tcPr>
          <w:p w:rsidR="000A2080" w:rsidRPr="00BB158D" w:rsidRDefault="000A2080" w:rsidP="00AB3619">
            <w:pPr>
              <w:spacing w:before="360" w:after="240" w:line="240" w:lineRule="atLeast"/>
            </w:pPr>
          </w:p>
        </w:tc>
        <w:tc>
          <w:tcPr>
            <w:tcW w:w="2273" w:type="dxa"/>
            <w:tcBorders>
              <w:bottom w:val="single" w:sz="4" w:space="0" w:color="auto"/>
            </w:tcBorders>
            <w:vAlign w:val="bottom"/>
          </w:tcPr>
          <w:p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B0462D" w:rsidRDefault="00B0462D" w:rsidP="00AB3619">
            <w:pPr>
              <w:spacing w:line="240" w:lineRule="atLeast"/>
              <w:jc w:val="right"/>
              <w:rPr>
                <w:sz w:val="20"/>
                <w:szCs w:val="21"/>
              </w:rPr>
            </w:pPr>
            <w:r w:rsidRPr="00B0462D">
              <w:rPr>
                <w:sz w:val="40"/>
                <w:szCs w:val="21"/>
              </w:rPr>
              <w:t>E</w:t>
            </w:r>
            <w:r>
              <w:rPr>
                <w:sz w:val="20"/>
                <w:szCs w:val="21"/>
              </w:rPr>
              <w:t>/</w:t>
            </w:r>
            <w:proofErr w:type="spellStart"/>
            <w:r>
              <w:rPr>
                <w:sz w:val="20"/>
                <w:szCs w:val="21"/>
              </w:rPr>
              <w:t>C.12</w:t>
            </w:r>
            <w:proofErr w:type="spellEnd"/>
            <w:r>
              <w:rPr>
                <w:sz w:val="20"/>
                <w:szCs w:val="21"/>
              </w:rPr>
              <w:t>/</w:t>
            </w:r>
            <w:proofErr w:type="spellStart"/>
            <w:r>
              <w:rPr>
                <w:sz w:val="20"/>
                <w:szCs w:val="21"/>
              </w:rPr>
              <w:t>SVK</w:t>
            </w:r>
            <w:proofErr w:type="spellEnd"/>
            <w:r>
              <w:rPr>
                <w:sz w:val="20"/>
                <w:szCs w:val="21"/>
              </w:rPr>
              <w:t>/CO/3</w:t>
            </w:r>
          </w:p>
        </w:tc>
      </w:tr>
      <w:tr w:rsidR="000A2080" w:rsidRPr="002C14C6" w:rsidTr="00AB3619">
        <w:trPr>
          <w:trHeight w:hRule="exact" w:val="2835"/>
        </w:trPr>
        <w:tc>
          <w:tcPr>
            <w:tcW w:w="1280" w:type="dxa"/>
            <w:tcBorders>
              <w:top w:val="single" w:sz="4" w:space="0" w:color="auto"/>
              <w:bottom w:val="single" w:sz="12" w:space="0" w:color="auto"/>
            </w:tcBorders>
          </w:tcPr>
          <w:p w:rsidR="000A2080" w:rsidRPr="002C14C6" w:rsidRDefault="000A2080" w:rsidP="00AB3619">
            <w:pPr>
              <w:spacing w:line="120" w:lineRule="atLeast"/>
              <w:rPr>
                <w:sz w:val="10"/>
                <w:szCs w:val="10"/>
              </w:rPr>
            </w:pPr>
          </w:p>
          <w:p w:rsidR="000A2080" w:rsidRPr="002C14C6" w:rsidRDefault="000A2080" w:rsidP="00AB3619">
            <w:pPr>
              <w:spacing w:line="120" w:lineRule="atLeast"/>
              <w:rPr>
                <w:sz w:val="10"/>
                <w:szCs w:val="10"/>
              </w:rPr>
            </w:pPr>
            <w:r>
              <w:rPr>
                <w:rFonts w:hint="eastAsia"/>
                <w:noProof/>
                <w:snapToGrid/>
              </w:rPr>
              <w:drawing>
                <wp:inline distT="0" distB="0" distL="0" distR="0" wp14:anchorId="7F37B7D5" wp14:editId="179460E4">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B0462D" w:rsidRPr="00B0462D" w:rsidRDefault="000A2080" w:rsidP="00B0462D">
            <w:pPr>
              <w:spacing w:before="240" w:line="240" w:lineRule="atLeast"/>
              <w:rPr>
                <w:sz w:val="20"/>
              </w:rPr>
            </w:pPr>
            <w:r w:rsidRPr="002C14C6">
              <w:rPr>
                <w:sz w:val="20"/>
              </w:rPr>
              <w:t xml:space="preserve">Distr.: </w:t>
            </w:r>
            <w:r w:rsidR="00B0462D" w:rsidRPr="00B0462D">
              <w:rPr>
                <w:sz w:val="20"/>
              </w:rPr>
              <w:t>General</w:t>
            </w:r>
          </w:p>
          <w:p w:rsidR="000A2080" w:rsidRPr="002C14C6" w:rsidRDefault="00B0462D" w:rsidP="00B0462D">
            <w:pPr>
              <w:spacing w:line="240" w:lineRule="atLeast"/>
              <w:rPr>
                <w:sz w:val="20"/>
              </w:rPr>
            </w:pPr>
            <w:r w:rsidRPr="00B0462D">
              <w:rPr>
                <w:sz w:val="20"/>
              </w:rPr>
              <w:t xml:space="preserve">14 November </w:t>
            </w:r>
            <w:r w:rsidR="00B45B2F">
              <w:rPr>
                <w:sz w:val="20"/>
              </w:rPr>
              <w:t>201</w:t>
            </w:r>
            <w:r w:rsidR="00E65FDF">
              <w:rPr>
                <w:sz w:val="20"/>
              </w:rPr>
              <w:t>9</w:t>
            </w:r>
          </w:p>
          <w:p w:rsidR="000A2080" w:rsidRPr="002C14C6" w:rsidRDefault="000A2080" w:rsidP="00AB3619">
            <w:pPr>
              <w:spacing w:line="240" w:lineRule="atLeast"/>
              <w:rPr>
                <w:sz w:val="20"/>
              </w:rPr>
            </w:pPr>
            <w:r w:rsidRPr="002C14C6">
              <w:rPr>
                <w:sz w:val="20"/>
              </w:rPr>
              <w:t xml:space="preserve">Chinese </w:t>
            </w:r>
          </w:p>
          <w:p w:rsidR="000A2080" w:rsidRPr="002C14C6" w:rsidRDefault="000A2080" w:rsidP="00AB3619">
            <w:pPr>
              <w:spacing w:line="240" w:lineRule="atLeast"/>
            </w:pPr>
            <w:r w:rsidRPr="002C14C6">
              <w:rPr>
                <w:sz w:val="20"/>
              </w:rPr>
              <w:t>Original: English</w:t>
            </w:r>
          </w:p>
        </w:tc>
      </w:tr>
    </w:tbl>
    <w:p w:rsidR="00B0462D" w:rsidRPr="00B0462D" w:rsidRDefault="00B0462D" w:rsidP="00B0462D">
      <w:pPr>
        <w:pStyle w:val="SingleTxtGC"/>
        <w:spacing w:before="120"/>
        <w:ind w:left="0"/>
        <w:rPr>
          <w:rFonts w:ascii="Time New Roman" w:eastAsia="黑体" w:hAnsi="Time New Roman" w:cstheme="majorBidi"/>
          <w:sz w:val="24"/>
          <w:szCs w:val="24"/>
        </w:rPr>
      </w:pPr>
      <w:r w:rsidRPr="00B0462D">
        <w:rPr>
          <w:rFonts w:ascii="Time New Roman" w:eastAsia="黑体" w:hAnsi="Time New Roman" w:cstheme="majorBidi"/>
          <w:sz w:val="24"/>
          <w:szCs w:val="24"/>
          <w:lang w:val="zh-CN"/>
        </w:rPr>
        <w:t>经济、社会及文化权利委员会</w:t>
      </w:r>
    </w:p>
    <w:p w:rsidR="00B0462D" w:rsidRPr="00DE2646" w:rsidRDefault="00B0462D" w:rsidP="00B0462D">
      <w:pPr>
        <w:pStyle w:val="HChGC"/>
      </w:pPr>
      <w:r w:rsidRPr="00DE2646">
        <w:rPr>
          <w:lang w:val="zh-CN"/>
        </w:rPr>
        <w:tab/>
      </w:r>
      <w:r w:rsidRPr="00DE2646">
        <w:rPr>
          <w:lang w:val="zh-CN"/>
        </w:rPr>
        <w:tab/>
      </w:r>
      <w:r w:rsidRPr="00DE2646">
        <w:rPr>
          <w:lang w:val="zh-CN"/>
        </w:rPr>
        <w:t>关于斯洛伐克第三次定期报告的结论性意见</w:t>
      </w:r>
      <w:r w:rsidRPr="00AD72D8">
        <w:rPr>
          <w:rStyle w:val="a8"/>
          <w:rFonts w:asciiTheme="majorBidi" w:eastAsia="黑体" w:hAnsiTheme="majorBidi" w:cstheme="majorBidi"/>
          <w:bCs/>
          <w:sz w:val="28"/>
          <w:vertAlign w:val="baseline"/>
          <w:lang w:val="zh-CN"/>
        </w:rPr>
        <w:footnoteReference w:customMarkFollows="1" w:id="2"/>
        <w:t>*</w:t>
      </w:r>
    </w:p>
    <w:p w:rsidR="00B0462D" w:rsidRPr="00DE2646" w:rsidRDefault="00B0462D" w:rsidP="00B0462D">
      <w:pPr>
        <w:pStyle w:val="SingleTxtGC"/>
        <w:rPr>
          <w:rFonts w:asciiTheme="majorBidi" w:hAnsiTheme="majorBidi" w:cstheme="majorBidi"/>
          <w:szCs w:val="21"/>
        </w:rPr>
      </w:pPr>
      <w:r>
        <w:rPr>
          <w:rFonts w:asciiTheme="majorBidi" w:hAnsiTheme="majorBidi" w:cstheme="majorBidi"/>
          <w:szCs w:val="21"/>
          <w:lang w:val="zh-CN"/>
        </w:rPr>
        <w:t>1</w:t>
      </w:r>
      <w:r w:rsidRPr="00DE2646">
        <w:rPr>
          <w:rFonts w:asciiTheme="majorBidi" w:hAnsiTheme="majorBidi" w:cstheme="majorBidi"/>
          <w:szCs w:val="21"/>
          <w:lang w:val="zh-CN"/>
        </w:rPr>
        <w:t>.</w:t>
      </w:r>
      <w:r w:rsidRPr="00DE2646">
        <w:rPr>
          <w:rFonts w:asciiTheme="majorBidi" w:hAnsiTheme="majorBidi" w:cstheme="majorBidi"/>
          <w:szCs w:val="21"/>
          <w:lang w:val="zh-CN"/>
        </w:rPr>
        <w:tab/>
      </w:r>
      <w:r w:rsidRPr="00DE2646">
        <w:rPr>
          <w:rFonts w:asciiTheme="majorBidi" w:hAnsiTheme="majorBidi" w:cstheme="majorBidi"/>
          <w:szCs w:val="21"/>
          <w:lang w:val="zh-CN"/>
        </w:rPr>
        <w:t>委员会在</w:t>
      </w:r>
      <w:r>
        <w:rPr>
          <w:rFonts w:asciiTheme="majorBidi" w:hAnsiTheme="majorBidi" w:cstheme="majorBidi"/>
          <w:szCs w:val="21"/>
          <w:lang w:val="zh-CN"/>
        </w:rPr>
        <w:t>2</w:t>
      </w:r>
      <w:r w:rsidRPr="00DE2646">
        <w:rPr>
          <w:rFonts w:asciiTheme="majorBidi" w:hAnsiTheme="majorBidi" w:cstheme="majorBidi"/>
          <w:szCs w:val="21"/>
          <w:lang w:val="zh-CN"/>
        </w:rPr>
        <w:t>0</w:t>
      </w:r>
      <w:r>
        <w:rPr>
          <w:rFonts w:asciiTheme="majorBidi" w:hAnsiTheme="majorBidi" w:cstheme="majorBidi"/>
          <w:szCs w:val="21"/>
          <w:lang w:val="zh-CN"/>
        </w:rPr>
        <w:t>19</w:t>
      </w:r>
      <w:r w:rsidRPr="00DE2646">
        <w:rPr>
          <w:rFonts w:asciiTheme="majorBidi" w:hAnsiTheme="majorBidi" w:cstheme="majorBidi"/>
          <w:szCs w:val="21"/>
          <w:lang w:val="zh-CN"/>
        </w:rPr>
        <w:t>年</w:t>
      </w:r>
      <w:r>
        <w:rPr>
          <w:rFonts w:asciiTheme="majorBidi" w:hAnsiTheme="majorBidi" w:cstheme="majorBidi"/>
          <w:szCs w:val="21"/>
          <w:lang w:val="zh-CN"/>
        </w:rPr>
        <w:t>1</w:t>
      </w:r>
      <w:r w:rsidRPr="00DE2646">
        <w:rPr>
          <w:rFonts w:asciiTheme="majorBidi" w:hAnsiTheme="majorBidi" w:cstheme="majorBidi"/>
          <w:szCs w:val="21"/>
          <w:lang w:val="zh-CN"/>
        </w:rPr>
        <w:t>0</w:t>
      </w:r>
      <w:r w:rsidRPr="00DE2646">
        <w:rPr>
          <w:rFonts w:asciiTheme="majorBidi" w:hAnsiTheme="majorBidi" w:cstheme="majorBidi"/>
          <w:szCs w:val="21"/>
          <w:lang w:val="zh-CN"/>
        </w:rPr>
        <w:t>月</w:t>
      </w:r>
      <w:r>
        <w:rPr>
          <w:rFonts w:asciiTheme="majorBidi" w:hAnsiTheme="majorBidi" w:cstheme="majorBidi"/>
          <w:szCs w:val="21"/>
          <w:lang w:val="zh-CN"/>
        </w:rPr>
        <w:t>9</w:t>
      </w:r>
      <w:r w:rsidRPr="00DE2646">
        <w:rPr>
          <w:rFonts w:asciiTheme="majorBidi" w:hAnsiTheme="majorBidi" w:cstheme="majorBidi"/>
          <w:szCs w:val="21"/>
          <w:lang w:val="zh-CN"/>
        </w:rPr>
        <w:t>日和</w:t>
      </w:r>
      <w:r>
        <w:rPr>
          <w:rFonts w:asciiTheme="majorBidi" w:hAnsiTheme="majorBidi" w:cstheme="majorBidi"/>
          <w:szCs w:val="21"/>
          <w:lang w:val="zh-CN"/>
        </w:rPr>
        <w:t>1</w:t>
      </w:r>
      <w:r w:rsidRPr="00DE2646">
        <w:rPr>
          <w:rFonts w:asciiTheme="majorBidi" w:hAnsiTheme="majorBidi" w:cstheme="majorBidi"/>
          <w:szCs w:val="21"/>
          <w:lang w:val="zh-CN"/>
        </w:rPr>
        <w:t>0</w:t>
      </w:r>
      <w:r w:rsidRPr="00DE2646">
        <w:rPr>
          <w:rFonts w:asciiTheme="majorBidi" w:hAnsiTheme="majorBidi" w:cstheme="majorBidi"/>
          <w:szCs w:val="21"/>
          <w:lang w:val="zh-CN"/>
        </w:rPr>
        <w:t>日举行的第</w:t>
      </w:r>
      <w:r>
        <w:rPr>
          <w:rFonts w:asciiTheme="majorBidi" w:hAnsiTheme="majorBidi" w:cstheme="majorBidi"/>
          <w:szCs w:val="21"/>
          <w:lang w:val="zh-CN"/>
        </w:rPr>
        <w:t>46</w:t>
      </w:r>
      <w:r w:rsidRPr="00DE2646">
        <w:rPr>
          <w:rFonts w:asciiTheme="majorBidi" w:hAnsiTheme="majorBidi" w:cstheme="majorBidi"/>
          <w:szCs w:val="21"/>
          <w:lang w:val="zh-CN"/>
        </w:rPr>
        <w:t>和第</w:t>
      </w:r>
      <w:r>
        <w:rPr>
          <w:rFonts w:asciiTheme="majorBidi" w:hAnsiTheme="majorBidi" w:cstheme="majorBidi"/>
          <w:szCs w:val="21"/>
          <w:lang w:val="zh-CN"/>
        </w:rPr>
        <w:t>47</w:t>
      </w:r>
      <w:r w:rsidRPr="00DE2646">
        <w:rPr>
          <w:rFonts w:asciiTheme="majorBidi" w:hAnsiTheme="majorBidi" w:cstheme="majorBidi"/>
          <w:szCs w:val="21"/>
          <w:lang w:val="zh-CN"/>
        </w:rPr>
        <w:t>次会议</w:t>
      </w:r>
      <w:r w:rsidRPr="00DE2646">
        <w:rPr>
          <w:rFonts w:asciiTheme="majorBidi" w:hAnsiTheme="majorBidi" w:cstheme="majorBidi"/>
          <w:szCs w:val="21"/>
          <w:lang w:val="zh-CN"/>
        </w:rPr>
        <w:t>(</w:t>
      </w:r>
      <w:r w:rsidRPr="00DE2646">
        <w:rPr>
          <w:rFonts w:asciiTheme="majorBidi" w:hAnsiTheme="majorBidi" w:cstheme="majorBidi"/>
          <w:szCs w:val="21"/>
          <w:lang w:val="zh-CN"/>
        </w:rPr>
        <w:t>见</w:t>
      </w:r>
      <w:r>
        <w:rPr>
          <w:rFonts w:asciiTheme="majorBidi" w:hAnsiTheme="majorBidi" w:cstheme="majorBidi"/>
          <w:szCs w:val="21"/>
          <w:lang w:val="zh-CN"/>
        </w:rPr>
        <w:t>E</w:t>
      </w:r>
      <w:r w:rsidRPr="00DE2646">
        <w:rPr>
          <w:rFonts w:asciiTheme="majorBidi" w:hAnsiTheme="majorBidi" w:cstheme="majorBidi"/>
          <w:szCs w:val="21"/>
          <w:lang w:val="zh-CN"/>
        </w:rPr>
        <w:t>/</w:t>
      </w:r>
      <w:r>
        <w:rPr>
          <w:rFonts w:asciiTheme="majorBidi" w:hAnsiTheme="majorBidi" w:cstheme="majorBidi"/>
          <w:szCs w:val="21"/>
          <w:lang w:val="zh-CN"/>
        </w:rPr>
        <w:t>C</w:t>
      </w:r>
      <w:r w:rsidRPr="00DE2646">
        <w:rPr>
          <w:rFonts w:asciiTheme="majorBidi" w:hAnsiTheme="majorBidi" w:cstheme="majorBidi"/>
          <w:szCs w:val="21"/>
          <w:lang w:val="zh-CN"/>
        </w:rPr>
        <w:t>.</w:t>
      </w:r>
      <w:r>
        <w:rPr>
          <w:rFonts w:asciiTheme="majorBidi" w:hAnsiTheme="majorBidi" w:cstheme="majorBidi"/>
          <w:szCs w:val="21"/>
          <w:lang w:val="zh-CN"/>
        </w:rPr>
        <w:t>12</w:t>
      </w:r>
      <w:r w:rsidRPr="00DE2646">
        <w:rPr>
          <w:rFonts w:asciiTheme="majorBidi" w:hAnsiTheme="majorBidi" w:cstheme="majorBidi"/>
          <w:szCs w:val="21"/>
          <w:lang w:val="zh-CN"/>
        </w:rPr>
        <w:t>/</w:t>
      </w:r>
      <w:r w:rsidR="0072494D">
        <w:rPr>
          <w:rFonts w:asciiTheme="majorBidi" w:hAnsiTheme="majorBidi" w:cstheme="majorBidi"/>
          <w:szCs w:val="21"/>
        </w:rPr>
        <w:t xml:space="preserve"> </w:t>
      </w:r>
      <w:r>
        <w:rPr>
          <w:rFonts w:asciiTheme="majorBidi" w:hAnsiTheme="majorBidi" w:cstheme="majorBidi"/>
          <w:szCs w:val="21"/>
          <w:lang w:val="zh-CN"/>
        </w:rPr>
        <w:t>2</w:t>
      </w:r>
      <w:r w:rsidRPr="00DE2646">
        <w:rPr>
          <w:rFonts w:asciiTheme="majorBidi" w:hAnsiTheme="majorBidi" w:cstheme="majorBidi"/>
          <w:szCs w:val="21"/>
          <w:lang w:val="zh-CN"/>
        </w:rPr>
        <w:t>0</w:t>
      </w:r>
      <w:r>
        <w:rPr>
          <w:rFonts w:asciiTheme="majorBidi" w:hAnsiTheme="majorBidi" w:cstheme="majorBidi"/>
          <w:szCs w:val="21"/>
          <w:lang w:val="zh-CN"/>
        </w:rPr>
        <w:t>19</w:t>
      </w:r>
      <w:r w:rsidRPr="00DE2646">
        <w:rPr>
          <w:rFonts w:asciiTheme="majorBidi" w:hAnsiTheme="majorBidi" w:cstheme="majorBidi"/>
          <w:szCs w:val="21"/>
          <w:lang w:val="zh-CN"/>
        </w:rPr>
        <w:t>/</w:t>
      </w:r>
      <w:r>
        <w:rPr>
          <w:rFonts w:asciiTheme="majorBidi" w:hAnsiTheme="majorBidi" w:cstheme="majorBidi"/>
          <w:szCs w:val="21"/>
          <w:lang w:val="zh-CN"/>
        </w:rPr>
        <w:t>SR</w:t>
      </w:r>
      <w:r w:rsidRPr="00DE2646">
        <w:rPr>
          <w:rFonts w:asciiTheme="majorBidi" w:hAnsiTheme="majorBidi" w:cstheme="majorBidi"/>
          <w:szCs w:val="21"/>
          <w:lang w:val="zh-CN"/>
        </w:rPr>
        <w:t>.</w:t>
      </w:r>
      <w:r>
        <w:rPr>
          <w:rFonts w:asciiTheme="majorBidi" w:hAnsiTheme="majorBidi" w:cstheme="majorBidi"/>
          <w:szCs w:val="21"/>
          <w:lang w:val="zh-CN"/>
        </w:rPr>
        <w:t>46</w:t>
      </w:r>
      <w:r w:rsidRPr="00DE2646">
        <w:rPr>
          <w:rFonts w:asciiTheme="majorBidi" w:hAnsiTheme="majorBidi" w:cstheme="majorBidi"/>
          <w:szCs w:val="21"/>
          <w:lang w:val="zh-CN"/>
        </w:rPr>
        <w:t>和</w:t>
      </w:r>
      <w:r>
        <w:rPr>
          <w:rFonts w:asciiTheme="majorBidi" w:hAnsiTheme="majorBidi" w:cstheme="majorBidi"/>
          <w:szCs w:val="21"/>
          <w:lang w:val="zh-CN"/>
        </w:rPr>
        <w:t>E</w:t>
      </w:r>
      <w:r w:rsidRPr="00DE2646">
        <w:rPr>
          <w:rFonts w:asciiTheme="majorBidi" w:hAnsiTheme="majorBidi" w:cstheme="majorBidi"/>
          <w:szCs w:val="21"/>
          <w:lang w:val="zh-CN"/>
        </w:rPr>
        <w:t>/</w:t>
      </w:r>
      <w:r>
        <w:rPr>
          <w:rFonts w:asciiTheme="majorBidi" w:hAnsiTheme="majorBidi" w:cstheme="majorBidi"/>
          <w:szCs w:val="21"/>
          <w:lang w:val="zh-CN"/>
        </w:rPr>
        <w:t>C</w:t>
      </w:r>
      <w:r w:rsidRPr="00DE2646">
        <w:rPr>
          <w:rFonts w:asciiTheme="majorBidi" w:hAnsiTheme="majorBidi" w:cstheme="majorBidi"/>
          <w:szCs w:val="21"/>
          <w:lang w:val="zh-CN"/>
        </w:rPr>
        <w:t>.</w:t>
      </w:r>
      <w:r>
        <w:rPr>
          <w:rFonts w:asciiTheme="majorBidi" w:hAnsiTheme="majorBidi" w:cstheme="majorBidi"/>
          <w:szCs w:val="21"/>
          <w:lang w:val="zh-CN"/>
        </w:rPr>
        <w:t>12</w:t>
      </w:r>
      <w:r w:rsidRPr="00DE2646">
        <w:rPr>
          <w:rFonts w:asciiTheme="majorBidi" w:hAnsiTheme="majorBidi" w:cstheme="majorBidi"/>
          <w:szCs w:val="21"/>
          <w:lang w:val="zh-CN"/>
        </w:rPr>
        <w:t>/</w:t>
      </w:r>
      <w:r>
        <w:rPr>
          <w:rFonts w:asciiTheme="majorBidi" w:hAnsiTheme="majorBidi" w:cstheme="majorBidi"/>
          <w:szCs w:val="21"/>
          <w:lang w:val="zh-CN"/>
        </w:rPr>
        <w:t>2</w:t>
      </w:r>
      <w:r w:rsidRPr="00DE2646">
        <w:rPr>
          <w:rFonts w:asciiTheme="majorBidi" w:hAnsiTheme="majorBidi" w:cstheme="majorBidi"/>
          <w:szCs w:val="21"/>
          <w:lang w:val="zh-CN"/>
        </w:rPr>
        <w:t>0</w:t>
      </w:r>
      <w:r>
        <w:rPr>
          <w:rFonts w:asciiTheme="majorBidi" w:hAnsiTheme="majorBidi" w:cstheme="majorBidi"/>
          <w:szCs w:val="21"/>
          <w:lang w:val="zh-CN"/>
        </w:rPr>
        <w:t>19</w:t>
      </w:r>
      <w:r w:rsidRPr="00DE2646">
        <w:rPr>
          <w:rFonts w:asciiTheme="majorBidi" w:hAnsiTheme="majorBidi" w:cstheme="majorBidi"/>
          <w:szCs w:val="21"/>
          <w:lang w:val="zh-CN"/>
        </w:rPr>
        <w:t>/</w:t>
      </w:r>
      <w:r>
        <w:rPr>
          <w:rFonts w:asciiTheme="majorBidi" w:hAnsiTheme="majorBidi" w:cstheme="majorBidi"/>
          <w:szCs w:val="21"/>
          <w:lang w:val="zh-CN"/>
        </w:rPr>
        <w:t>SR</w:t>
      </w:r>
      <w:r w:rsidRPr="00DE2646">
        <w:rPr>
          <w:rFonts w:asciiTheme="majorBidi" w:hAnsiTheme="majorBidi" w:cstheme="majorBidi"/>
          <w:szCs w:val="21"/>
          <w:lang w:val="zh-CN"/>
        </w:rPr>
        <w:t>.</w:t>
      </w:r>
      <w:r>
        <w:rPr>
          <w:rFonts w:asciiTheme="majorBidi" w:hAnsiTheme="majorBidi" w:cstheme="majorBidi"/>
          <w:szCs w:val="21"/>
          <w:lang w:val="zh-CN"/>
        </w:rPr>
        <w:t>47</w:t>
      </w:r>
      <w:r w:rsidRPr="00DE2646">
        <w:rPr>
          <w:rFonts w:asciiTheme="majorBidi" w:hAnsiTheme="majorBidi" w:cstheme="majorBidi"/>
          <w:szCs w:val="21"/>
          <w:lang w:val="zh-CN"/>
        </w:rPr>
        <w:t>)</w:t>
      </w:r>
      <w:r w:rsidRPr="00DE2646">
        <w:rPr>
          <w:rFonts w:asciiTheme="majorBidi" w:hAnsiTheme="majorBidi" w:cstheme="majorBidi"/>
          <w:szCs w:val="21"/>
          <w:lang w:val="zh-CN"/>
        </w:rPr>
        <w:t>上审议了斯洛伐克的第三次定期报告</w:t>
      </w:r>
      <w:r w:rsidRPr="00DE2646">
        <w:rPr>
          <w:rFonts w:asciiTheme="majorBidi" w:hAnsiTheme="majorBidi" w:cstheme="majorBidi"/>
          <w:szCs w:val="21"/>
          <w:lang w:val="zh-CN"/>
        </w:rPr>
        <w:t>(</w:t>
      </w:r>
      <w:r>
        <w:rPr>
          <w:rFonts w:asciiTheme="majorBidi" w:hAnsiTheme="majorBidi" w:cstheme="majorBidi"/>
          <w:szCs w:val="21"/>
          <w:lang w:val="zh-CN"/>
        </w:rPr>
        <w:t>E</w:t>
      </w:r>
      <w:r w:rsidRPr="00DE2646">
        <w:rPr>
          <w:rFonts w:asciiTheme="majorBidi" w:hAnsiTheme="majorBidi" w:cstheme="majorBidi"/>
          <w:szCs w:val="21"/>
          <w:lang w:val="zh-CN"/>
        </w:rPr>
        <w:t>/</w:t>
      </w:r>
      <w:r>
        <w:rPr>
          <w:rFonts w:asciiTheme="majorBidi" w:hAnsiTheme="majorBidi" w:cstheme="majorBidi"/>
          <w:szCs w:val="21"/>
          <w:lang w:val="zh-CN"/>
        </w:rPr>
        <w:t>C</w:t>
      </w:r>
      <w:r w:rsidRPr="00DE2646">
        <w:rPr>
          <w:rFonts w:asciiTheme="majorBidi" w:hAnsiTheme="majorBidi" w:cstheme="majorBidi"/>
          <w:szCs w:val="21"/>
          <w:lang w:val="zh-CN"/>
        </w:rPr>
        <w:t>.</w:t>
      </w:r>
      <w:r>
        <w:rPr>
          <w:rFonts w:asciiTheme="majorBidi" w:hAnsiTheme="majorBidi" w:cstheme="majorBidi"/>
          <w:szCs w:val="21"/>
          <w:lang w:val="zh-CN"/>
        </w:rPr>
        <w:t>12</w:t>
      </w:r>
      <w:r w:rsidRPr="00DE2646">
        <w:rPr>
          <w:rFonts w:asciiTheme="majorBidi" w:hAnsiTheme="majorBidi" w:cstheme="majorBidi"/>
          <w:szCs w:val="21"/>
          <w:lang w:val="zh-CN"/>
        </w:rPr>
        <w:t>/</w:t>
      </w:r>
      <w:r w:rsidR="0072494D">
        <w:rPr>
          <w:rFonts w:asciiTheme="majorBidi" w:hAnsiTheme="majorBidi" w:cstheme="majorBidi"/>
          <w:szCs w:val="21"/>
        </w:rPr>
        <w:t xml:space="preserve"> </w:t>
      </w:r>
      <w:r>
        <w:rPr>
          <w:rFonts w:asciiTheme="majorBidi" w:hAnsiTheme="majorBidi" w:cstheme="majorBidi"/>
          <w:szCs w:val="21"/>
          <w:lang w:val="zh-CN"/>
        </w:rPr>
        <w:t>SVK</w:t>
      </w:r>
      <w:r w:rsidRPr="00DE2646">
        <w:rPr>
          <w:rFonts w:asciiTheme="majorBidi" w:hAnsiTheme="majorBidi" w:cstheme="majorBidi"/>
          <w:szCs w:val="21"/>
          <w:lang w:val="zh-CN"/>
        </w:rPr>
        <w:t>/</w:t>
      </w:r>
      <w:r>
        <w:rPr>
          <w:rFonts w:asciiTheme="majorBidi" w:hAnsiTheme="majorBidi" w:cstheme="majorBidi"/>
          <w:szCs w:val="21"/>
          <w:lang w:val="zh-CN"/>
        </w:rPr>
        <w:t>3</w:t>
      </w:r>
      <w:r w:rsidRPr="00DE2646">
        <w:rPr>
          <w:rFonts w:asciiTheme="majorBidi" w:hAnsiTheme="majorBidi" w:cstheme="majorBidi"/>
          <w:szCs w:val="21"/>
          <w:lang w:val="zh-CN"/>
        </w:rPr>
        <w:t>)</w:t>
      </w:r>
      <w:r w:rsidR="0072494D">
        <w:rPr>
          <w:rFonts w:asciiTheme="majorBidi" w:hAnsiTheme="majorBidi" w:cstheme="majorBidi" w:hint="eastAsia"/>
          <w:szCs w:val="21"/>
          <w:lang w:val="zh-CN"/>
        </w:rPr>
        <w:t>,</w:t>
      </w:r>
      <w:r w:rsidR="0072494D">
        <w:rPr>
          <w:rFonts w:asciiTheme="majorBidi" w:hAnsiTheme="majorBidi" w:cstheme="majorBidi"/>
          <w:szCs w:val="21"/>
        </w:rPr>
        <w:t xml:space="preserve"> </w:t>
      </w:r>
      <w:r w:rsidRPr="00DE2646">
        <w:rPr>
          <w:rFonts w:asciiTheme="majorBidi" w:hAnsiTheme="majorBidi" w:cstheme="majorBidi"/>
          <w:szCs w:val="21"/>
          <w:lang w:val="zh-CN"/>
        </w:rPr>
        <w:t>并在</w:t>
      </w:r>
      <w:r>
        <w:rPr>
          <w:rFonts w:asciiTheme="majorBidi" w:hAnsiTheme="majorBidi" w:cstheme="majorBidi"/>
          <w:szCs w:val="21"/>
          <w:lang w:val="zh-CN"/>
        </w:rPr>
        <w:t>2</w:t>
      </w:r>
      <w:r w:rsidRPr="00DE2646">
        <w:rPr>
          <w:rFonts w:asciiTheme="majorBidi" w:hAnsiTheme="majorBidi" w:cstheme="majorBidi"/>
          <w:szCs w:val="21"/>
          <w:lang w:val="zh-CN"/>
        </w:rPr>
        <w:t>0</w:t>
      </w:r>
      <w:r>
        <w:rPr>
          <w:rFonts w:asciiTheme="majorBidi" w:hAnsiTheme="majorBidi" w:cstheme="majorBidi"/>
          <w:szCs w:val="21"/>
          <w:lang w:val="zh-CN"/>
        </w:rPr>
        <w:t>19</w:t>
      </w:r>
      <w:r w:rsidRPr="00DE2646">
        <w:rPr>
          <w:rFonts w:asciiTheme="majorBidi" w:hAnsiTheme="majorBidi" w:cstheme="majorBidi"/>
          <w:szCs w:val="21"/>
          <w:lang w:val="zh-CN"/>
        </w:rPr>
        <w:t>年</w:t>
      </w:r>
      <w:r>
        <w:rPr>
          <w:rFonts w:asciiTheme="majorBidi" w:hAnsiTheme="majorBidi" w:cstheme="majorBidi"/>
          <w:szCs w:val="21"/>
          <w:lang w:val="zh-CN"/>
        </w:rPr>
        <w:t>1</w:t>
      </w:r>
      <w:r w:rsidRPr="00DE2646">
        <w:rPr>
          <w:rFonts w:asciiTheme="majorBidi" w:hAnsiTheme="majorBidi" w:cstheme="majorBidi"/>
          <w:szCs w:val="21"/>
          <w:lang w:val="zh-CN"/>
        </w:rPr>
        <w:t>0</w:t>
      </w:r>
      <w:r w:rsidRPr="00DE2646">
        <w:rPr>
          <w:rFonts w:asciiTheme="majorBidi" w:hAnsiTheme="majorBidi" w:cstheme="majorBidi"/>
          <w:szCs w:val="21"/>
          <w:lang w:val="zh-CN"/>
        </w:rPr>
        <w:t>月</w:t>
      </w:r>
      <w:r>
        <w:rPr>
          <w:rFonts w:asciiTheme="majorBidi" w:hAnsiTheme="majorBidi" w:cstheme="majorBidi"/>
          <w:szCs w:val="21"/>
          <w:lang w:val="zh-CN"/>
        </w:rPr>
        <w:t>18</w:t>
      </w:r>
      <w:r w:rsidRPr="00DE2646">
        <w:rPr>
          <w:rFonts w:asciiTheme="majorBidi" w:hAnsiTheme="majorBidi" w:cstheme="majorBidi"/>
          <w:szCs w:val="21"/>
          <w:lang w:val="zh-CN"/>
        </w:rPr>
        <w:t>日举行的第</w:t>
      </w:r>
      <w:r>
        <w:rPr>
          <w:rFonts w:asciiTheme="majorBidi" w:hAnsiTheme="majorBidi" w:cstheme="majorBidi"/>
          <w:szCs w:val="21"/>
          <w:lang w:val="zh-CN"/>
        </w:rPr>
        <w:t>6</w:t>
      </w:r>
      <w:r w:rsidRPr="00DE2646">
        <w:rPr>
          <w:rFonts w:asciiTheme="majorBidi" w:hAnsiTheme="majorBidi" w:cstheme="majorBidi"/>
          <w:szCs w:val="21"/>
          <w:lang w:val="zh-CN"/>
        </w:rPr>
        <w:t>0</w:t>
      </w:r>
      <w:r w:rsidRPr="00DE2646">
        <w:rPr>
          <w:rFonts w:asciiTheme="majorBidi" w:hAnsiTheme="majorBidi" w:cstheme="majorBidi"/>
          <w:szCs w:val="21"/>
          <w:lang w:val="zh-CN"/>
        </w:rPr>
        <w:t>次会议上通过了本结论性意见。</w:t>
      </w:r>
    </w:p>
    <w:p w:rsidR="00B0462D" w:rsidRPr="00DE2646" w:rsidRDefault="00B0462D" w:rsidP="00B0462D">
      <w:pPr>
        <w:pStyle w:val="H1GC"/>
      </w:pPr>
      <w:r>
        <w:rPr>
          <w:lang w:val="zh-CN"/>
        </w:rPr>
        <w:tab/>
        <w:t>A</w:t>
      </w:r>
      <w:r w:rsidRPr="00DE2646">
        <w:rPr>
          <w:lang w:val="zh-CN"/>
        </w:rPr>
        <w:t>.</w:t>
      </w:r>
      <w:r w:rsidRPr="00DE2646">
        <w:rPr>
          <w:lang w:val="zh-CN"/>
        </w:rPr>
        <w:tab/>
      </w:r>
      <w:r w:rsidRPr="00DE2646">
        <w:rPr>
          <w:lang w:val="zh-CN"/>
        </w:rPr>
        <w:t>导言</w:t>
      </w:r>
    </w:p>
    <w:p w:rsidR="00B0462D" w:rsidRPr="00DE2646" w:rsidRDefault="00B0462D" w:rsidP="00B0462D">
      <w:pPr>
        <w:pStyle w:val="SingleTxtGC"/>
        <w:rPr>
          <w:rFonts w:asciiTheme="majorBidi" w:hAnsiTheme="majorBidi" w:cstheme="majorBidi"/>
          <w:szCs w:val="21"/>
        </w:rPr>
      </w:pPr>
      <w:r>
        <w:rPr>
          <w:rFonts w:asciiTheme="majorBidi" w:hAnsiTheme="majorBidi" w:cstheme="majorBidi"/>
          <w:szCs w:val="21"/>
          <w:lang w:val="zh-CN"/>
        </w:rPr>
        <w:t>2</w:t>
      </w:r>
      <w:r w:rsidRPr="00DE2646">
        <w:rPr>
          <w:rFonts w:asciiTheme="majorBidi" w:hAnsiTheme="majorBidi" w:cstheme="majorBidi"/>
          <w:szCs w:val="21"/>
          <w:lang w:val="zh-CN"/>
        </w:rPr>
        <w:t>.</w:t>
      </w:r>
      <w:r w:rsidRPr="00DE2646">
        <w:rPr>
          <w:rFonts w:asciiTheme="majorBidi" w:hAnsiTheme="majorBidi" w:cstheme="majorBidi"/>
          <w:szCs w:val="21"/>
          <w:lang w:val="zh-CN"/>
        </w:rPr>
        <w:tab/>
      </w:r>
      <w:r w:rsidRPr="00DE2646">
        <w:rPr>
          <w:rFonts w:asciiTheme="majorBidi" w:hAnsiTheme="majorBidi" w:cstheme="majorBidi"/>
          <w:szCs w:val="21"/>
          <w:lang w:val="zh-CN"/>
        </w:rPr>
        <w:t>委员会欢迎缔约国提交第三次定期报告以及在对问题清单的答复</w:t>
      </w:r>
      <w:r w:rsidRPr="00DE2646">
        <w:rPr>
          <w:rFonts w:asciiTheme="majorBidi" w:hAnsiTheme="majorBidi" w:cstheme="majorBidi"/>
          <w:szCs w:val="21"/>
          <w:lang w:val="zh-CN"/>
        </w:rPr>
        <w:t>(</w:t>
      </w:r>
      <w:r>
        <w:rPr>
          <w:rFonts w:asciiTheme="majorBidi" w:hAnsiTheme="majorBidi" w:cstheme="majorBidi"/>
          <w:szCs w:val="21"/>
          <w:lang w:val="zh-CN"/>
        </w:rPr>
        <w:t>E</w:t>
      </w:r>
      <w:r w:rsidRPr="00DE2646">
        <w:rPr>
          <w:rFonts w:asciiTheme="majorBidi" w:hAnsiTheme="majorBidi" w:cstheme="majorBidi"/>
          <w:szCs w:val="21"/>
          <w:lang w:val="zh-CN"/>
        </w:rPr>
        <w:t>/</w:t>
      </w:r>
      <w:r>
        <w:rPr>
          <w:rFonts w:asciiTheme="majorBidi" w:hAnsiTheme="majorBidi" w:cstheme="majorBidi"/>
          <w:szCs w:val="21"/>
          <w:lang w:val="zh-CN"/>
        </w:rPr>
        <w:t>C</w:t>
      </w:r>
      <w:r w:rsidRPr="00DE2646">
        <w:rPr>
          <w:rFonts w:asciiTheme="majorBidi" w:hAnsiTheme="majorBidi" w:cstheme="majorBidi"/>
          <w:szCs w:val="21"/>
          <w:lang w:val="zh-CN"/>
        </w:rPr>
        <w:t>.</w:t>
      </w:r>
      <w:r>
        <w:rPr>
          <w:rFonts w:asciiTheme="majorBidi" w:hAnsiTheme="majorBidi" w:cstheme="majorBidi"/>
          <w:szCs w:val="21"/>
          <w:lang w:val="zh-CN"/>
        </w:rPr>
        <w:t>12</w:t>
      </w:r>
      <w:r w:rsidRPr="00DE2646">
        <w:rPr>
          <w:rFonts w:asciiTheme="majorBidi" w:hAnsiTheme="majorBidi" w:cstheme="majorBidi"/>
          <w:szCs w:val="21"/>
          <w:lang w:val="zh-CN"/>
        </w:rPr>
        <w:t>/</w:t>
      </w:r>
      <w:r w:rsidR="0072494D">
        <w:rPr>
          <w:rFonts w:asciiTheme="majorBidi" w:hAnsiTheme="majorBidi" w:cstheme="majorBidi"/>
          <w:szCs w:val="21"/>
        </w:rPr>
        <w:t xml:space="preserve"> </w:t>
      </w:r>
      <w:r>
        <w:rPr>
          <w:rFonts w:asciiTheme="majorBidi" w:hAnsiTheme="majorBidi" w:cstheme="majorBidi"/>
          <w:szCs w:val="21"/>
          <w:lang w:val="zh-CN"/>
        </w:rPr>
        <w:t>SVK</w:t>
      </w:r>
      <w:r w:rsidRPr="00DE2646">
        <w:rPr>
          <w:rFonts w:asciiTheme="majorBidi" w:hAnsiTheme="majorBidi" w:cstheme="majorBidi"/>
          <w:szCs w:val="21"/>
          <w:lang w:val="zh-CN"/>
        </w:rPr>
        <w:t>/</w:t>
      </w:r>
      <w:r>
        <w:rPr>
          <w:rFonts w:asciiTheme="majorBidi" w:hAnsiTheme="majorBidi" w:cstheme="majorBidi"/>
          <w:szCs w:val="21"/>
          <w:lang w:val="zh-CN"/>
        </w:rPr>
        <w:t>Q</w:t>
      </w:r>
      <w:r w:rsidRPr="00DE2646">
        <w:rPr>
          <w:rFonts w:asciiTheme="majorBidi" w:hAnsiTheme="majorBidi" w:cstheme="majorBidi"/>
          <w:szCs w:val="21"/>
          <w:lang w:val="zh-CN"/>
        </w:rPr>
        <w:t>/</w:t>
      </w:r>
      <w:r>
        <w:rPr>
          <w:rFonts w:asciiTheme="majorBidi" w:hAnsiTheme="majorBidi" w:cstheme="majorBidi"/>
          <w:szCs w:val="21"/>
          <w:lang w:val="zh-CN"/>
        </w:rPr>
        <w:t>3</w:t>
      </w:r>
      <w:r w:rsidRPr="00DE2646">
        <w:rPr>
          <w:rFonts w:asciiTheme="majorBidi" w:hAnsiTheme="majorBidi" w:cstheme="majorBidi"/>
          <w:szCs w:val="21"/>
          <w:lang w:val="zh-CN"/>
        </w:rPr>
        <w:t>/</w:t>
      </w:r>
      <w:r>
        <w:rPr>
          <w:rFonts w:asciiTheme="majorBidi" w:hAnsiTheme="majorBidi" w:cstheme="majorBidi"/>
          <w:szCs w:val="21"/>
          <w:lang w:val="zh-CN"/>
        </w:rPr>
        <w:t>Add</w:t>
      </w:r>
      <w:r w:rsidRPr="00DE2646">
        <w:rPr>
          <w:rFonts w:asciiTheme="majorBidi" w:hAnsiTheme="majorBidi" w:cstheme="majorBidi"/>
          <w:szCs w:val="21"/>
          <w:lang w:val="zh-CN"/>
        </w:rPr>
        <w:t>.</w:t>
      </w:r>
      <w:r>
        <w:rPr>
          <w:rFonts w:asciiTheme="majorBidi" w:hAnsiTheme="majorBidi" w:cstheme="majorBidi"/>
          <w:szCs w:val="21"/>
          <w:lang w:val="zh-CN"/>
        </w:rPr>
        <w:t>1</w:t>
      </w:r>
      <w:r w:rsidRPr="00DE2646">
        <w:rPr>
          <w:rFonts w:asciiTheme="majorBidi" w:hAnsiTheme="majorBidi" w:cstheme="majorBidi"/>
          <w:szCs w:val="21"/>
          <w:lang w:val="zh-CN"/>
        </w:rPr>
        <w:t>)</w:t>
      </w:r>
      <w:r w:rsidRPr="00DE2646">
        <w:rPr>
          <w:rFonts w:asciiTheme="majorBidi" w:hAnsiTheme="majorBidi" w:cstheme="majorBidi"/>
          <w:szCs w:val="21"/>
          <w:lang w:val="zh-CN"/>
        </w:rPr>
        <w:t>中提供的补充资料。委员会赞赏与缔约国代表团进行的富有建设性的对话。</w:t>
      </w:r>
    </w:p>
    <w:p w:rsidR="00B0462D" w:rsidRPr="00DE2646" w:rsidRDefault="00B0462D" w:rsidP="00B0462D">
      <w:pPr>
        <w:pStyle w:val="H1GC"/>
      </w:pPr>
      <w:r>
        <w:rPr>
          <w:lang w:val="zh-CN"/>
        </w:rPr>
        <w:tab/>
        <w:t>B</w:t>
      </w:r>
      <w:r w:rsidRPr="00DE2646">
        <w:rPr>
          <w:lang w:val="zh-CN"/>
        </w:rPr>
        <w:t>.</w:t>
      </w:r>
      <w:r w:rsidRPr="00DE2646">
        <w:rPr>
          <w:lang w:val="zh-CN"/>
        </w:rPr>
        <w:tab/>
      </w:r>
      <w:r w:rsidRPr="00DE2646">
        <w:rPr>
          <w:lang w:val="zh-CN"/>
        </w:rPr>
        <w:t>积极方面</w:t>
      </w:r>
    </w:p>
    <w:p w:rsidR="00B0462D" w:rsidRPr="00DE2646" w:rsidRDefault="00B0462D" w:rsidP="00B0462D">
      <w:pPr>
        <w:pStyle w:val="SingleTxtGC"/>
        <w:rPr>
          <w:rFonts w:asciiTheme="majorBidi" w:hAnsiTheme="majorBidi" w:cstheme="majorBidi"/>
          <w:szCs w:val="21"/>
        </w:rPr>
      </w:pPr>
      <w:r>
        <w:rPr>
          <w:rFonts w:asciiTheme="majorBidi" w:hAnsiTheme="majorBidi" w:cstheme="majorBidi"/>
          <w:szCs w:val="21"/>
          <w:lang w:val="zh-CN"/>
        </w:rPr>
        <w:t>3</w:t>
      </w:r>
      <w:r w:rsidRPr="00DE2646">
        <w:rPr>
          <w:rFonts w:asciiTheme="majorBidi" w:hAnsiTheme="majorBidi" w:cstheme="majorBidi"/>
          <w:szCs w:val="21"/>
          <w:lang w:val="zh-CN"/>
        </w:rPr>
        <w:t>.</w:t>
      </w:r>
      <w:r w:rsidRPr="00DE2646">
        <w:rPr>
          <w:rFonts w:asciiTheme="majorBidi" w:hAnsiTheme="majorBidi" w:cstheme="majorBidi"/>
          <w:szCs w:val="21"/>
          <w:lang w:val="zh-CN"/>
        </w:rPr>
        <w:tab/>
      </w:r>
      <w:r w:rsidRPr="00DE2646">
        <w:rPr>
          <w:rFonts w:asciiTheme="majorBidi" w:hAnsiTheme="majorBidi" w:cstheme="majorBidi"/>
          <w:szCs w:val="21"/>
          <w:lang w:val="zh-CN"/>
        </w:rPr>
        <w:t>委员会欢迎缔约国为推动实现本结论性意见中提及的经济、社会及文化权利而采取的立法、体制和政策措施。</w:t>
      </w:r>
      <w:r w:rsidRPr="00DE2646">
        <w:rPr>
          <w:rFonts w:asciiTheme="majorBidi" w:hAnsiTheme="majorBidi" w:cstheme="majorBidi"/>
          <w:szCs w:val="21"/>
        </w:rPr>
        <w:t>委员会特别注意到斯洛伐克努力修订《斯洛伐克国家人权中心法》，使该中心进一步符合《关于促进和保护人权的国家机构的地位的原则》</w:t>
      </w:r>
      <w:r w:rsidRPr="00DE2646">
        <w:rPr>
          <w:rFonts w:asciiTheme="majorBidi" w:hAnsiTheme="majorBidi" w:cstheme="majorBidi"/>
          <w:szCs w:val="21"/>
        </w:rPr>
        <w:t>(</w:t>
      </w:r>
      <w:r w:rsidRPr="00DE2646">
        <w:rPr>
          <w:rFonts w:asciiTheme="majorBidi" w:hAnsiTheme="majorBidi" w:cstheme="majorBidi"/>
          <w:szCs w:val="21"/>
        </w:rPr>
        <w:t>《巴黎原则》</w:t>
      </w:r>
      <w:r w:rsidRPr="00DE2646">
        <w:rPr>
          <w:rFonts w:asciiTheme="majorBidi" w:hAnsiTheme="majorBidi" w:cstheme="majorBidi"/>
          <w:szCs w:val="21"/>
        </w:rPr>
        <w:t>)</w:t>
      </w:r>
      <w:r w:rsidRPr="00DE2646">
        <w:rPr>
          <w:rFonts w:asciiTheme="majorBidi" w:hAnsiTheme="majorBidi" w:cstheme="majorBidi"/>
          <w:szCs w:val="21"/>
        </w:rPr>
        <w:t>，以及有助于在整个报告所述期间持续降低国内不平等程度的政策。</w:t>
      </w:r>
    </w:p>
    <w:p w:rsidR="00B0462D" w:rsidRPr="00DE2646" w:rsidRDefault="00B0462D" w:rsidP="00B0462D">
      <w:pPr>
        <w:pStyle w:val="H1GC"/>
      </w:pPr>
      <w:r>
        <w:rPr>
          <w:lang w:val="zh-CN"/>
        </w:rPr>
        <w:tab/>
        <w:t>C</w:t>
      </w:r>
      <w:r w:rsidRPr="00DE2646">
        <w:rPr>
          <w:lang w:val="zh-CN"/>
        </w:rPr>
        <w:t>.</w:t>
      </w:r>
      <w:r w:rsidRPr="00DE2646">
        <w:rPr>
          <w:lang w:val="zh-CN"/>
        </w:rPr>
        <w:tab/>
      </w:r>
      <w:r w:rsidRPr="00DE2646">
        <w:rPr>
          <w:lang w:val="zh-CN"/>
        </w:rPr>
        <w:t>关注的主要问题及建议</w:t>
      </w:r>
    </w:p>
    <w:p w:rsidR="00B0462D" w:rsidRPr="00DE2646" w:rsidRDefault="00B0462D" w:rsidP="00B0462D">
      <w:pPr>
        <w:pStyle w:val="H23GC"/>
      </w:pPr>
      <w:r w:rsidRPr="00DE2646">
        <w:tab/>
      </w:r>
      <w:r w:rsidRPr="00DE2646">
        <w:tab/>
      </w:r>
      <w:r w:rsidRPr="00DE2646">
        <w:t>在国内的适用</w:t>
      </w:r>
    </w:p>
    <w:p w:rsidR="00B0462D" w:rsidRPr="00DE2646" w:rsidRDefault="00B0462D" w:rsidP="00B0462D">
      <w:pPr>
        <w:pStyle w:val="SingleTxtGC"/>
        <w:rPr>
          <w:rFonts w:asciiTheme="majorBidi" w:hAnsiTheme="majorBidi" w:cstheme="majorBidi"/>
          <w:szCs w:val="21"/>
        </w:rPr>
      </w:pPr>
      <w:r>
        <w:rPr>
          <w:rFonts w:asciiTheme="majorBidi" w:hAnsiTheme="majorBidi" w:cstheme="majorBidi"/>
          <w:szCs w:val="21"/>
        </w:rPr>
        <w:t>4</w:t>
      </w:r>
      <w:r w:rsidRPr="00DE2646">
        <w:rPr>
          <w:rFonts w:asciiTheme="majorBidi" w:hAnsiTheme="majorBidi" w:cstheme="majorBidi"/>
          <w:szCs w:val="21"/>
        </w:rPr>
        <w:t>.</w:t>
      </w:r>
      <w:r w:rsidRPr="00DE2646">
        <w:rPr>
          <w:rFonts w:asciiTheme="majorBidi" w:hAnsiTheme="majorBidi" w:cstheme="majorBidi"/>
          <w:szCs w:val="21"/>
        </w:rPr>
        <w:tab/>
      </w:r>
      <w:r w:rsidRPr="00DE2646">
        <w:rPr>
          <w:rFonts w:asciiTheme="majorBidi" w:hAnsiTheme="majorBidi" w:cstheme="majorBidi"/>
          <w:szCs w:val="21"/>
        </w:rPr>
        <w:t>委员会感到遗憾的是，虽然《公约》优先于国内法，但国内法院适用《公约》的例子目前还很有限</w:t>
      </w:r>
      <w:r w:rsidRPr="00DE2646">
        <w:rPr>
          <w:rFonts w:asciiTheme="majorBidi" w:hAnsiTheme="majorBidi" w:cstheme="majorBidi"/>
          <w:szCs w:val="21"/>
        </w:rPr>
        <w:t>(</w:t>
      </w:r>
      <w:r w:rsidRPr="00DE2646">
        <w:rPr>
          <w:rFonts w:asciiTheme="majorBidi" w:hAnsiTheme="majorBidi" w:cstheme="majorBidi"/>
          <w:szCs w:val="21"/>
        </w:rPr>
        <w:t>第二条第一款</w:t>
      </w:r>
      <w:r w:rsidRPr="00DE2646">
        <w:rPr>
          <w:rFonts w:asciiTheme="majorBidi" w:hAnsiTheme="majorBidi" w:cstheme="majorBidi"/>
          <w:szCs w:val="21"/>
        </w:rPr>
        <w:t>)</w:t>
      </w:r>
      <w:r w:rsidRPr="00DE2646">
        <w:rPr>
          <w:rFonts w:asciiTheme="majorBidi" w:hAnsiTheme="majorBidi" w:cstheme="majorBidi"/>
          <w:szCs w:val="21"/>
        </w:rPr>
        <w:t>。</w:t>
      </w:r>
    </w:p>
    <w:p w:rsidR="00B0462D" w:rsidRPr="00DE2646" w:rsidRDefault="00B0462D" w:rsidP="00B0462D">
      <w:pPr>
        <w:pStyle w:val="SingleTxtGC"/>
        <w:rPr>
          <w:rFonts w:asciiTheme="majorBidi" w:hAnsiTheme="majorBidi" w:cstheme="majorBidi"/>
          <w:szCs w:val="21"/>
        </w:rPr>
      </w:pPr>
      <w:r>
        <w:rPr>
          <w:rFonts w:asciiTheme="majorBidi" w:hAnsiTheme="majorBidi" w:cstheme="majorBidi"/>
          <w:szCs w:val="21"/>
        </w:rPr>
        <w:t>5</w:t>
      </w:r>
      <w:r w:rsidRPr="00DE2646">
        <w:rPr>
          <w:rFonts w:asciiTheme="majorBidi" w:hAnsiTheme="majorBidi" w:cstheme="majorBidi"/>
          <w:szCs w:val="21"/>
        </w:rPr>
        <w:t>.</w:t>
      </w:r>
      <w:r w:rsidRPr="00DE2646">
        <w:rPr>
          <w:rFonts w:asciiTheme="majorBidi" w:hAnsiTheme="majorBidi" w:cstheme="majorBidi"/>
          <w:szCs w:val="21"/>
        </w:rPr>
        <w:tab/>
      </w:r>
      <w:r w:rsidRPr="00AD72D8">
        <w:rPr>
          <w:rFonts w:ascii="Time New Roman" w:eastAsia="黑体" w:hAnsi="Time New Roman" w:cstheme="majorBidi"/>
          <w:szCs w:val="21"/>
        </w:rPr>
        <w:t>委员会重申其</w:t>
      </w:r>
      <w:r w:rsidRPr="00AD72D8">
        <w:rPr>
          <w:rFonts w:ascii="Time New Roman" w:eastAsia="黑体" w:hAnsi="Time New Roman" w:cstheme="majorBidi"/>
          <w:szCs w:val="21"/>
        </w:rPr>
        <w:t>2012</w:t>
      </w:r>
      <w:r w:rsidRPr="00AD72D8">
        <w:rPr>
          <w:rFonts w:ascii="Time New Roman" w:eastAsia="黑体" w:hAnsi="Time New Roman" w:cstheme="majorBidi"/>
          <w:szCs w:val="21"/>
        </w:rPr>
        <w:t>年的建议</w:t>
      </w:r>
      <w:r w:rsidRPr="00AD72D8">
        <w:rPr>
          <w:rFonts w:ascii="Time New Roman" w:eastAsia="黑体" w:hAnsi="Time New Roman" w:cstheme="majorBidi"/>
          <w:szCs w:val="21"/>
        </w:rPr>
        <w:t>(E/C.12/SVK/CO/2,</w:t>
      </w:r>
      <w:r w:rsidR="0072494D" w:rsidRPr="00AD72D8">
        <w:rPr>
          <w:rFonts w:ascii="Time New Roman" w:eastAsia="黑体" w:hAnsi="Time New Roman" w:cstheme="majorBidi"/>
          <w:szCs w:val="21"/>
        </w:rPr>
        <w:t xml:space="preserve"> </w:t>
      </w:r>
      <w:r w:rsidRPr="00AD72D8">
        <w:rPr>
          <w:rFonts w:ascii="Time New Roman" w:eastAsia="黑体" w:hAnsi="Time New Roman" w:cstheme="majorBidi"/>
          <w:szCs w:val="21"/>
        </w:rPr>
        <w:t>第</w:t>
      </w:r>
      <w:r w:rsidRPr="00AD72D8">
        <w:rPr>
          <w:rFonts w:ascii="Time New Roman" w:eastAsia="黑体" w:hAnsi="Time New Roman" w:cstheme="majorBidi"/>
          <w:szCs w:val="21"/>
        </w:rPr>
        <w:t>6</w:t>
      </w:r>
      <w:r w:rsidRPr="00AD72D8">
        <w:rPr>
          <w:rFonts w:ascii="Time New Roman" w:eastAsia="黑体" w:hAnsi="Time New Roman" w:cstheme="majorBidi"/>
          <w:szCs w:val="21"/>
        </w:rPr>
        <w:t>段</w:t>
      </w:r>
      <w:r w:rsidRPr="00AD72D8">
        <w:rPr>
          <w:rFonts w:ascii="Time New Roman" w:eastAsia="黑体" w:hAnsi="Time New Roman" w:cstheme="majorBidi"/>
          <w:szCs w:val="21"/>
        </w:rPr>
        <w:t>)</w:t>
      </w:r>
      <w:r w:rsidRPr="00AD72D8">
        <w:rPr>
          <w:rFonts w:ascii="Time New Roman" w:eastAsia="黑体" w:hAnsi="Time New Roman" w:cstheme="majorBidi"/>
          <w:szCs w:val="21"/>
        </w:rPr>
        <w:t>，即缔约国应采取适当步骤增加法官、律师和检察官对《公约》的熟悉程度，以确保国内法院在判决时考虑《公约》条款。委员会还建议缔约国采取适当措施，提高司法人员和公</w:t>
      </w:r>
      <w:r w:rsidRPr="00AD72D8">
        <w:rPr>
          <w:rFonts w:ascii="Time New Roman" w:eastAsia="黑体" w:hAnsi="Time New Roman" w:cstheme="majorBidi"/>
          <w:szCs w:val="21"/>
        </w:rPr>
        <w:lastRenderedPageBreak/>
        <w:t>众对《公约》以及经济、社会及文化权利的可诉性的认识。委员会还提请缔约国注意其关于《公约》在国内适用的第</w:t>
      </w:r>
      <w:r w:rsidRPr="00AD72D8">
        <w:rPr>
          <w:rFonts w:ascii="Time New Roman" w:eastAsia="黑体" w:hAnsi="Time New Roman" w:cstheme="majorBidi"/>
          <w:szCs w:val="21"/>
        </w:rPr>
        <w:t>9</w:t>
      </w:r>
      <w:r w:rsidRPr="00AD72D8">
        <w:rPr>
          <w:rFonts w:ascii="Time New Roman" w:eastAsia="黑体" w:hAnsi="Time New Roman" w:cstheme="majorBidi"/>
          <w:szCs w:val="21"/>
        </w:rPr>
        <w:t>号一般性意见</w:t>
      </w:r>
      <w:r w:rsidRPr="00AD72D8">
        <w:rPr>
          <w:rFonts w:ascii="Time New Roman" w:eastAsia="黑体" w:hAnsi="Time New Roman" w:cstheme="majorBidi"/>
          <w:szCs w:val="21"/>
        </w:rPr>
        <w:t>(1998</w:t>
      </w:r>
      <w:r w:rsidRPr="00AD72D8">
        <w:rPr>
          <w:rFonts w:ascii="Time New Roman" w:eastAsia="黑体" w:hAnsi="Time New Roman" w:cstheme="majorBidi"/>
          <w:szCs w:val="21"/>
        </w:rPr>
        <w:t>年</w:t>
      </w:r>
      <w:r w:rsidRPr="00AD72D8">
        <w:rPr>
          <w:rFonts w:ascii="Time New Roman" w:eastAsia="黑体" w:hAnsi="Time New Roman" w:cstheme="majorBidi"/>
          <w:szCs w:val="21"/>
        </w:rPr>
        <w:t>)</w:t>
      </w:r>
      <w:r w:rsidRPr="00AD72D8">
        <w:rPr>
          <w:rFonts w:ascii="Time New Roman" w:eastAsia="黑体" w:hAnsi="Time New Roman" w:cstheme="majorBidi"/>
          <w:szCs w:val="21"/>
        </w:rPr>
        <w:t>。</w:t>
      </w:r>
    </w:p>
    <w:p w:rsidR="00B0462D" w:rsidRPr="00DE2646" w:rsidRDefault="00B0462D" w:rsidP="00B0462D">
      <w:pPr>
        <w:pStyle w:val="H23GC"/>
      </w:pPr>
      <w:r w:rsidRPr="00DE2646">
        <w:tab/>
      </w:r>
      <w:r w:rsidRPr="00DE2646">
        <w:tab/>
      </w:r>
      <w:r w:rsidRPr="00DE2646">
        <w:rPr>
          <w:lang w:val="zh-CN"/>
        </w:rPr>
        <w:t>国家人权机构</w:t>
      </w:r>
    </w:p>
    <w:p w:rsidR="00B0462D" w:rsidRPr="00DE2646" w:rsidRDefault="00B0462D" w:rsidP="00B0462D">
      <w:pPr>
        <w:pStyle w:val="SingleTxtGC"/>
        <w:rPr>
          <w:rFonts w:asciiTheme="majorBidi" w:hAnsiTheme="majorBidi" w:cstheme="majorBidi"/>
          <w:szCs w:val="21"/>
        </w:rPr>
      </w:pPr>
      <w:r>
        <w:rPr>
          <w:rFonts w:asciiTheme="majorBidi" w:hAnsiTheme="majorBidi" w:cstheme="majorBidi"/>
          <w:szCs w:val="21"/>
        </w:rPr>
        <w:t>6</w:t>
      </w:r>
      <w:r w:rsidRPr="00DE2646">
        <w:rPr>
          <w:rFonts w:asciiTheme="majorBidi" w:hAnsiTheme="majorBidi" w:cstheme="majorBidi"/>
          <w:szCs w:val="21"/>
        </w:rPr>
        <w:t>.</w:t>
      </w:r>
      <w:r w:rsidRPr="00DE2646">
        <w:rPr>
          <w:rFonts w:asciiTheme="majorBidi" w:hAnsiTheme="majorBidi" w:cstheme="majorBidi"/>
          <w:szCs w:val="21"/>
        </w:rPr>
        <w:tab/>
      </w:r>
      <w:r w:rsidRPr="00DE2646">
        <w:rPr>
          <w:rFonts w:asciiTheme="majorBidi" w:hAnsiTheme="majorBidi" w:cstheme="majorBidi"/>
          <w:szCs w:val="21"/>
        </w:rPr>
        <w:t>委员会注意到缔约国努力加强其国家人权机构</w:t>
      </w:r>
      <w:r w:rsidRPr="00B0462D">
        <w:rPr>
          <w:rFonts w:asciiTheme="majorBidi" w:hAnsiTheme="majorBidi" w:cstheme="majorBidi" w:hint="eastAsia"/>
          <w:spacing w:val="-50"/>
          <w:szCs w:val="21"/>
        </w:rPr>
        <w:t>―</w:t>
      </w:r>
      <w:r w:rsidRPr="00B0462D">
        <w:rPr>
          <w:rFonts w:asciiTheme="majorBidi" w:hAnsiTheme="majorBidi" w:cstheme="majorBidi" w:hint="eastAsia"/>
          <w:szCs w:val="21"/>
        </w:rPr>
        <w:t>―</w:t>
      </w:r>
      <w:r w:rsidRPr="00DE2646">
        <w:rPr>
          <w:rFonts w:asciiTheme="majorBidi" w:hAnsiTheme="majorBidi" w:cstheme="majorBidi"/>
          <w:szCs w:val="21"/>
        </w:rPr>
        <w:t>斯洛伐克国家人权中心，但感到遗憾的是，尽管缔约国加入了所有核心国际人权文书，但该中心仍然属于</w:t>
      </w:r>
      <w:r>
        <w:rPr>
          <w:rFonts w:asciiTheme="majorBidi" w:hAnsiTheme="majorBidi" w:cstheme="majorBidi" w:hint="eastAsia"/>
          <w:szCs w:val="21"/>
        </w:rPr>
        <w:t>“</w:t>
      </w:r>
      <w:r>
        <w:rPr>
          <w:rFonts w:asciiTheme="majorBidi" w:hAnsiTheme="majorBidi" w:cstheme="majorBidi"/>
          <w:szCs w:val="21"/>
        </w:rPr>
        <w:t>B</w:t>
      </w:r>
      <w:r>
        <w:rPr>
          <w:rFonts w:asciiTheme="majorBidi" w:hAnsiTheme="majorBidi" w:cstheme="majorBidi" w:hint="eastAsia"/>
          <w:szCs w:val="21"/>
        </w:rPr>
        <w:t>”</w:t>
      </w:r>
      <w:r w:rsidRPr="00DE2646">
        <w:rPr>
          <w:rFonts w:asciiTheme="majorBidi" w:hAnsiTheme="majorBidi" w:cstheme="majorBidi"/>
          <w:szCs w:val="21"/>
        </w:rPr>
        <w:t>级地位的机构。委员会感到关切的是，有报告称，该中心资金不足，缺乏充分的独立性和透明的任命程序</w:t>
      </w:r>
      <w:r w:rsidRPr="00DE2646">
        <w:rPr>
          <w:rFonts w:asciiTheme="majorBidi" w:hAnsiTheme="majorBidi" w:cstheme="majorBidi"/>
          <w:szCs w:val="21"/>
        </w:rPr>
        <w:t>(</w:t>
      </w:r>
      <w:r w:rsidRPr="00DE2646">
        <w:rPr>
          <w:rFonts w:asciiTheme="majorBidi" w:hAnsiTheme="majorBidi" w:cstheme="majorBidi"/>
          <w:szCs w:val="21"/>
        </w:rPr>
        <w:t>第二条第一款</w:t>
      </w:r>
      <w:r w:rsidRPr="00DE2646">
        <w:rPr>
          <w:rFonts w:asciiTheme="majorBidi" w:hAnsiTheme="majorBidi" w:cstheme="majorBidi"/>
          <w:szCs w:val="21"/>
        </w:rPr>
        <w:t>)</w:t>
      </w:r>
      <w:r w:rsidRPr="00DE2646">
        <w:rPr>
          <w:rFonts w:asciiTheme="majorBidi" w:hAnsiTheme="majorBidi" w:cstheme="majorBidi"/>
          <w:szCs w:val="21"/>
        </w:rPr>
        <w:t>。</w:t>
      </w:r>
    </w:p>
    <w:p w:rsidR="00B0462D" w:rsidRPr="00AD72D8" w:rsidRDefault="00B0462D" w:rsidP="00B0462D">
      <w:pPr>
        <w:pStyle w:val="SingleTxtGC"/>
        <w:rPr>
          <w:rFonts w:ascii="Time New Roman" w:eastAsia="黑体" w:hAnsi="Time New Roman" w:cstheme="majorBidi"/>
          <w:szCs w:val="21"/>
        </w:rPr>
      </w:pPr>
      <w:r>
        <w:rPr>
          <w:rFonts w:asciiTheme="majorBidi" w:hAnsiTheme="majorBidi" w:cstheme="majorBidi"/>
          <w:szCs w:val="21"/>
          <w:lang w:val="zh-CN"/>
        </w:rPr>
        <w:t>7</w:t>
      </w:r>
      <w:r w:rsidRPr="00DE2646">
        <w:rPr>
          <w:rFonts w:asciiTheme="majorBidi" w:hAnsiTheme="majorBidi" w:cstheme="majorBidi"/>
          <w:szCs w:val="21"/>
          <w:lang w:val="zh-CN"/>
        </w:rPr>
        <w:t>.</w:t>
      </w:r>
      <w:r w:rsidRPr="00DE2646">
        <w:rPr>
          <w:rFonts w:asciiTheme="majorBidi" w:hAnsiTheme="majorBidi" w:cstheme="majorBidi"/>
          <w:szCs w:val="21"/>
          <w:lang w:val="zh-CN"/>
        </w:rPr>
        <w:tab/>
      </w:r>
      <w:r w:rsidRPr="00AD72D8">
        <w:rPr>
          <w:rFonts w:ascii="Time New Roman" w:eastAsia="黑体" w:hAnsi="Time New Roman" w:cstheme="majorBidi"/>
          <w:szCs w:val="21"/>
          <w:lang w:val="zh-CN"/>
        </w:rPr>
        <w:t>委员会根据其关于国家人权机构在保护经济、社会和文化权利方面的作用的第</w:t>
      </w:r>
      <w:r w:rsidRPr="00AD72D8">
        <w:rPr>
          <w:rFonts w:ascii="Time New Roman" w:eastAsia="黑体" w:hAnsi="Time New Roman" w:cstheme="majorBidi"/>
          <w:szCs w:val="21"/>
          <w:lang w:val="zh-CN"/>
        </w:rPr>
        <w:t>10</w:t>
      </w:r>
      <w:r w:rsidRPr="00AD72D8">
        <w:rPr>
          <w:rFonts w:ascii="Time New Roman" w:eastAsia="黑体" w:hAnsi="Time New Roman" w:cstheme="majorBidi"/>
          <w:szCs w:val="21"/>
          <w:lang w:val="zh-CN"/>
        </w:rPr>
        <w:t>号一般性意见</w:t>
      </w:r>
      <w:r w:rsidRPr="00AD72D8">
        <w:rPr>
          <w:rFonts w:ascii="Time New Roman" w:eastAsia="黑体" w:hAnsi="Time New Roman" w:cstheme="majorBidi"/>
          <w:szCs w:val="21"/>
          <w:lang w:val="zh-CN"/>
        </w:rPr>
        <w:t>(1998</w:t>
      </w:r>
      <w:r w:rsidRPr="00AD72D8">
        <w:rPr>
          <w:rFonts w:ascii="Time New Roman" w:eastAsia="黑体" w:hAnsi="Time New Roman" w:cstheme="majorBidi"/>
          <w:szCs w:val="21"/>
          <w:lang w:val="zh-CN"/>
        </w:rPr>
        <w:t>年</w:t>
      </w:r>
      <w:r w:rsidRPr="00AD72D8">
        <w:rPr>
          <w:rFonts w:ascii="Time New Roman" w:eastAsia="黑体" w:hAnsi="Time New Roman" w:cstheme="majorBidi"/>
          <w:szCs w:val="21"/>
          <w:lang w:val="zh-CN"/>
        </w:rPr>
        <w:t>)</w:t>
      </w:r>
      <w:r w:rsidRPr="00AD72D8">
        <w:rPr>
          <w:rFonts w:ascii="Time New Roman" w:eastAsia="黑体" w:hAnsi="Time New Roman" w:cstheme="majorBidi"/>
          <w:szCs w:val="21"/>
          <w:lang w:val="zh-CN"/>
        </w:rPr>
        <w:t>，建议缔约国：</w:t>
      </w:r>
    </w:p>
    <w:p w:rsidR="00B0462D" w:rsidRPr="00AD72D8" w:rsidRDefault="00B0462D" w:rsidP="00B0462D">
      <w:pPr>
        <w:pStyle w:val="SingleTxtGC"/>
        <w:rPr>
          <w:rFonts w:ascii="Time New Roman" w:eastAsia="黑体" w:hAnsi="Time New Roman" w:cstheme="majorBidi"/>
          <w:szCs w:val="21"/>
        </w:rPr>
      </w:pPr>
      <w:r w:rsidRPr="00AD72D8">
        <w:rPr>
          <w:rFonts w:ascii="Time New Roman" w:eastAsia="黑体" w:hAnsi="Time New Roman" w:cstheme="majorBidi"/>
          <w:szCs w:val="21"/>
        </w:rPr>
        <w:tab/>
        <w:t>(a)</w:t>
      </w:r>
      <w:r w:rsidRPr="00AD72D8">
        <w:rPr>
          <w:rFonts w:ascii="Time New Roman" w:eastAsia="黑体" w:hAnsi="Time New Roman" w:cstheme="majorBidi"/>
          <w:szCs w:val="21"/>
        </w:rPr>
        <w:tab/>
      </w:r>
      <w:r w:rsidRPr="00AD72D8">
        <w:rPr>
          <w:rFonts w:ascii="Time New Roman" w:eastAsia="黑体" w:hAnsi="Time New Roman" w:cstheme="majorBidi"/>
          <w:szCs w:val="21"/>
        </w:rPr>
        <w:t>加大努力，增加对斯洛伐克国家人权中心的资助；</w:t>
      </w:r>
    </w:p>
    <w:p w:rsidR="00B0462D" w:rsidRPr="00AD72D8" w:rsidRDefault="00B0462D" w:rsidP="00B0462D">
      <w:pPr>
        <w:pStyle w:val="SingleTxtGC"/>
        <w:rPr>
          <w:rFonts w:ascii="Time New Roman" w:eastAsia="黑体" w:hAnsi="Time New Roman" w:cstheme="majorBidi"/>
          <w:szCs w:val="21"/>
        </w:rPr>
      </w:pPr>
      <w:r w:rsidRPr="00AD72D8">
        <w:rPr>
          <w:rFonts w:ascii="Time New Roman" w:eastAsia="黑体" w:hAnsi="Time New Roman" w:cstheme="majorBidi"/>
          <w:szCs w:val="21"/>
        </w:rPr>
        <w:tab/>
        <w:t>(b)</w:t>
      </w:r>
      <w:r w:rsidRPr="00AD72D8">
        <w:rPr>
          <w:rFonts w:ascii="Time New Roman" w:eastAsia="黑体" w:hAnsi="Time New Roman" w:cstheme="majorBidi"/>
          <w:szCs w:val="21"/>
        </w:rPr>
        <w:tab/>
      </w:r>
      <w:r w:rsidRPr="00AD72D8">
        <w:rPr>
          <w:rFonts w:ascii="Time New Roman" w:eastAsia="黑体" w:hAnsi="Time New Roman" w:cstheme="majorBidi"/>
          <w:szCs w:val="21"/>
        </w:rPr>
        <w:t>根据《巴黎原则》提高该中心的独立性；</w:t>
      </w:r>
    </w:p>
    <w:p w:rsidR="00B0462D" w:rsidRPr="00AD72D8" w:rsidRDefault="00B0462D" w:rsidP="00B0462D">
      <w:pPr>
        <w:pStyle w:val="SingleTxtGC"/>
        <w:rPr>
          <w:rFonts w:ascii="Time New Roman" w:eastAsia="黑体" w:hAnsi="Time New Roman" w:cstheme="majorBidi"/>
          <w:szCs w:val="21"/>
        </w:rPr>
      </w:pPr>
      <w:r w:rsidRPr="00AD72D8">
        <w:rPr>
          <w:rFonts w:ascii="Time New Roman" w:eastAsia="黑体" w:hAnsi="Time New Roman" w:cstheme="majorBidi"/>
          <w:szCs w:val="21"/>
        </w:rPr>
        <w:tab/>
        <w:t>(c)</w:t>
      </w:r>
      <w:r w:rsidRPr="00AD72D8">
        <w:rPr>
          <w:rFonts w:ascii="Time New Roman" w:eastAsia="黑体" w:hAnsi="Time New Roman" w:cstheme="majorBidi"/>
          <w:szCs w:val="21"/>
        </w:rPr>
        <w:tab/>
      </w:r>
      <w:r w:rsidRPr="00AD72D8">
        <w:rPr>
          <w:rFonts w:ascii="Time New Roman" w:eastAsia="黑体" w:hAnsi="Time New Roman" w:cstheme="majorBidi"/>
          <w:szCs w:val="21"/>
        </w:rPr>
        <w:t>采取一切必要步骤，确保所有工作人员的征聘过程完全透明；</w:t>
      </w:r>
    </w:p>
    <w:p w:rsidR="00B0462D" w:rsidRPr="00AD72D8" w:rsidRDefault="00B0462D" w:rsidP="00B0462D">
      <w:pPr>
        <w:pStyle w:val="SingleTxtGC"/>
        <w:rPr>
          <w:rFonts w:ascii="Time New Roman" w:eastAsia="黑体" w:hAnsi="Time New Roman" w:cstheme="majorBidi"/>
          <w:szCs w:val="21"/>
        </w:rPr>
      </w:pPr>
      <w:r w:rsidRPr="00AD72D8">
        <w:rPr>
          <w:rFonts w:ascii="Time New Roman" w:eastAsia="黑体" w:hAnsi="Time New Roman" w:cstheme="majorBidi"/>
          <w:szCs w:val="21"/>
        </w:rPr>
        <w:tab/>
        <w:t>(d)</w:t>
      </w:r>
      <w:r w:rsidRPr="00AD72D8">
        <w:rPr>
          <w:rFonts w:ascii="Time New Roman" w:eastAsia="黑体" w:hAnsi="Time New Roman" w:cstheme="majorBidi"/>
          <w:szCs w:val="21"/>
        </w:rPr>
        <w:tab/>
      </w:r>
      <w:r w:rsidRPr="00AD72D8">
        <w:rPr>
          <w:rFonts w:ascii="Time New Roman" w:eastAsia="黑体" w:hAnsi="Time New Roman" w:cstheme="majorBidi"/>
          <w:szCs w:val="21"/>
        </w:rPr>
        <w:t>确保所有负责促进和保护人权的机构，包括国家人权中心、公设辩护人、残疾人事务专员和儿童事务专员，在一个全面的框架下共同努力。</w:t>
      </w:r>
    </w:p>
    <w:p w:rsidR="00B0462D" w:rsidRPr="00DE2646" w:rsidRDefault="00B0462D" w:rsidP="00FC43A9">
      <w:pPr>
        <w:pStyle w:val="H23GC"/>
      </w:pPr>
      <w:r w:rsidRPr="00DE2646">
        <w:tab/>
      </w:r>
      <w:r w:rsidRPr="00DE2646">
        <w:tab/>
      </w:r>
      <w:r w:rsidRPr="00DE2646">
        <w:t>腐败</w:t>
      </w:r>
    </w:p>
    <w:p w:rsidR="00B0462D" w:rsidRPr="00DE2646" w:rsidRDefault="00B0462D" w:rsidP="00B0462D">
      <w:pPr>
        <w:pStyle w:val="SingleTxtGC"/>
        <w:rPr>
          <w:rFonts w:asciiTheme="majorBidi" w:hAnsiTheme="majorBidi" w:cstheme="majorBidi"/>
          <w:szCs w:val="21"/>
        </w:rPr>
      </w:pPr>
      <w:r>
        <w:rPr>
          <w:rFonts w:asciiTheme="majorBidi" w:hAnsiTheme="majorBidi" w:cstheme="majorBidi"/>
          <w:szCs w:val="21"/>
        </w:rPr>
        <w:t>8</w:t>
      </w:r>
      <w:r w:rsidRPr="00DE2646">
        <w:rPr>
          <w:rFonts w:asciiTheme="majorBidi" w:hAnsiTheme="majorBidi" w:cstheme="majorBidi"/>
          <w:szCs w:val="21"/>
        </w:rPr>
        <w:t>.</w:t>
      </w:r>
      <w:r w:rsidRPr="00DE2646">
        <w:rPr>
          <w:rFonts w:asciiTheme="majorBidi" w:hAnsiTheme="majorBidi" w:cstheme="majorBidi"/>
          <w:szCs w:val="21"/>
        </w:rPr>
        <w:tab/>
      </w:r>
      <w:r w:rsidRPr="00DE2646">
        <w:rPr>
          <w:rFonts w:asciiTheme="majorBidi" w:hAnsiTheme="majorBidi" w:cstheme="majorBidi"/>
          <w:szCs w:val="21"/>
        </w:rPr>
        <w:t>委员会承认缔约国努力解决腐败问题，包括最近通过了关于公共部门合作伙伴登记的第</w:t>
      </w:r>
      <w:r>
        <w:rPr>
          <w:rFonts w:asciiTheme="majorBidi" w:hAnsiTheme="majorBidi" w:cstheme="majorBidi"/>
          <w:szCs w:val="21"/>
        </w:rPr>
        <w:t>315</w:t>
      </w:r>
      <w:r w:rsidRPr="00DE2646">
        <w:rPr>
          <w:rFonts w:asciiTheme="majorBidi" w:hAnsiTheme="majorBidi" w:cstheme="majorBidi"/>
          <w:szCs w:val="21"/>
        </w:rPr>
        <w:t>/</w:t>
      </w:r>
      <w:r>
        <w:rPr>
          <w:rFonts w:asciiTheme="majorBidi" w:hAnsiTheme="majorBidi" w:cstheme="majorBidi"/>
          <w:szCs w:val="21"/>
        </w:rPr>
        <w:t>2</w:t>
      </w:r>
      <w:r w:rsidRPr="00DE2646">
        <w:rPr>
          <w:rFonts w:asciiTheme="majorBidi" w:hAnsiTheme="majorBidi" w:cstheme="majorBidi"/>
          <w:szCs w:val="21"/>
        </w:rPr>
        <w:t>0</w:t>
      </w:r>
      <w:r>
        <w:rPr>
          <w:rFonts w:asciiTheme="majorBidi" w:hAnsiTheme="majorBidi" w:cstheme="majorBidi"/>
          <w:szCs w:val="21"/>
        </w:rPr>
        <w:t>16</w:t>
      </w:r>
      <w:r w:rsidRPr="00DE2646">
        <w:rPr>
          <w:rFonts w:asciiTheme="majorBidi" w:hAnsiTheme="majorBidi" w:cstheme="majorBidi"/>
          <w:szCs w:val="21"/>
        </w:rPr>
        <w:t xml:space="preserve"> </w:t>
      </w:r>
      <w:r>
        <w:rPr>
          <w:rFonts w:asciiTheme="majorBidi" w:hAnsiTheme="majorBidi" w:cstheme="majorBidi"/>
          <w:szCs w:val="21"/>
        </w:rPr>
        <w:t>Coll</w:t>
      </w:r>
      <w:r w:rsidRPr="00DE2646">
        <w:rPr>
          <w:rFonts w:asciiTheme="majorBidi" w:hAnsiTheme="majorBidi" w:cstheme="majorBidi"/>
          <w:szCs w:val="21"/>
        </w:rPr>
        <w:t>.</w:t>
      </w:r>
      <w:r w:rsidRPr="00DE2646">
        <w:rPr>
          <w:rFonts w:asciiTheme="majorBidi" w:hAnsiTheme="majorBidi" w:cstheme="majorBidi"/>
          <w:szCs w:val="21"/>
        </w:rPr>
        <w:t>号法案、保护举报人以及对一些高级官员定罪，但委员会仍然对缔约国持续的腐败程度表示关切，并感到遗憾的是，反映腐败对人权的跨领域影响的调查、起诉和定罪信息目前还很有限</w:t>
      </w:r>
      <w:r w:rsidRPr="00DE2646">
        <w:rPr>
          <w:rFonts w:asciiTheme="majorBidi" w:hAnsiTheme="majorBidi" w:cstheme="majorBidi"/>
          <w:szCs w:val="21"/>
        </w:rPr>
        <w:t>(</w:t>
      </w:r>
      <w:r w:rsidRPr="00DE2646">
        <w:rPr>
          <w:rFonts w:asciiTheme="majorBidi" w:hAnsiTheme="majorBidi" w:cstheme="majorBidi"/>
          <w:szCs w:val="21"/>
        </w:rPr>
        <w:t>第二条第一款</w:t>
      </w:r>
      <w:r w:rsidRPr="00DE2646">
        <w:rPr>
          <w:rFonts w:asciiTheme="majorBidi" w:hAnsiTheme="majorBidi" w:cstheme="majorBidi"/>
          <w:szCs w:val="21"/>
        </w:rPr>
        <w:t>)</w:t>
      </w:r>
      <w:r w:rsidRPr="00DE2646">
        <w:rPr>
          <w:rFonts w:asciiTheme="majorBidi" w:hAnsiTheme="majorBidi" w:cstheme="majorBidi"/>
          <w:szCs w:val="21"/>
        </w:rPr>
        <w:t>。</w:t>
      </w:r>
    </w:p>
    <w:p w:rsidR="00B0462D" w:rsidRPr="00DE2646" w:rsidRDefault="00B0462D" w:rsidP="00B0462D">
      <w:pPr>
        <w:pStyle w:val="SingleTxtGC"/>
        <w:rPr>
          <w:rFonts w:asciiTheme="majorBidi" w:hAnsiTheme="majorBidi" w:cstheme="majorBidi"/>
          <w:szCs w:val="21"/>
        </w:rPr>
      </w:pPr>
      <w:r>
        <w:rPr>
          <w:rFonts w:asciiTheme="majorBidi" w:hAnsiTheme="majorBidi" w:cstheme="majorBidi"/>
          <w:szCs w:val="21"/>
        </w:rPr>
        <w:t>9</w:t>
      </w:r>
      <w:r w:rsidRPr="00DE2646">
        <w:rPr>
          <w:rFonts w:asciiTheme="majorBidi" w:hAnsiTheme="majorBidi" w:cstheme="majorBidi"/>
          <w:szCs w:val="21"/>
        </w:rPr>
        <w:t>.</w:t>
      </w:r>
      <w:r w:rsidRPr="00DE2646">
        <w:rPr>
          <w:rFonts w:asciiTheme="majorBidi" w:hAnsiTheme="majorBidi" w:cstheme="majorBidi"/>
          <w:szCs w:val="21"/>
        </w:rPr>
        <w:tab/>
      </w:r>
      <w:r w:rsidRPr="00DE2646">
        <w:rPr>
          <w:rFonts w:asciiTheme="majorBidi" w:hAnsiTheme="majorBidi" w:cstheme="majorBidi"/>
          <w:szCs w:val="21"/>
        </w:rPr>
        <w:t>委员会建议缔约国进一步增加对腐败的调查、起诉和定罪，包括对高级官员的严重腐败案件的调查、起诉和定罪，并采取有力措施防止今后再次发生腐败事件。</w:t>
      </w:r>
    </w:p>
    <w:p w:rsidR="00B0462D" w:rsidRPr="00DE2646" w:rsidRDefault="00B0462D" w:rsidP="00B0462D">
      <w:pPr>
        <w:pStyle w:val="H23GC"/>
      </w:pPr>
      <w:r w:rsidRPr="00DE2646">
        <w:tab/>
      </w:r>
      <w:r w:rsidRPr="00DE2646">
        <w:tab/>
      </w:r>
      <w:r w:rsidRPr="00DE2646">
        <w:rPr>
          <w:lang w:val="zh-CN"/>
        </w:rPr>
        <w:t>发展援助</w:t>
      </w:r>
    </w:p>
    <w:p w:rsidR="00B0462D" w:rsidRPr="00DE2646" w:rsidRDefault="00B0462D" w:rsidP="00B0462D">
      <w:pPr>
        <w:pStyle w:val="SingleTxtGC"/>
        <w:rPr>
          <w:rFonts w:asciiTheme="majorBidi" w:hAnsiTheme="majorBidi" w:cstheme="majorBidi"/>
          <w:szCs w:val="21"/>
        </w:rPr>
      </w:pPr>
      <w:r>
        <w:rPr>
          <w:rFonts w:asciiTheme="majorBidi" w:hAnsiTheme="majorBidi" w:cstheme="majorBidi"/>
          <w:szCs w:val="21"/>
        </w:rPr>
        <w:t>1</w:t>
      </w:r>
      <w:r w:rsidRPr="00DE2646">
        <w:rPr>
          <w:rFonts w:asciiTheme="majorBidi" w:hAnsiTheme="majorBidi" w:cstheme="majorBidi"/>
          <w:szCs w:val="21"/>
        </w:rPr>
        <w:t>0.</w:t>
      </w:r>
      <w:r w:rsidRPr="00DE2646">
        <w:rPr>
          <w:rFonts w:asciiTheme="majorBidi" w:hAnsiTheme="majorBidi" w:cstheme="majorBidi"/>
          <w:szCs w:val="21"/>
        </w:rPr>
        <w:tab/>
      </w:r>
      <w:r w:rsidRPr="00DE2646">
        <w:rPr>
          <w:rFonts w:asciiTheme="majorBidi" w:hAnsiTheme="majorBidi" w:cstheme="majorBidi"/>
          <w:szCs w:val="21"/>
        </w:rPr>
        <w:t>委员会欢迎缔约国增加官方发展援助的计划，但仍感到关切的是，目前的官方发展援助水平仍然很低</w:t>
      </w:r>
      <w:r w:rsidRPr="00DE2646">
        <w:rPr>
          <w:rFonts w:asciiTheme="majorBidi" w:hAnsiTheme="majorBidi" w:cstheme="majorBidi"/>
          <w:szCs w:val="21"/>
        </w:rPr>
        <w:t>(</w:t>
      </w:r>
      <w:r w:rsidRPr="00DE2646">
        <w:rPr>
          <w:rFonts w:asciiTheme="majorBidi" w:hAnsiTheme="majorBidi" w:cstheme="majorBidi"/>
          <w:szCs w:val="21"/>
        </w:rPr>
        <w:t>第二条第一款</w:t>
      </w:r>
      <w:r w:rsidRPr="00DE2646">
        <w:rPr>
          <w:rFonts w:asciiTheme="majorBidi" w:hAnsiTheme="majorBidi" w:cstheme="majorBidi"/>
          <w:szCs w:val="21"/>
        </w:rPr>
        <w:t>)</w:t>
      </w:r>
      <w:r w:rsidRPr="00DE2646">
        <w:rPr>
          <w:rFonts w:asciiTheme="majorBidi" w:hAnsiTheme="majorBidi" w:cstheme="majorBidi"/>
          <w:szCs w:val="21"/>
        </w:rPr>
        <w:t>。</w:t>
      </w:r>
    </w:p>
    <w:p w:rsidR="00B0462D" w:rsidRPr="00DE2646" w:rsidRDefault="00B0462D" w:rsidP="00B0462D">
      <w:pPr>
        <w:pStyle w:val="SingleTxtGC"/>
        <w:rPr>
          <w:rFonts w:asciiTheme="majorBidi" w:hAnsiTheme="majorBidi" w:cstheme="majorBidi"/>
          <w:szCs w:val="21"/>
        </w:rPr>
      </w:pPr>
      <w:r>
        <w:rPr>
          <w:rFonts w:asciiTheme="majorBidi" w:hAnsiTheme="majorBidi" w:cstheme="majorBidi"/>
          <w:szCs w:val="21"/>
        </w:rPr>
        <w:t>11</w:t>
      </w:r>
      <w:r w:rsidRPr="00DE2646">
        <w:rPr>
          <w:rFonts w:asciiTheme="majorBidi" w:hAnsiTheme="majorBidi" w:cstheme="majorBidi"/>
          <w:szCs w:val="21"/>
        </w:rPr>
        <w:t>.</w:t>
      </w:r>
      <w:r w:rsidRPr="00DE2646">
        <w:rPr>
          <w:rFonts w:asciiTheme="majorBidi" w:hAnsiTheme="majorBidi" w:cstheme="majorBidi"/>
          <w:szCs w:val="21"/>
        </w:rPr>
        <w:tab/>
      </w:r>
      <w:r w:rsidRPr="00AD72D8">
        <w:rPr>
          <w:rFonts w:ascii="Time New Roman" w:eastAsia="黑体" w:hAnsi="Time New Roman" w:cstheme="majorBidi"/>
          <w:szCs w:val="21"/>
        </w:rPr>
        <w:t>委员会建议缔约国提高官方发展援助水平，以达到高收入国家官方发展援助占国民总收入</w:t>
      </w:r>
      <w:r w:rsidRPr="00AD72D8">
        <w:rPr>
          <w:rFonts w:ascii="Time New Roman" w:eastAsia="黑体" w:hAnsi="Time New Roman" w:cstheme="majorBidi"/>
          <w:szCs w:val="21"/>
        </w:rPr>
        <w:t>0.7%</w:t>
      </w:r>
      <w:r w:rsidRPr="00AD72D8">
        <w:rPr>
          <w:rFonts w:ascii="Time New Roman" w:eastAsia="黑体" w:hAnsi="Time New Roman" w:cstheme="majorBidi"/>
          <w:szCs w:val="21"/>
        </w:rPr>
        <w:t>的目标。</w:t>
      </w:r>
    </w:p>
    <w:p w:rsidR="00B0462D" w:rsidRPr="00DE2646" w:rsidRDefault="00B0462D" w:rsidP="00AD72D8">
      <w:pPr>
        <w:pStyle w:val="H23GC"/>
      </w:pPr>
      <w:r w:rsidRPr="00DE2646">
        <w:tab/>
      </w:r>
      <w:r w:rsidRPr="00DE2646">
        <w:tab/>
      </w:r>
      <w:r w:rsidRPr="00DE2646">
        <w:t>不歧视</w:t>
      </w:r>
    </w:p>
    <w:p w:rsidR="00B0462D" w:rsidRDefault="00B0462D" w:rsidP="00B0462D">
      <w:pPr>
        <w:pStyle w:val="SingleTxtGC"/>
        <w:rPr>
          <w:rFonts w:asciiTheme="majorBidi" w:hAnsiTheme="majorBidi" w:cstheme="majorBidi"/>
          <w:szCs w:val="21"/>
        </w:rPr>
      </w:pPr>
      <w:r>
        <w:rPr>
          <w:rFonts w:asciiTheme="majorBidi" w:hAnsiTheme="majorBidi" w:cstheme="majorBidi"/>
          <w:szCs w:val="21"/>
        </w:rPr>
        <w:t>12</w:t>
      </w:r>
      <w:r w:rsidRPr="00DE2646">
        <w:rPr>
          <w:rFonts w:asciiTheme="majorBidi" w:hAnsiTheme="majorBidi" w:cstheme="majorBidi"/>
          <w:szCs w:val="21"/>
        </w:rPr>
        <w:t>.</w:t>
      </w:r>
      <w:r w:rsidRPr="00DE2646">
        <w:rPr>
          <w:rFonts w:asciiTheme="majorBidi" w:hAnsiTheme="majorBidi" w:cstheme="majorBidi"/>
          <w:szCs w:val="21"/>
        </w:rPr>
        <w:tab/>
      </w:r>
      <w:r w:rsidRPr="00DE2646">
        <w:rPr>
          <w:rFonts w:asciiTheme="majorBidi" w:hAnsiTheme="majorBidi" w:cstheme="majorBidi"/>
          <w:szCs w:val="21"/>
        </w:rPr>
        <w:t>委员会注意到缔约国的反歧视立法</w:t>
      </w:r>
      <w:r w:rsidRPr="00B0462D">
        <w:rPr>
          <w:rFonts w:asciiTheme="majorBidi" w:hAnsiTheme="majorBidi" w:cstheme="majorBidi" w:hint="eastAsia"/>
          <w:spacing w:val="-50"/>
          <w:szCs w:val="21"/>
        </w:rPr>
        <w:t>―</w:t>
      </w:r>
      <w:r w:rsidRPr="00B0462D">
        <w:rPr>
          <w:rFonts w:asciiTheme="majorBidi" w:hAnsiTheme="majorBidi" w:cstheme="majorBidi" w:hint="eastAsia"/>
          <w:szCs w:val="21"/>
        </w:rPr>
        <w:t>―</w:t>
      </w:r>
      <w:r>
        <w:rPr>
          <w:rFonts w:asciiTheme="majorBidi" w:hAnsiTheme="majorBidi" w:cstheme="majorBidi"/>
          <w:szCs w:val="21"/>
        </w:rPr>
        <w:t>2</w:t>
      </w:r>
      <w:r w:rsidRPr="00DE2646">
        <w:rPr>
          <w:rFonts w:asciiTheme="majorBidi" w:hAnsiTheme="majorBidi" w:cstheme="majorBidi"/>
          <w:szCs w:val="21"/>
        </w:rPr>
        <w:t>00</w:t>
      </w:r>
      <w:r>
        <w:rPr>
          <w:rFonts w:asciiTheme="majorBidi" w:hAnsiTheme="majorBidi" w:cstheme="majorBidi"/>
          <w:szCs w:val="21"/>
        </w:rPr>
        <w:t>4</w:t>
      </w:r>
      <w:r w:rsidRPr="00DE2646">
        <w:rPr>
          <w:rFonts w:asciiTheme="majorBidi" w:hAnsiTheme="majorBidi" w:cstheme="majorBidi"/>
          <w:szCs w:val="21"/>
        </w:rPr>
        <w:t>年《反歧视法》，并注意到缔约国制定了《防止一切形式歧视行动计划》</w:t>
      </w:r>
      <w:r w:rsidRPr="00DE2646">
        <w:rPr>
          <w:rFonts w:asciiTheme="majorBidi" w:hAnsiTheme="majorBidi" w:cstheme="majorBidi"/>
          <w:szCs w:val="21"/>
        </w:rPr>
        <w:t>(</w:t>
      </w:r>
      <w:r>
        <w:rPr>
          <w:rFonts w:asciiTheme="majorBidi" w:hAnsiTheme="majorBidi" w:cstheme="majorBidi"/>
          <w:szCs w:val="21"/>
        </w:rPr>
        <w:t>2</w:t>
      </w:r>
      <w:r w:rsidRPr="00DE2646">
        <w:rPr>
          <w:rFonts w:asciiTheme="majorBidi" w:hAnsiTheme="majorBidi" w:cstheme="majorBidi"/>
          <w:szCs w:val="21"/>
        </w:rPr>
        <w:t>0</w:t>
      </w:r>
      <w:r>
        <w:rPr>
          <w:rFonts w:asciiTheme="majorBidi" w:hAnsiTheme="majorBidi" w:cstheme="majorBidi"/>
          <w:szCs w:val="21"/>
        </w:rPr>
        <w:t>16</w:t>
      </w:r>
      <w:r w:rsidRPr="00DE2646">
        <w:rPr>
          <w:rFonts w:asciiTheme="majorBidi" w:hAnsiTheme="majorBidi" w:cstheme="majorBidi"/>
          <w:szCs w:val="21"/>
        </w:rPr>
        <w:t>-</w:t>
      </w:r>
      <w:r>
        <w:rPr>
          <w:rFonts w:asciiTheme="majorBidi" w:hAnsiTheme="majorBidi" w:cstheme="majorBidi"/>
          <w:szCs w:val="21"/>
        </w:rPr>
        <w:t>2</w:t>
      </w:r>
      <w:r w:rsidRPr="00DE2646">
        <w:rPr>
          <w:rFonts w:asciiTheme="majorBidi" w:hAnsiTheme="majorBidi" w:cstheme="majorBidi"/>
          <w:szCs w:val="21"/>
        </w:rPr>
        <w:t>0</w:t>
      </w:r>
      <w:r>
        <w:rPr>
          <w:rFonts w:asciiTheme="majorBidi" w:hAnsiTheme="majorBidi" w:cstheme="majorBidi"/>
          <w:szCs w:val="21"/>
        </w:rPr>
        <w:t>19</w:t>
      </w:r>
      <w:r w:rsidRPr="00DE2646">
        <w:rPr>
          <w:rFonts w:asciiTheme="majorBidi" w:hAnsiTheme="majorBidi" w:cstheme="majorBidi"/>
          <w:szCs w:val="21"/>
        </w:rPr>
        <w:t>年</w:t>
      </w:r>
      <w:r w:rsidRPr="00DE2646">
        <w:rPr>
          <w:rFonts w:asciiTheme="majorBidi" w:hAnsiTheme="majorBidi" w:cstheme="majorBidi"/>
          <w:szCs w:val="21"/>
        </w:rPr>
        <w:t>)</w:t>
      </w:r>
      <w:r w:rsidRPr="00DE2646">
        <w:rPr>
          <w:rFonts w:asciiTheme="majorBidi" w:hAnsiTheme="majorBidi" w:cstheme="majorBidi"/>
          <w:szCs w:val="21"/>
        </w:rPr>
        <w:t>。然而，委员会仍然对没有向受害者</w:t>
      </w:r>
      <w:r w:rsidRPr="00B0462D">
        <w:rPr>
          <w:rFonts w:asciiTheme="majorBidi" w:hAnsiTheme="majorBidi" w:cstheme="majorBidi" w:hint="eastAsia"/>
          <w:spacing w:val="-50"/>
          <w:szCs w:val="21"/>
        </w:rPr>
        <w:t>―</w:t>
      </w:r>
      <w:r w:rsidRPr="00B0462D">
        <w:rPr>
          <w:rFonts w:asciiTheme="majorBidi" w:hAnsiTheme="majorBidi" w:cstheme="majorBidi" w:hint="eastAsia"/>
          <w:szCs w:val="21"/>
        </w:rPr>
        <w:t>―</w:t>
      </w:r>
      <w:r w:rsidRPr="00DE2646">
        <w:rPr>
          <w:rFonts w:asciiTheme="majorBidi" w:hAnsiTheme="majorBidi" w:cstheme="majorBidi"/>
          <w:szCs w:val="21"/>
        </w:rPr>
        <w:t>包括罗姆人、移民、寻求庇护者、残疾人等经常面临歧视的群体中的受害者</w:t>
      </w:r>
      <w:r w:rsidR="00FF773C" w:rsidRPr="00B0462D">
        <w:rPr>
          <w:rFonts w:asciiTheme="majorBidi" w:hAnsiTheme="majorBidi" w:cstheme="majorBidi" w:hint="eastAsia"/>
          <w:spacing w:val="-50"/>
          <w:szCs w:val="21"/>
        </w:rPr>
        <w:t>―</w:t>
      </w:r>
      <w:r w:rsidR="00FF773C" w:rsidRPr="00B0462D">
        <w:rPr>
          <w:rFonts w:asciiTheme="majorBidi" w:hAnsiTheme="majorBidi" w:cstheme="majorBidi" w:hint="eastAsia"/>
          <w:szCs w:val="21"/>
        </w:rPr>
        <w:t>―</w:t>
      </w:r>
      <w:r w:rsidRPr="00DE2646">
        <w:rPr>
          <w:rFonts w:asciiTheme="majorBidi" w:hAnsiTheme="majorBidi" w:cstheme="majorBidi"/>
          <w:szCs w:val="21"/>
        </w:rPr>
        <w:t>提供有效的司法救助感到关切，并对法律未承认交叉形式的歧视感到遗憾。委员会还感到关切的是，缔约国的立法仅将就业方面未提供合理便利定义为对残疾人的歧视</w:t>
      </w:r>
      <w:r w:rsidRPr="00DE2646">
        <w:rPr>
          <w:rFonts w:asciiTheme="majorBidi" w:hAnsiTheme="majorBidi" w:cstheme="majorBidi"/>
          <w:szCs w:val="21"/>
        </w:rPr>
        <w:t>(</w:t>
      </w:r>
      <w:r w:rsidRPr="00DE2646">
        <w:rPr>
          <w:rFonts w:asciiTheme="majorBidi" w:hAnsiTheme="majorBidi" w:cstheme="majorBidi"/>
          <w:szCs w:val="21"/>
        </w:rPr>
        <w:t>第二条第二款</w:t>
      </w:r>
      <w:r w:rsidRPr="00DE2646">
        <w:rPr>
          <w:rFonts w:asciiTheme="majorBidi" w:hAnsiTheme="majorBidi" w:cstheme="majorBidi"/>
          <w:szCs w:val="21"/>
        </w:rPr>
        <w:t>)</w:t>
      </w:r>
      <w:r w:rsidRPr="00DE2646">
        <w:rPr>
          <w:rFonts w:asciiTheme="majorBidi" w:hAnsiTheme="majorBidi" w:cstheme="majorBidi"/>
          <w:szCs w:val="21"/>
        </w:rPr>
        <w:t>。</w:t>
      </w:r>
    </w:p>
    <w:p w:rsidR="00576843" w:rsidRDefault="00576843" w:rsidP="00B0462D">
      <w:pPr>
        <w:pStyle w:val="SingleTxtGC"/>
        <w:rPr>
          <w:rFonts w:asciiTheme="majorBidi" w:hAnsiTheme="majorBidi" w:cstheme="majorBidi"/>
          <w:szCs w:val="21"/>
        </w:rPr>
      </w:pPr>
    </w:p>
    <w:p w:rsidR="00576843" w:rsidRPr="00DE2646" w:rsidRDefault="00576843" w:rsidP="00B0462D">
      <w:pPr>
        <w:pStyle w:val="SingleTxtGC"/>
        <w:rPr>
          <w:rFonts w:asciiTheme="majorBidi" w:hAnsiTheme="majorBidi" w:cstheme="majorBidi" w:hint="eastAsia"/>
          <w:szCs w:val="21"/>
        </w:rPr>
      </w:pPr>
    </w:p>
    <w:p w:rsidR="00B0462D" w:rsidRPr="00AD72D8" w:rsidRDefault="00B0462D" w:rsidP="00B0462D">
      <w:pPr>
        <w:pStyle w:val="SingleTxtGC"/>
        <w:rPr>
          <w:rFonts w:ascii="Time New Roman" w:eastAsia="黑体" w:hAnsi="Time New Roman" w:cstheme="majorBidi"/>
          <w:szCs w:val="21"/>
        </w:rPr>
      </w:pPr>
      <w:r>
        <w:rPr>
          <w:rFonts w:asciiTheme="majorBidi" w:hAnsiTheme="majorBidi" w:cstheme="majorBidi"/>
          <w:szCs w:val="21"/>
        </w:rPr>
        <w:lastRenderedPageBreak/>
        <w:t>13</w:t>
      </w:r>
      <w:r w:rsidRPr="00DE2646">
        <w:rPr>
          <w:rFonts w:asciiTheme="majorBidi" w:hAnsiTheme="majorBidi" w:cstheme="majorBidi"/>
          <w:szCs w:val="21"/>
        </w:rPr>
        <w:t>.</w:t>
      </w:r>
      <w:r w:rsidRPr="00DE2646">
        <w:rPr>
          <w:rFonts w:asciiTheme="majorBidi" w:hAnsiTheme="majorBidi" w:cstheme="majorBidi"/>
          <w:szCs w:val="21"/>
        </w:rPr>
        <w:tab/>
      </w:r>
      <w:r w:rsidRPr="00AD72D8">
        <w:rPr>
          <w:rFonts w:ascii="Time New Roman" w:eastAsia="黑体" w:hAnsi="Time New Roman" w:cstheme="majorBidi"/>
          <w:szCs w:val="21"/>
        </w:rPr>
        <w:t>委员会建议缔约国：</w:t>
      </w:r>
    </w:p>
    <w:p w:rsidR="00B0462D" w:rsidRPr="00AD72D8" w:rsidRDefault="00B0462D" w:rsidP="00B0462D">
      <w:pPr>
        <w:pStyle w:val="SingleTxtGC"/>
        <w:rPr>
          <w:rFonts w:ascii="Time New Roman" w:eastAsia="黑体" w:hAnsi="Time New Roman" w:cstheme="majorBidi"/>
          <w:szCs w:val="21"/>
        </w:rPr>
      </w:pPr>
      <w:r w:rsidRPr="00AD72D8">
        <w:rPr>
          <w:rFonts w:ascii="Time New Roman" w:eastAsia="黑体" w:hAnsi="Time New Roman" w:cstheme="majorBidi"/>
          <w:szCs w:val="21"/>
        </w:rPr>
        <w:tab/>
        <w:t>(a)</w:t>
      </w:r>
      <w:r w:rsidRPr="00AD72D8">
        <w:rPr>
          <w:rFonts w:ascii="Time New Roman" w:eastAsia="黑体" w:hAnsi="Time New Roman" w:cstheme="majorBidi"/>
          <w:szCs w:val="21"/>
        </w:rPr>
        <w:tab/>
      </w:r>
      <w:r w:rsidRPr="00AD72D8">
        <w:rPr>
          <w:rFonts w:ascii="Time New Roman" w:eastAsia="黑体" w:hAnsi="Time New Roman" w:cstheme="majorBidi"/>
          <w:szCs w:val="21"/>
        </w:rPr>
        <w:t>修订</w:t>
      </w:r>
      <w:r w:rsidRPr="00AD72D8">
        <w:rPr>
          <w:rFonts w:ascii="Time New Roman" w:eastAsia="黑体" w:hAnsi="Time New Roman" w:cstheme="majorBidi"/>
          <w:szCs w:val="21"/>
        </w:rPr>
        <w:t>2004</w:t>
      </w:r>
      <w:r w:rsidRPr="00AD72D8">
        <w:rPr>
          <w:rFonts w:ascii="Time New Roman" w:eastAsia="黑体" w:hAnsi="Time New Roman" w:cstheme="majorBidi"/>
          <w:szCs w:val="21"/>
        </w:rPr>
        <w:t>年《反歧视法》，确保法律明确禁止所有直接、间接和交叉形式的歧视，并正式和明确承认拒绝提供合理便利构成歧视；</w:t>
      </w:r>
    </w:p>
    <w:p w:rsidR="00B0462D" w:rsidRPr="00AD72D8" w:rsidRDefault="00B0462D" w:rsidP="00B0462D">
      <w:pPr>
        <w:pStyle w:val="SingleTxtGC"/>
        <w:rPr>
          <w:rFonts w:ascii="Time New Roman" w:eastAsia="黑体" w:hAnsi="Time New Roman" w:cstheme="majorBidi"/>
          <w:szCs w:val="21"/>
        </w:rPr>
      </w:pPr>
      <w:r w:rsidRPr="00AD72D8">
        <w:rPr>
          <w:rFonts w:ascii="Time New Roman" w:eastAsia="黑体" w:hAnsi="Time New Roman" w:cstheme="majorBidi"/>
          <w:szCs w:val="21"/>
        </w:rPr>
        <w:tab/>
        <w:t>(b)</w:t>
      </w:r>
      <w:r w:rsidRPr="00AD72D8">
        <w:rPr>
          <w:rFonts w:ascii="Time New Roman" w:eastAsia="黑体" w:hAnsi="Time New Roman" w:cstheme="majorBidi"/>
          <w:szCs w:val="21"/>
        </w:rPr>
        <w:tab/>
      </w:r>
      <w:r w:rsidRPr="00AD72D8">
        <w:rPr>
          <w:rFonts w:ascii="Time New Roman" w:eastAsia="黑体" w:hAnsi="Time New Roman" w:cstheme="majorBidi"/>
          <w:szCs w:val="21"/>
        </w:rPr>
        <w:t>消除该法所载歧视的受害者在获得有效司法补救方面面临的障碍，包括向少数群体、妇女、移民和寻求庇护者以及残疾人宣传其权利和现有申诉机制；</w:t>
      </w:r>
    </w:p>
    <w:p w:rsidR="00B0462D" w:rsidRPr="00AD72D8" w:rsidRDefault="00B0462D" w:rsidP="00B0462D">
      <w:pPr>
        <w:pStyle w:val="SingleTxtGC"/>
        <w:rPr>
          <w:rFonts w:ascii="Time New Roman" w:eastAsia="黑体" w:hAnsi="Time New Roman" w:cstheme="majorBidi"/>
          <w:szCs w:val="21"/>
        </w:rPr>
      </w:pPr>
      <w:r w:rsidRPr="00AD72D8">
        <w:rPr>
          <w:rFonts w:ascii="Time New Roman" w:eastAsia="黑体" w:hAnsi="Time New Roman" w:cstheme="majorBidi"/>
          <w:szCs w:val="21"/>
        </w:rPr>
        <w:tab/>
        <w:t>(c)</w:t>
      </w:r>
      <w:r w:rsidRPr="00AD72D8">
        <w:rPr>
          <w:rFonts w:ascii="Time New Roman" w:eastAsia="黑体" w:hAnsi="Time New Roman" w:cstheme="majorBidi"/>
          <w:szCs w:val="21"/>
        </w:rPr>
        <w:tab/>
      </w:r>
      <w:r w:rsidRPr="00AD72D8">
        <w:rPr>
          <w:rFonts w:ascii="Time New Roman" w:eastAsia="黑体" w:hAnsi="Time New Roman" w:cstheme="majorBidi"/>
          <w:szCs w:val="21"/>
        </w:rPr>
        <w:t>继续对司法人员进行有关不歧视的法律标准的培训，并将培训范围扩大到其他法律专业人士和政府官员；</w:t>
      </w:r>
    </w:p>
    <w:p w:rsidR="00B0462D" w:rsidRPr="00AD72D8" w:rsidRDefault="00B0462D" w:rsidP="00B0462D">
      <w:pPr>
        <w:pStyle w:val="SingleTxtGC"/>
        <w:rPr>
          <w:rFonts w:ascii="Time New Roman" w:eastAsia="黑体" w:hAnsi="Time New Roman" w:cstheme="majorBidi"/>
          <w:szCs w:val="21"/>
        </w:rPr>
      </w:pPr>
      <w:r w:rsidRPr="00AD72D8">
        <w:rPr>
          <w:rFonts w:ascii="Time New Roman" w:eastAsia="黑体" w:hAnsi="Time New Roman" w:cstheme="majorBidi"/>
          <w:szCs w:val="21"/>
        </w:rPr>
        <w:tab/>
        <w:t>(d)</w:t>
      </w:r>
      <w:r w:rsidRPr="00AD72D8">
        <w:rPr>
          <w:rFonts w:ascii="Time New Roman" w:eastAsia="黑体" w:hAnsi="Time New Roman" w:cstheme="majorBidi"/>
          <w:szCs w:val="21"/>
        </w:rPr>
        <w:tab/>
      </w:r>
      <w:r w:rsidRPr="00AD72D8">
        <w:rPr>
          <w:rFonts w:ascii="Time New Roman" w:eastAsia="黑体" w:hAnsi="Time New Roman" w:cstheme="majorBidi"/>
          <w:szCs w:val="21"/>
        </w:rPr>
        <w:t>确保关于歧视的国家行动计划仍然有效，解决经济、社会和文化权利问题，并确保划拨充足的财政和技术资源，以确保该计划在整个缔约国得到有效执行。</w:t>
      </w:r>
    </w:p>
    <w:p w:rsidR="00B0462D" w:rsidRPr="00DE2646" w:rsidRDefault="00B0462D" w:rsidP="00FF773C">
      <w:pPr>
        <w:pStyle w:val="H23GC"/>
      </w:pPr>
      <w:r w:rsidRPr="00DE2646">
        <w:tab/>
      </w:r>
      <w:r w:rsidRPr="00DE2646">
        <w:tab/>
      </w:r>
      <w:r w:rsidRPr="00DE2646">
        <w:rPr>
          <w:lang w:val="zh-CN"/>
        </w:rPr>
        <w:t>基于性取向和性别认同的歧视</w:t>
      </w:r>
    </w:p>
    <w:p w:rsidR="00B0462D" w:rsidRPr="00DE2646" w:rsidRDefault="00B0462D" w:rsidP="00B0462D">
      <w:pPr>
        <w:pStyle w:val="SingleTxtGC"/>
        <w:rPr>
          <w:rFonts w:asciiTheme="majorBidi" w:hAnsiTheme="majorBidi" w:cstheme="majorBidi"/>
          <w:szCs w:val="21"/>
        </w:rPr>
      </w:pPr>
      <w:r>
        <w:rPr>
          <w:rFonts w:asciiTheme="majorBidi" w:hAnsiTheme="majorBidi" w:cstheme="majorBidi"/>
          <w:szCs w:val="21"/>
        </w:rPr>
        <w:t>14</w:t>
      </w:r>
      <w:r w:rsidRPr="00DE2646">
        <w:rPr>
          <w:rFonts w:asciiTheme="majorBidi" w:hAnsiTheme="majorBidi" w:cstheme="majorBidi"/>
          <w:szCs w:val="21"/>
        </w:rPr>
        <w:t>.</w:t>
      </w:r>
      <w:r w:rsidRPr="00DE2646">
        <w:rPr>
          <w:rFonts w:asciiTheme="majorBidi" w:hAnsiTheme="majorBidi" w:cstheme="majorBidi"/>
          <w:szCs w:val="21"/>
        </w:rPr>
        <w:tab/>
      </w:r>
      <w:r w:rsidRPr="00DE2646">
        <w:rPr>
          <w:rFonts w:asciiTheme="majorBidi" w:hAnsiTheme="majorBidi" w:cstheme="majorBidi"/>
          <w:szCs w:val="21"/>
        </w:rPr>
        <w:t>委员会对基于性别认同和性取向的歧视感到关切，并感到遗憾的是，该国不承认同性婚姻，也没有诸如登记伴侣或民事结合等法律制度，向同性关系中的个人提供等相当于婚姻的保护</w:t>
      </w:r>
      <w:r w:rsidRPr="00DE2646">
        <w:rPr>
          <w:rFonts w:asciiTheme="majorBidi" w:hAnsiTheme="majorBidi" w:cstheme="majorBidi"/>
          <w:szCs w:val="21"/>
        </w:rPr>
        <w:t>(</w:t>
      </w:r>
      <w:r w:rsidRPr="00DE2646">
        <w:rPr>
          <w:rFonts w:asciiTheme="majorBidi" w:hAnsiTheme="majorBidi" w:cstheme="majorBidi"/>
          <w:szCs w:val="21"/>
        </w:rPr>
        <w:t>第二条第二款</w:t>
      </w:r>
      <w:r w:rsidRPr="00DE2646">
        <w:rPr>
          <w:rFonts w:asciiTheme="majorBidi" w:hAnsiTheme="majorBidi" w:cstheme="majorBidi"/>
          <w:szCs w:val="21"/>
        </w:rPr>
        <w:t>)</w:t>
      </w:r>
      <w:r w:rsidRPr="00DE2646">
        <w:rPr>
          <w:rFonts w:asciiTheme="majorBidi" w:hAnsiTheme="majorBidi" w:cstheme="majorBidi"/>
          <w:szCs w:val="21"/>
        </w:rPr>
        <w:t>。</w:t>
      </w:r>
    </w:p>
    <w:p w:rsidR="00B0462D" w:rsidRPr="00AD72D8" w:rsidRDefault="00B0462D" w:rsidP="00B0462D">
      <w:pPr>
        <w:pStyle w:val="SingleTxtGC"/>
        <w:rPr>
          <w:rFonts w:ascii="Time New Roman" w:eastAsia="黑体" w:hAnsi="Time New Roman" w:cstheme="majorBidi"/>
          <w:szCs w:val="21"/>
        </w:rPr>
      </w:pPr>
      <w:r>
        <w:rPr>
          <w:rFonts w:asciiTheme="majorBidi" w:hAnsiTheme="majorBidi" w:cstheme="majorBidi"/>
          <w:szCs w:val="21"/>
        </w:rPr>
        <w:t>15</w:t>
      </w:r>
      <w:r w:rsidRPr="00DE2646">
        <w:rPr>
          <w:rFonts w:asciiTheme="majorBidi" w:hAnsiTheme="majorBidi" w:cstheme="majorBidi"/>
          <w:szCs w:val="21"/>
        </w:rPr>
        <w:t>.</w:t>
      </w:r>
      <w:r w:rsidRPr="00DE2646">
        <w:rPr>
          <w:rFonts w:asciiTheme="majorBidi" w:hAnsiTheme="majorBidi" w:cstheme="majorBidi"/>
          <w:szCs w:val="21"/>
        </w:rPr>
        <w:tab/>
      </w:r>
      <w:r w:rsidRPr="00AD72D8">
        <w:rPr>
          <w:rFonts w:ascii="Time New Roman" w:eastAsia="黑体" w:hAnsi="Time New Roman" w:cstheme="majorBidi"/>
          <w:szCs w:val="21"/>
        </w:rPr>
        <w:t>委员会建议缔约国制定和实施专门的法律条款、政策和方案，确保保护人们免受基于性别认同和性取向的歧视。此外，委员会还建议缔约国开展社会宣传和协商，以克服基于性取向的歧视，并建立一种诸如登记伴侣或民事结合的法律制度，为同性关系中的个人提供相当于婚姻的保护。</w:t>
      </w:r>
    </w:p>
    <w:p w:rsidR="00B0462D" w:rsidRPr="00DE2646" w:rsidRDefault="00B0462D" w:rsidP="00AD72D8">
      <w:pPr>
        <w:pStyle w:val="H23GC"/>
      </w:pPr>
      <w:r w:rsidRPr="00DE2646">
        <w:tab/>
      </w:r>
      <w:r w:rsidRPr="00DE2646">
        <w:tab/>
      </w:r>
      <w:r w:rsidRPr="00DE2646">
        <w:rPr>
          <w:lang w:val="zh-CN"/>
        </w:rPr>
        <w:t>残疾人去机构化</w:t>
      </w:r>
    </w:p>
    <w:p w:rsidR="00B0462D" w:rsidRPr="00DE2646" w:rsidRDefault="00B0462D" w:rsidP="00B0462D">
      <w:pPr>
        <w:pStyle w:val="SingleTxtGC"/>
        <w:rPr>
          <w:rFonts w:asciiTheme="majorBidi" w:hAnsiTheme="majorBidi" w:cstheme="majorBidi"/>
          <w:szCs w:val="21"/>
        </w:rPr>
      </w:pPr>
      <w:r>
        <w:rPr>
          <w:rFonts w:asciiTheme="majorBidi" w:hAnsiTheme="majorBidi" w:cstheme="majorBidi"/>
          <w:szCs w:val="21"/>
        </w:rPr>
        <w:t>16</w:t>
      </w:r>
      <w:r w:rsidRPr="00DE2646">
        <w:rPr>
          <w:rFonts w:asciiTheme="majorBidi" w:hAnsiTheme="majorBidi" w:cstheme="majorBidi"/>
          <w:szCs w:val="21"/>
        </w:rPr>
        <w:t>.</w:t>
      </w:r>
      <w:r w:rsidRPr="00DE2646">
        <w:rPr>
          <w:rFonts w:asciiTheme="majorBidi" w:hAnsiTheme="majorBidi" w:cstheme="majorBidi"/>
          <w:szCs w:val="21"/>
        </w:rPr>
        <w:tab/>
      </w:r>
      <w:r w:rsidRPr="00DE2646">
        <w:rPr>
          <w:rFonts w:asciiTheme="majorBidi" w:hAnsiTheme="majorBidi" w:cstheme="majorBidi"/>
          <w:szCs w:val="21"/>
        </w:rPr>
        <w:t>委员会感到关切的是，缔约国处理残疾问题的总体方式未能有效消除结构性歧视和排斥。委员会感到遗憾的是，大多数残疾成人和儿童得不到独立生活所需的支持，机构安置比例很高</w:t>
      </w:r>
      <w:r w:rsidRPr="00DE2646">
        <w:rPr>
          <w:rFonts w:asciiTheme="majorBidi" w:hAnsiTheme="majorBidi" w:cstheme="majorBidi"/>
          <w:szCs w:val="21"/>
        </w:rPr>
        <w:t>(</w:t>
      </w:r>
      <w:r w:rsidRPr="00DE2646">
        <w:rPr>
          <w:rFonts w:asciiTheme="majorBidi" w:hAnsiTheme="majorBidi" w:cstheme="majorBidi"/>
          <w:szCs w:val="21"/>
        </w:rPr>
        <w:t>第二条</w:t>
      </w:r>
      <w:r w:rsidRPr="00DE2646">
        <w:rPr>
          <w:rFonts w:asciiTheme="majorBidi" w:hAnsiTheme="majorBidi" w:cstheme="majorBidi"/>
          <w:szCs w:val="21"/>
        </w:rPr>
        <w:t>)</w:t>
      </w:r>
      <w:r w:rsidRPr="00DE2646">
        <w:rPr>
          <w:rFonts w:asciiTheme="majorBidi" w:hAnsiTheme="majorBidi" w:cstheme="majorBidi"/>
          <w:szCs w:val="21"/>
        </w:rPr>
        <w:t>。</w:t>
      </w:r>
    </w:p>
    <w:p w:rsidR="00B0462D" w:rsidRPr="00AD72D8" w:rsidRDefault="00B0462D" w:rsidP="00B0462D">
      <w:pPr>
        <w:pStyle w:val="SingleTxtGC"/>
        <w:rPr>
          <w:rFonts w:ascii="Time New Roman" w:eastAsia="黑体" w:hAnsi="Time New Roman" w:cstheme="majorBidi"/>
          <w:szCs w:val="21"/>
        </w:rPr>
      </w:pPr>
      <w:r>
        <w:rPr>
          <w:rFonts w:asciiTheme="majorBidi" w:hAnsiTheme="majorBidi" w:cstheme="majorBidi"/>
          <w:szCs w:val="21"/>
        </w:rPr>
        <w:t>17</w:t>
      </w:r>
      <w:r w:rsidRPr="00DE2646">
        <w:rPr>
          <w:rFonts w:asciiTheme="majorBidi" w:hAnsiTheme="majorBidi" w:cstheme="majorBidi"/>
          <w:szCs w:val="21"/>
        </w:rPr>
        <w:t>.</w:t>
      </w:r>
      <w:r w:rsidRPr="00DE2646">
        <w:rPr>
          <w:rFonts w:asciiTheme="majorBidi" w:hAnsiTheme="majorBidi" w:cstheme="majorBidi"/>
          <w:szCs w:val="21"/>
        </w:rPr>
        <w:tab/>
      </w:r>
      <w:r w:rsidRPr="00AD72D8">
        <w:rPr>
          <w:rFonts w:ascii="Time New Roman" w:eastAsia="黑体" w:hAnsi="Time New Roman" w:cstheme="majorBidi"/>
          <w:szCs w:val="21"/>
        </w:rPr>
        <w:t>委员会建议缔约国加快残疾人去机构化的进展，并发展全面的评估和支持服务，以根据个人能力和需求，为独立生活提供便利。</w:t>
      </w:r>
    </w:p>
    <w:p w:rsidR="00B0462D" w:rsidRPr="00DE2646" w:rsidRDefault="00B0462D" w:rsidP="00FF773C">
      <w:pPr>
        <w:pStyle w:val="H23GC"/>
      </w:pPr>
      <w:r w:rsidRPr="00DE2646">
        <w:tab/>
      </w:r>
      <w:r w:rsidRPr="00DE2646">
        <w:tab/>
      </w:r>
      <w:r w:rsidRPr="00DE2646">
        <w:rPr>
          <w:lang w:val="zh-CN"/>
        </w:rPr>
        <w:t>男女权利平等</w:t>
      </w:r>
    </w:p>
    <w:p w:rsidR="00B0462D" w:rsidRPr="00DE2646" w:rsidRDefault="00B0462D" w:rsidP="00B0462D">
      <w:pPr>
        <w:pStyle w:val="SingleTxtGC"/>
        <w:rPr>
          <w:rFonts w:asciiTheme="majorBidi" w:hAnsiTheme="majorBidi" w:cstheme="majorBidi"/>
          <w:szCs w:val="21"/>
        </w:rPr>
      </w:pPr>
      <w:r>
        <w:rPr>
          <w:rFonts w:asciiTheme="majorBidi" w:hAnsiTheme="majorBidi" w:cstheme="majorBidi"/>
          <w:szCs w:val="21"/>
        </w:rPr>
        <w:t>18</w:t>
      </w:r>
      <w:r w:rsidRPr="00DE2646">
        <w:rPr>
          <w:rFonts w:asciiTheme="majorBidi" w:hAnsiTheme="majorBidi" w:cstheme="majorBidi"/>
          <w:szCs w:val="21"/>
        </w:rPr>
        <w:t>.</w:t>
      </w:r>
      <w:r w:rsidRPr="00DE2646">
        <w:rPr>
          <w:rFonts w:asciiTheme="majorBidi" w:hAnsiTheme="majorBidi" w:cstheme="majorBidi"/>
          <w:szCs w:val="21"/>
        </w:rPr>
        <w:tab/>
      </w:r>
      <w:r w:rsidRPr="00DE2646">
        <w:rPr>
          <w:rFonts w:asciiTheme="majorBidi" w:hAnsiTheme="majorBidi" w:cstheme="majorBidi"/>
          <w:szCs w:val="21"/>
        </w:rPr>
        <w:t>委员会承认缔约国在解决男女不平等问题方面所做的努力和取得的成就，包括关于性别平等的国家战略和行动计划，妇女在政治领导职位上的代表性有所提高，休陪产假的男性人数有所增加，但委员会对实现完全平等的总体进展缓慢感到关切。委员会特别感到关切的是，在显著提高妇女在不同政治、社会和经济机构中的领导地位以及解决男女家务和照料责任分担极度不平等问题方面进展有限，是实现平等的重大障碍。委员会还感到关切的是，关于妇女及其在社会和家庭中作用的定型观念持续存在</w:t>
      </w:r>
      <w:r w:rsidRPr="00DE2646">
        <w:rPr>
          <w:rFonts w:asciiTheme="majorBidi" w:hAnsiTheme="majorBidi" w:cstheme="majorBidi"/>
          <w:szCs w:val="21"/>
        </w:rPr>
        <w:t>(</w:t>
      </w:r>
      <w:r w:rsidRPr="00DE2646">
        <w:rPr>
          <w:rFonts w:asciiTheme="majorBidi" w:hAnsiTheme="majorBidi" w:cstheme="majorBidi"/>
          <w:szCs w:val="21"/>
        </w:rPr>
        <w:t>第三和第七条</w:t>
      </w:r>
      <w:r w:rsidRPr="00DE2646">
        <w:rPr>
          <w:rFonts w:asciiTheme="majorBidi" w:hAnsiTheme="majorBidi" w:cstheme="majorBidi"/>
          <w:szCs w:val="21"/>
        </w:rPr>
        <w:t>)</w:t>
      </w:r>
      <w:r w:rsidRPr="00DE2646">
        <w:rPr>
          <w:rFonts w:asciiTheme="majorBidi" w:hAnsiTheme="majorBidi" w:cstheme="majorBidi"/>
          <w:szCs w:val="21"/>
        </w:rPr>
        <w:t>。</w:t>
      </w:r>
    </w:p>
    <w:p w:rsidR="00B0462D" w:rsidRPr="00AD72D8" w:rsidRDefault="00B0462D" w:rsidP="00B0462D">
      <w:pPr>
        <w:pStyle w:val="SingleTxtGC"/>
        <w:rPr>
          <w:rFonts w:ascii="Time New Roman" w:eastAsia="黑体" w:hAnsi="Time New Roman" w:cstheme="majorBidi"/>
          <w:szCs w:val="21"/>
        </w:rPr>
      </w:pPr>
      <w:r>
        <w:rPr>
          <w:rFonts w:asciiTheme="majorBidi" w:hAnsiTheme="majorBidi" w:cstheme="majorBidi"/>
          <w:szCs w:val="21"/>
        </w:rPr>
        <w:t>19</w:t>
      </w:r>
      <w:r w:rsidRPr="00DE2646">
        <w:rPr>
          <w:rFonts w:asciiTheme="majorBidi" w:hAnsiTheme="majorBidi" w:cstheme="majorBidi"/>
          <w:szCs w:val="21"/>
        </w:rPr>
        <w:t>.</w:t>
      </w:r>
      <w:r w:rsidRPr="00DE2646">
        <w:rPr>
          <w:rFonts w:asciiTheme="majorBidi" w:hAnsiTheme="majorBidi" w:cstheme="majorBidi"/>
          <w:szCs w:val="21"/>
        </w:rPr>
        <w:tab/>
      </w:r>
      <w:r w:rsidRPr="00AD72D8">
        <w:rPr>
          <w:rFonts w:ascii="Time New Roman" w:eastAsia="黑体" w:hAnsi="Time New Roman" w:cstheme="majorBidi"/>
          <w:szCs w:val="21"/>
        </w:rPr>
        <w:t>委员会建议缔约国：</w:t>
      </w:r>
    </w:p>
    <w:p w:rsidR="00B0462D" w:rsidRPr="00AD72D8" w:rsidRDefault="00B0462D" w:rsidP="00B0462D">
      <w:pPr>
        <w:pStyle w:val="SingleTxtGC"/>
        <w:rPr>
          <w:rFonts w:ascii="Time New Roman" w:eastAsia="黑体" w:hAnsi="Time New Roman" w:cstheme="majorBidi"/>
          <w:szCs w:val="21"/>
        </w:rPr>
      </w:pPr>
      <w:r w:rsidRPr="00AD72D8">
        <w:rPr>
          <w:rFonts w:ascii="Time New Roman" w:eastAsia="黑体" w:hAnsi="Time New Roman" w:cstheme="majorBidi"/>
          <w:szCs w:val="21"/>
        </w:rPr>
        <w:tab/>
        <w:t>(a)</w:t>
      </w:r>
      <w:r w:rsidRPr="00AD72D8">
        <w:rPr>
          <w:rFonts w:ascii="Time New Roman" w:eastAsia="黑体" w:hAnsi="Time New Roman" w:cstheme="majorBidi"/>
          <w:szCs w:val="21"/>
        </w:rPr>
        <w:tab/>
      </w:r>
      <w:r w:rsidRPr="00AD72D8">
        <w:rPr>
          <w:rFonts w:ascii="Time New Roman" w:eastAsia="黑体" w:hAnsi="Time New Roman" w:cstheme="majorBidi"/>
          <w:szCs w:val="21"/>
        </w:rPr>
        <w:t>审查和修订所有歧视妇女的现行法律、法规、规范和做法，并制定政策和方案，包括暂行特别措施，从而在经济、社会和文化权利的所有领域实现实质上的性别平等；</w:t>
      </w:r>
    </w:p>
    <w:p w:rsidR="00B0462D" w:rsidRPr="00AD72D8" w:rsidRDefault="00B0462D" w:rsidP="00B0462D">
      <w:pPr>
        <w:pStyle w:val="SingleTxtGC"/>
        <w:rPr>
          <w:rFonts w:ascii="Time New Roman" w:eastAsia="黑体" w:hAnsi="Time New Roman" w:cstheme="majorBidi"/>
          <w:szCs w:val="21"/>
        </w:rPr>
      </w:pPr>
      <w:r w:rsidRPr="00AD72D8">
        <w:rPr>
          <w:rFonts w:ascii="Time New Roman" w:eastAsia="黑体" w:hAnsi="Time New Roman" w:cstheme="majorBidi"/>
          <w:szCs w:val="21"/>
        </w:rPr>
        <w:lastRenderedPageBreak/>
        <w:tab/>
        <w:t>(b)</w:t>
      </w:r>
      <w:r w:rsidRPr="00AD72D8">
        <w:rPr>
          <w:rFonts w:ascii="Time New Roman" w:eastAsia="黑体" w:hAnsi="Time New Roman" w:cstheme="majorBidi"/>
          <w:szCs w:val="21"/>
        </w:rPr>
        <w:tab/>
      </w:r>
      <w:r w:rsidRPr="00AD72D8">
        <w:rPr>
          <w:rFonts w:ascii="Time New Roman" w:eastAsia="黑体" w:hAnsi="Time New Roman" w:cstheme="majorBidi"/>
          <w:szCs w:val="21"/>
        </w:rPr>
        <w:t>采取全面措施，消除关于性别角色根深蒂固的定型观念，包括通过媒体宣传和与意见领袖协商，以及提高公众对男女在家庭和社会中平等分担权利和责任的认识；</w:t>
      </w:r>
    </w:p>
    <w:p w:rsidR="00B0462D" w:rsidRPr="00AD72D8" w:rsidRDefault="00B0462D" w:rsidP="00B0462D">
      <w:pPr>
        <w:pStyle w:val="SingleTxtGC"/>
        <w:rPr>
          <w:rFonts w:ascii="Time New Roman" w:eastAsia="黑体" w:hAnsi="Time New Roman" w:cstheme="majorBidi"/>
          <w:szCs w:val="21"/>
        </w:rPr>
      </w:pPr>
      <w:r w:rsidRPr="00AD72D8">
        <w:rPr>
          <w:rFonts w:ascii="Time New Roman" w:eastAsia="黑体" w:hAnsi="Time New Roman" w:cstheme="majorBidi"/>
          <w:szCs w:val="21"/>
        </w:rPr>
        <w:tab/>
        <w:t>(c)</w:t>
      </w:r>
      <w:r w:rsidRPr="00AD72D8">
        <w:rPr>
          <w:rFonts w:ascii="Time New Roman" w:eastAsia="黑体" w:hAnsi="Time New Roman" w:cstheme="majorBidi"/>
          <w:szCs w:val="21"/>
        </w:rPr>
        <w:tab/>
      </w:r>
      <w:r w:rsidRPr="00AD72D8">
        <w:rPr>
          <w:rFonts w:ascii="Time New Roman" w:eastAsia="黑体" w:hAnsi="Time New Roman" w:cstheme="majorBidi"/>
          <w:szCs w:val="21"/>
        </w:rPr>
        <w:t>继续努力增加休陪产假的男性人数；</w:t>
      </w:r>
    </w:p>
    <w:p w:rsidR="00B0462D" w:rsidRPr="00AD72D8" w:rsidRDefault="00B0462D" w:rsidP="00B0462D">
      <w:pPr>
        <w:pStyle w:val="SingleTxtGC"/>
        <w:rPr>
          <w:rFonts w:ascii="Time New Roman" w:eastAsia="黑体" w:hAnsi="Time New Roman" w:cstheme="majorBidi"/>
          <w:szCs w:val="21"/>
        </w:rPr>
      </w:pPr>
      <w:r w:rsidRPr="00AD72D8">
        <w:rPr>
          <w:rFonts w:ascii="Time New Roman" w:eastAsia="黑体" w:hAnsi="Time New Roman" w:cstheme="majorBidi"/>
          <w:szCs w:val="21"/>
        </w:rPr>
        <w:tab/>
        <w:t>(d)</w:t>
      </w:r>
      <w:r w:rsidRPr="00AD72D8">
        <w:rPr>
          <w:rFonts w:ascii="Time New Roman" w:eastAsia="黑体" w:hAnsi="Time New Roman" w:cstheme="majorBidi"/>
          <w:szCs w:val="21"/>
        </w:rPr>
        <w:tab/>
      </w:r>
      <w:r w:rsidRPr="00AD72D8">
        <w:rPr>
          <w:rFonts w:ascii="Time New Roman" w:eastAsia="黑体" w:hAnsi="Time New Roman" w:cstheme="majorBidi"/>
          <w:szCs w:val="21"/>
        </w:rPr>
        <w:t>如下文第</w:t>
      </w:r>
      <w:r w:rsidRPr="00AD72D8">
        <w:rPr>
          <w:rFonts w:ascii="Time New Roman" w:eastAsia="黑体" w:hAnsi="Time New Roman" w:cstheme="majorBidi"/>
          <w:szCs w:val="21"/>
        </w:rPr>
        <w:t>23</w:t>
      </w:r>
      <w:r w:rsidRPr="00AD72D8">
        <w:rPr>
          <w:rFonts w:ascii="Time New Roman" w:eastAsia="黑体" w:hAnsi="Time New Roman" w:cstheme="majorBidi"/>
          <w:szCs w:val="21"/>
        </w:rPr>
        <w:t>段所述，承认和重视无薪酬的照料工作，并应对其对妇女就业的影响。</w:t>
      </w:r>
    </w:p>
    <w:p w:rsidR="00B0462D" w:rsidRPr="00DE2646" w:rsidRDefault="00B0462D" w:rsidP="00FF773C">
      <w:pPr>
        <w:pStyle w:val="H23GC"/>
      </w:pPr>
      <w:r w:rsidRPr="00DE2646">
        <w:tab/>
      </w:r>
      <w:r w:rsidRPr="00DE2646">
        <w:tab/>
      </w:r>
      <w:r w:rsidRPr="00DE2646">
        <w:rPr>
          <w:lang w:val="zh-CN"/>
        </w:rPr>
        <w:t>失业</w:t>
      </w:r>
    </w:p>
    <w:p w:rsidR="00B0462D" w:rsidRPr="00DE2646" w:rsidRDefault="00B0462D" w:rsidP="00B0462D">
      <w:pPr>
        <w:pStyle w:val="SingleTxtGC"/>
        <w:rPr>
          <w:rFonts w:asciiTheme="majorBidi" w:hAnsiTheme="majorBidi" w:cstheme="majorBidi"/>
          <w:szCs w:val="21"/>
        </w:rPr>
      </w:pPr>
      <w:r>
        <w:rPr>
          <w:rFonts w:asciiTheme="majorBidi" w:hAnsiTheme="majorBidi" w:cstheme="majorBidi"/>
          <w:szCs w:val="21"/>
        </w:rPr>
        <w:t>2</w:t>
      </w:r>
      <w:r w:rsidRPr="00DE2646">
        <w:rPr>
          <w:rFonts w:asciiTheme="majorBidi" w:hAnsiTheme="majorBidi" w:cstheme="majorBidi"/>
          <w:szCs w:val="21"/>
        </w:rPr>
        <w:t>0.</w:t>
      </w:r>
      <w:r w:rsidRPr="00DE2646">
        <w:rPr>
          <w:rFonts w:asciiTheme="majorBidi" w:hAnsiTheme="majorBidi" w:cstheme="majorBidi"/>
          <w:szCs w:val="21"/>
        </w:rPr>
        <w:tab/>
      </w:r>
      <w:r w:rsidRPr="00DE2646">
        <w:rPr>
          <w:rFonts w:asciiTheme="majorBidi" w:hAnsiTheme="majorBidi" w:cstheme="majorBidi"/>
          <w:szCs w:val="21"/>
        </w:rPr>
        <w:t>委员会注意到缔约国为解决失业问题所做的努力和取得的成就，但仍然感到关切的是，特别是在少数群体中，长期失业仍然持续存在。需要更多地关注青年失业和劳动力市场的巨大区域差异。此外，委员会感到关切的是，移民、难民和寻求庇护者进入劳动力市场面临障碍</w:t>
      </w:r>
      <w:r w:rsidRPr="00DE2646">
        <w:rPr>
          <w:rFonts w:asciiTheme="majorBidi" w:hAnsiTheme="majorBidi" w:cstheme="majorBidi"/>
          <w:szCs w:val="21"/>
        </w:rPr>
        <w:t>(</w:t>
      </w:r>
      <w:r w:rsidRPr="00DE2646">
        <w:rPr>
          <w:rFonts w:asciiTheme="majorBidi" w:hAnsiTheme="majorBidi" w:cstheme="majorBidi"/>
          <w:szCs w:val="21"/>
        </w:rPr>
        <w:t>第六条第一款</w:t>
      </w:r>
      <w:r w:rsidRPr="00DE2646">
        <w:rPr>
          <w:rFonts w:asciiTheme="majorBidi" w:hAnsiTheme="majorBidi" w:cstheme="majorBidi"/>
          <w:szCs w:val="21"/>
        </w:rPr>
        <w:t>)</w:t>
      </w:r>
      <w:r w:rsidRPr="00DE2646">
        <w:rPr>
          <w:rFonts w:asciiTheme="majorBidi" w:hAnsiTheme="majorBidi" w:cstheme="majorBidi"/>
          <w:szCs w:val="21"/>
        </w:rPr>
        <w:t>。</w:t>
      </w:r>
    </w:p>
    <w:p w:rsidR="00B0462D" w:rsidRPr="00DE2646" w:rsidRDefault="00B0462D" w:rsidP="00B0462D">
      <w:pPr>
        <w:pStyle w:val="SingleTxtGC"/>
        <w:rPr>
          <w:rFonts w:asciiTheme="majorBidi" w:hAnsiTheme="majorBidi" w:cstheme="majorBidi"/>
          <w:szCs w:val="21"/>
        </w:rPr>
      </w:pPr>
      <w:r>
        <w:rPr>
          <w:rFonts w:asciiTheme="majorBidi" w:hAnsiTheme="majorBidi" w:cstheme="majorBidi"/>
          <w:szCs w:val="21"/>
        </w:rPr>
        <w:t>21</w:t>
      </w:r>
      <w:r w:rsidRPr="00DE2646">
        <w:rPr>
          <w:rFonts w:asciiTheme="majorBidi" w:hAnsiTheme="majorBidi" w:cstheme="majorBidi"/>
          <w:szCs w:val="21"/>
        </w:rPr>
        <w:t>.</w:t>
      </w:r>
      <w:r w:rsidRPr="00DE2646">
        <w:rPr>
          <w:rFonts w:asciiTheme="majorBidi" w:hAnsiTheme="majorBidi" w:cstheme="majorBidi"/>
          <w:szCs w:val="21"/>
        </w:rPr>
        <w:tab/>
      </w:r>
      <w:r w:rsidRPr="00AD72D8">
        <w:rPr>
          <w:rFonts w:ascii="Time New Roman" w:eastAsia="黑体" w:hAnsi="Time New Roman" w:cstheme="majorBidi"/>
          <w:szCs w:val="21"/>
        </w:rPr>
        <w:t>委员会建议缔约国继续解决所有形式的失业问题，同时考虑到缓解劳动力市场区域差异的必要性。缔约国应毫不拖延地取消难民和寻求庇护者居留满九个月才能找工作的规定。在这方面，委员会提及其</w:t>
      </w:r>
      <w:r w:rsidRPr="00AD72D8">
        <w:rPr>
          <w:rFonts w:ascii="Time New Roman" w:eastAsia="黑体" w:hAnsi="Time New Roman" w:cstheme="majorBidi"/>
          <w:szCs w:val="21"/>
        </w:rPr>
        <w:t>2017</w:t>
      </w:r>
      <w:r w:rsidRPr="00AD72D8">
        <w:rPr>
          <w:rFonts w:ascii="Time New Roman" w:eastAsia="黑体" w:hAnsi="Time New Roman" w:cstheme="majorBidi"/>
          <w:szCs w:val="21"/>
        </w:rPr>
        <w:t>年关于《公约》规定的国家对难民和移民的义务的声明。</w:t>
      </w:r>
    </w:p>
    <w:p w:rsidR="00B0462D" w:rsidRPr="00DE2646" w:rsidRDefault="00B0462D" w:rsidP="00FF773C">
      <w:pPr>
        <w:pStyle w:val="H23GC"/>
      </w:pPr>
      <w:r w:rsidRPr="00DE2646">
        <w:tab/>
      </w:r>
      <w:r w:rsidRPr="00DE2646">
        <w:tab/>
      </w:r>
      <w:r w:rsidRPr="00DE2646">
        <w:rPr>
          <w:lang w:val="zh-CN"/>
        </w:rPr>
        <w:t>基于性别的就业歧视</w:t>
      </w:r>
    </w:p>
    <w:p w:rsidR="00B0462D" w:rsidRPr="00DE2646" w:rsidRDefault="00B0462D" w:rsidP="00B0462D">
      <w:pPr>
        <w:pStyle w:val="SingleTxtGC"/>
        <w:rPr>
          <w:rFonts w:asciiTheme="majorBidi" w:hAnsiTheme="majorBidi" w:cstheme="majorBidi"/>
          <w:szCs w:val="21"/>
        </w:rPr>
      </w:pPr>
      <w:r>
        <w:rPr>
          <w:rFonts w:asciiTheme="majorBidi" w:hAnsiTheme="majorBidi" w:cstheme="majorBidi"/>
          <w:szCs w:val="21"/>
        </w:rPr>
        <w:t>22</w:t>
      </w:r>
      <w:r w:rsidRPr="00DE2646">
        <w:rPr>
          <w:rFonts w:asciiTheme="majorBidi" w:hAnsiTheme="majorBidi" w:cstheme="majorBidi"/>
          <w:szCs w:val="21"/>
        </w:rPr>
        <w:t>.</w:t>
      </w:r>
      <w:r w:rsidRPr="00DE2646">
        <w:rPr>
          <w:rFonts w:asciiTheme="majorBidi" w:hAnsiTheme="majorBidi" w:cstheme="majorBidi"/>
          <w:szCs w:val="21"/>
        </w:rPr>
        <w:tab/>
      </w:r>
      <w:r w:rsidRPr="00DE2646">
        <w:rPr>
          <w:rFonts w:asciiTheme="majorBidi" w:hAnsiTheme="majorBidi" w:cstheme="majorBidi"/>
          <w:szCs w:val="21"/>
        </w:rPr>
        <w:t>委员会感到遗憾的是，妇女充分和平等地参与劳动力市场仍然面临许多障碍，包括家务和照料责任分担不平等，阻碍了妇女参与劳动力市场。委员会感到关切的是，存在横向隔离和工资歧视，缺乏公平和透明的晋升做法，对妇女不利</w:t>
      </w:r>
      <w:r w:rsidRPr="00DE2646">
        <w:rPr>
          <w:rFonts w:asciiTheme="majorBidi" w:hAnsiTheme="majorBidi" w:cstheme="majorBidi"/>
          <w:szCs w:val="21"/>
        </w:rPr>
        <w:t>(</w:t>
      </w:r>
      <w:r w:rsidRPr="00DE2646">
        <w:rPr>
          <w:rFonts w:asciiTheme="majorBidi" w:hAnsiTheme="majorBidi" w:cstheme="majorBidi"/>
          <w:szCs w:val="21"/>
        </w:rPr>
        <w:t>第三和第七条</w:t>
      </w:r>
      <w:r w:rsidRPr="00DE2646">
        <w:rPr>
          <w:rFonts w:asciiTheme="majorBidi" w:hAnsiTheme="majorBidi" w:cstheme="majorBidi"/>
          <w:szCs w:val="21"/>
        </w:rPr>
        <w:t>)</w:t>
      </w:r>
      <w:r w:rsidRPr="00DE2646">
        <w:rPr>
          <w:rFonts w:asciiTheme="majorBidi" w:hAnsiTheme="majorBidi" w:cstheme="majorBidi"/>
          <w:szCs w:val="21"/>
        </w:rPr>
        <w:t>。</w:t>
      </w:r>
    </w:p>
    <w:p w:rsidR="00B0462D" w:rsidRPr="00AD72D8" w:rsidRDefault="00B0462D" w:rsidP="00B0462D">
      <w:pPr>
        <w:pStyle w:val="SingleTxtGC"/>
        <w:rPr>
          <w:rFonts w:ascii="Time New Roman" w:eastAsia="黑体" w:hAnsi="Time New Roman" w:cstheme="majorBidi"/>
          <w:szCs w:val="21"/>
        </w:rPr>
      </w:pPr>
      <w:r>
        <w:rPr>
          <w:rFonts w:asciiTheme="majorBidi" w:hAnsiTheme="majorBidi" w:cstheme="majorBidi"/>
          <w:szCs w:val="21"/>
        </w:rPr>
        <w:t>23</w:t>
      </w:r>
      <w:r w:rsidRPr="00DE2646">
        <w:rPr>
          <w:rFonts w:asciiTheme="majorBidi" w:hAnsiTheme="majorBidi" w:cstheme="majorBidi"/>
          <w:szCs w:val="21"/>
        </w:rPr>
        <w:t>.</w:t>
      </w:r>
      <w:r w:rsidRPr="00DE2646">
        <w:rPr>
          <w:rFonts w:asciiTheme="majorBidi" w:hAnsiTheme="majorBidi" w:cstheme="majorBidi"/>
          <w:szCs w:val="21"/>
        </w:rPr>
        <w:tab/>
      </w:r>
      <w:r w:rsidRPr="00AD72D8">
        <w:rPr>
          <w:rFonts w:ascii="Time New Roman" w:eastAsia="黑体" w:hAnsi="Time New Roman" w:cstheme="majorBidi"/>
          <w:szCs w:val="21"/>
        </w:rPr>
        <w:t>委员会建议缔约国：</w:t>
      </w:r>
    </w:p>
    <w:p w:rsidR="00B0462D" w:rsidRPr="00AD72D8" w:rsidRDefault="00B0462D" w:rsidP="00B0462D">
      <w:pPr>
        <w:pStyle w:val="SingleTxtGC"/>
        <w:rPr>
          <w:rFonts w:ascii="Time New Roman" w:eastAsia="黑体" w:hAnsi="Time New Roman" w:cstheme="majorBidi"/>
          <w:szCs w:val="21"/>
        </w:rPr>
      </w:pPr>
      <w:r w:rsidRPr="00AD72D8">
        <w:rPr>
          <w:rFonts w:ascii="Time New Roman" w:eastAsia="黑体" w:hAnsi="Time New Roman" w:cstheme="majorBidi"/>
          <w:szCs w:val="21"/>
        </w:rPr>
        <w:tab/>
        <w:t>(a)</w:t>
      </w:r>
      <w:r w:rsidRPr="00AD72D8">
        <w:rPr>
          <w:rFonts w:ascii="Time New Roman" w:eastAsia="黑体" w:hAnsi="Time New Roman" w:cstheme="majorBidi"/>
          <w:szCs w:val="21"/>
        </w:rPr>
        <w:tab/>
      </w:r>
      <w:r w:rsidRPr="00AD72D8">
        <w:rPr>
          <w:rFonts w:ascii="Time New Roman" w:eastAsia="黑体" w:hAnsi="Time New Roman" w:cstheme="majorBidi"/>
          <w:szCs w:val="21"/>
        </w:rPr>
        <w:t>制定和实施立法、政策和方案，消除妇女就业平等的所有障碍；</w:t>
      </w:r>
    </w:p>
    <w:p w:rsidR="00B0462D" w:rsidRPr="00AD72D8" w:rsidRDefault="00B0462D" w:rsidP="00B0462D">
      <w:pPr>
        <w:pStyle w:val="SingleTxtGC"/>
        <w:rPr>
          <w:rFonts w:ascii="Time New Roman" w:eastAsia="黑体" w:hAnsi="Time New Roman" w:cstheme="majorBidi"/>
          <w:szCs w:val="21"/>
        </w:rPr>
      </w:pPr>
      <w:r w:rsidRPr="00AD72D8">
        <w:rPr>
          <w:rFonts w:ascii="Time New Roman" w:eastAsia="黑体" w:hAnsi="Time New Roman" w:cstheme="majorBidi"/>
          <w:szCs w:val="21"/>
        </w:rPr>
        <w:tab/>
        <w:t>(b)</w:t>
      </w:r>
      <w:r w:rsidRPr="00AD72D8">
        <w:rPr>
          <w:rFonts w:ascii="Time New Roman" w:eastAsia="黑体" w:hAnsi="Time New Roman" w:cstheme="majorBidi"/>
          <w:szCs w:val="21"/>
        </w:rPr>
        <w:tab/>
      </w:r>
      <w:r w:rsidRPr="00AD72D8">
        <w:rPr>
          <w:rFonts w:ascii="Time New Roman" w:eastAsia="黑体" w:hAnsi="Time New Roman" w:cstheme="majorBidi"/>
          <w:szCs w:val="21"/>
        </w:rPr>
        <w:t>确保劳动力市场和相关社会政策承认和重视无薪酬的照料工作，并应对其对妇女就业的影响；</w:t>
      </w:r>
    </w:p>
    <w:p w:rsidR="00B0462D" w:rsidRPr="00AD72D8" w:rsidRDefault="00B0462D" w:rsidP="00B0462D">
      <w:pPr>
        <w:pStyle w:val="SingleTxtGC"/>
        <w:rPr>
          <w:rFonts w:ascii="Time New Roman" w:eastAsia="黑体" w:hAnsi="Time New Roman" w:cstheme="majorBidi"/>
          <w:szCs w:val="21"/>
        </w:rPr>
      </w:pPr>
      <w:r w:rsidRPr="00AD72D8">
        <w:rPr>
          <w:rFonts w:ascii="Time New Roman" w:eastAsia="黑体" w:hAnsi="Time New Roman" w:cstheme="majorBidi"/>
          <w:szCs w:val="21"/>
        </w:rPr>
        <w:tab/>
        <w:t>(c)</w:t>
      </w:r>
      <w:r w:rsidRPr="00AD72D8">
        <w:rPr>
          <w:rFonts w:ascii="Time New Roman" w:eastAsia="黑体" w:hAnsi="Time New Roman" w:cstheme="majorBidi"/>
          <w:szCs w:val="21"/>
        </w:rPr>
        <w:tab/>
      </w:r>
      <w:r w:rsidRPr="00AD72D8">
        <w:rPr>
          <w:rFonts w:ascii="Time New Roman" w:eastAsia="黑体" w:hAnsi="Time New Roman" w:cstheme="majorBidi"/>
          <w:szCs w:val="21"/>
        </w:rPr>
        <w:t>提高劳动监察机关对侵犯妇女权利的认识；</w:t>
      </w:r>
    </w:p>
    <w:p w:rsidR="00B0462D" w:rsidRPr="00AD72D8" w:rsidRDefault="00B0462D" w:rsidP="00B0462D">
      <w:pPr>
        <w:pStyle w:val="SingleTxtGC"/>
        <w:rPr>
          <w:rFonts w:ascii="Time New Roman" w:eastAsia="黑体" w:hAnsi="Time New Roman" w:cstheme="majorBidi"/>
          <w:szCs w:val="21"/>
        </w:rPr>
      </w:pPr>
      <w:r w:rsidRPr="00AD72D8">
        <w:rPr>
          <w:rFonts w:ascii="Time New Roman" w:eastAsia="黑体" w:hAnsi="Time New Roman" w:cstheme="majorBidi"/>
          <w:szCs w:val="21"/>
        </w:rPr>
        <w:tab/>
        <w:t>(d)</w:t>
      </w:r>
      <w:r w:rsidRPr="00AD72D8">
        <w:rPr>
          <w:rFonts w:ascii="Time New Roman" w:eastAsia="黑体" w:hAnsi="Time New Roman" w:cstheme="majorBidi"/>
          <w:szCs w:val="21"/>
        </w:rPr>
        <w:tab/>
      </w:r>
      <w:r w:rsidRPr="00AD72D8">
        <w:rPr>
          <w:rFonts w:ascii="Time New Roman" w:eastAsia="黑体" w:hAnsi="Time New Roman" w:cstheme="majorBidi"/>
          <w:szCs w:val="21"/>
        </w:rPr>
        <w:t>方便妇女就所有已查明的违法劳动法行为获得有效补救。</w:t>
      </w:r>
    </w:p>
    <w:p w:rsidR="00B0462D" w:rsidRPr="00DE2646" w:rsidRDefault="00B0462D" w:rsidP="00FF773C">
      <w:pPr>
        <w:pStyle w:val="H23GC"/>
      </w:pPr>
      <w:r w:rsidRPr="00DE2646">
        <w:tab/>
      </w:r>
      <w:r w:rsidRPr="00DE2646">
        <w:tab/>
      </w:r>
      <w:r w:rsidRPr="00DE2646">
        <w:rPr>
          <w:lang w:val="zh-CN"/>
        </w:rPr>
        <w:t>工作权和公正良好工作条件权</w:t>
      </w:r>
    </w:p>
    <w:p w:rsidR="00B0462D" w:rsidRPr="00DE2646" w:rsidRDefault="00B0462D" w:rsidP="00B0462D">
      <w:pPr>
        <w:pStyle w:val="SingleTxtGC"/>
        <w:rPr>
          <w:rFonts w:asciiTheme="majorBidi" w:hAnsiTheme="majorBidi" w:cstheme="majorBidi"/>
          <w:szCs w:val="21"/>
        </w:rPr>
      </w:pPr>
      <w:r>
        <w:rPr>
          <w:rFonts w:asciiTheme="majorBidi" w:hAnsiTheme="majorBidi" w:cstheme="majorBidi"/>
          <w:szCs w:val="21"/>
        </w:rPr>
        <w:t>24</w:t>
      </w:r>
      <w:r w:rsidRPr="00DE2646">
        <w:rPr>
          <w:rFonts w:asciiTheme="majorBidi" w:hAnsiTheme="majorBidi" w:cstheme="majorBidi"/>
          <w:szCs w:val="21"/>
        </w:rPr>
        <w:t>.</w:t>
      </w:r>
      <w:r w:rsidRPr="00DE2646">
        <w:rPr>
          <w:rFonts w:asciiTheme="majorBidi" w:hAnsiTheme="majorBidi" w:cstheme="majorBidi"/>
          <w:szCs w:val="21"/>
        </w:rPr>
        <w:tab/>
      </w:r>
      <w:r w:rsidRPr="00DE2646">
        <w:rPr>
          <w:rFonts w:asciiTheme="majorBidi" w:hAnsiTheme="majorBidi" w:cstheme="majorBidi"/>
          <w:szCs w:val="21"/>
        </w:rPr>
        <w:t>委员会承认缔约国为确保公正和良好的工作条件而采取的步骤，例如提高工资、改进劳动监察工作以及实施更好地兼顾家庭与工作的方案。然而，委员会对侵犯劳工权利的行为</w:t>
      </w:r>
      <w:r w:rsidR="00FF773C" w:rsidRPr="00FF773C">
        <w:rPr>
          <w:rFonts w:asciiTheme="majorBidi" w:hAnsiTheme="majorBidi" w:cstheme="majorBidi" w:hint="eastAsia"/>
          <w:spacing w:val="-50"/>
          <w:szCs w:val="21"/>
        </w:rPr>
        <w:t>―</w:t>
      </w:r>
      <w:r w:rsidR="00FF773C" w:rsidRPr="00FF773C">
        <w:rPr>
          <w:rFonts w:asciiTheme="majorBidi" w:hAnsiTheme="majorBidi" w:cstheme="majorBidi" w:hint="eastAsia"/>
          <w:szCs w:val="21"/>
        </w:rPr>
        <w:t>―</w:t>
      </w:r>
      <w:r w:rsidRPr="00DE2646">
        <w:rPr>
          <w:rFonts w:asciiTheme="majorBidi" w:hAnsiTheme="majorBidi" w:cstheme="majorBidi"/>
          <w:szCs w:val="21"/>
        </w:rPr>
        <w:t>包括拖欠工资和工资歧视</w:t>
      </w:r>
      <w:r w:rsidR="00FF773C" w:rsidRPr="00FF773C">
        <w:rPr>
          <w:rFonts w:asciiTheme="majorBidi" w:hAnsiTheme="majorBidi" w:cstheme="majorBidi" w:hint="eastAsia"/>
          <w:spacing w:val="-50"/>
          <w:szCs w:val="21"/>
        </w:rPr>
        <w:t>―</w:t>
      </w:r>
      <w:r w:rsidR="00FF773C" w:rsidRPr="00FF773C">
        <w:rPr>
          <w:rFonts w:asciiTheme="majorBidi" w:hAnsiTheme="majorBidi" w:cstheme="majorBidi" w:hint="eastAsia"/>
          <w:szCs w:val="21"/>
        </w:rPr>
        <w:t>―</w:t>
      </w:r>
      <w:r w:rsidRPr="00DE2646">
        <w:rPr>
          <w:rFonts w:asciiTheme="majorBidi" w:hAnsiTheme="majorBidi" w:cstheme="majorBidi"/>
          <w:szCs w:val="21"/>
        </w:rPr>
        <w:t>以及这些行为对移民工人、寻求庇护者和难民</w:t>
      </w:r>
      <w:r w:rsidR="00FF773C" w:rsidRPr="00FF773C">
        <w:rPr>
          <w:rFonts w:asciiTheme="majorBidi" w:hAnsiTheme="majorBidi" w:cstheme="majorBidi" w:hint="eastAsia"/>
          <w:spacing w:val="-50"/>
          <w:szCs w:val="21"/>
        </w:rPr>
        <w:t>―</w:t>
      </w:r>
      <w:r w:rsidR="00FF773C" w:rsidRPr="00FF773C">
        <w:rPr>
          <w:rFonts w:asciiTheme="majorBidi" w:hAnsiTheme="majorBidi" w:cstheme="majorBidi" w:hint="eastAsia"/>
          <w:szCs w:val="21"/>
        </w:rPr>
        <w:t>―</w:t>
      </w:r>
      <w:r w:rsidRPr="00DE2646">
        <w:rPr>
          <w:rFonts w:asciiTheme="majorBidi" w:hAnsiTheme="majorBidi" w:cstheme="majorBidi"/>
          <w:szCs w:val="21"/>
        </w:rPr>
        <w:t>特别是通过职业介绍所招聘的移民工人、寻求庇护者和难民</w:t>
      </w:r>
      <w:r w:rsidR="00FF773C" w:rsidRPr="00FF773C">
        <w:rPr>
          <w:rFonts w:asciiTheme="majorBidi" w:hAnsiTheme="majorBidi" w:cstheme="majorBidi" w:hint="eastAsia"/>
          <w:spacing w:val="-50"/>
          <w:szCs w:val="21"/>
        </w:rPr>
        <w:t>―</w:t>
      </w:r>
      <w:r w:rsidR="00FF773C" w:rsidRPr="00FF773C">
        <w:rPr>
          <w:rFonts w:asciiTheme="majorBidi" w:hAnsiTheme="majorBidi" w:cstheme="majorBidi" w:hint="eastAsia"/>
          <w:szCs w:val="21"/>
        </w:rPr>
        <w:t>―</w:t>
      </w:r>
      <w:r w:rsidRPr="00DE2646">
        <w:rPr>
          <w:rFonts w:asciiTheme="majorBidi" w:hAnsiTheme="majorBidi" w:cstheme="majorBidi"/>
          <w:szCs w:val="21"/>
        </w:rPr>
        <w:t>产生的尤为严重的影响仍然感到关切。委员会感到关切的是，一些工人，包括低技能工人和移民工人以及妇女的工资低于最低工资</w:t>
      </w:r>
      <w:r w:rsidRPr="00DE2646">
        <w:rPr>
          <w:rFonts w:asciiTheme="majorBidi" w:hAnsiTheme="majorBidi" w:cstheme="majorBidi"/>
          <w:szCs w:val="21"/>
        </w:rPr>
        <w:t>(</w:t>
      </w:r>
      <w:r w:rsidRPr="00DE2646">
        <w:rPr>
          <w:rFonts w:asciiTheme="majorBidi" w:hAnsiTheme="majorBidi" w:cstheme="majorBidi"/>
          <w:szCs w:val="21"/>
        </w:rPr>
        <w:t>第二、第三和第七条</w:t>
      </w:r>
      <w:r w:rsidRPr="00DE2646">
        <w:rPr>
          <w:rFonts w:asciiTheme="majorBidi" w:hAnsiTheme="majorBidi" w:cstheme="majorBidi"/>
          <w:szCs w:val="21"/>
        </w:rPr>
        <w:t>)</w:t>
      </w:r>
      <w:r w:rsidRPr="00DE2646">
        <w:rPr>
          <w:rFonts w:asciiTheme="majorBidi" w:hAnsiTheme="majorBidi" w:cstheme="majorBidi"/>
          <w:szCs w:val="21"/>
        </w:rPr>
        <w:t>。</w:t>
      </w:r>
    </w:p>
    <w:p w:rsidR="00B0462D" w:rsidRPr="00AD72D8" w:rsidRDefault="00B0462D" w:rsidP="00B0462D">
      <w:pPr>
        <w:pStyle w:val="SingleTxtGC"/>
        <w:rPr>
          <w:rFonts w:ascii="Time New Roman" w:eastAsia="黑体" w:hAnsi="Time New Roman" w:cstheme="majorBidi"/>
          <w:szCs w:val="21"/>
        </w:rPr>
      </w:pPr>
      <w:r>
        <w:rPr>
          <w:rFonts w:asciiTheme="majorBidi" w:hAnsiTheme="majorBidi" w:cstheme="majorBidi"/>
          <w:szCs w:val="21"/>
        </w:rPr>
        <w:t>25</w:t>
      </w:r>
      <w:r w:rsidRPr="00DE2646">
        <w:rPr>
          <w:rFonts w:asciiTheme="majorBidi" w:hAnsiTheme="majorBidi" w:cstheme="majorBidi"/>
          <w:szCs w:val="21"/>
        </w:rPr>
        <w:t>.</w:t>
      </w:r>
      <w:r w:rsidRPr="00DE2646">
        <w:rPr>
          <w:rFonts w:asciiTheme="majorBidi" w:hAnsiTheme="majorBidi" w:cstheme="majorBidi"/>
          <w:szCs w:val="21"/>
        </w:rPr>
        <w:tab/>
      </w:r>
      <w:r w:rsidRPr="00AD72D8">
        <w:rPr>
          <w:rFonts w:ascii="Time New Roman" w:eastAsia="黑体" w:hAnsi="Time New Roman" w:cstheme="majorBidi"/>
          <w:szCs w:val="21"/>
        </w:rPr>
        <w:t>委员会建议缔约国：</w:t>
      </w:r>
    </w:p>
    <w:p w:rsidR="00B0462D" w:rsidRPr="00AD72D8" w:rsidRDefault="00B0462D" w:rsidP="00B0462D">
      <w:pPr>
        <w:pStyle w:val="SingleTxtGC"/>
        <w:rPr>
          <w:rFonts w:ascii="Time New Roman" w:eastAsia="黑体" w:hAnsi="Time New Roman" w:cstheme="majorBidi"/>
          <w:szCs w:val="21"/>
        </w:rPr>
      </w:pPr>
      <w:r w:rsidRPr="00AD72D8">
        <w:rPr>
          <w:rFonts w:ascii="Time New Roman" w:eastAsia="黑体" w:hAnsi="Time New Roman" w:cstheme="majorBidi"/>
          <w:szCs w:val="21"/>
        </w:rPr>
        <w:tab/>
        <w:t>(a)</w:t>
      </w:r>
      <w:r w:rsidRPr="00AD72D8">
        <w:rPr>
          <w:rFonts w:ascii="Time New Roman" w:eastAsia="黑体" w:hAnsi="Time New Roman" w:cstheme="majorBidi"/>
          <w:szCs w:val="21"/>
        </w:rPr>
        <w:tab/>
      </w:r>
      <w:r w:rsidRPr="00AD72D8">
        <w:rPr>
          <w:rFonts w:ascii="Time New Roman" w:eastAsia="黑体" w:hAnsi="Time New Roman" w:cstheme="majorBidi"/>
          <w:szCs w:val="21"/>
        </w:rPr>
        <w:t>确保劳动监察覆盖所有地区和部门，并提供充足的财政和技术资源，以确保监察工作的持续增加；</w:t>
      </w:r>
    </w:p>
    <w:p w:rsidR="00B0462D" w:rsidRPr="00AD72D8" w:rsidRDefault="00B0462D" w:rsidP="00B0462D">
      <w:pPr>
        <w:pStyle w:val="SingleTxtGC"/>
        <w:rPr>
          <w:rFonts w:ascii="Time New Roman" w:eastAsia="黑体" w:hAnsi="Time New Roman" w:cstheme="majorBidi"/>
          <w:szCs w:val="21"/>
        </w:rPr>
      </w:pPr>
      <w:r w:rsidRPr="00AD72D8">
        <w:rPr>
          <w:rFonts w:ascii="Time New Roman" w:eastAsia="黑体" w:hAnsi="Time New Roman" w:cstheme="majorBidi"/>
          <w:szCs w:val="21"/>
        </w:rPr>
        <w:lastRenderedPageBreak/>
        <w:tab/>
        <w:t>(b)</w:t>
      </w:r>
      <w:r w:rsidRPr="00AD72D8">
        <w:rPr>
          <w:rFonts w:ascii="Time New Roman" w:eastAsia="黑体" w:hAnsi="Time New Roman" w:cstheme="majorBidi"/>
          <w:szCs w:val="21"/>
        </w:rPr>
        <w:tab/>
      </w:r>
      <w:r w:rsidRPr="00AD72D8">
        <w:rPr>
          <w:rFonts w:ascii="Time New Roman" w:eastAsia="黑体" w:hAnsi="Time New Roman" w:cstheme="majorBidi"/>
          <w:szCs w:val="21"/>
        </w:rPr>
        <w:t>向所有劳工权利遭到侵犯的受害者提供有效和可获得的补救，确保提供赔偿和保证不再发生；</w:t>
      </w:r>
    </w:p>
    <w:p w:rsidR="00B0462D" w:rsidRPr="00AD72D8" w:rsidRDefault="00B0462D" w:rsidP="00B0462D">
      <w:pPr>
        <w:pStyle w:val="SingleTxtGC"/>
        <w:rPr>
          <w:rFonts w:ascii="Time New Roman" w:eastAsia="黑体" w:hAnsi="Time New Roman" w:cstheme="majorBidi"/>
          <w:szCs w:val="21"/>
        </w:rPr>
      </w:pPr>
      <w:r w:rsidRPr="00AD72D8">
        <w:rPr>
          <w:rFonts w:ascii="Time New Roman" w:eastAsia="黑体" w:hAnsi="Time New Roman" w:cstheme="majorBidi"/>
          <w:szCs w:val="21"/>
        </w:rPr>
        <w:tab/>
        <w:t>(c)</w:t>
      </w:r>
      <w:r w:rsidRPr="00AD72D8">
        <w:rPr>
          <w:rFonts w:ascii="Time New Roman" w:eastAsia="黑体" w:hAnsi="Time New Roman" w:cstheme="majorBidi"/>
          <w:szCs w:val="21"/>
        </w:rPr>
        <w:tab/>
      </w:r>
      <w:r w:rsidRPr="00AD72D8">
        <w:rPr>
          <w:rFonts w:ascii="Time New Roman" w:eastAsia="黑体" w:hAnsi="Time New Roman" w:cstheme="majorBidi"/>
          <w:szCs w:val="21"/>
        </w:rPr>
        <w:t>继续努力对职业介绍所的活动进行监管和监督；</w:t>
      </w:r>
    </w:p>
    <w:p w:rsidR="00B0462D" w:rsidRPr="00AD72D8" w:rsidRDefault="00B0462D" w:rsidP="00B0462D">
      <w:pPr>
        <w:pStyle w:val="SingleTxtGC"/>
        <w:rPr>
          <w:rFonts w:ascii="Time New Roman" w:eastAsia="黑体" w:hAnsi="Time New Roman" w:cstheme="majorBidi"/>
          <w:szCs w:val="21"/>
        </w:rPr>
      </w:pPr>
      <w:r w:rsidRPr="00AD72D8">
        <w:rPr>
          <w:rFonts w:ascii="Time New Roman" w:eastAsia="黑体" w:hAnsi="Time New Roman" w:cstheme="majorBidi"/>
          <w:szCs w:val="21"/>
        </w:rPr>
        <w:tab/>
        <w:t>(d)</w:t>
      </w:r>
      <w:r w:rsidRPr="00AD72D8">
        <w:rPr>
          <w:rFonts w:ascii="Time New Roman" w:eastAsia="黑体" w:hAnsi="Time New Roman" w:cstheme="majorBidi"/>
          <w:szCs w:val="21"/>
        </w:rPr>
        <w:tab/>
      </w:r>
      <w:r w:rsidRPr="00AD72D8">
        <w:rPr>
          <w:rFonts w:ascii="Time New Roman" w:eastAsia="黑体" w:hAnsi="Time New Roman" w:cstheme="majorBidi"/>
          <w:szCs w:val="21"/>
        </w:rPr>
        <w:t>继续确保现实地计算和提高最低工资；</w:t>
      </w:r>
    </w:p>
    <w:p w:rsidR="00B0462D" w:rsidRPr="00AD72D8" w:rsidRDefault="00B0462D" w:rsidP="00B0462D">
      <w:pPr>
        <w:pStyle w:val="SingleTxtGC"/>
        <w:rPr>
          <w:rFonts w:ascii="Time New Roman" w:eastAsia="黑体" w:hAnsi="Time New Roman" w:cstheme="majorBidi"/>
          <w:szCs w:val="21"/>
        </w:rPr>
      </w:pPr>
      <w:r w:rsidRPr="00AD72D8">
        <w:rPr>
          <w:rFonts w:ascii="Time New Roman" w:eastAsia="黑体" w:hAnsi="Time New Roman" w:cstheme="majorBidi"/>
          <w:szCs w:val="21"/>
        </w:rPr>
        <w:tab/>
        <w:t>(e)</w:t>
      </w:r>
      <w:r w:rsidRPr="00AD72D8">
        <w:rPr>
          <w:rFonts w:ascii="Time New Roman" w:eastAsia="黑体" w:hAnsi="Time New Roman" w:cstheme="majorBidi"/>
          <w:szCs w:val="21"/>
        </w:rPr>
        <w:tab/>
      </w:r>
      <w:r w:rsidRPr="00AD72D8">
        <w:rPr>
          <w:rFonts w:ascii="Time New Roman" w:eastAsia="黑体" w:hAnsi="Time New Roman" w:cstheme="majorBidi"/>
          <w:szCs w:val="21"/>
        </w:rPr>
        <w:t>消除所有阻碍成立工会的因素，并确保充分尊重所有工人在这方面的权利。</w:t>
      </w:r>
    </w:p>
    <w:p w:rsidR="00B0462D" w:rsidRPr="00DE2646" w:rsidRDefault="00B0462D" w:rsidP="00FF773C">
      <w:pPr>
        <w:pStyle w:val="H23GC"/>
      </w:pPr>
      <w:r w:rsidRPr="00DE2646">
        <w:tab/>
      </w:r>
      <w:r w:rsidRPr="00DE2646">
        <w:tab/>
      </w:r>
      <w:r w:rsidRPr="00DE2646">
        <w:t>贫困</w:t>
      </w:r>
    </w:p>
    <w:p w:rsidR="00B0462D" w:rsidRPr="00DE2646" w:rsidRDefault="00B0462D" w:rsidP="00B0462D">
      <w:pPr>
        <w:pStyle w:val="SingleTxtGC"/>
        <w:rPr>
          <w:rFonts w:asciiTheme="majorBidi" w:hAnsiTheme="majorBidi" w:cstheme="majorBidi"/>
          <w:szCs w:val="21"/>
        </w:rPr>
      </w:pPr>
      <w:r>
        <w:rPr>
          <w:rFonts w:asciiTheme="majorBidi" w:hAnsiTheme="majorBidi" w:cstheme="majorBidi"/>
          <w:szCs w:val="21"/>
        </w:rPr>
        <w:t>26</w:t>
      </w:r>
      <w:r w:rsidRPr="00DE2646">
        <w:rPr>
          <w:rFonts w:asciiTheme="majorBidi" w:hAnsiTheme="majorBidi" w:cstheme="majorBidi"/>
          <w:szCs w:val="21"/>
        </w:rPr>
        <w:t>.</w:t>
      </w:r>
      <w:r w:rsidRPr="00DE2646">
        <w:rPr>
          <w:rFonts w:asciiTheme="majorBidi" w:hAnsiTheme="majorBidi" w:cstheme="majorBidi"/>
          <w:szCs w:val="21"/>
        </w:rPr>
        <w:tab/>
      </w:r>
      <w:r w:rsidRPr="00DE2646">
        <w:rPr>
          <w:rFonts w:asciiTheme="majorBidi" w:hAnsiTheme="majorBidi" w:cstheme="majorBidi"/>
          <w:szCs w:val="21"/>
        </w:rPr>
        <w:t>委员会注意到严重物质匮乏者和面临贫困风险者的比例有所下降，但仍然感到关切的是，该国的极端贫困程度高于欧洲联盟的平均水平，总体贫困程度对少数群体，特别是罗姆人的影响尤其大</w:t>
      </w:r>
      <w:r w:rsidRPr="00DE2646">
        <w:rPr>
          <w:rFonts w:asciiTheme="majorBidi" w:hAnsiTheme="majorBidi" w:cstheme="majorBidi"/>
          <w:szCs w:val="21"/>
        </w:rPr>
        <w:t>(</w:t>
      </w:r>
      <w:r w:rsidRPr="00DE2646">
        <w:rPr>
          <w:rFonts w:asciiTheme="majorBidi" w:hAnsiTheme="majorBidi" w:cstheme="majorBidi"/>
          <w:szCs w:val="21"/>
        </w:rPr>
        <w:t>第二、第九和第十一条</w:t>
      </w:r>
      <w:r w:rsidRPr="00DE2646">
        <w:rPr>
          <w:rFonts w:asciiTheme="majorBidi" w:hAnsiTheme="majorBidi" w:cstheme="majorBidi"/>
          <w:szCs w:val="21"/>
        </w:rPr>
        <w:t>)</w:t>
      </w:r>
      <w:r w:rsidRPr="00DE2646">
        <w:rPr>
          <w:rFonts w:asciiTheme="majorBidi" w:hAnsiTheme="majorBidi" w:cstheme="majorBidi"/>
          <w:szCs w:val="21"/>
        </w:rPr>
        <w:t>。</w:t>
      </w:r>
    </w:p>
    <w:p w:rsidR="00B0462D" w:rsidRPr="00AD72D8" w:rsidRDefault="00B0462D" w:rsidP="00B0462D">
      <w:pPr>
        <w:pStyle w:val="SingleTxtGC"/>
        <w:rPr>
          <w:rFonts w:ascii="Time New Roman" w:eastAsia="黑体" w:hAnsi="Time New Roman" w:cstheme="majorBidi"/>
          <w:szCs w:val="21"/>
        </w:rPr>
      </w:pPr>
      <w:r>
        <w:rPr>
          <w:rFonts w:asciiTheme="majorBidi" w:hAnsiTheme="majorBidi" w:cstheme="majorBidi"/>
          <w:szCs w:val="21"/>
        </w:rPr>
        <w:t>27</w:t>
      </w:r>
      <w:r w:rsidRPr="00DE2646">
        <w:rPr>
          <w:rFonts w:asciiTheme="majorBidi" w:hAnsiTheme="majorBidi" w:cstheme="majorBidi"/>
          <w:szCs w:val="21"/>
        </w:rPr>
        <w:t>.</w:t>
      </w:r>
      <w:r w:rsidRPr="00DE2646">
        <w:rPr>
          <w:rFonts w:asciiTheme="majorBidi" w:hAnsiTheme="majorBidi" w:cstheme="majorBidi"/>
          <w:szCs w:val="21"/>
        </w:rPr>
        <w:tab/>
      </w:r>
      <w:r w:rsidRPr="00AD72D8">
        <w:rPr>
          <w:rFonts w:ascii="Time New Roman" w:eastAsia="黑体" w:hAnsi="Time New Roman" w:cstheme="majorBidi"/>
          <w:szCs w:val="21"/>
        </w:rPr>
        <w:t>委员会建议缔约国采取一项基于人权方针的国家反贫困行动计划，以加大消除贫困，特别是消除赤贫的努力。委员会还建议缔约国确保社会保障福利提供充分的保护，防止一切形式的贫困，并特别考虑到贫困风险最大者的需求。</w:t>
      </w:r>
    </w:p>
    <w:p w:rsidR="00B0462D" w:rsidRPr="00DE2646" w:rsidRDefault="00B0462D" w:rsidP="00FF773C">
      <w:pPr>
        <w:pStyle w:val="H23GC"/>
      </w:pPr>
      <w:r w:rsidRPr="00DE2646">
        <w:tab/>
      </w:r>
      <w:r w:rsidRPr="00DE2646">
        <w:tab/>
      </w:r>
      <w:r w:rsidRPr="00DE2646">
        <w:rPr>
          <w:lang w:val="zh-CN"/>
        </w:rPr>
        <w:t>暴力侵害妇女行为</w:t>
      </w:r>
    </w:p>
    <w:p w:rsidR="00B0462D" w:rsidRPr="00DE2646" w:rsidRDefault="00B0462D" w:rsidP="00B0462D">
      <w:pPr>
        <w:pStyle w:val="SingleTxtGC"/>
        <w:rPr>
          <w:rFonts w:asciiTheme="majorBidi" w:hAnsiTheme="majorBidi" w:cstheme="majorBidi"/>
          <w:szCs w:val="21"/>
        </w:rPr>
      </w:pPr>
      <w:r>
        <w:rPr>
          <w:rFonts w:asciiTheme="majorBidi" w:hAnsiTheme="majorBidi" w:cstheme="majorBidi"/>
          <w:szCs w:val="21"/>
        </w:rPr>
        <w:t>28</w:t>
      </w:r>
      <w:r w:rsidRPr="00DE2646">
        <w:rPr>
          <w:rFonts w:asciiTheme="majorBidi" w:hAnsiTheme="majorBidi" w:cstheme="majorBidi"/>
          <w:szCs w:val="21"/>
        </w:rPr>
        <w:t>.</w:t>
      </w:r>
      <w:r w:rsidRPr="00DE2646">
        <w:rPr>
          <w:rFonts w:asciiTheme="majorBidi" w:hAnsiTheme="majorBidi" w:cstheme="majorBidi"/>
          <w:szCs w:val="21"/>
        </w:rPr>
        <w:tab/>
      </w:r>
      <w:r w:rsidRPr="00DE2646">
        <w:rPr>
          <w:rFonts w:asciiTheme="majorBidi" w:hAnsiTheme="majorBidi" w:cstheme="majorBidi"/>
          <w:szCs w:val="21"/>
        </w:rPr>
        <w:t>委员会关切地注意到关于缔约国暴力侵害妇女行为</w:t>
      </w:r>
      <w:r w:rsidR="00FF773C" w:rsidRPr="00FF773C">
        <w:rPr>
          <w:rFonts w:asciiTheme="majorBidi" w:hAnsiTheme="majorBidi" w:cstheme="majorBidi" w:hint="eastAsia"/>
          <w:spacing w:val="-50"/>
          <w:szCs w:val="21"/>
        </w:rPr>
        <w:t>―</w:t>
      </w:r>
      <w:r w:rsidR="00FF773C" w:rsidRPr="00FF773C">
        <w:rPr>
          <w:rFonts w:asciiTheme="majorBidi" w:hAnsiTheme="majorBidi" w:cstheme="majorBidi" w:hint="eastAsia"/>
          <w:szCs w:val="21"/>
        </w:rPr>
        <w:t>―</w:t>
      </w:r>
      <w:r w:rsidRPr="00DE2646">
        <w:rPr>
          <w:rFonts w:asciiTheme="majorBidi" w:hAnsiTheme="majorBidi" w:cstheme="majorBidi"/>
          <w:szCs w:val="21"/>
        </w:rPr>
        <w:t>包括性骚扰、跟踪和家庭暴力</w:t>
      </w:r>
      <w:r w:rsidR="00FF773C" w:rsidRPr="00FF773C">
        <w:rPr>
          <w:rFonts w:asciiTheme="majorBidi" w:hAnsiTheme="majorBidi" w:cstheme="majorBidi" w:hint="eastAsia"/>
          <w:spacing w:val="-50"/>
          <w:szCs w:val="21"/>
        </w:rPr>
        <w:t>―</w:t>
      </w:r>
      <w:r w:rsidR="00FF773C" w:rsidRPr="00FF773C">
        <w:rPr>
          <w:rFonts w:asciiTheme="majorBidi" w:hAnsiTheme="majorBidi" w:cstheme="majorBidi" w:hint="eastAsia"/>
          <w:szCs w:val="21"/>
        </w:rPr>
        <w:t>―</w:t>
      </w:r>
      <w:r w:rsidRPr="00DE2646">
        <w:rPr>
          <w:rFonts w:asciiTheme="majorBidi" w:hAnsiTheme="majorBidi" w:cstheme="majorBidi"/>
          <w:szCs w:val="21"/>
        </w:rPr>
        <w:t>发生率高的信息。委员会还感到关切的是，没有专门处理暴力侵害妇女行为的法律，缔约国尚未批准《欧洲委员会预防和打击暴力侵害妇女行为及家庭暴力公约》</w:t>
      </w:r>
      <w:r w:rsidRPr="00DE2646">
        <w:rPr>
          <w:rFonts w:asciiTheme="majorBidi" w:hAnsiTheme="majorBidi" w:cstheme="majorBidi"/>
          <w:szCs w:val="21"/>
        </w:rPr>
        <w:t>(</w:t>
      </w:r>
      <w:r w:rsidRPr="00DE2646">
        <w:rPr>
          <w:rFonts w:asciiTheme="majorBidi" w:hAnsiTheme="majorBidi" w:cstheme="majorBidi"/>
          <w:szCs w:val="21"/>
        </w:rPr>
        <w:t>《伊斯坦布尔公约》</w:t>
      </w:r>
      <w:r w:rsidRPr="00DE2646">
        <w:rPr>
          <w:rFonts w:asciiTheme="majorBidi" w:hAnsiTheme="majorBidi" w:cstheme="majorBidi"/>
          <w:szCs w:val="21"/>
        </w:rPr>
        <w:t>)(</w:t>
      </w:r>
      <w:r w:rsidRPr="00DE2646">
        <w:rPr>
          <w:rFonts w:asciiTheme="majorBidi" w:hAnsiTheme="majorBidi" w:cstheme="majorBidi"/>
          <w:szCs w:val="21"/>
        </w:rPr>
        <w:t>第三、第十和第十二条</w:t>
      </w:r>
      <w:r w:rsidRPr="00DE2646">
        <w:rPr>
          <w:rFonts w:asciiTheme="majorBidi" w:hAnsiTheme="majorBidi" w:cstheme="majorBidi"/>
          <w:szCs w:val="21"/>
        </w:rPr>
        <w:t>)</w:t>
      </w:r>
      <w:r w:rsidRPr="00DE2646">
        <w:rPr>
          <w:rFonts w:asciiTheme="majorBidi" w:hAnsiTheme="majorBidi" w:cstheme="majorBidi"/>
          <w:szCs w:val="21"/>
        </w:rPr>
        <w:t>。</w:t>
      </w:r>
    </w:p>
    <w:p w:rsidR="00B0462D" w:rsidRPr="00AD72D8" w:rsidRDefault="00B0462D" w:rsidP="00B0462D">
      <w:pPr>
        <w:pStyle w:val="SingleTxtGC"/>
        <w:rPr>
          <w:rFonts w:ascii="Time New Roman" w:eastAsia="黑体" w:hAnsi="Time New Roman" w:cstheme="majorBidi"/>
          <w:szCs w:val="21"/>
        </w:rPr>
      </w:pPr>
      <w:r>
        <w:rPr>
          <w:rFonts w:asciiTheme="majorBidi" w:hAnsiTheme="majorBidi" w:cstheme="majorBidi"/>
          <w:szCs w:val="21"/>
        </w:rPr>
        <w:t>29</w:t>
      </w:r>
      <w:r w:rsidRPr="00DE2646">
        <w:rPr>
          <w:rFonts w:asciiTheme="majorBidi" w:hAnsiTheme="majorBidi" w:cstheme="majorBidi"/>
          <w:szCs w:val="21"/>
        </w:rPr>
        <w:t>.</w:t>
      </w:r>
      <w:r w:rsidRPr="00DE2646">
        <w:rPr>
          <w:rFonts w:asciiTheme="majorBidi" w:hAnsiTheme="majorBidi" w:cstheme="majorBidi"/>
          <w:szCs w:val="21"/>
        </w:rPr>
        <w:tab/>
      </w:r>
      <w:r w:rsidRPr="00AD72D8">
        <w:rPr>
          <w:rFonts w:ascii="Time New Roman" w:eastAsia="黑体" w:hAnsi="Time New Roman" w:cstheme="majorBidi"/>
          <w:szCs w:val="21"/>
        </w:rPr>
        <w:t>委员会建议缔约国：</w:t>
      </w:r>
    </w:p>
    <w:p w:rsidR="00B0462D" w:rsidRPr="00AD72D8" w:rsidRDefault="00B0462D" w:rsidP="00B0462D">
      <w:pPr>
        <w:pStyle w:val="SingleTxtGC"/>
        <w:rPr>
          <w:rFonts w:ascii="Time New Roman" w:eastAsia="黑体" w:hAnsi="Time New Roman" w:cstheme="majorBidi"/>
          <w:szCs w:val="21"/>
        </w:rPr>
      </w:pPr>
      <w:r w:rsidRPr="00AD72D8">
        <w:rPr>
          <w:rFonts w:ascii="Time New Roman" w:eastAsia="黑体" w:hAnsi="Time New Roman" w:cstheme="majorBidi"/>
          <w:szCs w:val="21"/>
        </w:rPr>
        <w:tab/>
        <w:t>(a)</w:t>
      </w:r>
      <w:r w:rsidRPr="00AD72D8">
        <w:rPr>
          <w:rFonts w:ascii="Time New Roman" w:eastAsia="黑体" w:hAnsi="Time New Roman" w:cstheme="majorBidi"/>
          <w:szCs w:val="21"/>
        </w:rPr>
        <w:tab/>
      </w:r>
      <w:r w:rsidRPr="00AD72D8">
        <w:rPr>
          <w:rFonts w:ascii="Time New Roman" w:eastAsia="黑体" w:hAnsi="Time New Roman" w:cstheme="majorBidi"/>
          <w:szCs w:val="21"/>
        </w:rPr>
        <w:t>制定专门处理暴力侵害妇女行为的立法；</w:t>
      </w:r>
    </w:p>
    <w:p w:rsidR="00B0462D" w:rsidRPr="00AD72D8" w:rsidRDefault="00B0462D" w:rsidP="00B0462D">
      <w:pPr>
        <w:pStyle w:val="SingleTxtGC"/>
        <w:rPr>
          <w:rFonts w:ascii="Time New Roman" w:eastAsia="黑体" w:hAnsi="Time New Roman" w:cstheme="majorBidi"/>
          <w:szCs w:val="21"/>
        </w:rPr>
      </w:pPr>
      <w:r w:rsidRPr="00AD72D8">
        <w:rPr>
          <w:rFonts w:ascii="Time New Roman" w:eastAsia="黑体" w:hAnsi="Time New Roman" w:cstheme="majorBidi"/>
          <w:szCs w:val="21"/>
        </w:rPr>
        <w:tab/>
        <w:t>(b)</w:t>
      </w:r>
      <w:r w:rsidRPr="00AD72D8">
        <w:rPr>
          <w:rFonts w:ascii="Time New Roman" w:eastAsia="黑体" w:hAnsi="Time New Roman" w:cstheme="majorBidi"/>
          <w:szCs w:val="21"/>
        </w:rPr>
        <w:tab/>
      </w:r>
      <w:r w:rsidRPr="00AD72D8">
        <w:rPr>
          <w:rFonts w:ascii="Time New Roman" w:eastAsia="黑体" w:hAnsi="Time New Roman" w:cstheme="majorBidi"/>
          <w:szCs w:val="21"/>
        </w:rPr>
        <w:t>批准《伊斯坦布尔公约》；</w:t>
      </w:r>
    </w:p>
    <w:p w:rsidR="00B0462D" w:rsidRPr="00AD72D8" w:rsidRDefault="00B0462D" w:rsidP="00B0462D">
      <w:pPr>
        <w:pStyle w:val="SingleTxtGC"/>
        <w:rPr>
          <w:rFonts w:ascii="Time New Roman" w:eastAsia="黑体" w:hAnsi="Time New Roman" w:cstheme="majorBidi"/>
          <w:szCs w:val="21"/>
        </w:rPr>
      </w:pPr>
      <w:r w:rsidRPr="00AD72D8">
        <w:rPr>
          <w:rFonts w:ascii="Time New Roman" w:eastAsia="黑体" w:hAnsi="Time New Roman" w:cstheme="majorBidi"/>
          <w:szCs w:val="21"/>
        </w:rPr>
        <w:tab/>
        <w:t>(c)</w:t>
      </w:r>
      <w:r w:rsidRPr="00AD72D8">
        <w:rPr>
          <w:rFonts w:ascii="Time New Roman" w:eastAsia="黑体" w:hAnsi="Time New Roman" w:cstheme="majorBidi"/>
          <w:szCs w:val="21"/>
        </w:rPr>
        <w:tab/>
      </w:r>
      <w:r w:rsidRPr="00AD72D8">
        <w:rPr>
          <w:rFonts w:ascii="Time New Roman" w:eastAsia="黑体" w:hAnsi="Time New Roman" w:cstheme="majorBidi"/>
          <w:szCs w:val="21"/>
        </w:rPr>
        <w:t>向暴力侵害妇女行为的受害者提供充分保护；</w:t>
      </w:r>
    </w:p>
    <w:p w:rsidR="00B0462D" w:rsidRPr="00AD72D8" w:rsidRDefault="00B0462D" w:rsidP="00B0462D">
      <w:pPr>
        <w:pStyle w:val="SingleTxtGC"/>
        <w:rPr>
          <w:rFonts w:ascii="Time New Roman" w:eastAsia="黑体" w:hAnsi="Time New Roman" w:cstheme="majorBidi"/>
          <w:szCs w:val="21"/>
        </w:rPr>
      </w:pPr>
      <w:r w:rsidRPr="00AD72D8">
        <w:rPr>
          <w:rFonts w:ascii="Time New Roman" w:eastAsia="黑体" w:hAnsi="Time New Roman" w:cstheme="majorBidi"/>
          <w:szCs w:val="21"/>
        </w:rPr>
        <w:tab/>
        <w:t>(d)</w:t>
      </w:r>
      <w:r w:rsidRPr="00AD72D8">
        <w:rPr>
          <w:rFonts w:ascii="Time New Roman" w:eastAsia="黑体" w:hAnsi="Time New Roman" w:cstheme="majorBidi"/>
          <w:szCs w:val="21"/>
        </w:rPr>
        <w:tab/>
      </w:r>
      <w:r w:rsidRPr="00AD72D8">
        <w:rPr>
          <w:rFonts w:ascii="Time New Roman" w:eastAsia="黑体" w:hAnsi="Time New Roman" w:cstheme="majorBidi"/>
          <w:szCs w:val="21"/>
        </w:rPr>
        <w:t>系统收集分类数据，以便更好地了解缔约国暴力侵害妇女行为的性质和范围；</w:t>
      </w:r>
    </w:p>
    <w:p w:rsidR="00B0462D" w:rsidRPr="00AD72D8" w:rsidRDefault="00B0462D" w:rsidP="00B0462D">
      <w:pPr>
        <w:pStyle w:val="SingleTxtGC"/>
        <w:rPr>
          <w:rFonts w:ascii="Time New Roman" w:eastAsia="黑体" w:hAnsi="Time New Roman" w:cstheme="majorBidi"/>
          <w:szCs w:val="21"/>
        </w:rPr>
      </w:pPr>
      <w:r w:rsidRPr="00AD72D8">
        <w:rPr>
          <w:rFonts w:ascii="Time New Roman" w:eastAsia="黑体" w:hAnsi="Time New Roman" w:cstheme="majorBidi"/>
          <w:szCs w:val="21"/>
        </w:rPr>
        <w:tab/>
        <w:t>(e)</w:t>
      </w:r>
      <w:r w:rsidRPr="00AD72D8">
        <w:rPr>
          <w:rFonts w:ascii="Time New Roman" w:eastAsia="黑体" w:hAnsi="Time New Roman" w:cstheme="majorBidi"/>
          <w:szCs w:val="21"/>
        </w:rPr>
        <w:tab/>
      </w:r>
      <w:r w:rsidRPr="00AD72D8">
        <w:rPr>
          <w:rFonts w:ascii="Time New Roman" w:eastAsia="黑体" w:hAnsi="Time New Roman" w:cstheme="majorBidi"/>
          <w:szCs w:val="21"/>
        </w:rPr>
        <w:t>增进妇女就一切形式暴力侵害妇女行为诉诸司法的机会。</w:t>
      </w:r>
    </w:p>
    <w:p w:rsidR="00B0462D" w:rsidRPr="00DE2646" w:rsidRDefault="00B0462D" w:rsidP="00FF773C">
      <w:pPr>
        <w:pStyle w:val="H23GC"/>
      </w:pPr>
      <w:r w:rsidRPr="00DE2646">
        <w:tab/>
      </w:r>
      <w:r w:rsidRPr="00DE2646">
        <w:tab/>
      </w:r>
      <w:r w:rsidRPr="00DE2646">
        <w:rPr>
          <w:lang w:val="zh-CN"/>
        </w:rPr>
        <w:t>适当住房权</w:t>
      </w:r>
    </w:p>
    <w:p w:rsidR="00B0462D" w:rsidRPr="00DE2646" w:rsidRDefault="00B0462D" w:rsidP="00B0462D">
      <w:pPr>
        <w:pStyle w:val="SingleTxtGC"/>
        <w:rPr>
          <w:rFonts w:asciiTheme="majorBidi" w:hAnsiTheme="majorBidi" w:cstheme="majorBidi"/>
          <w:szCs w:val="21"/>
        </w:rPr>
      </w:pPr>
      <w:r>
        <w:rPr>
          <w:rFonts w:asciiTheme="majorBidi" w:hAnsiTheme="majorBidi" w:cstheme="majorBidi"/>
          <w:szCs w:val="21"/>
        </w:rPr>
        <w:t>3</w:t>
      </w:r>
      <w:r w:rsidRPr="00DE2646">
        <w:rPr>
          <w:rFonts w:asciiTheme="majorBidi" w:hAnsiTheme="majorBidi" w:cstheme="majorBidi"/>
          <w:szCs w:val="21"/>
        </w:rPr>
        <w:t>0.</w:t>
      </w:r>
      <w:r w:rsidRPr="00DE2646">
        <w:rPr>
          <w:rFonts w:asciiTheme="majorBidi" w:hAnsiTheme="majorBidi" w:cstheme="majorBidi"/>
          <w:szCs w:val="21"/>
        </w:rPr>
        <w:tab/>
      </w:r>
      <w:r w:rsidRPr="00DE2646">
        <w:rPr>
          <w:rFonts w:asciiTheme="majorBidi" w:hAnsiTheme="majorBidi" w:cstheme="majorBidi"/>
          <w:szCs w:val="21"/>
        </w:rPr>
        <w:t>委员会感到关切的是，有报告称，罗姆人在实现适当生活水准权方面面临多重障碍。这些障碍包括将他们强行迁离罗姆人定居点，有时未提供替代住所，以及罗姆人的住房与其他人隔离。提供的住所有时质量不达标，附近没有重要的基础设施和就业机会。委员会还感到关切的是，缔约国没有收集关于无家可归程度的信息，而且缺乏无障碍的社会住房</w:t>
      </w:r>
      <w:r w:rsidRPr="00DE2646">
        <w:rPr>
          <w:rFonts w:asciiTheme="majorBidi" w:hAnsiTheme="majorBidi" w:cstheme="majorBidi"/>
          <w:szCs w:val="21"/>
        </w:rPr>
        <w:t>(</w:t>
      </w:r>
      <w:r w:rsidRPr="00DE2646">
        <w:rPr>
          <w:rFonts w:asciiTheme="majorBidi" w:hAnsiTheme="majorBidi" w:cstheme="majorBidi"/>
          <w:szCs w:val="21"/>
        </w:rPr>
        <w:t>第二和第十一条</w:t>
      </w:r>
      <w:r w:rsidRPr="00DE2646">
        <w:rPr>
          <w:rFonts w:asciiTheme="majorBidi" w:hAnsiTheme="majorBidi" w:cstheme="majorBidi"/>
          <w:szCs w:val="21"/>
        </w:rPr>
        <w:t>)</w:t>
      </w:r>
      <w:r w:rsidRPr="00DE2646">
        <w:rPr>
          <w:rFonts w:asciiTheme="majorBidi" w:hAnsiTheme="majorBidi" w:cstheme="majorBidi"/>
          <w:szCs w:val="21"/>
        </w:rPr>
        <w:t>。</w:t>
      </w:r>
    </w:p>
    <w:p w:rsidR="00B0462D" w:rsidRPr="00AD72D8" w:rsidRDefault="00B0462D" w:rsidP="00B0462D">
      <w:pPr>
        <w:pStyle w:val="SingleTxtGC"/>
        <w:rPr>
          <w:rFonts w:ascii="Time New Roman" w:eastAsia="黑体" w:hAnsi="Time New Roman" w:cstheme="majorBidi"/>
          <w:szCs w:val="21"/>
        </w:rPr>
      </w:pPr>
      <w:r>
        <w:rPr>
          <w:rFonts w:asciiTheme="majorBidi" w:hAnsiTheme="majorBidi" w:cstheme="majorBidi"/>
          <w:szCs w:val="21"/>
        </w:rPr>
        <w:t>31</w:t>
      </w:r>
      <w:r w:rsidRPr="00DE2646">
        <w:rPr>
          <w:rFonts w:asciiTheme="majorBidi" w:hAnsiTheme="majorBidi" w:cstheme="majorBidi"/>
          <w:szCs w:val="21"/>
        </w:rPr>
        <w:t>.</w:t>
      </w:r>
      <w:r w:rsidRPr="00DE2646">
        <w:rPr>
          <w:rFonts w:asciiTheme="majorBidi" w:hAnsiTheme="majorBidi" w:cstheme="majorBidi"/>
          <w:szCs w:val="21"/>
        </w:rPr>
        <w:tab/>
      </w:r>
      <w:r w:rsidRPr="00AD72D8">
        <w:rPr>
          <w:rFonts w:ascii="Time New Roman" w:eastAsia="黑体" w:hAnsi="Time New Roman" w:cstheme="majorBidi"/>
          <w:szCs w:val="21"/>
        </w:rPr>
        <w:t>委员会建议缔约国：</w:t>
      </w:r>
    </w:p>
    <w:p w:rsidR="00B0462D" w:rsidRPr="00AD72D8" w:rsidRDefault="00B0462D" w:rsidP="00B0462D">
      <w:pPr>
        <w:pStyle w:val="SingleTxtGC"/>
        <w:rPr>
          <w:rFonts w:ascii="Time New Roman" w:eastAsia="黑体" w:hAnsi="Time New Roman" w:cstheme="majorBidi"/>
          <w:szCs w:val="21"/>
        </w:rPr>
      </w:pPr>
      <w:r w:rsidRPr="00AD72D8">
        <w:rPr>
          <w:rFonts w:ascii="Time New Roman" w:eastAsia="黑体" w:hAnsi="Time New Roman" w:cstheme="majorBidi"/>
          <w:szCs w:val="21"/>
        </w:rPr>
        <w:tab/>
        <w:t>(a)</w:t>
      </w:r>
      <w:r w:rsidRPr="00AD72D8">
        <w:rPr>
          <w:rFonts w:ascii="Time New Roman" w:eastAsia="黑体" w:hAnsi="Time New Roman" w:cstheme="majorBidi"/>
          <w:szCs w:val="21"/>
        </w:rPr>
        <w:tab/>
      </w:r>
      <w:r w:rsidRPr="00AD72D8">
        <w:rPr>
          <w:rFonts w:ascii="Time New Roman" w:eastAsia="黑体" w:hAnsi="Time New Roman" w:cstheme="majorBidi"/>
          <w:szCs w:val="21"/>
        </w:rPr>
        <w:t>防止将罗姆人强行迁离罗姆人定居点，包括在就非法迁离定罪后，实施刑事制裁；</w:t>
      </w:r>
    </w:p>
    <w:p w:rsidR="00B0462D" w:rsidRPr="00AD72D8" w:rsidRDefault="00B0462D" w:rsidP="00B0462D">
      <w:pPr>
        <w:pStyle w:val="SingleTxtGC"/>
        <w:rPr>
          <w:rFonts w:ascii="Time New Roman" w:eastAsia="黑体" w:hAnsi="Time New Roman" w:cstheme="majorBidi"/>
          <w:szCs w:val="21"/>
        </w:rPr>
      </w:pPr>
      <w:r w:rsidRPr="00AD72D8">
        <w:rPr>
          <w:rFonts w:ascii="Time New Roman" w:eastAsia="黑体" w:hAnsi="Time New Roman" w:cstheme="majorBidi"/>
          <w:szCs w:val="21"/>
        </w:rPr>
        <w:tab/>
        <w:t>(b)</w:t>
      </w:r>
      <w:r w:rsidRPr="00AD72D8">
        <w:rPr>
          <w:rFonts w:ascii="Time New Roman" w:eastAsia="黑体" w:hAnsi="Time New Roman" w:cstheme="majorBidi"/>
          <w:szCs w:val="21"/>
        </w:rPr>
        <w:tab/>
      </w:r>
      <w:r w:rsidRPr="00AD72D8">
        <w:rPr>
          <w:rFonts w:ascii="Time New Roman" w:eastAsia="黑体" w:hAnsi="Time New Roman" w:cstheme="majorBidi"/>
          <w:szCs w:val="21"/>
        </w:rPr>
        <w:t>如迁离确有发生，在适当的程序保障下，为所有受害者提供替代住所；</w:t>
      </w:r>
    </w:p>
    <w:p w:rsidR="00B0462D" w:rsidRPr="00AD72D8" w:rsidRDefault="00B0462D" w:rsidP="00B0462D">
      <w:pPr>
        <w:pStyle w:val="SingleTxtGC"/>
        <w:rPr>
          <w:rFonts w:ascii="Time New Roman" w:eastAsia="黑体" w:hAnsi="Time New Roman" w:cstheme="majorBidi"/>
          <w:szCs w:val="21"/>
        </w:rPr>
      </w:pPr>
      <w:r w:rsidRPr="00AD72D8">
        <w:rPr>
          <w:rFonts w:ascii="Time New Roman" w:eastAsia="黑体" w:hAnsi="Time New Roman" w:cstheme="majorBidi"/>
          <w:szCs w:val="21"/>
        </w:rPr>
        <w:lastRenderedPageBreak/>
        <w:tab/>
        <w:t>(c)</w:t>
      </w:r>
      <w:r w:rsidRPr="00AD72D8">
        <w:rPr>
          <w:rFonts w:ascii="Time New Roman" w:eastAsia="黑体" w:hAnsi="Time New Roman" w:cstheme="majorBidi"/>
          <w:szCs w:val="21"/>
        </w:rPr>
        <w:tab/>
      </w:r>
      <w:r w:rsidRPr="00AD72D8">
        <w:rPr>
          <w:rFonts w:ascii="Time New Roman" w:eastAsia="黑体" w:hAnsi="Time New Roman" w:cstheme="majorBidi"/>
          <w:szCs w:val="21"/>
        </w:rPr>
        <w:t>确保罗姆人的所有住房都融入当地社区，质量合格，并能够获得基础设施和就业机会；</w:t>
      </w:r>
    </w:p>
    <w:p w:rsidR="00B0462D" w:rsidRPr="00AD72D8" w:rsidRDefault="00B0462D" w:rsidP="00B0462D">
      <w:pPr>
        <w:pStyle w:val="SingleTxtGC"/>
        <w:rPr>
          <w:rFonts w:ascii="Time New Roman" w:eastAsia="黑体" w:hAnsi="Time New Roman" w:cstheme="majorBidi"/>
          <w:szCs w:val="21"/>
        </w:rPr>
      </w:pPr>
      <w:r w:rsidRPr="00AD72D8">
        <w:rPr>
          <w:rFonts w:ascii="Time New Roman" w:eastAsia="黑体" w:hAnsi="Time New Roman" w:cstheme="majorBidi"/>
          <w:szCs w:val="21"/>
        </w:rPr>
        <w:tab/>
        <w:t>(d)</w:t>
      </w:r>
      <w:r w:rsidRPr="00AD72D8">
        <w:rPr>
          <w:rFonts w:ascii="Time New Roman" w:eastAsia="黑体" w:hAnsi="Time New Roman" w:cstheme="majorBidi"/>
          <w:szCs w:val="21"/>
        </w:rPr>
        <w:tab/>
      </w:r>
      <w:r w:rsidRPr="00AD72D8">
        <w:rPr>
          <w:rFonts w:ascii="Time New Roman" w:eastAsia="黑体" w:hAnsi="Time New Roman" w:cstheme="majorBidi"/>
          <w:szCs w:val="21"/>
        </w:rPr>
        <w:t>提供适当和负担得起的社会住房；</w:t>
      </w:r>
    </w:p>
    <w:p w:rsidR="00B0462D" w:rsidRPr="00AD72D8" w:rsidRDefault="00B0462D" w:rsidP="00B0462D">
      <w:pPr>
        <w:pStyle w:val="SingleTxtGC"/>
        <w:rPr>
          <w:rFonts w:ascii="Time New Roman" w:eastAsia="黑体" w:hAnsi="Time New Roman" w:cstheme="majorBidi"/>
          <w:szCs w:val="21"/>
        </w:rPr>
      </w:pPr>
      <w:r w:rsidRPr="00AD72D8">
        <w:rPr>
          <w:rFonts w:ascii="Time New Roman" w:eastAsia="黑体" w:hAnsi="Time New Roman" w:cstheme="majorBidi"/>
          <w:szCs w:val="21"/>
        </w:rPr>
        <w:tab/>
        <w:t>(e)</w:t>
      </w:r>
      <w:r w:rsidRPr="00AD72D8">
        <w:rPr>
          <w:rFonts w:ascii="Time New Roman" w:eastAsia="黑体" w:hAnsi="Time New Roman" w:cstheme="majorBidi"/>
          <w:szCs w:val="21"/>
        </w:rPr>
        <w:tab/>
      </w:r>
      <w:r w:rsidRPr="00AD72D8">
        <w:rPr>
          <w:rFonts w:ascii="Time New Roman" w:eastAsia="黑体" w:hAnsi="Time New Roman" w:cstheme="majorBidi"/>
          <w:szCs w:val="21"/>
        </w:rPr>
        <w:t>确保预防和解决无家可归问题的国家战略包括统计数据，以密切关注无家可归的程度，并相应地提供社会住房解决方案。</w:t>
      </w:r>
    </w:p>
    <w:p w:rsidR="00B0462D" w:rsidRPr="00DE2646" w:rsidRDefault="00B0462D" w:rsidP="00B0462D">
      <w:pPr>
        <w:pStyle w:val="SingleTxtGC"/>
        <w:rPr>
          <w:rFonts w:asciiTheme="majorBidi" w:hAnsiTheme="majorBidi" w:cstheme="majorBidi"/>
          <w:szCs w:val="21"/>
        </w:rPr>
      </w:pPr>
      <w:r>
        <w:rPr>
          <w:rFonts w:asciiTheme="majorBidi" w:hAnsiTheme="majorBidi" w:cstheme="majorBidi"/>
          <w:szCs w:val="21"/>
          <w:lang w:val="zh-CN"/>
        </w:rPr>
        <w:t>32</w:t>
      </w:r>
      <w:r w:rsidRPr="00DE2646">
        <w:rPr>
          <w:rFonts w:asciiTheme="majorBidi" w:hAnsiTheme="majorBidi" w:cstheme="majorBidi"/>
          <w:szCs w:val="21"/>
          <w:lang w:val="zh-CN"/>
        </w:rPr>
        <w:t>.</w:t>
      </w:r>
      <w:r w:rsidRPr="00DE2646">
        <w:rPr>
          <w:rFonts w:asciiTheme="majorBidi" w:hAnsiTheme="majorBidi" w:cstheme="majorBidi"/>
          <w:szCs w:val="21"/>
          <w:lang w:val="zh-CN"/>
        </w:rPr>
        <w:tab/>
      </w:r>
      <w:r w:rsidRPr="00DE2646">
        <w:rPr>
          <w:rFonts w:asciiTheme="majorBidi" w:hAnsiTheme="majorBidi" w:cstheme="majorBidi"/>
          <w:szCs w:val="21"/>
          <w:lang w:val="zh-CN"/>
        </w:rPr>
        <w:t>委员会请缔约国注意其关于强迫迁离的第</w:t>
      </w:r>
      <w:r>
        <w:rPr>
          <w:rFonts w:asciiTheme="majorBidi" w:hAnsiTheme="majorBidi" w:cstheme="majorBidi"/>
          <w:szCs w:val="21"/>
          <w:lang w:val="zh-CN"/>
        </w:rPr>
        <w:t>7</w:t>
      </w:r>
      <w:r w:rsidRPr="00DE2646">
        <w:rPr>
          <w:rFonts w:asciiTheme="majorBidi" w:hAnsiTheme="majorBidi" w:cstheme="majorBidi"/>
          <w:szCs w:val="21"/>
          <w:lang w:val="zh-CN"/>
        </w:rPr>
        <w:t>号一般性意见</w:t>
      </w:r>
      <w:r w:rsidRPr="00DE2646">
        <w:rPr>
          <w:rFonts w:asciiTheme="majorBidi" w:hAnsiTheme="majorBidi" w:cstheme="majorBidi"/>
          <w:szCs w:val="21"/>
          <w:lang w:val="zh-CN"/>
        </w:rPr>
        <w:t>(</w:t>
      </w:r>
      <w:r>
        <w:rPr>
          <w:rFonts w:asciiTheme="majorBidi" w:hAnsiTheme="majorBidi" w:cstheme="majorBidi"/>
          <w:szCs w:val="21"/>
          <w:lang w:val="zh-CN"/>
        </w:rPr>
        <w:t>1997</w:t>
      </w:r>
      <w:r w:rsidRPr="00DE2646">
        <w:rPr>
          <w:rFonts w:asciiTheme="majorBidi" w:hAnsiTheme="majorBidi" w:cstheme="majorBidi"/>
          <w:szCs w:val="21"/>
          <w:lang w:val="zh-CN"/>
        </w:rPr>
        <w:t>年</w:t>
      </w:r>
      <w:r w:rsidRPr="00DE2646">
        <w:rPr>
          <w:rFonts w:asciiTheme="majorBidi" w:hAnsiTheme="majorBidi" w:cstheme="majorBidi"/>
          <w:szCs w:val="21"/>
          <w:lang w:val="zh-CN"/>
        </w:rPr>
        <w:t>)</w:t>
      </w:r>
      <w:r w:rsidRPr="00DE2646">
        <w:rPr>
          <w:rFonts w:asciiTheme="majorBidi" w:hAnsiTheme="majorBidi" w:cstheme="majorBidi"/>
          <w:szCs w:val="21"/>
          <w:lang w:val="zh-CN"/>
        </w:rPr>
        <w:t>。</w:t>
      </w:r>
      <w:bookmarkStart w:id="0" w:name="_Hlk24126845"/>
      <w:bookmarkEnd w:id="0"/>
    </w:p>
    <w:p w:rsidR="00B0462D" w:rsidRPr="00DE2646" w:rsidRDefault="00B0462D" w:rsidP="00FF773C">
      <w:pPr>
        <w:pStyle w:val="H23GC"/>
      </w:pPr>
      <w:r w:rsidRPr="00DE2646">
        <w:rPr>
          <w:lang w:val="zh-CN"/>
        </w:rPr>
        <w:tab/>
      </w:r>
      <w:r w:rsidRPr="00DE2646">
        <w:rPr>
          <w:lang w:val="zh-CN"/>
        </w:rPr>
        <w:tab/>
      </w:r>
      <w:r w:rsidRPr="00DE2646">
        <w:rPr>
          <w:lang w:val="zh-CN"/>
        </w:rPr>
        <w:t>获得用水</w:t>
      </w:r>
    </w:p>
    <w:p w:rsidR="00B0462D" w:rsidRPr="00DE2646" w:rsidRDefault="00B0462D" w:rsidP="00B0462D">
      <w:pPr>
        <w:pStyle w:val="SingleTxtGC"/>
        <w:rPr>
          <w:rFonts w:asciiTheme="majorBidi" w:hAnsiTheme="majorBidi" w:cstheme="majorBidi"/>
          <w:szCs w:val="21"/>
        </w:rPr>
      </w:pPr>
      <w:r>
        <w:rPr>
          <w:rFonts w:asciiTheme="majorBidi" w:hAnsiTheme="majorBidi" w:cstheme="majorBidi"/>
          <w:szCs w:val="21"/>
          <w:lang w:val="zh-CN"/>
        </w:rPr>
        <w:t>33</w:t>
      </w:r>
      <w:r w:rsidRPr="00DE2646">
        <w:rPr>
          <w:rFonts w:asciiTheme="majorBidi" w:hAnsiTheme="majorBidi" w:cstheme="majorBidi"/>
          <w:szCs w:val="21"/>
          <w:lang w:val="zh-CN"/>
        </w:rPr>
        <w:t>.</w:t>
      </w:r>
      <w:r w:rsidRPr="00DE2646">
        <w:rPr>
          <w:rFonts w:asciiTheme="majorBidi" w:hAnsiTheme="majorBidi" w:cstheme="majorBidi"/>
          <w:szCs w:val="21"/>
          <w:lang w:val="zh-CN"/>
        </w:rPr>
        <w:tab/>
      </w:r>
      <w:r w:rsidRPr="00DE2646">
        <w:rPr>
          <w:rFonts w:asciiTheme="majorBidi" w:hAnsiTheme="majorBidi" w:cstheme="majorBidi"/>
          <w:szCs w:val="21"/>
        </w:rPr>
        <w:t>委员会感到关切的是，在根据其</w:t>
      </w:r>
      <w:r>
        <w:rPr>
          <w:rFonts w:asciiTheme="majorBidi" w:hAnsiTheme="majorBidi" w:cstheme="majorBidi"/>
          <w:szCs w:val="21"/>
        </w:rPr>
        <w:t>2</w:t>
      </w:r>
      <w:r w:rsidRPr="00DE2646">
        <w:rPr>
          <w:rFonts w:asciiTheme="majorBidi" w:hAnsiTheme="majorBidi" w:cstheme="majorBidi"/>
          <w:szCs w:val="21"/>
        </w:rPr>
        <w:t>0</w:t>
      </w:r>
      <w:r>
        <w:rPr>
          <w:rFonts w:asciiTheme="majorBidi" w:hAnsiTheme="majorBidi" w:cstheme="majorBidi"/>
          <w:szCs w:val="21"/>
        </w:rPr>
        <w:t>12</w:t>
      </w:r>
      <w:r w:rsidRPr="00DE2646">
        <w:rPr>
          <w:rFonts w:asciiTheme="majorBidi" w:hAnsiTheme="majorBidi" w:cstheme="majorBidi"/>
          <w:szCs w:val="21"/>
        </w:rPr>
        <w:t>年关于这一问题的建议</w:t>
      </w:r>
      <w:r w:rsidRPr="00DE2646">
        <w:rPr>
          <w:rFonts w:asciiTheme="majorBidi" w:hAnsiTheme="majorBidi" w:cstheme="majorBidi"/>
          <w:szCs w:val="21"/>
        </w:rPr>
        <w:t>(</w:t>
      </w:r>
      <w:r>
        <w:rPr>
          <w:rFonts w:asciiTheme="majorBidi" w:hAnsiTheme="majorBidi" w:cstheme="majorBidi"/>
          <w:szCs w:val="21"/>
        </w:rPr>
        <w:t>E</w:t>
      </w:r>
      <w:r w:rsidRPr="00DE2646">
        <w:rPr>
          <w:rFonts w:asciiTheme="majorBidi" w:hAnsiTheme="majorBidi" w:cstheme="majorBidi"/>
          <w:szCs w:val="21"/>
        </w:rPr>
        <w:t>/</w:t>
      </w:r>
      <w:r>
        <w:rPr>
          <w:rFonts w:asciiTheme="majorBidi" w:hAnsiTheme="majorBidi" w:cstheme="majorBidi"/>
          <w:szCs w:val="21"/>
        </w:rPr>
        <w:t>C</w:t>
      </w:r>
      <w:r w:rsidRPr="00DE2646">
        <w:rPr>
          <w:rFonts w:asciiTheme="majorBidi" w:hAnsiTheme="majorBidi" w:cstheme="majorBidi"/>
          <w:szCs w:val="21"/>
        </w:rPr>
        <w:t>.</w:t>
      </w:r>
      <w:r>
        <w:rPr>
          <w:rFonts w:asciiTheme="majorBidi" w:hAnsiTheme="majorBidi" w:cstheme="majorBidi"/>
          <w:szCs w:val="21"/>
        </w:rPr>
        <w:t>12</w:t>
      </w:r>
      <w:r w:rsidRPr="00DE2646">
        <w:rPr>
          <w:rFonts w:asciiTheme="majorBidi" w:hAnsiTheme="majorBidi" w:cstheme="majorBidi"/>
          <w:szCs w:val="21"/>
        </w:rPr>
        <w:t>/</w:t>
      </w:r>
      <w:r>
        <w:rPr>
          <w:rFonts w:asciiTheme="majorBidi" w:hAnsiTheme="majorBidi" w:cstheme="majorBidi"/>
          <w:szCs w:val="21"/>
        </w:rPr>
        <w:t>SVK</w:t>
      </w:r>
      <w:r w:rsidRPr="00DE2646">
        <w:rPr>
          <w:rFonts w:asciiTheme="majorBidi" w:hAnsiTheme="majorBidi" w:cstheme="majorBidi"/>
          <w:szCs w:val="21"/>
        </w:rPr>
        <w:t>/</w:t>
      </w:r>
      <w:r w:rsidR="00FF773C">
        <w:rPr>
          <w:rFonts w:asciiTheme="majorBidi" w:hAnsiTheme="majorBidi" w:cstheme="majorBidi"/>
          <w:szCs w:val="21"/>
        </w:rPr>
        <w:t xml:space="preserve"> </w:t>
      </w:r>
      <w:r>
        <w:rPr>
          <w:rFonts w:asciiTheme="majorBidi" w:hAnsiTheme="majorBidi" w:cstheme="majorBidi"/>
          <w:szCs w:val="21"/>
        </w:rPr>
        <w:t>CO</w:t>
      </w:r>
      <w:r w:rsidRPr="00DE2646">
        <w:rPr>
          <w:rFonts w:asciiTheme="majorBidi" w:hAnsiTheme="majorBidi" w:cstheme="majorBidi"/>
          <w:szCs w:val="21"/>
        </w:rPr>
        <w:t>/</w:t>
      </w:r>
      <w:r>
        <w:rPr>
          <w:rFonts w:asciiTheme="majorBidi" w:hAnsiTheme="majorBidi" w:cstheme="majorBidi"/>
          <w:szCs w:val="21"/>
        </w:rPr>
        <w:t>2,</w:t>
      </w:r>
      <w:r w:rsidR="00FF773C">
        <w:rPr>
          <w:rFonts w:asciiTheme="majorBidi" w:hAnsiTheme="majorBidi" w:cstheme="majorBidi"/>
          <w:szCs w:val="21"/>
        </w:rPr>
        <w:t xml:space="preserve"> </w:t>
      </w:r>
      <w:r w:rsidRPr="00DE2646">
        <w:rPr>
          <w:rFonts w:asciiTheme="majorBidi" w:hAnsiTheme="majorBidi" w:cstheme="majorBidi"/>
          <w:szCs w:val="21"/>
        </w:rPr>
        <w:t>第</w:t>
      </w:r>
      <w:r>
        <w:rPr>
          <w:rFonts w:asciiTheme="majorBidi" w:hAnsiTheme="majorBidi" w:cstheme="majorBidi"/>
          <w:szCs w:val="21"/>
        </w:rPr>
        <w:t>21</w:t>
      </w:r>
      <w:r w:rsidRPr="00DE2646">
        <w:rPr>
          <w:rFonts w:asciiTheme="majorBidi" w:hAnsiTheme="majorBidi" w:cstheme="majorBidi"/>
          <w:szCs w:val="21"/>
        </w:rPr>
        <w:t>段</w:t>
      </w:r>
      <w:r w:rsidRPr="00DE2646">
        <w:rPr>
          <w:rFonts w:asciiTheme="majorBidi" w:hAnsiTheme="majorBidi" w:cstheme="majorBidi"/>
          <w:szCs w:val="21"/>
        </w:rPr>
        <w:t>)</w:t>
      </w:r>
      <w:r w:rsidRPr="00DE2646">
        <w:rPr>
          <w:rFonts w:asciiTheme="majorBidi" w:hAnsiTheme="majorBidi" w:cstheme="majorBidi"/>
          <w:szCs w:val="21"/>
        </w:rPr>
        <w:t>向所有人提供水方面缺乏进展。委员会深感关切的是，在这样一个高收入国家，大量罗姆人，特别是被社会隔离的罗姆人，未必能够获得清洁水</w:t>
      </w:r>
      <w:r w:rsidRPr="00DE2646">
        <w:rPr>
          <w:rFonts w:asciiTheme="majorBidi" w:hAnsiTheme="majorBidi" w:cstheme="majorBidi"/>
          <w:szCs w:val="21"/>
        </w:rPr>
        <w:t>(</w:t>
      </w:r>
      <w:r w:rsidRPr="00DE2646">
        <w:rPr>
          <w:rFonts w:asciiTheme="majorBidi" w:hAnsiTheme="majorBidi" w:cstheme="majorBidi"/>
          <w:szCs w:val="21"/>
        </w:rPr>
        <w:t>第二条、第十一条第一款和第十二条第一款</w:t>
      </w:r>
      <w:r w:rsidRPr="00DE2646">
        <w:rPr>
          <w:rFonts w:asciiTheme="majorBidi" w:hAnsiTheme="majorBidi" w:cstheme="majorBidi"/>
          <w:szCs w:val="21"/>
        </w:rPr>
        <w:t>)</w:t>
      </w:r>
      <w:r w:rsidRPr="00DE2646">
        <w:rPr>
          <w:rFonts w:asciiTheme="majorBidi" w:hAnsiTheme="majorBidi" w:cstheme="majorBidi"/>
          <w:szCs w:val="21"/>
        </w:rPr>
        <w:t>。</w:t>
      </w:r>
    </w:p>
    <w:p w:rsidR="00B0462D" w:rsidRPr="00AD72D8" w:rsidRDefault="00B0462D" w:rsidP="00B0462D">
      <w:pPr>
        <w:pStyle w:val="SingleTxtGC"/>
        <w:rPr>
          <w:rFonts w:ascii="Time New Roman" w:eastAsia="黑体" w:hAnsi="Time New Roman" w:cstheme="majorBidi"/>
          <w:szCs w:val="21"/>
        </w:rPr>
      </w:pPr>
      <w:r>
        <w:rPr>
          <w:rFonts w:asciiTheme="majorBidi" w:hAnsiTheme="majorBidi" w:cstheme="majorBidi"/>
          <w:szCs w:val="21"/>
        </w:rPr>
        <w:t>34</w:t>
      </w:r>
      <w:r w:rsidRPr="00DE2646">
        <w:rPr>
          <w:rFonts w:asciiTheme="majorBidi" w:hAnsiTheme="majorBidi" w:cstheme="majorBidi"/>
          <w:szCs w:val="21"/>
        </w:rPr>
        <w:t>.</w:t>
      </w:r>
      <w:r w:rsidRPr="00DE2646">
        <w:rPr>
          <w:rFonts w:asciiTheme="majorBidi" w:hAnsiTheme="majorBidi" w:cstheme="majorBidi"/>
          <w:szCs w:val="21"/>
        </w:rPr>
        <w:tab/>
      </w:r>
      <w:r w:rsidRPr="00AD72D8">
        <w:rPr>
          <w:rFonts w:ascii="Time New Roman" w:eastAsia="黑体" w:hAnsi="Time New Roman" w:cstheme="majorBidi"/>
          <w:szCs w:val="21"/>
        </w:rPr>
        <w:t>委员会重申其先前的建议，即缔约国应采取必要步骤，为所有人口，包括农村居民，提供充足、安全的水和卫生服务设施。委员会提请缔约国注意其关于水权的第</w:t>
      </w:r>
      <w:r w:rsidRPr="00AD72D8">
        <w:rPr>
          <w:rFonts w:ascii="Time New Roman" w:eastAsia="黑体" w:hAnsi="Time New Roman" w:cstheme="majorBidi"/>
          <w:szCs w:val="21"/>
        </w:rPr>
        <w:t>15</w:t>
      </w:r>
      <w:r w:rsidRPr="00AD72D8">
        <w:rPr>
          <w:rFonts w:ascii="Time New Roman" w:eastAsia="黑体" w:hAnsi="Time New Roman" w:cstheme="majorBidi"/>
          <w:szCs w:val="21"/>
        </w:rPr>
        <w:t>号一般性意见</w:t>
      </w:r>
      <w:r w:rsidRPr="00AD72D8">
        <w:rPr>
          <w:rFonts w:ascii="Time New Roman" w:eastAsia="黑体" w:hAnsi="Time New Roman" w:cstheme="majorBidi"/>
          <w:szCs w:val="21"/>
        </w:rPr>
        <w:t>(2002</w:t>
      </w:r>
      <w:r w:rsidRPr="00AD72D8">
        <w:rPr>
          <w:rFonts w:ascii="Time New Roman" w:eastAsia="黑体" w:hAnsi="Time New Roman" w:cstheme="majorBidi"/>
          <w:szCs w:val="21"/>
        </w:rPr>
        <w:t>年</w:t>
      </w:r>
      <w:r w:rsidRPr="00AD72D8">
        <w:rPr>
          <w:rFonts w:ascii="Time New Roman" w:eastAsia="黑体" w:hAnsi="Time New Roman" w:cstheme="majorBidi"/>
          <w:szCs w:val="21"/>
        </w:rPr>
        <w:t>)</w:t>
      </w:r>
      <w:r w:rsidRPr="00AD72D8">
        <w:rPr>
          <w:rFonts w:ascii="Time New Roman" w:eastAsia="黑体" w:hAnsi="Time New Roman" w:cstheme="majorBidi"/>
          <w:szCs w:val="21"/>
        </w:rPr>
        <w:t>。</w:t>
      </w:r>
    </w:p>
    <w:p w:rsidR="00B0462D" w:rsidRPr="00DE2646" w:rsidRDefault="00B0462D" w:rsidP="00FF773C">
      <w:pPr>
        <w:pStyle w:val="H23GC"/>
      </w:pPr>
      <w:r w:rsidRPr="00DE2646">
        <w:tab/>
      </w:r>
      <w:r w:rsidRPr="00DE2646">
        <w:tab/>
      </w:r>
      <w:r w:rsidRPr="00DE2646">
        <w:rPr>
          <w:lang w:val="zh-CN"/>
        </w:rPr>
        <w:t>获得医疗服务</w:t>
      </w:r>
    </w:p>
    <w:p w:rsidR="00B0462D" w:rsidRPr="00DE2646" w:rsidRDefault="00B0462D" w:rsidP="00B0462D">
      <w:pPr>
        <w:pStyle w:val="SingleTxtGC"/>
        <w:rPr>
          <w:rFonts w:asciiTheme="majorBidi" w:hAnsiTheme="majorBidi" w:cstheme="majorBidi"/>
          <w:szCs w:val="21"/>
        </w:rPr>
      </w:pPr>
      <w:r>
        <w:rPr>
          <w:rFonts w:asciiTheme="majorBidi" w:hAnsiTheme="majorBidi" w:cstheme="majorBidi"/>
          <w:szCs w:val="21"/>
        </w:rPr>
        <w:t>35</w:t>
      </w:r>
      <w:r w:rsidRPr="00DE2646">
        <w:rPr>
          <w:rFonts w:asciiTheme="majorBidi" w:hAnsiTheme="majorBidi" w:cstheme="majorBidi"/>
          <w:szCs w:val="21"/>
        </w:rPr>
        <w:t>.</w:t>
      </w:r>
      <w:r w:rsidRPr="00DE2646">
        <w:rPr>
          <w:rFonts w:asciiTheme="majorBidi" w:hAnsiTheme="majorBidi" w:cstheme="majorBidi"/>
          <w:szCs w:val="21"/>
        </w:rPr>
        <w:tab/>
      </w:r>
      <w:r w:rsidRPr="00DE2646">
        <w:rPr>
          <w:rFonts w:asciiTheme="majorBidi" w:hAnsiTheme="majorBidi" w:cstheme="majorBidi"/>
          <w:szCs w:val="21"/>
        </w:rPr>
        <w:t>委员会感到关切的是，医疗服务存在系统性缺陷。其中包括缺乏投资造成的基础设施质量差、筛查设施有限、医疗服务地域分布不均以及一些地区医护人员不足</w:t>
      </w:r>
      <w:r w:rsidRPr="00DE2646">
        <w:rPr>
          <w:rFonts w:asciiTheme="majorBidi" w:hAnsiTheme="majorBidi" w:cstheme="majorBidi"/>
          <w:szCs w:val="21"/>
        </w:rPr>
        <w:t>(</w:t>
      </w:r>
      <w:r w:rsidRPr="00DE2646">
        <w:rPr>
          <w:rFonts w:asciiTheme="majorBidi" w:hAnsiTheme="majorBidi" w:cstheme="majorBidi"/>
          <w:szCs w:val="21"/>
        </w:rPr>
        <w:t>第十二条</w:t>
      </w:r>
      <w:r w:rsidRPr="00DE2646">
        <w:rPr>
          <w:rFonts w:asciiTheme="majorBidi" w:hAnsiTheme="majorBidi" w:cstheme="majorBidi"/>
          <w:szCs w:val="21"/>
        </w:rPr>
        <w:t>)</w:t>
      </w:r>
      <w:r w:rsidRPr="00DE2646">
        <w:rPr>
          <w:rFonts w:asciiTheme="majorBidi" w:hAnsiTheme="majorBidi" w:cstheme="majorBidi"/>
          <w:szCs w:val="21"/>
        </w:rPr>
        <w:t>。</w:t>
      </w:r>
    </w:p>
    <w:p w:rsidR="00B0462D" w:rsidRPr="00DE2646" w:rsidRDefault="00B0462D" w:rsidP="00B0462D">
      <w:pPr>
        <w:pStyle w:val="SingleTxtGC"/>
        <w:rPr>
          <w:rFonts w:asciiTheme="majorBidi" w:hAnsiTheme="majorBidi" w:cstheme="majorBidi"/>
          <w:szCs w:val="21"/>
        </w:rPr>
      </w:pPr>
      <w:r>
        <w:rPr>
          <w:rFonts w:asciiTheme="majorBidi" w:hAnsiTheme="majorBidi" w:cstheme="majorBidi"/>
          <w:szCs w:val="21"/>
        </w:rPr>
        <w:t>36</w:t>
      </w:r>
      <w:r w:rsidRPr="00DE2646">
        <w:rPr>
          <w:rFonts w:asciiTheme="majorBidi" w:hAnsiTheme="majorBidi" w:cstheme="majorBidi"/>
          <w:szCs w:val="21"/>
        </w:rPr>
        <w:t>.</w:t>
      </w:r>
      <w:r w:rsidRPr="00DE2646">
        <w:rPr>
          <w:rFonts w:asciiTheme="majorBidi" w:hAnsiTheme="majorBidi" w:cstheme="majorBidi"/>
          <w:szCs w:val="21"/>
        </w:rPr>
        <w:tab/>
      </w:r>
      <w:r w:rsidRPr="00AD72D8">
        <w:rPr>
          <w:rFonts w:ascii="Time New Roman" w:eastAsia="黑体" w:hAnsi="Time New Roman" w:cstheme="majorBidi"/>
          <w:szCs w:val="21"/>
        </w:rPr>
        <w:t>委员会建议缔约国继续并加强努力，投资于医疗系统，以确保为全体人口提供能达到的最高标准健康。</w:t>
      </w:r>
    </w:p>
    <w:p w:rsidR="00B0462D" w:rsidRPr="00DE2646" w:rsidRDefault="00B0462D" w:rsidP="00FF773C">
      <w:pPr>
        <w:pStyle w:val="H23GC"/>
      </w:pPr>
      <w:r w:rsidRPr="00DE2646">
        <w:tab/>
      </w:r>
      <w:r w:rsidRPr="00DE2646">
        <w:tab/>
      </w:r>
      <w:r w:rsidRPr="00DE2646">
        <w:t>肥胖与吸毒和饮酒</w:t>
      </w:r>
    </w:p>
    <w:p w:rsidR="00B0462D" w:rsidRPr="00DE2646" w:rsidRDefault="00B0462D" w:rsidP="00B0462D">
      <w:pPr>
        <w:pStyle w:val="SingleTxtGC"/>
        <w:rPr>
          <w:rFonts w:asciiTheme="majorBidi" w:hAnsiTheme="majorBidi" w:cstheme="majorBidi"/>
          <w:szCs w:val="21"/>
        </w:rPr>
      </w:pPr>
      <w:r>
        <w:rPr>
          <w:rFonts w:asciiTheme="majorBidi" w:hAnsiTheme="majorBidi" w:cstheme="majorBidi"/>
          <w:szCs w:val="21"/>
        </w:rPr>
        <w:t>37</w:t>
      </w:r>
      <w:r w:rsidRPr="00DE2646">
        <w:rPr>
          <w:rFonts w:asciiTheme="majorBidi" w:hAnsiTheme="majorBidi" w:cstheme="majorBidi"/>
          <w:szCs w:val="21"/>
        </w:rPr>
        <w:t>.</w:t>
      </w:r>
      <w:r w:rsidRPr="00DE2646">
        <w:rPr>
          <w:rFonts w:asciiTheme="majorBidi" w:hAnsiTheme="majorBidi" w:cstheme="majorBidi"/>
          <w:szCs w:val="21"/>
        </w:rPr>
        <w:tab/>
      </w:r>
      <w:r w:rsidRPr="00DE2646">
        <w:rPr>
          <w:rFonts w:asciiTheme="majorBidi" w:hAnsiTheme="majorBidi" w:cstheme="majorBidi"/>
          <w:szCs w:val="21"/>
        </w:rPr>
        <w:t>委员会注意到缔约国采取了鼓励健康生活方式的措施，但感到关切的是，有报告称，缔约国的肥胖问题、吸毒和酗酒以及有相关行为危险因素的疾病仍然居高不下。此外，委员会注意到，在鼓励健康生活方式、规范酒精营销以及向儿童推销食品和饮料方面做得不够。委员会还感到关切的是，受过大学教育与没有受过大学教育的人的健康状况存在巨大差距</w:t>
      </w:r>
      <w:r w:rsidRPr="00DE2646">
        <w:rPr>
          <w:rFonts w:asciiTheme="majorBidi" w:hAnsiTheme="majorBidi" w:cstheme="majorBidi"/>
          <w:szCs w:val="21"/>
        </w:rPr>
        <w:t>(</w:t>
      </w:r>
      <w:r w:rsidRPr="00DE2646">
        <w:rPr>
          <w:rFonts w:asciiTheme="majorBidi" w:hAnsiTheme="majorBidi" w:cstheme="majorBidi"/>
          <w:szCs w:val="21"/>
        </w:rPr>
        <w:t>第十二条</w:t>
      </w:r>
      <w:r w:rsidRPr="00DE2646">
        <w:rPr>
          <w:rFonts w:asciiTheme="majorBidi" w:hAnsiTheme="majorBidi" w:cstheme="majorBidi"/>
          <w:szCs w:val="21"/>
        </w:rPr>
        <w:t>)</w:t>
      </w:r>
      <w:r w:rsidRPr="00DE2646">
        <w:rPr>
          <w:rFonts w:asciiTheme="majorBidi" w:hAnsiTheme="majorBidi" w:cstheme="majorBidi"/>
          <w:szCs w:val="21"/>
        </w:rPr>
        <w:t>。</w:t>
      </w:r>
    </w:p>
    <w:p w:rsidR="00B0462D" w:rsidRPr="00DE2646" w:rsidRDefault="00B0462D" w:rsidP="00B0462D">
      <w:pPr>
        <w:pStyle w:val="SingleTxtGC"/>
        <w:rPr>
          <w:rFonts w:asciiTheme="majorBidi" w:hAnsiTheme="majorBidi" w:cstheme="majorBidi"/>
          <w:szCs w:val="21"/>
        </w:rPr>
      </w:pPr>
      <w:r>
        <w:rPr>
          <w:rFonts w:asciiTheme="majorBidi" w:hAnsiTheme="majorBidi" w:cstheme="majorBidi"/>
          <w:szCs w:val="21"/>
        </w:rPr>
        <w:t>38</w:t>
      </w:r>
      <w:r w:rsidRPr="00DE2646">
        <w:rPr>
          <w:rFonts w:asciiTheme="majorBidi" w:hAnsiTheme="majorBidi" w:cstheme="majorBidi"/>
          <w:szCs w:val="21"/>
        </w:rPr>
        <w:t>.</w:t>
      </w:r>
      <w:r w:rsidRPr="00DE2646">
        <w:rPr>
          <w:rFonts w:asciiTheme="majorBidi" w:hAnsiTheme="majorBidi" w:cstheme="majorBidi"/>
          <w:szCs w:val="21"/>
        </w:rPr>
        <w:tab/>
      </w:r>
      <w:r w:rsidRPr="00AD72D8">
        <w:rPr>
          <w:rFonts w:ascii="Time New Roman" w:eastAsia="黑体" w:hAnsi="Time New Roman" w:cstheme="majorBidi"/>
          <w:szCs w:val="21"/>
        </w:rPr>
        <w:t>委员会建议缔约国投资于预防性质的公共卫生运动，并针对有重大健康问题和风险的群体和个人采取措施。缔约国还应根据世界卫生组织《关于向儿童推销食品和非酒精类饮料的一系列建议》</w:t>
      </w:r>
      <w:r w:rsidRPr="00AD72D8">
        <w:rPr>
          <w:rFonts w:ascii="Time New Roman" w:eastAsia="黑体" w:hAnsi="Time New Roman" w:cstheme="majorBidi"/>
          <w:szCs w:val="21"/>
        </w:rPr>
        <w:t>(2010</w:t>
      </w:r>
      <w:r w:rsidRPr="00AD72D8">
        <w:rPr>
          <w:rFonts w:ascii="Time New Roman" w:eastAsia="黑体" w:hAnsi="Time New Roman" w:cstheme="majorBidi"/>
          <w:szCs w:val="21"/>
        </w:rPr>
        <w:t>年</w:t>
      </w:r>
      <w:r w:rsidRPr="00AD72D8">
        <w:rPr>
          <w:rFonts w:ascii="Time New Roman" w:eastAsia="黑体" w:hAnsi="Time New Roman" w:cstheme="majorBidi"/>
          <w:szCs w:val="21"/>
        </w:rPr>
        <w:t>)</w:t>
      </w:r>
      <w:r w:rsidRPr="00AD72D8">
        <w:rPr>
          <w:rFonts w:ascii="Time New Roman" w:eastAsia="黑体" w:hAnsi="Time New Roman" w:cstheme="majorBidi"/>
          <w:szCs w:val="21"/>
        </w:rPr>
        <w:t>，加强对酒精营销以及向儿童推销食品和饮料的监管。</w:t>
      </w:r>
    </w:p>
    <w:p w:rsidR="00B0462D" w:rsidRPr="00DE2646" w:rsidRDefault="00B0462D" w:rsidP="00FF773C">
      <w:pPr>
        <w:pStyle w:val="H23GC"/>
      </w:pPr>
      <w:r w:rsidRPr="00DE2646">
        <w:tab/>
      </w:r>
      <w:r w:rsidRPr="00DE2646">
        <w:tab/>
      </w:r>
      <w:r w:rsidRPr="00DE2646">
        <w:rPr>
          <w:lang w:val="zh-CN"/>
        </w:rPr>
        <w:t>心理健康</w:t>
      </w:r>
    </w:p>
    <w:p w:rsidR="00B0462D" w:rsidRPr="00DE2646" w:rsidRDefault="00B0462D" w:rsidP="00B0462D">
      <w:pPr>
        <w:pStyle w:val="SingleTxtGC"/>
        <w:rPr>
          <w:rFonts w:asciiTheme="majorBidi" w:hAnsiTheme="majorBidi" w:cstheme="majorBidi"/>
          <w:szCs w:val="21"/>
        </w:rPr>
      </w:pPr>
      <w:r>
        <w:rPr>
          <w:rFonts w:asciiTheme="majorBidi" w:hAnsiTheme="majorBidi" w:cstheme="majorBidi"/>
          <w:szCs w:val="21"/>
        </w:rPr>
        <w:t>39</w:t>
      </w:r>
      <w:r w:rsidRPr="00DE2646">
        <w:rPr>
          <w:rFonts w:asciiTheme="majorBidi" w:hAnsiTheme="majorBidi" w:cstheme="majorBidi"/>
          <w:szCs w:val="21"/>
        </w:rPr>
        <w:t>.</w:t>
      </w:r>
      <w:r w:rsidRPr="00DE2646">
        <w:rPr>
          <w:rFonts w:asciiTheme="majorBidi" w:hAnsiTheme="majorBidi" w:cstheme="majorBidi"/>
          <w:szCs w:val="21"/>
        </w:rPr>
        <w:tab/>
      </w:r>
      <w:r w:rsidRPr="00DE2646">
        <w:rPr>
          <w:rFonts w:asciiTheme="majorBidi" w:hAnsiTheme="majorBidi" w:cstheme="majorBidi"/>
          <w:szCs w:val="21"/>
        </w:rPr>
        <w:t>委员会注意到缔约国保证作为优先事项，终止将笼床用作约束手段，但委员会感到关切的是，有报告称，精神保健机构仍在使用笼床，包括对儿童使用。委员会还感到关切的是，</w:t>
      </w:r>
      <w:r>
        <w:rPr>
          <w:rFonts w:asciiTheme="majorBidi" w:hAnsiTheme="majorBidi" w:cstheme="majorBidi"/>
          <w:szCs w:val="21"/>
        </w:rPr>
        <w:t>2</w:t>
      </w:r>
      <w:r w:rsidRPr="00DE2646">
        <w:rPr>
          <w:rFonts w:asciiTheme="majorBidi" w:hAnsiTheme="majorBidi" w:cstheme="majorBidi"/>
          <w:szCs w:val="21"/>
        </w:rPr>
        <w:t>00</w:t>
      </w:r>
      <w:r>
        <w:rPr>
          <w:rFonts w:asciiTheme="majorBidi" w:hAnsiTheme="majorBidi" w:cstheme="majorBidi"/>
          <w:szCs w:val="21"/>
        </w:rPr>
        <w:t>9</w:t>
      </w:r>
      <w:r w:rsidRPr="00DE2646">
        <w:rPr>
          <w:rFonts w:asciiTheme="majorBidi" w:hAnsiTheme="majorBidi" w:cstheme="majorBidi"/>
          <w:szCs w:val="21"/>
        </w:rPr>
        <w:t>年《社会服务法》载有禁止此类做法的大量例外情况，意味着精神保健机构中的病人享有能达到的最高标准医疗保健的权利容易受到侵犯</w:t>
      </w:r>
      <w:r w:rsidRPr="00DE2646">
        <w:rPr>
          <w:rFonts w:asciiTheme="majorBidi" w:hAnsiTheme="majorBidi" w:cstheme="majorBidi"/>
          <w:szCs w:val="21"/>
        </w:rPr>
        <w:t>(</w:t>
      </w:r>
      <w:r w:rsidRPr="00DE2646">
        <w:rPr>
          <w:rFonts w:asciiTheme="majorBidi" w:hAnsiTheme="majorBidi" w:cstheme="majorBidi"/>
          <w:szCs w:val="21"/>
        </w:rPr>
        <w:t>第十二条</w:t>
      </w:r>
      <w:r w:rsidRPr="00DE2646">
        <w:rPr>
          <w:rFonts w:asciiTheme="majorBidi" w:hAnsiTheme="majorBidi" w:cstheme="majorBidi"/>
          <w:szCs w:val="21"/>
        </w:rPr>
        <w:t>)</w:t>
      </w:r>
      <w:r w:rsidRPr="00DE2646">
        <w:rPr>
          <w:rFonts w:asciiTheme="majorBidi" w:hAnsiTheme="majorBidi" w:cstheme="majorBidi"/>
          <w:szCs w:val="21"/>
        </w:rPr>
        <w:t>。</w:t>
      </w:r>
    </w:p>
    <w:p w:rsidR="00B0462D" w:rsidRPr="00DE2646" w:rsidRDefault="00B0462D" w:rsidP="00B0462D">
      <w:pPr>
        <w:pStyle w:val="SingleTxtGC"/>
        <w:rPr>
          <w:rFonts w:asciiTheme="majorBidi" w:hAnsiTheme="majorBidi" w:cstheme="majorBidi"/>
          <w:szCs w:val="21"/>
        </w:rPr>
      </w:pPr>
      <w:r>
        <w:rPr>
          <w:rFonts w:asciiTheme="majorBidi" w:hAnsiTheme="majorBidi" w:cstheme="majorBidi"/>
          <w:szCs w:val="21"/>
        </w:rPr>
        <w:lastRenderedPageBreak/>
        <w:t>4</w:t>
      </w:r>
      <w:r w:rsidRPr="00DE2646">
        <w:rPr>
          <w:rFonts w:asciiTheme="majorBidi" w:hAnsiTheme="majorBidi" w:cstheme="majorBidi"/>
          <w:szCs w:val="21"/>
        </w:rPr>
        <w:t>0.</w:t>
      </w:r>
      <w:r w:rsidRPr="00DE2646">
        <w:rPr>
          <w:rFonts w:asciiTheme="majorBidi" w:hAnsiTheme="majorBidi" w:cstheme="majorBidi"/>
          <w:szCs w:val="21"/>
        </w:rPr>
        <w:tab/>
      </w:r>
      <w:r w:rsidRPr="00AD72D8">
        <w:rPr>
          <w:rFonts w:ascii="Time New Roman" w:eastAsia="黑体" w:hAnsi="Time New Roman" w:cstheme="majorBidi"/>
          <w:szCs w:val="21"/>
        </w:rPr>
        <w:t>委员会建议缔约国采取一切必要步骤，有效履行其承诺，寻找精神保健机构使用笼床的替代办法。缔约国应修订</w:t>
      </w:r>
      <w:r w:rsidRPr="00AD72D8">
        <w:rPr>
          <w:rFonts w:ascii="Time New Roman" w:eastAsia="黑体" w:hAnsi="Time New Roman" w:cstheme="majorBidi"/>
          <w:szCs w:val="21"/>
        </w:rPr>
        <w:t>2009</w:t>
      </w:r>
      <w:r w:rsidRPr="00AD72D8">
        <w:rPr>
          <w:rFonts w:ascii="Time New Roman" w:eastAsia="黑体" w:hAnsi="Time New Roman" w:cstheme="majorBidi"/>
          <w:szCs w:val="21"/>
        </w:rPr>
        <w:t>年《社会服务法》，以取消禁令的例外情况。</w:t>
      </w:r>
    </w:p>
    <w:p w:rsidR="00B0462D" w:rsidRPr="00DE2646" w:rsidRDefault="00B0462D" w:rsidP="00FF773C">
      <w:pPr>
        <w:pStyle w:val="H23GC"/>
      </w:pPr>
      <w:r w:rsidRPr="00DE2646">
        <w:tab/>
      </w:r>
      <w:r w:rsidRPr="00DE2646">
        <w:tab/>
      </w:r>
      <w:r w:rsidRPr="00DE2646">
        <w:rPr>
          <w:lang w:val="zh-CN"/>
        </w:rPr>
        <w:t>性健康和生殖健康</w:t>
      </w:r>
    </w:p>
    <w:p w:rsidR="00B0462D" w:rsidRPr="00DE2646" w:rsidRDefault="00B0462D" w:rsidP="00B0462D">
      <w:pPr>
        <w:pStyle w:val="SingleTxtGC"/>
        <w:rPr>
          <w:rFonts w:asciiTheme="majorBidi" w:hAnsiTheme="majorBidi" w:cstheme="majorBidi"/>
          <w:szCs w:val="21"/>
        </w:rPr>
      </w:pPr>
      <w:r>
        <w:rPr>
          <w:rFonts w:asciiTheme="majorBidi" w:hAnsiTheme="majorBidi" w:cstheme="majorBidi"/>
          <w:szCs w:val="21"/>
        </w:rPr>
        <w:t>41</w:t>
      </w:r>
      <w:r w:rsidRPr="00DE2646">
        <w:rPr>
          <w:rFonts w:asciiTheme="majorBidi" w:hAnsiTheme="majorBidi" w:cstheme="majorBidi"/>
          <w:szCs w:val="21"/>
        </w:rPr>
        <w:t>.</w:t>
      </w:r>
      <w:r w:rsidRPr="00DE2646">
        <w:rPr>
          <w:rFonts w:asciiTheme="majorBidi" w:hAnsiTheme="majorBidi" w:cstheme="majorBidi"/>
          <w:szCs w:val="21"/>
        </w:rPr>
        <w:tab/>
      </w:r>
      <w:r w:rsidRPr="00DE2646">
        <w:rPr>
          <w:rFonts w:asciiTheme="majorBidi" w:hAnsiTheme="majorBidi" w:cstheme="majorBidi"/>
          <w:szCs w:val="21"/>
        </w:rPr>
        <w:t>委员会深感关切的是，缔约国妇女在获得性健康和生殖健康服务，包括在获得安全堕胎和避孕药具方面面临多重障碍，最近提交议会的立法提案如获通过，成为法律，她们在这方面的权利将受到进一步限制</w:t>
      </w:r>
      <w:r w:rsidRPr="00DE2646">
        <w:rPr>
          <w:rFonts w:asciiTheme="majorBidi" w:hAnsiTheme="majorBidi" w:cstheme="majorBidi"/>
          <w:szCs w:val="21"/>
        </w:rPr>
        <w:t>(</w:t>
      </w:r>
      <w:r w:rsidRPr="00DE2646">
        <w:rPr>
          <w:rFonts w:asciiTheme="majorBidi" w:hAnsiTheme="majorBidi" w:cstheme="majorBidi"/>
          <w:szCs w:val="21"/>
        </w:rPr>
        <w:t>第二和第十二条</w:t>
      </w:r>
      <w:r w:rsidRPr="00DE2646">
        <w:rPr>
          <w:rFonts w:asciiTheme="majorBidi" w:hAnsiTheme="majorBidi" w:cstheme="majorBidi"/>
          <w:szCs w:val="21"/>
        </w:rPr>
        <w:t>)</w:t>
      </w:r>
      <w:r w:rsidRPr="00DE2646">
        <w:rPr>
          <w:rFonts w:asciiTheme="majorBidi" w:hAnsiTheme="majorBidi" w:cstheme="majorBidi"/>
          <w:szCs w:val="21"/>
        </w:rPr>
        <w:t>。</w:t>
      </w:r>
    </w:p>
    <w:p w:rsidR="00B0462D" w:rsidRPr="00AD72D8" w:rsidRDefault="00B0462D" w:rsidP="00B0462D">
      <w:pPr>
        <w:pStyle w:val="SingleTxtGC"/>
        <w:rPr>
          <w:rFonts w:ascii="Time New Roman" w:eastAsia="黑体" w:hAnsi="Time New Roman" w:cstheme="majorBidi"/>
          <w:szCs w:val="21"/>
        </w:rPr>
      </w:pPr>
      <w:r>
        <w:rPr>
          <w:rFonts w:asciiTheme="majorBidi" w:hAnsiTheme="majorBidi" w:cstheme="majorBidi"/>
          <w:szCs w:val="21"/>
        </w:rPr>
        <w:t>42</w:t>
      </w:r>
      <w:r w:rsidRPr="00DE2646">
        <w:rPr>
          <w:rFonts w:asciiTheme="majorBidi" w:hAnsiTheme="majorBidi" w:cstheme="majorBidi"/>
          <w:szCs w:val="21"/>
        </w:rPr>
        <w:t>.</w:t>
      </w:r>
      <w:r w:rsidRPr="00DE2646">
        <w:rPr>
          <w:rFonts w:asciiTheme="majorBidi" w:hAnsiTheme="majorBidi" w:cstheme="majorBidi"/>
          <w:szCs w:val="21"/>
        </w:rPr>
        <w:tab/>
      </w:r>
      <w:r w:rsidRPr="00AD72D8">
        <w:rPr>
          <w:rFonts w:ascii="Time New Roman" w:eastAsia="黑体" w:hAnsi="Time New Roman" w:cstheme="majorBidi"/>
          <w:szCs w:val="21"/>
        </w:rPr>
        <w:t>委员会建议缔约国：</w:t>
      </w:r>
    </w:p>
    <w:p w:rsidR="00B0462D" w:rsidRPr="00AD72D8" w:rsidRDefault="00B0462D" w:rsidP="00B0462D">
      <w:pPr>
        <w:pStyle w:val="SingleTxtGC"/>
        <w:rPr>
          <w:rFonts w:ascii="Time New Roman" w:eastAsia="黑体" w:hAnsi="Time New Roman" w:cstheme="majorBidi"/>
          <w:szCs w:val="21"/>
        </w:rPr>
      </w:pPr>
      <w:r w:rsidRPr="00AD72D8">
        <w:rPr>
          <w:rFonts w:ascii="Time New Roman" w:eastAsia="黑体" w:hAnsi="Time New Roman" w:cstheme="majorBidi"/>
          <w:szCs w:val="21"/>
        </w:rPr>
        <w:tab/>
        <w:t>(a)</w:t>
      </w:r>
      <w:r w:rsidRPr="00AD72D8">
        <w:rPr>
          <w:rFonts w:ascii="Time New Roman" w:eastAsia="黑体" w:hAnsi="Time New Roman" w:cstheme="majorBidi"/>
          <w:szCs w:val="21"/>
        </w:rPr>
        <w:tab/>
      </w:r>
      <w:r w:rsidRPr="00AD72D8">
        <w:rPr>
          <w:rFonts w:ascii="Time New Roman" w:eastAsia="黑体" w:hAnsi="Time New Roman" w:cstheme="majorBidi"/>
          <w:szCs w:val="21"/>
        </w:rPr>
        <w:t>确保在任何情况下都可以通过国家医疗保险获得一系列避孕药具和堕胎服务；</w:t>
      </w:r>
    </w:p>
    <w:p w:rsidR="00B0462D" w:rsidRPr="00AD72D8" w:rsidRDefault="00B0462D" w:rsidP="00B0462D">
      <w:pPr>
        <w:pStyle w:val="SingleTxtGC"/>
        <w:rPr>
          <w:rFonts w:ascii="Time New Roman" w:eastAsia="黑体" w:hAnsi="Time New Roman" w:cstheme="majorBidi"/>
          <w:szCs w:val="21"/>
        </w:rPr>
      </w:pPr>
      <w:r w:rsidRPr="00AD72D8">
        <w:rPr>
          <w:rFonts w:ascii="Time New Roman" w:eastAsia="黑体" w:hAnsi="Time New Roman" w:cstheme="majorBidi"/>
          <w:szCs w:val="21"/>
        </w:rPr>
        <w:tab/>
        <w:t>(b)</w:t>
      </w:r>
      <w:r w:rsidRPr="00AD72D8">
        <w:rPr>
          <w:rFonts w:ascii="Time New Roman" w:eastAsia="黑体" w:hAnsi="Time New Roman" w:cstheme="majorBidi"/>
          <w:szCs w:val="21"/>
        </w:rPr>
        <w:tab/>
      </w:r>
      <w:r w:rsidRPr="00AD72D8">
        <w:rPr>
          <w:rFonts w:ascii="Time New Roman" w:eastAsia="黑体" w:hAnsi="Time New Roman" w:cstheme="majorBidi"/>
          <w:szCs w:val="21"/>
        </w:rPr>
        <w:t>禁止向妇女传播关于堕胎风险的有失偏颇、医学上不严谨的信息，这些信息会阻碍她们获得性健康和生殖健康服务；</w:t>
      </w:r>
    </w:p>
    <w:p w:rsidR="00B0462D" w:rsidRPr="00AD72D8" w:rsidRDefault="00B0462D" w:rsidP="00B0462D">
      <w:pPr>
        <w:pStyle w:val="SingleTxtGC"/>
        <w:rPr>
          <w:rFonts w:ascii="Time New Roman" w:eastAsia="黑体" w:hAnsi="Time New Roman" w:cstheme="majorBidi"/>
          <w:szCs w:val="21"/>
        </w:rPr>
      </w:pPr>
      <w:r w:rsidRPr="00AD72D8">
        <w:rPr>
          <w:rFonts w:ascii="Time New Roman" w:eastAsia="黑体" w:hAnsi="Time New Roman" w:cstheme="majorBidi"/>
          <w:szCs w:val="21"/>
        </w:rPr>
        <w:tab/>
        <w:t>(c)</w:t>
      </w:r>
      <w:r w:rsidRPr="00AD72D8">
        <w:rPr>
          <w:rFonts w:ascii="Time New Roman" w:eastAsia="黑体" w:hAnsi="Time New Roman" w:cstheme="majorBidi"/>
          <w:szCs w:val="21"/>
        </w:rPr>
        <w:tab/>
      </w:r>
      <w:r w:rsidRPr="00AD72D8">
        <w:rPr>
          <w:rFonts w:ascii="Time New Roman" w:eastAsia="黑体" w:hAnsi="Time New Roman" w:cstheme="majorBidi"/>
          <w:szCs w:val="21"/>
        </w:rPr>
        <w:t>向所有医疗专业人员提供关于妇女生殖权利，包括罗姆妇女生殖权利的人权培训；</w:t>
      </w:r>
    </w:p>
    <w:p w:rsidR="00B0462D" w:rsidRPr="00AD72D8" w:rsidRDefault="00B0462D" w:rsidP="00B0462D">
      <w:pPr>
        <w:pStyle w:val="SingleTxtGC"/>
        <w:rPr>
          <w:rFonts w:ascii="Time New Roman" w:eastAsia="黑体" w:hAnsi="Time New Roman" w:cstheme="majorBidi"/>
          <w:szCs w:val="21"/>
        </w:rPr>
      </w:pPr>
      <w:r w:rsidRPr="00AD72D8">
        <w:rPr>
          <w:rFonts w:ascii="Time New Roman" w:eastAsia="黑体" w:hAnsi="Time New Roman" w:cstheme="majorBidi"/>
          <w:szCs w:val="21"/>
        </w:rPr>
        <w:tab/>
        <w:t>(d)</w:t>
      </w:r>
      <w:r w:rsidRPr="00AD72D8">
        <w:rPr>
          <w:rFonts w:ascii="Time New Roman" w:eastAsia="黑体" w:hAnsi="Time New Roman" w:cstheme="majorBidi"/>
          <w:szCs w:val="21"/>
        </w:rPr>
        <w:tab/>
      </w:r>
      <w:r w:rsidRPr="00AD72D8">
        <w:rPr>
          <w:rFonts w:ascii="Time New Roman" w:eastAsia="黑体" w:hAnsi="Time New Roman" w:cstheme="majorBidi"/>
          <w:szCs w:val="21"/>
        </w:rPr>
        <w:t>确保在整个堕胎过程中全面保护妇女隐私；</w:t>
      </w:r>
    </w:p>
    <w:p w:rsidR="00B0462D" w:rsidRPr="00AD72D8" w:rsidRDefault="00B0462D" w:rsidP="00B0462D">
      <w:pPr>
        <w:pStyle w:val="SingleTxtGC"/>
        <w:rPr>
          <w:rFonts w:ascii="Time New Roman" w:eastAsia="黑体" w:hAnsi="Time New Roman" w:cstheme="majorBidi"/>
          <w:szCs w:val="21"/>
        </w:rPr>
      </w:pPr>
      <w:r w:rsidRPr="00AD72D8">
        <w:rPr>
          <w:rFonts w:ascii="Time New Roman" w:eastAsia="黑体" w:hAnsi="Time New Roman" w:cstheme="majorBidi"/>
          <w:szCs w:val="21"/>
        </w:rPr>
        <w:tab/>
        <w:t>(e)</w:t>
      </w:r>
      <w:r w:rsidRPr="00AD72D8">
        <w:rPr>
          <w:rFonts w:ascii="Time New Roman" w:eastAsia="黑体" w:hAnsi="Time New Roman" w:cstheme="majorBidi"/>
          <w:szCs w:val="21"/>
        </w:rPr>
        <w:tab/>
      </w:r>
      <w:r w:rsidRPr="00AD72D8">
        <w:rPr>
          <w:rFonts w:ascii="Time New Roman" w:eastAsia="黑体" w:hAnsi="Time New Roman" w:cstheme="majorBidi"/>
          <w:szCs w:val="21"/>
        </w:rPr>
        <w:t>避免在妇女的性健康和生殖健康权利方面出现任何进一步倒退；</w:t>
      </w:r>
    </w:p>
    <w:p w:rsidR="00B0462D" w:rsidRPr="00AD72D8" w:rsidRDefault="00B0462D" w:rsidP="00B0462D">
      <w:pPr>
        <w:pStyle w:val="SingleTxtGC"/>
        <w:rPr>
          <w:rFonts w:ascii="Time New Roman" w:eastAsia="黑体" w:hAnsi="Time New Roman" w:cstheme="majorBidi"/>
          <w:szCs w:val="21"/>
        </w:rPr>
      </w:pPr>
      <w:r w:rsidRPr="00AD72D8">
        <w:rPr>
          <w:rFonts w:ascii="Time New Roman" w:eastAsia="黑体" w:hAnsi="Time New Roman" w:cstheme="majorBidi"/>
          <w:szCs w:val="21"/>
        </w:rPr>
        <w:tab/>
        <w:t>(f)</w:t>
      </w:r>
      <w:r w:rsidRPr="00AD72D8">
        <w:rPr>
          <w:rFonts w:ascii="Time New Roman" w:eastAsia="黑体" w:hAnsi="Time New Roman" w:cstheme="majorBidi"/>
          <w:szCs w:val="21"/>
        </w:rPr>
        <w:tab/>
      </w:r>
      <w:r w:rsidRPr="00AD72D8">
        <w:rPr>
          <w:rFonts w:ascii="Time New Roman" w:eastAsia="黑体" w:hAnsi="Time New Roman" w:cstheme="majorBidi"/>
          <w:szCs w:val="21"/>
        </w:rPr>
        <w:t>在各级推行强制性和适合年龄的性健康和生殖健康教育。</w:t>
      </w:r>
    </w:p>
    <w:p w:rsidR="00B0462D" w:rsidRPr="00DE2646" w:rsidRDefault="00B0462D" w:rsidP="00B0462D">
      <w:pPr>
        <w:pStyle w:val="SingleTxtGC"/>
        <w:rPr>
          <w:rFonts w:asciiTheme="majorBidi" w:hAnsiTheme="majorBidi" w:cstheme="majorBidi"/>
          <w:szCs w:val="21"/>
        </w:rPr>
      </w:pPr>
      <w:r>
        <w:rPr>
          <w:rFonts w:asciiTheme="majorBidi" w:hAnsiTheme="majorBidi" w:cstheme="majorBidi"/>
          <w:szCs w:val="21"/>
          <w:lang w:val="zh-CN"/>
        </w:rPr>
        <w:t>43</w:t>
      </w:r>
      <w:r w:rsidRPr="00DE2646">
        <w:rPr>
          <w:rFonts w:asciiTheme="majorBidi" w:hAnsiTheme="majorBidi" w:cstheme="majorBidi"/>
          <w:szCs w:val="21"/>
          <w:lang w:val="zh-CN"/>
        </w:rPr>
        <w:t>.</w:t>
      </w:r>
      <w:r w:rsidRPr="00DE2646">
        <w:rPr>
          <w:rFonts w:asciiTheme="majorBidi" w:hAnsiTheme="majorBidi" w:cstheme="majorBidi"/>
          <w:szCs w:val="21"/>
          <w:lang w:val="zh-CN"/>
        </w:rPr>
        <w:tab/>
      </w:r>
      <w:r w:rsidRPr="00AD72D8">
        <w:rPr>
          <w:rFonts w:ascii="Time New Roman" w:eastAsia="黑体" w:hAnsi="Time New Roman" w:cstheme="majorBidi"/>
          <w:szCs w:val="21"/>
        </w:rPr>
        <w:t>在此方面，委员会提请缔约国注意其关于性健康和生殖健康权利的第</w:t>
      </w:r>
      <w:r w:rsidRPr="00AD72D8">
        <w:rPr>
          <w:rFonts w:ascii="Time New Roman" w:eastAsia="黑体" w:hAnsi="Time New Roman" w:cstheme="majorBidi"/>
          <w:szCs w:val="21"/>
        </w:rPr>
        <w:t>22</w:t>
      </w:r>
      <w:r w:rsidRPr="00AD72D8">
        <w:rPr>
          <w:rFonts w:ascii="Time New Roman" w:eastAsia="黑体" w:hAnsi="Time New Roman" w:cstheme="majorBidi"/>
          <w:szCs w:val="21"/>
        </w:rPr>
        <w:t>号一般性意见</w:t>
      </w:r>
      <w:r w:rsidRPr="00AD72D8">
        <w:rPr>
          <w:rFonts w:ascii="Time New Roman" w:eastAsia="黑体" w:hAnsi="Time New Roman" w:cstheme="majorBidi"/>
          <w:szCs w:val="21"/>
        </w:rPr>
        <w:t>(2016</w:t>
      </w:r>
      <w:r w:rsidRPr="00AD72D8">
        <w:rPr>
          <w:rFonts w:ascii="Time New Roman" w:eastAsia="黑体" w:hAnsi="Time New Roman" w:cstheme="majorBidi"/>
          <w:szCs w:val="21"/>
        </w:rPr>
        <w:t>年</w:t>
      </w:r>
      <w:r w:rsidRPr="00AD72D8">
        <w:rPr>
          <w:rFonts w:ascii="Time New Roman" w:eastAsia="黑体" w:hAnsi="Time New Roman" w:cstheme="majorBidi"/>
          <w:szCs w:val="21"/>
        </w:rPr>
        <w:t>)</w:t>
      </w:r>
      <w:r w:rsidRPr="00AD72D8">
        <w:rPr>
          <w:rFonts w:ascii="Time New Roman" w:eastAsia="黑体" w:hAnsi="Time New Roman" w:cstheme="majorBidi"/>
          <w:szCs w:val="21"/>
        </w:rPr>
        <w:t>。</w:t>
      </w:r>
    </w:p>
    <w:p w:rsidR="00B0462D" w:rsidRPr="00DE2646" w:rsidRDefault="00B0462D" w:rsidP="00FF773C">
      <w:pPr>
        <w:pStyle w:val="H23GC"/>
      </w:pPr>
      <w:r w:rsidRPr="00DE2646">
        <w:rPr>
          <w:lang w:val="zh-CN"/>
        </w:rPr>
        <w:tab/>
      </w:r>
      <w:r w:rsidRPr="00DE2646">
        <w:rPr>
          <w:lang w:val="zh-CN"/>
        </w:rPr>
        <w:tab/>
      </w:r>
      <w:r w:rsidRPr="00DE2646">
        <w:rPr>
          <w:lang w:val="zh-CN"/>
        </w:rPr>
        <w:t>罗姆妇女的性健康和生殖健康</w:t>
      </w:r>
    </w:p>
    <w:p w:rsidR="00B0462D" w:rsidRPr="00DE2646" w:rsidRDefault="00B0462D" w:rsidP="00B0462D">
      <w:pPr>
        <w:pStyle w:val="SingleTxtGC"/>
        <w:rPr>
          <w:rFonts w:asciiTheme="majorBidi" w:hAnsiTheme="majorBidi" w:cstheme="majorBidi"/>
          <w:szCs w:val="21"/>
        </w:rPr>
      </w:pPr>
      <w:r>
        <w:rPr>
          <w:rFonts w:asciiTheme="majorBidi" w:hAnsiTheme="majorBidi" w:cstheme="majorBidi"/>
          <w:szCs w:val="21"/>
        </w:rPr>
        <w:t>44</w:t>
      </w:r>
      <w:r w:rsidRPr="00DE2646">
        <w:rPr>
          <w:rFonts w:asciiTheme="majorBidi" w:hAnsiTheme="majorBidi" w:cstheme="majorBidi"/>
          <w:szCs w:val="21"/>
        </w:rPr>
        <w:t>.</w:t>
      </w:r>
      <w:r w:rsidRPr="00DE2646">
        <w:rPr>
          <w:rFonts w:asciiTheme="majorBidi" w:hAnsiTheme="majorBidi" w:cstheme="majorBidi"/>
          <w:szCs w:val="21"/>
        </w:rPr>
        <w:tab/>
      </w:r>
      <w:r w:rsidRPr="00DE2646">
        <w:rPr>
          <w:rFonts w:asciiTheme="majorBidi" w:hAnsiTheme="majorBidi" w:cstheme="majorBidi"/>
          <w:szCs w:val="21"/>
        </w:rPr>
        <w:t>委员会深感关切的是，有报告称，寻求孕产妇保健服务的罗姆妇女在产科病房面临隔离，在分娩期间遭到骚扰和羞辱、忽视、身体约束和虐待，在治疗方面，获得知情同意的权利遭到侵犯。委员会还对缔约国发生了强迫罗姆妇女绝育的情况感到关切，并对受害者无法充分获得补救感到非常关切</w:t>
      </w:r>
      <w:r w:rsidRPr="00DE2646">
        <w:rPr>
          <w:rFonts w:asciiTheme="majorBidi" w:hAnsiTheme="majorBidi" w:cstheme="majorBidi"/>
          <w:szCs w:val="21"/>
        </w:rPr>
        <w:t>(</w:t>
      </w:r>
      <w:r w:rsidRPr="00DE2646">
        <w:rPr>
          <w:rFonts w:asciiTheme="majorBidi" w:hAnsiTheme="majorBidi" w:cstheme="majorBidi"/>
          <w:szCs w:val="21"/>
        </w:rPr>
        <w:t>第二和第十二条</w:t>
      </w:r>
      <w:r w:rsidRPr="00DE2646">
        <w:rPr>
          <w:rFonts w:asciiTheme="majorBidi" w:hAnsiTheme="majorBidi" w:cstheme="majorBidi"/>
          <w:szCs w:val="21"/>
        </w:rPr>
        <w:t>)</w:t>
      </w:r>
      <w:r w:rsidRPr="00DE2646">
        <w:rPr>
          <w:rFonts w:asciiTheme="majorBidi" w:hAnsiTheme="majorBidi" w:cstheme="majorBidi"/>
          <w:szCs w:val="21"/>
        </w:rPr>
        <w:t>。</w:t>
      </w:r>
    </w:p>
    <w:p w:rsidR="00B0462D" w:rsidRPr="00AD72D8" w:rsidRDefault="00B0462D" w:rsidP="00B0462D">
      <w:pPr>
        <w:pStyle w:val="SingleTxtGC"/>
        <w:rPr>
          <w:rFonts w:ascii="Time New Roman" w:eastAsia="黑体" w:hAnsi="Time New Roman" w:cstheme="majorBidi"/>
          <w:szCs w:val="21"/>
        </w:rPr>
      </w:pPr>
      <w:r>
        <w:rPr>
          <w:rFonts w:asciiTheme="majorBidi" w:hAnsiTheme="majorBidi" w:cstheme="majorBidi"/>
          <w:szCs w:val="21"/>
        </w:rPr>
        <w:t>45</w:t>
      </w:r>
      <w:r w:rsidRPr="00DE2646">
        <w:rPr>
          <w:rFonts w:asciiTheme="majorBidi" w:hAnsiTheme="majorBidi" w:cstheme="majorBidi"/>
          <w:szCs w:val="21"/>
        </w:rPr>
        <w:t>.</w:t>
      </w:r>
      <w:r w:rsidRPr="00DE2646">
        <w:rPr>
          <w:rFonts w:asciiTheme="majorBidi" w:hAnsiTheme="majorBidi" w:cstheme="majorBidi"/>
          <w:szCs w:val="21"/>
        </w:rPr>
        <w:tab/>
      </w:r>
      <w:r w:rsidRPr="00AD72D8">
        <w:rPr>
          <w:rFonts w:ascii="Time New Roman" w:eastAsia="黑体" w:hAnsi="Time New Roman" w:cstheme="majorBidi"/>
          <w:szCs w:val="21"/>
        </w:rPr>
        <w:t>委员会建议缔约国：</w:t>
      </w:r>
    </w:p>
    <w:p w:rsidR="00B0462D" w:rsidRPr="00AD72D8" w:rsidRDefault="00B0462D" w:rsidP="00B0462D">
      <w:pPr>
        <w:pStyle w:val="SingleTxtGC"/>
        <w:rPr>
          <w:rFonts w:ascii="Time New Roman" w:eastAsia="黑体" w:hAnsi="Time New Roman" w:cstheme="majorBidi"/>
          <w:szCs w:val="21"/>
        </w:rPr>
      </w:pPr>
      <w:r w:rsidRPr="00AD72D8">
        <w:rPr>
          <w:rFonts w:ascii="Time New Roman" w:eastAsia="黑体" w:hAnsi="Time New Roman" w:cstheme="majorBidi"/>
          <w:szCs w:val="21"/>
        </w:rPr>
        <w:tab/>
        <w:t>(a)</w:t>
      </w:r>
      <w:r w:rsidRPr="00AD72D8">
        <w:rPr>
          <w:rFonts w:ascii="Time New Roman" w:eastAsia="黑体" w:hAnsi="Time New Roman" w:cstheme="majorBidi"/>
          <w:szCs w:val="21"/>
        </w:rPr>
        <w:tab/>
      </w:r>
      <w:r w:rsidRPr="00AD72D8">
        <w:rPr>
          <w:rFonts w:ascii="Time New Roman" w:eastAsia="黑体" w:hAnsi="Time New Roman" w:cstheme="majorBidi"/>
          <w:szCs w:val="21"/>
        </w:rPr>
        <w:t>绝对禁止在产科病房隔离罗姆妇女以及对寻求孕产妇保健服务的罗姆妇女实施口头、身体和心理暴力；</w:t>
      </w:r>
    </w:p>
    <w:p w:rsidR="00B0462D" w:rsidRPr="00AD72D8" w:rsidRDefault="00B0462D" w:rsidP="00B0462D">
      <w:pPr>
        <w:pStyle w:val="SingleTxtGC"/>
        <w:rPr>
          <w:rFonts w:ascii="Time New Roman" w:eastAsia="黑体" w:hAnsi="Time New Roman" w:cstheme="majorBidi"/>
          <w:szCs w:val="21"/>
        </w:rPr>
      </w:pPr>
      <w:r w:rsidRPr="00AD72D8">
        <w:rPr>
          <w:rFonts w:ascii="Time New Roman" w:eastAsia="黑体" w:hAnsi="Time New Roman" w:cstheme="majorBidi"/>
          <w:szCs w:val="21"/>
        </w:rPr>
        <w:tab/>
        <w:t>(b)</w:t>
      </w:r>
      <w:r w:rsidRPr="00AD72D8">
        <w:rPr>
          <w:rFonts w:ascii="Time New Roman" w:eastAsia="黑体" w:hAnsi="Time New Roman" w:cstheme="majorBidi"/>
          <w:szCs w:val="21"/>
        </w:rPr>
        <w:tab/>
      </w:r>
      <w:r w:rsidRPr="00AD72D8">
        <w:rPr>
          <w:rFonts w:ascii="Time New Roman" w:eastAsia="黑体" w:hAnsi="Time New Roman" w:cstheme="majorBidi"/>
          <w:szCs w:val="21"/>
        </w:rPr>
        <w:t>确保对强迫罗姆妇女绝育的情况进行全面、独立和透明的调查，包括调查是否有任何国家官员作为共犯，必要时实施纪律和刑事制裁；</w:t>
      </w:r>
    </w:p>
    <w:p w:rsidR="00B0462D" w:rsidRPr="00AD72D8" w:rsidRDefault="00B0462D" w:rsidP="00B0462D">
      <w:pPr>
        <w:pStyle w:val="SingleTxtGC"/>
        <w:rPr>
          <w:rFonts w:ascii="Time New Roman" w:eastAsia="黑体" w:hAnsi="Time New Roman" w:cstheme="majorBidi"/>
          <w:szCs w:val="21"/>
        </w:rPr>
      </w:pPr>
      <w:r w:rsidRPr="00AD72D8">
        <w:rPr>
          <w:rFonts w:ascii="Time New Roman" w:eastAsia="黑体" w:hAnsi="Time New Roman" w:cstheme="majorBidi"/>
          <w:szCs w:val="21"/>
        </w:rPr>
        <w:tab/>
        <w:t>(c)</w:t>
      </w:r>
      <w:r w:rsidRPr="00AD72D8">
        <w:rPr>
          <w:rFonts w:ascii="Time New Roman" w:eastAsia="黑体" w:hAnsi="Time New Roman" w:cstheme="majorBidi"/>
          <w:szCs w:val="21"/>
        </w:rPr>
        <w:tab/>
      </w:r>
      <w:r w:rsidRPr="00AD72D8">
        <w:rPr>
          <w:rFonts w:ascii="Time New Roman" w:eastAsia="黑体" w:hAnsi="Time New Roman" w:cstheme="majorBidi"/>
          <w:szCs w:val="21"/>
        </w:rPr>
        <w:t>向所有强迫绝育的受害者提供相称、有效和及时的补救，包括提供赔偿和保证不再发生。</w:t>
      </w:r>
    </w:p>
    <w:p w:rsidR="00B0462D" w:rsidRPr="00DE2646" w:rsidRDefault="00B0462D" w:rsidP="00FF773C">
      <w:pPr>
        <w:pStyle w:val="H23GC"/>
      </w:pPr>
      <w:r w:rsidRPr="00DE2646">
        <w:tab/>
      </w:r>
      <w:r w:rsidRPr="00DE2646">
        <w:tab/>
      </w:r>
      <w:r w:rsidRPr="00DE2646">
        <w:t>移民妇女的性健康和生殖健康</w:t>
      </w:r>
    </w:p>
    <w:p w:rsidR="00B0462D" w:rsidRPr="00DE2646" w:rsidRDefault="00B0462D" w:rsidP="00B0462D">
      <w:pPr>
        <w:pStyle w:val="SingleTxtGC"/>
        <w:rPr>
          <w:rFonts w:asciiTheme="majorBidi" w:hAnsiTheme="majorBidi" w:cstheme="majorBidi"/>
          <w:szCs w:val="21"/>
        </w:rPr>
      </w:pPr>
      <w:r>
        <w:rPr>
          <w:rFonts w:asciiTheme="majorBidi" w:hAnsiTheme="majorBidi" w:cstheme="majorBidi"/>
          <w:szCs w:val="21"/>
        </w:rPr>
        <w:t>46</w:t>
      </w:r>
      <w:r w:rsidRPr="00DE2646">
        <w:rPr>
          <w:rFonts w:asciiTheme="majorBidi" w:hAnsiTheme="majorBidi" w:cstheme="majorBidi"/>
          <w:szCs w:val="21"/>
        </w:rPr>
        <w:t>.</w:t>
      </w:r>
      <w:r w:rsidRPr="00DE2646">
        <w:rPr>
          <w:rFonts w:asciiTheme="majorBidi" w:hAnsiTheme="majorBidi" w:cstheme="majorBidi"/>
          <w:szCs w:val="21"/>
        </w:rPr>
        <w:tab/>
      </w:r>
      <w:r w:rsidRPr="00DE2646">
        <w:rPr>
          <w:rFonts w:asciiTheme="majorBidi" w:hAnsiTheme="majorBidi" w:cstheme="majorBidi"/>
          <w:szCs w:val="21"/>
        </w:rPr>
        <w:t>委员会感到关切的是，由于一系列经济、法律和政策障碍，许多无证移民妇女无法在整个怀孕和分娩期间获得孕产妇保健服务，因为她们不符合加入公共医</w:t>
      </w:r>
      <w:r w:rsidRPr="00DE2646">
        <w:rPr>
          <w:rFonts w:asciiTheme="majorBidi" w:hAnsiTheme="majorBidi" w:cstheme="majorBidi"/>
          <w:szCs w:val="21"/>
        </w:rPr>
        <w:lastRenderedPageBreak/>
        <w:t>疗保险的标准。因此，她们必须自己承担怀孕期间寻求的任何产前护理，包括紧急护理的全部费用</w:t>
      </w:r>
      <w:r w:rsidRPr="00DE2646">
        <w:rPr>
          <w:rFonts w:asciiTheme="majorBidi" w:hAnsiTheme="majorBidi" w:cstheme="majorBidi"/>
          <w:szCs w:val="21"/>
        </w:rPr>
        <w:t>(</w:t>
      </w:r>
      <w:r w:rsidRPr="00DE2646">
        <w:rPr>
          <w:rFonts w:asciiTheme="majorBidi" w:hAnsiTheme="majorBidi" w:cstheme="majorBidi"/>
          <w:szCs w:val="21"/>
        </w:rPr>
        <w:t>第二和第十二条</w:t>
      </w:r>
      <w:r w:rsidRPr="00DE2646">
        <w:rPr>
          <w:rFonts w:asciiTheme="majorBidi" w:hAnsiTheme="majorBidi" w:cstheme="majorBidi"/>
          <w:szCs w:val="21"/>
        </w:rPr>
        <w:t>)</w:t>
      </w:r>
      <w:r w:rsidRPr="00DE2646">
        <w:rPr>
          <w:rFonts w:asciiTheme="majorBidi" w:hAnsiTheme="majorBidi" w:cstheme="majorBidi"/>
          <w:szCs w:val="21"/>
        </w:rPr>
        <w:t>。</w:t>
      </w:r>
    </w:p>
    <w:p w:rsidR="00B0462D" w:rsidRPr="00DE2646" w:rsidRDefault="00B0462D" w:rsidP="00B0462D">
      <w:pPr>
        <w:pStyle w:val="SingleTxtGC"/>
        <w:rPr>
          <w:rFonts w:asciiTheme="majorBidi" w:hAnsiTheme="majorBidi" w:cstheme="majorBidi"/>
          <w:szCs w:val="21"/>
        </w:rPr>
      </w:pPr>
      <w:r>
        <w:rPr>
          <w:rFonts w:asciiTheme="majorBidi" w:hAnsiTheme="majorBidi" w:cstheme="majorBidi"/>
          <w:szCs w:val="21"/>
        </w:rPr>
        <w:t>47</w:t>
      </w:r>
      <w:r w:rsidRPr="00DE2646">
        <w:rPr>
          <w:rFonts w:asciiTheme="majorBidi" w:hAnsiTheme="majorBidi" w:cstheme="majorBidi"/>
          <w:szCs w:val="21"/>
        </w:rPr>
        <w:t>.</w:t>
      </w:r>
      <w:r w:rsidRPr="00DE2646">
        <w:rPr>
          <w:rFonts w:asciiTheme="majorBidi" w:hAnsiTheme="majorBidi" w:cstheme="majorBidi"/>
          <w:szCs w:val="21"/>
        </w:rPr>
        <w:tab/>
      </w:r>
      <w:r w:rsidRPr="00AD72D8">
        <w:rPr>
          <w:rFonts w:ascii="Time New Roman" w:eastAsia="黑体" w:hAnsi="Time New Roman" w:cstheme="majorBidi"/>
          <w:szCs w:val="21"/>
        </w:rPr>
        <w:t>委员会建议缔约国取消限制无证移民妇女在分娩期间获得紧急产科护理和专业护理的法律和政策。</w:t>
      </w:r>
    </w:p>
    <w:p w:rsidR="00B0462D" w:rsidRPr="00DE2646" w:rsidRDefault="00B0462D" w:rsidP="00FF773C">
      <w:pPr>
        <w:pStyle w:val="H23GC"/>
      </w:pPr>
      <w:r w:rsidRPr="00DE2646">
        <w:tab/>
      </w:r>
      <w:r w:rsidRPr="00DE2646">
        <w:tab/>
      </w:r>
      <w:r w:rsidRPr="00DE2646">
        <w:rPr>
          <w:lang w:val="zh-CN"/>
        </w:rPr>
        <w:t>学前教育</w:t>
      </w:r>
    </w:p>
    <w:p w:rsidR="00B0462D" w:rsidRPr="00DE2646" w:rsidRDefault="00B0462D" w:rsidP="00B0462D">
      <w:pPr>
        <w:pStyle w:val="SingleTxtGC"/>
        <w:rPr>
          <w:rFonts w:asciiTheme="majorBidi" w:hAnsiTheme="majorBidi" w:cstheme="majorBidi"/>
          <w:szCs w:val="21"/>
        </w:rPr>
      </w:pPr>
      <w:r>
        <w:rPr>
          <w:rFonts w:asciiTheme="majorBidi" w:hAnsiTheme="majorBidi" w:cstheme="majorBidi"/>
          <w:szCs w:val="21"/>
        </w:rPr>
        <w:t>48</w:t>
      </w:r>
      <w:r w:rsidRPr="00DE2646">
        <w:rPr>
          <w:rFonts w:asciiTheme="majorBidi" w:hAnsiTheme="majorBidi" w:cstheme="majorBidi"/>
          <w:szCs w:val="21"/>
        </w:rPr>
        <w:t>.</w:t>
      </w:r>
      <w:r w:rsidRPr="00DE2646">
        <w:rPr>
          <w:rFonts w:asciiTheme="majorBidi" w:hAnsiTheme="majorBidi" w:cstheme="majorBidi"/>
          <w:szCs w:val="21"/>
        </w:rPr>
        <w:tab/>
      </w:r>
      <w:r w:rsidRPr="00DE2646">
        <w:rPr>
          <w:rFonts w:asciiTheme="majorBidi" w:hAnsiTheme="majorBidi" w:cstheme="majorBidi"/>
          <w:szCs w:val="21"/>
        </w:rPr>
        <w:t>委员会对学前教育入学率低表示关切。入学率低的原因包括：对学前教育投资少、对家庭的支持有限以及关于性别角色的定型观念持续存在。委员会提醒缔约国，消除定型观念并对幼儿阶段进行投资有助于儿童今后取得优异的成绩</w:t>
      </w:r>
      <w:r w:rsidRPr="00DE2646">
        <w:rPr>
          <w:rFonts w:asciiTheme="majorBidi" w:hAnsiTheme="majorBidi" w:cstheme="majorBidi"/>
          <w:szCs w:val="21"/>
        </w:rPr>
        <w:t>(</w:t>
      </w:r>
      <w:r w:rsidRPr="00DE2646">
        <w:rPr>
          <w:rFonts w:asciiTheme="majorBidi" w:hAnsiTheme="majorBidi" w:cstheme="majorBidi"/>
          <w:szCs w:val="21"/>
        </w:rPr>
        <w:t>第十和第十三条</w:t>
      </w:r>
      <w:r w:rsidRPr="00DE2646">
        <w:rPr>
          <w:rFonts w:asciiTheme="majorBidi" w:hAnsiTheme="majorBidi" w:cstheme="majorBidi"/>
          <w:szCs w:val="21"/>
        </w:rPr>
        <w:t>)</w:t>
      </w:r>
      <w:r w:rsidRPr="00DE2646">
        <w:rPr>
          <w:rFonts w:asciiTheme="majorBidi" w:hAnsiTheme="majorBidi" w:cstheme="majorBidi"/>
          <w:szCs w:val="21"/>
        </w:rPr>
        <w:t>。</w:t>
      </w:r>
    </w:p>
    <w:p w:rsidR="00B0462D" w:rsidRPr="00AD72D8" w:rsidRDefault="00B0462D" w:rsidP="00B0462D">
      <w:pPr>
        <w:pStyle w:val="SingleTxtGC"/>
        <w:rPr>
          <w:rFonts w:ascii="Time New Roman" w:eastAsia="黑体" w:hAnsi="Time New Roman" w:cstheme="majorBidi"/>
          <w:szCs w:val="21"/>
        </w:rPr>
      </w:pPr>
      <w:r>
        <w:rPr>
          <w:rFonts w:asciiTheme="majorBidi" w:hAnsiTheme="majorBidi" w:cstheme="majorBidi"/>
          <w:szCs w:val="21"/>
        </w:rPr>
        <w:t>49</w:t>
      </w:r>
      <w:r w:rsidRPr="00DE2646">
        <w:rPr>
          <w:rFonts w:asciiTheme="majorBidi" w:hAnsiTheme="majorBidi" w:cstheme="majorBidi"/>
          <w:szCs w:val="21"/>
        </w:rPr>
        <w:t>.</w:t>
      </w:r>
      <w:r w:rsidRPr="00DE2646">
        <w:rPr>
          <w:rFonts w:asciiTheme="majorBidi" w:hAnsiTheme="majorBidi" w:cstheme="majorBidi"/>
          <w:szCs w:val="21"/>
        </w:rPr>
        <w:tab/>
      </w:r>
      <w:r w:rsidRPr="00AD72D8">
        <w:rPr>
          <w:rFonts w:ascii="Time New Roman" w:eastAsia="黑体" w:hAnsi="Time New Roman" w:cstheme="majorBidi"/>
          <w:szCs w:val="21"/>
        </w:rPr>
        <w:t>委员会建议缔约国</w:t>
      </w:r>
      <w:r w:rsidRPr="00AD72D8">
        <w:rPr>
          <w:rFonts w:ascii="Time New Roman" w:eastAsia="黑体" w:hAnsi="Time New Roman" w:cstheme="majorBidi" w:hint="eastAsia"/>
          <w:szCs w:val="21"/>
        </w:rPr>
        <w:t>：</w:t>
      </w:r>
    </w:p>
    <w:p w:rsidR="00B0462D" w:rsidRPr="00AD72D8" w:rsidRDefault="00B0462D" w:rsidP="00B0462D">
      <w:pPr>
        <w:pStyle w:val="SingleTxtGC"/>
        <w:rPr>
          <w:rFonts w:ascii="Time New Roman" w:eastAsia="黑体" w:hAnsi="Time New Roman" w:cstheme="majorBidi"/>
          <w:szCs w:val="21"/>
        </w:rPr>
      </w:pPr>
      <w:r w:rsidRPr="00AD72D8">
        <w:rPr>
          <w:rFonts w:ascii="Time New Roman" w:eastAsia="黑体" w:hAnsi="Time New Roman" w:cstheme="majorBidi"/>
          <w:szCs w:val="21"/>
        </w:rPr>
        <w:tab/>
        <w:t>(a)</w:t>
      </w:r>
      <w:r w:rsidRPr="00AD72D8">
        <w:rPr>
          <w:rFonts w:ascii="Time New Roman" w:eastAsia="黑体" w:hAnsi="Time New Roman" w:cstheme="majorBidi"/>
          <w:szCs w:val="21"/>
        </w:rPr>
        <w:tab/>
      </w:r>
      <w:r w:rsidRPr="00AD72D8">
        <w:rPr>
          <w:rFonts w:ascii="Time New Roman" w:eastAsia="黑体" w:hAnsi="Time New Roman" w:cstheme="majorBidi"/>
          <w:szCs w:val="21"/>
        </w:rPr>
        <w:t>确保有效实施提高学前教育入学率的计划；</w:t>
      </w:r>
    </w:p>
    <w:p w:rsidR="00B0462D" w:rsidRPr="00AD72D8" w:rsidRDefault="00B0462D" w:rsidP="00B0462D">
      <w:pPr>
        <w:pStyle w:val="SingleTxtGC"/>
        <w:rPr>
          <w:rFonts w:ascii="Time New Roman" w:eastAsia="黑体" w:hAnsi="Time New Roman" w:cstheme="majorBidi"/>
          <w:szCs w:val="21"/>
        </w:rPr>
      </w:pPr>
      <w:r w:rsidRPr="00AD72D8">
        <w:rPr>
          <w:rFonts w:ascii="Time New Roman" w:eastAsia="黑体" w:hAnsi="Time New Roman" w:cstheme="majorBidi"/>
          <w:szCs w:val="21"/>
        </w:rPr>
        <w:tab/>
        <w:t>(b)</w:t>
      </w:r>
      <w:r w:rsidRPr="00AD72D8">
        <w:rPr>
          <w:rFonts w:ascii="Time New Roman" w:eastAsia="黑体" w:hAnsi="Time New Roman" w:cstheme="majorBidi"/>
          <w:szCs w:val="21"/>
        </w:rPr>
        <w:tab/>
      </w:r>
      <w:r w:rsidRPr="00AD72D8">
        <w:rPr>
          <w:rFonts w:ascii="Time New Roman" w:eastAsia="黑体" w:hAnsi="Time New Roman" w:cstheme="majorBidi"/>
          <w:szCs w:val="21"/>
        </w:rPr>
        <w:t>与相关利益攸关方，包括来自不同地区以及不同族裔和社会经济背景的家庭协商，考虑如何有效平衡育儿假规定、学前教育投资以及对兼顾家庭与工作的支持；</w:t>
      </w:r>
    </w:p>
    <w:p w:rsidR="00B0462D" w:rsidRPr="00AD72D8" w:rsidRDefault="00B0462D" w:rsidP="00B0462D">
      <w:pPr>
        <w:pStyle w:val="SingleTxtGC"/>
        <w:rPr>
          <w:rFonts w:ascii="Time New Roman" w:eastAsia="黑体" w:hAnsi="Time New Roman" w:cstheme="majorBidi"/>
          <w:szCs w:val="21"/>
        </w:rPr>
      </w:pPr>
      <w:r w:rsidRPr="00AD72D8">
        <w:rPr>
          <w:rFonts w:ascii="Time New Roman" w:eastAsia="黑体" w:hAnsi="Time New Roman" w:cstheme="majorBidi"/>
          <w:szCs w:val="21"/>
        </w:rPr>
        <w:tab/>
        <w:t>(c)</w:t>
      </w:r>
      <w:r w:rsidRPr="00AD72D8">
        <w:rPr>
          <w:rFonts w:ascii="Time New Roman" w:eastAsia="黑体" w:hAnsi="Time New Roman" w:cstheme="majorBidi"/>
          <w:szCs w:val="21"/>
        </w:rPr>
        <w:tab/>
      </w:r>
      <w:r w:rsidRPr="00AD72D8">
        <w:rPr>
          <w:rFonts w:ascii="Time New Roman" w:eastAsia="黑体" w:hAnsi="Time New Roman" w:cstheme="majorBidi"/>
          <w:szCs w:val="21"/>
        </w:rPr>
        <w:t>有效打击关于性别角色的定型观念。</w:t>
      </w:r>
    </w:p>
    <w:p w:rsidR="00B0462D" w:rsidRPr="00DE2646" w:rsidRDefault="00B0462D" w:rsidP="00FF773C">
      <w:pPr>
        <w:pStyle w:val="H23GC"/>
      </w:pPr>
      <w:r w:rsidRPr="00DE2646">
        <w:tab/>
      </w:r>
      <w:r w:rsidRPr="00DE2646">
        <w:tab/>
      </w:r>
      <w:r w:rsidRPr="00DE2646">
        <w:t>对罗姆人的教育隔离</w:t>
      </w:r>
    </w:p>
    <w:p w:rsidR="00B0462D" w:rsidRPr="00DE2646" w:rsidRDefault="00B0462D" w:rsidP="00B0462D">
      <w:pPr>
        <w:pStyle w:val="SingleTxtGC"/>
        <w:rPr>
          <w:rFonts w:asciiTheme="majorBidi" w:hAnsiTheme="majorBidi" w:cstheme="majorBidi"/>
          <w:szCs w:val="21"/>
        </w:rPr>
      </w:pPr>
      <w:r>
        <w:rPr>
          <w:rFonts w:asciiTheme="majorBidi" w:hAnsiTheme="majorBidi" w:cstheme="majorBidi"/>
          <w:szCs w:val="21"/>
        </w:rPr>
        <w:t>5</w:t>
      </w:r>
      <w:r w:rsidRPr="00DE2646">
        <w:rPr>
          <w:rFonts w:asciiTheme="majorBidi" w:hAnsiTheme="majorBidi" w:cstheme="majorBidi"/>
          <w:szCs w:val="21"/>
        </w:rPr>
        <w:t>0.</w:t>
      </w:r>
      <w:r w:rsidRPr="00DE2646">
        <w:rPr>
          <w:rFonts w:asciiTheme="majorBidi" w:hAnsiTheme="majorBidi" w:cstheme="majorBidi"/>
          <w:szCs w:val="21"/>
        </w:rPr>
        <w:tab/>
      </w:r>
      <w:r w:rsidRPr="00DE2646">
        <w:rPr>
          <w:rFonts w:asciiTheme="majorBidi" w:hAnsiTheme="majorBidi" w:cstheme="majorBidi"/>
          <w:szCs w:val="21"/>
        </w:rPr>
        <w:t>委员会感到关切的是，罗姆儿童继续受到教育隔离，包括在小学和中学阶段仍有大量罗姆儿童就读于特殊学校和主流学校的特殊班级，很多时候教育质量较差，罗姆儿童还在更广泛的学校生活中受到隔离，包括在单独区域就餐，餐食也有所不同。委员会注意到缔约国采取措施，通过修改《学校法》，</w:t>
      </w:r>
      <w:proofErr w:type="gramStart"/>
      <w:r w:rsidRPr="00DE2646">
        <w:rPr>
          <w:rFonts w:asciiTheme="majorBidi" w:hAnsiTheme="majorBidi" w:cstheme="majorBidi"/>
          <w:szCs w:val="21"/>
        </w:rPr>
        <w:t>禁止仅</w:t>
      </w:r>
      <w:proofErr w:type="gramEnd"/>
      <w:r w:rsidRPr="00DE2646">
        <w:rPr>
          <w:rFonts w:asciiTheme="majorBidi" w:hAnsiTheme="majorBidi" w:cstheme="majorBidi"/>
          <w:szCs w:val="21"/>
        </w:rPr>
        <w:t>基于社会经济背景将某类儿童全部送入特殊学校，但感到遗憾的是，这一法律改革的执行仍然不力，根深蒂固的偏见和</w:t>
      </w:r>
      <w:proofErr w:type="gramStart"/>
      <w:r w:rsidRPr="00DE2646">
        <w:rPr>
          <w:rFonts w:asciiTheme="majorBidi" w:hAnsiTheme="majorBidi" w:cstheme="majorBidi"/>
          <w:szCs w:val="21"/>
        </w:rPr>
        <w:t>污名化依然</w:t>
      </w:r>
      <w:proofErr w:type="gramEnd"/>
      <w:r w:rsidRPr="00DE2646">
        <w:rPr>
          <w:rFonts w:asciiTheme="majorBidi" w:hAnsiTheme="majorBidi" w:cstheme="majorBidi"/>
          <w:szCs w:val="21"/>
        </w:rPr>
        <w:t>存在，导致对罗姆儿童的教育和社会排斥</w:t>
      </w:r>
      <w:r w:rsidRPr="00DE2646">
        <w:rPr>
          <w:rFonts w:asciiTheme="majorBidi" w:hAnsiTheme="majorBidi" w:cstheme="majorBidi"/>
          <w:szCs w:val="21"/>
        </w:rPr>
        <w:t>(</w:t>
      </w:r>
      <w:r w:rsidRPr="00DE2646">
        <w:rPr>
          <w:rFonts w:asciiTheme="majorBidi" w:hAnsiTheme="majorBidi" w:cstheme="majorBidi"/>
          <w:szCs w:val="21"/>
        </w:rPr>
        <w:t>第二条、第十三条第一款和第二款</w:t>
      </w:r>
      <w:r w:rsidRPr="00DE2646">
        <w:rPr>
          <w:rFonts w:asciiTheme="majorBidi" w:hAnsiTheme="majorBidi" w:cstheme="majorBidi"/>
          <w:szCs w:val="21"/>
        </w:rPr>
        <w:t>(</w:t>
      </w:r>
      <w:r w:rsidRPr="00DE2646">
        <w:rPr>
          <w:rFonts w:asciiTheme="majorBidi" w:hAnsiTheme="majorBidi" w:cstheme="majorBidi"/>
          <w:szCs w:val="21"/>
        </w:rPr>
        <w:t>子</w:t>
      </w:r>
      <w:r w:rsidRPr="00DE2646">
        <w:rPr>
          <w:rFonts w:asciiTheme="majorBidi" w:hAnsiTheme="majorBidi" w:cstheme="majorBidi"/>
          <w:szCs w:val="21"/>
        </w:rPr>
        <w:t>)</w:t>
      </w:r>
      <w:r w:rsidR="001723BD">
        <w:rPr>
          <w:rFonts w:asciiTheme="majorBidi" w:hAnsiTheme="majorBidi" w:cstheme="majorBidi" w:hint="eastAsia"/>
          <w:szCs w:val="21"/>
        </w:rPr>
        <w:t>－</w:t>
      </w:r>
      <w:r w:rsidRPr="00DE2646">
        <w:rPr>
          <w:rFonts w:asciiTheme="majorBidi" w:hAnsiTheme="majorBidi" w:cstheme="majorBidi"/>
          <w:szCs w:val="21"/>
        </w:rPr>
        <w:t>(</w:t>
      </w:r>
      <w:r w:rsidRPr="00DE2646">
        <w:rPr>
          <w:rFonts w:asciiTheme="majorBidi" w:hAnsiTheme="majorBidi" w:cstheme="majorBidi"/>
          <w:szCs w:val="21"/>
        </w:rPr>
        <w:t>寅</w:t>
      </w:r>
      <w:r w:rsidRPr="00DE2646">
        <w:rPr>
          <w:rFonts w:asciiTheme="majorBidi" w:hAnsiTheme="majorBidi" w:cstheme="majorBidi"/>
          <w:szCs w:val="21"/>
        </w:rPr>
        <w:t>)</w:t>
      </w:r>
      <w:r w:rsidRPr="00DE2646">
        <w:rPr>
          <w:rFonts w:asciiTheme="majorBidi" w:hAnsiTheme="majorBidi" w:cstheme="majorBidi"/>
          <w:szCs w:val="21"/>
        </w:rPr>
        <w:t>项</w:t>
      </w:r>
      <w:r w:rsidRPr="00DE2646">
        <w:rPr>
          <w:rFonts w:asciiTheme="majorBidi" w:hAnsiTheme="majorBidi" w:cstheme="majorBidi"/>
          <w:szCs w:val="21"/>
        </w:rPr>
        <w:t>)</w:t>
      </w:r>
      <w:r w:rsidRPr="00DE2646">
        <w:rPr>
          <w:rFonts w:asciiTheme="majorBidi" w:hAnsiTheme="majorBidi" w:cstheme="majorBidi"/>
          <w:szCs w:val="21"/>
        </w:rPr>
        <w:t>。</w:t>
      </w:r>
    </w:p>
    <w:p w:rsidR="00B0462D" w:rsidRPr="00AD72D8" w:rsidRDefault="00B0462D" w:rsidP="00B0462D">
      <w:pPr>
        <w:pStyle w:val="SingleTxtGC"/>
        <w:rPr>
          <w:rFonts w:ascii="Time New Roman" w:eastAsia="黑体" w:hAnsi="Time New Roman" w:cstheme="majorBidi"/>
          <w:szCs w:val="21"/>
        </w:rPr>
      </w:pPr>
      <w:r>
        <w:rPr>
          <w:rFonts w:asciiTheme="majorBidi" w:hAnsiTheme="majorBidi" w:cstheme="majorBidi"/>
          <w:szCs w:val="21"/>
        </w:rPr>
        <w:t>51</w:t>
      </w:r>
      <w:r w:rsidRPr="00DE2646">
        <w:rPr>
          <w:rFonts w:asciiTheme="majorBidi" w:hAnsiTheme="majorBidi" w:cstheme="majorBidi"/>
          <w:szCs w:val="21"/>
        </w:rPr>
        <w:t>.</w:t>
      </w:r>
      <w:r w:rsidRPr="00DE2646">
        <w:rPr>
          <w:rFonts w:asciiTheme="majorBidi" w:hAnsiTheme="majorBidi" w:cstheme="majorBidi"/>
          <w:szCs w:val="21"/>
        </w:rPr>
        <w:tab/>
      </w:r>
      <w:r w:rsidRPr="00AD72D8">
        <w:rPr>
          <w:rFonts w:ascii="Time New Roman" w:eastAsia="黑体" w:hAnsi="Time New Roman" w:cstheme="majorBidi"/>
          <w:szCs w:val="21"/>
        </w:rPr>
        <w:t>委员会建议缔约国：</w:t>
      </w:r>
    </w:p>
    <w:p w:rsidR="00B0462D" w:rsidRPr="00AD72D8" w:rsidRDefault="00B0462D" w:rsidP="00B0462D">
      <w:pPr>
        <w:pStyle w:val="SingleTxtGC"/>
        <w:rPr>
          <w:rFonts w:ascii="Time New Roman" w:eastAsia="黑体" w:hAnsi="Time New Roman" w:cstheme="majorBidi"/>
          <w:szCs w:val="21"/>
        </w:rPr>
      </w:pPr>
      <w:r w:rsidRPr="00AD72D8">
        <w:rPr>
          <w:rFonts w:ascii="Time New Roman" w:eastAsia="黑体" w:hAnsi="Time New Roman" w:cstheme="majorBidi"/>
          <w:szCs w:val="21"/>
        </w:rPr>
        <w:tab/>
        <w:t>(a)</w:t>
      </w:r>
      <w:r w:rsidRPr="00AD72D8">
        <w:rPr>
          <w:rFonts w:ascii="Time New Roman" w:eastAsia="黑体" w:hAnsi="Time New Roman" w:cstheme="majorBidi"/>
          <w:szCs w:val="21"/>
        </w:rPr>
        <w:tab/>
      </w:r>
      <w:r w:rsidRPr="00AD72D8">
        <w:rPr>
          <w:rFonts w:ascii="Time New Roman" w:eastAsia="黑体" w:hAnsi="Time New Roman" w:cstheme="majorBidi"/>
          <w:szCs w:val="21"/>
        </w:rPr>
        <w:t>立即采取步骤，让目前就读于特殊学校和班级的罗姆儿童更多地融入主流教育；</w:t>
      </w:r>
    </w:p>
    <w:p w:rsidR="00B0462D" w:rsidRPr="00AD72D8" w:rsidRDefault="00B0462D" w:rsidP="00B0462D">
      <w:pPr>
        <w:pStyle w:val="SingleTxtGC"/>
        <w:rPr>
          <w:rFonts w:ascii="Time New Roman" w:eastAsia="黑体" w:hAnsi="Time New Roman" w:cstheme="majorBidi"/>
          <w:szCs w:val="21"/>
        </w:rPr>
      </w:pPr>
      <w:r w:rsidRPr="00AD72D8">
        <w:rPr>
          <w:rFonts w:ascii="Time New Roman" w:eastAsia="黑体" w:hAnsi="Time New Roman" w:cstheme="majorBidi"/>
          <w:szCs w:val="21"/>
        </w:rPr>
        <w:tab/>
        <w:t>(b)</w:t>
      </w:r>
      <w:r w:rsidRPr="00AD72D8">
        <w:rPr>
          <w:rFonts w:ascii="Time New Roman" w:eastAsia="黑体" w:hAnsi="Time New Roman" w:cstheme="majorBidi"/>
          <w:szCs w:val="21"/>
        </w:rPr>
        <w:tab/>
      </w:r>
      <w:r w:rsidRPr="00AD72D8">
        <w:rPr>
          <w:rFonts w:ascii="Time New Roman" w:eastAsia="黑体" w:hAnsi="Time New Roman" w:cstheme="majorBidi"/>
          <w:szCs w:val="21"/>
        </w:rPr>
        <w:t>与地方教育当局合作，解决罗姆儿童在学校生活中受到排斥的问题；</w:t>
      </w:r>
    </w:p>
    <w:p w:rsidR="00B0462D" w:rsidRPr="00AD72D8" w:rsidRDefault="00B0462D" w:rsidP="00B0462D">
      <w:pPr>
        <w:pStyle w:val="SingleTxtGC"/>
        <w:rPr>
          <w:rFonts w:ascii="Time New Roman" w:eastAsia="黑体" w:hAnsi="Time New Roman" w:cstheme="majorBidi"/>
          <w:szCs w:val="21"/>
        </w:rPr>
      </w:pPr>
      <w:r w:rsidRPr="00AD72D8">
        <w:rPr>
          <w:rFonts w:ascii="Time New Roman" w:eastAsia="黑体" w:hAnsi="Time New Roman" w:cstheme="majorBidi"/>
          <w:szCs w:val="21"/>
        </w:rPr>
        <w:tab/>
        <w:t>(c)</w:t>
      </w:r>
      <w:r w:rsidRPr="00AD72D8">
        <w:rPr>
          <w:rFonts w:ascii="Time New Roman" w:eastAsia="黑体" w:hAnsi="Time New Roman" w:cstheme="majorBidi"/>
          <w:szCs w:val="21"/>
        </w:rPr>
        <w:tab/>
      </w:r>
      <w:r w:rsidRPr="00AD72D8">
        <w:rPr>
          <w:rFonts w:ascii="Time New Roman" w:eastAsia="黑体" w:hAnsi="Time New Roman" w:cstheme="majorBidi"/>
          <w:szCs w:val="21"/>
        </w:rPr>
        <w:t>确保建立监督机制，监督是否真正落实了对《学校法》的修改；</w:t>
      </w:r>
    </w:p>
    <w:p w:rsidR="00B0462D" w:rsidRPr="00AD72D8" w:rsidRDefault="00B0462D" w:rsidP="00B0462D">
      <w:pPr>
        <w:pStyle w:val="SingleTxtGC"/>
        <w:rPr>
          <w:rFonts w:ascii="Time New Roman" w:eastAsia="黑体" w:hAnsi="Time New Roman" w:cstheme="majorBidi"/>
          <w:szCs w:val="21"/>
        </w:rPr>
      </w:pPr>
      <w:r w:rsidRPr="00AD72D8">
        <w:rPr>
          <w:rFonts w:ascii="Time New Roman" w:eastAsia="黑体" w:hAnsi="Time New Roman" w:cstheme="majorBidi"/>
          <w:szCs w:val="21"/>
        </w:rPr>
        <w:tab/>
        <w:t>(d)</w:t>
      </w:r>
      <w:r w:rsidRPr="00AD72D8">
        <w:rPr>
          <w:rFonts w:ascii="Time New Roman" w:eastAsia="黑体" w:hAnsi="Time New Roman" w:cstheme="majorBidi"/>
          <w:szCs w:val="21"/>
        </w:rPr>
        <w:tab/>
      </w:r>
      <w:r w:rsidRPr="00AD72D8">
        <w:rPr>
          <w:rFonts w:ascii="Time New Roman" w:eastAsia="黑体" w:hAnsi="Time New Roman" w:cstheme="majorBidi"/>
          <w:szCs w:val="21"/>
        </w:rPr>
        <w:t>采取步骤，积极消除对罗姆社区和儿童的</w:t>
      </w:r>
      <w:proofErr w:type="gramStart"/>
      <w:r w:rsidRPr="00AD72D8">
        <w:rPr>
          <w:rFonts w:ascii="Time New Roman" w:eastAsia="黑体" w:hAnsi="Time New Roman" w:cstheme="majorBidi"/>
          <w:szCs w:val="21"/>
        </w:rPr>
        <w:t>污名化</w:t>
      </w:r>
      <w:proofErr w:type="gramEnd"/>
      <w:r w:rsidRPr="00AD72D8">
        <w:rPr>
          <w:rFonts w:ascii="Time New Roman" w:eastAsia="黑体" w:hAnsi="Time New Roman" w:cstheme="majorBidi"/>
          <w:szCs w:val="21"/>
        </w:rPr>
        <w:t>和偏见。</w:t>
      </w:r>
    </w:p>
    <w:p w:rsidR="00B0462D" w:rsidRPr="00DE2646" w:rsidRDefault="00B0462D" w:rsidP="00FF773C">
      <w:pPr>
        <w:pStyle w:val="H23GC"/>
      </w:pPr>
      <w:r w:rsidRPr="00DE2646">
        <w:tab/>
      </w:r>
      <w:r w:rsidRPr="00DE2646">
        <w:tab/>
      </w:r>
      <w:r w:rsidRPr="00DE2646">
        <w:rPr>
          <w:lang w:val="zh-CN"/>
        </w:rPr>
        <w:t>对残疾儿童的教育隔离</w:t>
      </w:r>
    </w:p>
    <w:p w:rsidR="00B0462D" w:rsidRPr="00DE2646" w:rsidRDefault="00B0462D" w:rsidP="00B0462D">
      <w:pPr>
        <w:pStyle w:val="SingleTxtGC"/>
        <w:rPr>
          <w:rFonts w:asciiTheme="majorBidi" w:hAnsiTheme="majorBidi" w:cstheme="majorBidi"/>
          <w:szCs w:val="21"/>
        </w:rPr>
      </w:pPr>
      <w:r>
        <w:rPr>
          <w:rFonts w:asciiTheme="majorBidi" w:hAnsiTheme="majorBidi" w:cstheme="majorBidi"/>
          <w:szCs w:val="21"/>
        </w:rPr>
        <w:t>52</w:t>
      </w:r>
      <w:r w:rsidRPr="00DE2646">
        <w:rPr>
          <w:rFonts w:asciiTheme="majorBidi" w:hAnsiTheme="majorBidi" w:cstheme="majorBidi"/>
          <w:szCs w:val="21"/>
        </w:rPr>
        <w:t>.</w:t>
      </w:r>
      <w:r w:rsidRPr="00DE2646">
        <w:rPr>
          <w:rFonts w:asciiTheme="majorBidi" w:hAnsiTheme="majorBidi" w:cstheme="majorBidi"/>
          <w:szCs w:val="21"/>
        </w:rPr>
        <w:tab/>
      </w:r>
      <w:r w:rsidRPr="00DE2646">
        <w:rPr>
          <w:rFonts w:asciiTheme="majorBidi" w:hAnsiTheme="majorBidi" w:cstheme="majorBidi"/>
          <w:szCs w:val="21"/>
        </w:rPr>
        <w:t>委员会对残疾儿童在特殊学校接受教育的比例高感到关切，并对主流教育中缺乏为残疾儿童提供的合理便利感到遗憾</w:t>
      </w:r>
      <w:r w:rsidRPr="00DE2646">
        <w:rPr>
          <w:rFonts w:asciiTheme="majorBidi" w:hAnsiTheme="majorBidi" w:cstheme="majorBidi"/>
          <w:szCs w:val="21"/>
        </w:rPr>
        <w:t>(</w:t>
      </w:r>
      <w:r w:rsidRPr="00DE2646">
        <w:rPr>
          <w:rFonts w:asciiTheme="majorBidi" w:hAnsiTheme="majorBidi" w:cstheme="majorBidi"/>
          <w:szCs w:val="21"/>
        </w:rPr>
        <w:t>第二条、第十三条第一款、第二款</w:t>
      </w:r>
      <w:r w:rsidRPr="00DE2646">
        <w:rPr>
          <w:rFonts w:asciiTheme="majorBidi" w:hAnsiTheme="majorBidi" w:cstheme="majorBidi"/>
          <w:szCs w:val="21"/>
        </w:rPr>
        <w:t>(</w:t>
      </w:r>
      <w:r w:rsidRPr="00DE2646">
        <w:rPr>
          <w:rFonts w:asciiTheme="majorBidi" w:hAnsiTheme="majorBidi" w:cstheme="majorBidi"/>
          <w:szCs w:val="21"/>
        </w:rPr>
        <w:t>子</w:t>
      </w:r>
      <w:r w:rsidRPr="00DE2646">
        <w:rPr>
          <w:rFonts w:asciiTheme="majorBidi" w:hAnsiTheme="majorBidi" w:cstheme="majorBidi"/>
          <w:szCs w:val="21"/>
        </w:rPr>
        <w:t>)</w:t>
      </w:r>
      <w:r w:rsidR="00FF773C">
        <w:rPr>
          <w:rFonts w:asciiTheme="majorBidi" w:hAnsiTheme="majorBidi" w:cstheme="majorBidi" w:hint="eastAsia"/>
          <w:szCs w:val="21"/>
        </w:rPr>
        <w:t>－</w:t>
      </w:r>
      <w:r w:rsidRPr="00DE2646">
        <w:rPr>
          <w:rFonts w:asciiTheme="majorBidi" w:hAnsiTheme="majorBidi" w:cstheme="majorBidi"/>
          <w:szCs w:val="21"/>
        </w:rPr>
        <w:t>(</w:t>
      </w:r>
      <w:r w:rsidRPr="00DE2646">
        <w:rPr>
          <w:rFonts w:asciiTheme="majorBidi" w:hAnsiTheme="majorBidi" w:cstheme="majorBidi"/>
          <w:szCs w:val="21"/>
        </w:rPr>
        <w:t>寅</w:t>
      </w:r>
      <w:r w:rsidRPr="00DE2646">
        <w:rPr>
          <w:rFonts w:asciiTheme="majorBidi" w:hAnsiTheme="majorBidi" w:cstheme="majorBidi"/>
          <w:szCs w:val="21"/>
        </w:rPr>
        <w:t>)</w:t>
      </w:r>
      <w:r w:rsidRPr="00DE2646">
        <w:rPr>
          <w:rFonts w:asciiTheme="majorBidi" w:hAnsiTheme="majorBidi" w:cstheme="majorBidi"/>
          <w:szCs w:val="21"/>
        </w:rPr>
        <w:t>项和第三款</w:t>
      </w:r>
      <w:r w:rsidRPr="00DE2646">
        <w:rPr>
          <w:rFonts w:asciiTheme="majorBidi" w:hAnsiTheme="majorBidi" w:cstheme="majorBidi"/>
          <w:szCs w:val="21"/>
        </w:rPr>
        <w:t>)</w:t>
      </w:r>
      <w:r w:rsidRPr="00DE2646">
        <w:rPr>
          <w:rFonts w:asciiTheme="majorBidi" w:hAnsiTheme="majorBidi" w:cstheme="majorBidi"/>
          <w:szCs w:val="21"/>
        </w:rPr>
        <w:t>。</w:t>
      </w:r>
    </w:p>
    <w:p w:rsidR="00B0462D" w:rsidRPr="00DE2646" w:rsidRDefault="00B0462D" w:rsidP="00B0462D">
      <w:pPr>
        <w:pStyle w:val="SingleTxtGC"/>
        <w:rPr>
          <w:rFonts w:asciiTheme="majorBidi" w:hAnsiTheme="majorBidi" w:cstheme="majorBidi"/>
          <w:szCs w:val="21"/>
        </w:rPr>
      </w:pPr>
      <w:r>
        <w:rPr>
          <w:rFonts w:asciiTheme="majorBidi" w:hAnsiTheme="majorBidi" w:cstheme="majorBidi"/>
          <w:szCs w:val="21"/>
        </w:rPr>
        <w:t>53</w:t>
      </w:r>
      <w:r w:rsidRPr="00DE2646">
        <w:rPr>
          <w:rFonts w:asciiTheme="majorBidi" w:hAnsiTheme="majorBidi" w:cstheme="majorBidi"/>
          <w:szCs w:val="21"/>
        </w:rPr>
        <w:t>.</w:t>
      </w:r>
      <w:r w:rsidRPr="00DE2646">
        <w:rPr>
          <w:rFonts w:asciiTheme="majorBidi" w:hAnsiTheme="majorBidi" w:cstheme="majorBidi"/>
          <w:szCs w:val="21"/>
        </w:rPr>
        <w:tab/>
      </w:r>
      <w:r w:rsidRPr="00576843">
        <w:rPr>
          <w:rFonts w:ascii="Time New Roman" w:eastAsia="黑体" w:hAnsi="Time New Roman" w:cstheme="majorBidi"/>
          <w:szCs w:val="21"/>
        </w:rPr>
        <w:t>委员会建议缔约国采取步骤，确保残疾儿童</w:t>
      </w:r>
      <w:proofErr w:type="gramStart"/>
      <w:r w:rsidRPr="00576843">
        <w:rPr>
          <w:rFonts w:ascii="Time New Roman" w:eastAsia="黑体" w:hAnsi="Time New Roman" w:cstheme="majorBidi"/>
          <w:szCs w:val="21"/>
        </w:rPr>
        <w:t>获得全纳教育</w:t>
      </w:r>
      <w:proofErr w:type="gramEnd"/>
      <w:r w:rsidRPr="00576843">
        <w:rPr>
          <w:rFonts w:ascii="Time New Roman" w:eastAsia="黑体" w:hAnsi="Time New Roman" w:cstheme="majorBidi"/>
          <w:szCs w:val="21"/>
        </w:rPr>
        <w:t>，为他们提供合理便利，并保证他们的家庭有权选择他们的教育形式，包括将目前就读特殊学校和班级的学生转到普通</w:t>
      </w:r>
      <w:bookmarkStart w:id="1" w:name="_GoBack"/>
      <w:bookmarkEnd w:id="1"/>
      <w:r w:rsidRPr="00576843">
        <w:rPr>
          <w:rFonts w:ascii="Time New Roman" w:eastAsia="黑体" w:hAnsi="Time New Roman" w:cstheme="majorBidi"/>
          <w:szCs w:val="21"/>
        </w:rPr>
        <w:t>学校。</w:t>
      </w:r>
    </w:p>
    <w:p w:rsidR="00B0462D" w:rsidRPr="00DE2646" w:rsidRDefault="00B0462D" w:rsidP="00317CB5">
      <w:pPr>
        <w:pStyle w:val="H23GC"/>
      </w:pPr>
      <w:r w:rsidRPr="00DE2646">
        <w:lastRenderedPageBreak/>
        <w:tab/>
      </w:r>
      <w:r w:rsidRPr="00DE2646">
        <w:tab/>
      </w:r>
      <w:r w:rsidRPr="00DE2646">
        <w:t>高等教育和职高教育</w:t>
      </w:r>
    </w:p>
    <w:p w:rsidR="00B0462D" w:rsidRPr="00DE2646" w:rsidRDefault="00B0462D" w:rsidP="00B0462D">
      <w:pPr>
        <w:pStyle w:val="SingleTxtGC"/>
        <w:rPr>
          <w:rFonts w:asciiTheme="majorBidi" w:hAnsiTheme="majorBidi" w:cstheme="majorBidi"/>
          <w:szCs w:val="21"/>
        </w:rPr>
      </w:pPr>
      <w:r>
        <w:rPr>
          <w:rFonts w:asciiTheme="majorBidi" w:hAnsiTheme="majorBidi" w:cstheme="majorBidi"/>
          <w:szCs w:val="21"/>
        </w:rPr>
        <w:t>54</w:t>
      </w:r>
      <w:r w:rsidRPr="00DE2646">
        <w:rPr>
          <w:rFonts w:asciiTheme="majorBidi" w:hAnsiTheme="majorBidi" w:cstheme="majorBidi"/>
          <w:szCs w:val="21"/>
        </w:rPr>
        <w:t>.</w:t>
      </w:r>
      <w:r w:rsidRPr="00DE2646">
        <w:rPr>
          <w:rFonts w:asciiTheme="majorBidi" w:hAnsiTheme="majorBidi" w:cstheme="majorBidi"/>
          <w:szCs w:val="21"/>
        </w:rPr>
        <w:tab/>
      </w:r>
      <w:r w:rsidRPr="00DE2646">
        <w:rPr>
          <w:rFonts w:asciiTheme="majorBidi" w:hAnsiTheme="majorBidi" w:cstheme="majorBidi"/>
          <w:szCs w:val="21"/>
        </w:rPr>
        <w:t>委员会注意到一些积极的步骤，包括职高教育参与率高、为实习提供便利、提供专门的就业咨询服务以及提高接受高等教育的年轻人人数，但委员会感到关切的是，缔约国的高等教育没有与劳动力市场的需求充分挂钩，因此接受高等教育的年轻人比他们的长辈更难找到工作</w:t>
      </w:r>
      <w:r w:rsidRPr="00DE2646">
        <w:rPr>
          <w:rFonts w:asciiTheme="majorBidi" w:hAnsiTheme="majorBidi" w:cstheme="majorBidi"/>
          <w:szCs w:val="21"/>
        </w:rPr>
        <w:t>(</w:t>
      </w:r>
      <w:r w:rsidRPr="00DE2646">
        <w:rPr>
          <w:rFonts w:asciiTheme="majorBidi" w:hAnsiTheme="majorBidi" w:cstheme="majorBidi"/>
          <w:szCs w:val="21"/>
        </w:rPr>
        <w:t>第六条和第十三条第一至第二款</w:t>
      </w:r>
      <w:r w:rsidRPr="00DE2646">
        <w:rPr>
          <w:rFonts w:asciiTheme="majorBidi" w:hAnsiTheme="majorBidi" w:cstheme="majorBidi"/>
          <w:szCs w:val="21"/>
        </w:rPr>
        <w:t>)</w:t>
      </w:r>
      <w:r w:rsidRPr="00DE2646">
        <w:rPr>
          <w:rFonts w:asciiTheme="majorBidi" w:hAnsiTheme="majorBidi" w:cstheme="majorBidi"/>
          <w:szCs w:val="21"/>
        </w:rPr>
        <w:t>。</w:t>
      </w:r>
    </w:p>
    <w:p w:rsidR="00B0462D" w:rsidRPr="00576843" w:rsidRDefault="00B0462D" w:rsidP="00B0462D">
      <w:pPr>
        <w:pStyle w:val="SingleTxtGC"/>
        <w:rPr>
          <w:rFonts w:ascii="Time New Roman" w:eastAsia="黑体" w:hAnsi="Time New Roman" w:cstheme="majorBidi"/>
          <w:szCs w:val="21"/>
        </w:rPr>
      </w:pPr>
      <w:r>
        <w:rPr>
          <w:rFonts w:asciiTheme="majorBidi" w:hAnsiTheme="majorBidi" w:cstheme="majorBidi"/>
          <w:szCs w:val="21"/>
        </w:rPr>
        <w:t>55</w:t>
      </w:r>
      <w:r w:rsidRPr="00DE2646">
        <w:rPr>
          <w:rFonts w:asciiTheme="majorBidi" w:hAnsiTheme="majorBidi" w:cstheme="majorBidi"/>
          <w:szCs w:val="21"/>
        </w:rPr>
        <w:t>.</w:t>
      </w:r>
      <w:r w:rsidRPr="00DE2646">
        <w:rPr>
          <w:rFonts w:asciiTheme="majorBidi" w:hAnsiTheme="majorBidi" w:cstheme="majorBidi"/>
          <w:szCs w:val="21"/>
        </w:rPr>
        <w:tab/>
      </w:r>
      <w:r w:rsidRPr="00576843">
        <w:rPr>
          <w:rFonts w:ascii="Time New Roman" w:eastAsia="黑体" w:hAnsi="Time New Roman" w:cstheme="majorBidi"/>
          <w:szCs w:val="21"/>
        </w:rPr>
        <w:t>委员会建议缔约国继续投资于高等教育系统的改进和改革，以更好地帮助年轻人就业和发展职业生涯。</w:t>
      </w:r>
    </w:p>
    <w:p w:rsidR="00B0462D" w:rsidRPr="00DE2646" w:rsidRDefault="00B0462D" w:rsidP="00317CB5">
      <w:pPr>
        <w:pStyle w:val="H23GC"/>
      </w:pPr>
      <w:r w:rsidRPr="00DE2646">
        <w:tab/>
      </w:r>
      <w:r w:rsidRPr="00DE2646">
        <w:tab/>
      </w:r>
      <w:r w:rsidRPr="00DE2646">
        <w:rPr>
          <w:lang w:val="zh-CN"/>
        </w:rPr>
        <w:t>文化多样性</w:t>
      </w:r>
    </w:p>
    <w:p w:rsidR="00B0462D" w:rsidRPr="00DE2646" w:rsidRDefault="00B0462D" w:rsidP="00B0462D">
      <w:pPr>
        <w:pStyle w:val="SingleTxtGC"/>
        <w:rPr>
          <w:rFonts w:asciiTheme="majorBidi" w:hAnsiTheme="majorBidi" w:cstheme="majorBidi"/>
          <w:szCs w:val="21"/>
        </w:rPr>
      </w:pPr>
      <w:r>
        <w:rPr>
          <w:rFonts w:asciiTheme="majorBidi" w:hAnsiTheme="majorBidi" w:cstheme="majorBidi"/>
          <w:szCs w:val="21"/>
        </w:rPr>
        <w:t>56</w:t>
      </w:r>
      <w:r w:rsidRPr="00DE2646">
        <w:rPr>
          <w:rFonts w:asciiTheme="majorBidi" w:hAnsiTheme="majorBidi" w:cstheme="majorBidi"/>
          <w:szCs w:val="21"/>
        </w:rPr>
        <w:t>.</w:t>
      </w:r>
      <w:r w:rsidRPr="00DE2646">
        <w:rPr>
          <w:rFonts w:asciiTheme="majorBidi" w:hAnsiTheme="majorBidi" w:cstheme="majorBidi"/>
          <w:szCs w:val="21"/>
        </w:rPr>
        <w:tab/>
      </w:r>
      <w:r w:rsidRPr="00DE2646">
        <w:rPr>
          <w:rFonts w:asciiTheme="majorBidi" w:hAnsiTheme="majorBidi" w:cstheme="majorBidi"/>
          <w:szCs w:val="21"/>
        </w:rPr>
        <w:t>委员会欢迎当局努力促进不同文化间和族裔间的理解，欣见最近一名公职人员</w:t>
      </w:r>
      <w:proofErr w:type="gramStart"/>
      <w:r w:rsidRPr="00DE2646">
        <w:rPr>
          <w:rFonts w:asciiTheme="majorBidi" w:hAnsiTheme="majorBidi" w:cstheme="majorBidi"/>
          <w:szCs w:val="21"/>
        </w:rPr>
        <w:t>因针对</w:t>
      </w:r>
      <w:proofErr w:type="gramEnd"/>
      <w:r w:rsidRPr="00DE2646">
        <w:rPr>
          <w:rFonts w:asciiTheme="majorBidi" w:hAnsiTheme="majorBidi" w:cstheme="majorBidi"/>
          <w:szCs w:val="21"/>
        </w:rPr>
        <w:t>少数群体的仇恨言论而被追究责任。然而，委员会感到关切的是，被认为不同于多数群体的人，包括罗姆人、穆斯林和移民等少数群体，一直处在一种有敌意的总体氛围中，委员会还对仇恨言论的多种表现形式表示关切。委员会感到关切的是，这种氛围有可能进一步侵蚀容忍，助长少数群体和弱势群体中的侵犯人权行为</w:t>
      </w:r>
      <w:r w:rsidRPr="00DE2646">
        <w:rPr>
          <w:rFonts w:asciiTheme="majorBidi" w:hAnsiTheme="majorBidi" w:cstheme="majorBidi"/>
          <w:szCs w:val="21"/>
        </w:rPr>
        <w:t>(</w:t>
      </w:r>
      <w:r w:rsidRPr="00DE2646">
        <w:rPr>
          <w:rFonts w:asciiTheme="majorBidi" w:hAnsiTheme="majorBidi" w:cstheme="majorBidi"/>
          <w:szCs w:val="21"/>
        </w:rPr>
        <w:t>第二条第二款和第十五条第一款</w:t>
      </w:r>
      <w:r w:rsidRPr="00DE2646">
        <w:rPr>
          <w:rFonts w:asciiTheme="majorBidi" w:hAnsiTheme="majorBidi" w:cstheme="majorBidi"/>
          <w:szCs w:val="21"/>
        </w:rPr>
        <w:t>(</w:t>
      </w:r>
      <w:r w:rsidRPr="00DE2646">
        <w:rPr>
          <w:rFonts w:asciiTheme="majorBidi" w:hAnsiTheme="majorBidi" w:cstheme="majorBidi"/>
          <w:szCs w:val="21"/>
        </w:rPr>
        <w:t>子</w:t>
      </w:r>
      <w:r w:rsidRPr="00DE2646">
        <w:rPr>
          <w:rFonts w:asciiTheme="majorBidi" w:hAnsiTheme="majorBidi" w:cstheme="majorBidi"/>
          <w:szCs w:val="21"/>
        </w:rPr>
        <w:t>)</w:t>
      </w:r>
      <w:r w:rsidRPr="00DE2646">
        <w:rPr>
          <w:rFonts w:asciiTheme="majorBidi" w:hAnsiTheme="majorBidi" w:cstheme="majorBidi"/>
          <w:szCs w:val="21"/>
        </w:rPr>
        <w:t>项</w:t>
      </w:r>
      <w:r w:rsidRPr="00DE2646">
        <w:rPr>
          <w:rFonts w:asciiTheme="majorBidi" w:hAnsiTheme="majorBidi" w:cstheme="majorBidi"/>
          <w:szCs w:val="21"/>
        </w:rPr>
        <w:t>)</w:t>
      </w:r>
      <w:r w:rsidRPr="00DE2646">
        <w:rPr>
          <w:rFonts w:asciiTheme="majorBidi" w:hAnsiTheme="majorBidi" w:cstheme="majorBidi"/>
          <w:szCs w:val="21"/>
        </w:rPr>
        <w:t>。</w:t>
      </w:r>
    </w:p>
    <w:p w:rsidR="00B0462D" w:rsidRPr="00576843" w:rsidRDefault="00B0462D" w:rsidP="00B0462D">
      <w:pPr>
        <w:pStyle w:val="SingleTxtGC"/>
        <w:rPr>
          <w:rFonts w:ascii="Time New Roman" w:eastAsia="黑体" w:hAnsi="Time New Roman" w:cstheme="majorBidi"/>
          <w:szCs w:val="21"/>
        </w:rPr>
      </w:pPr>
      <w:r>
        <w:rPr>
          <w:rFonts w:asciiTheme="majorBidi" w:hAnsiTheme="majorBidi" w:cstheme="majorBidi"/>
          <w:szCs w:val="21"/>
        </w:rPr>
        <w:t>57</w:t>
      </w:r>
      <w:r w:rsidRPr="00DE2646">
        <w:rPr>
          <w:rFonts w:asciiTheme="majorBidi" w:hAnsiTheme="majorBidi" w:cstheme="majorBidi"/>
          <w:szCs w:val="21"/>
        </w:rPr>
        <w:t>.</w:t>
      </w:r>
      <w:r w:rsidRPr="00DE2646">
        <w:rPr>
          <w:rFonts w:asciiTheme="majorBidi" w:hAnsiTheme="majorBidi" w:cstheme="majorBidi"/>
          <w:szCs w:val="21"/>
        </w:rPr>
        <w:tab/>
      </w:r>
      <w:r w:rsidRPr="00576843">
        <w:rPr>
          <w:rFonts w:ascii="Time New Roman" w:eastAsia="黑体" w:hAnsi="Time New Roman" w:cstheme="majorBidi"/>
          <w:szCs w:val="21"/>
        </w:rPr>
        <w:t>委员会建议缔约国：</w:t>
      </w:r>
    </w:p>
    <w:p w:rsidR="00B0462D" w:rsidRPr="00576843" w:rsidRDefault="00B0462D" w:rsidP="00B0462D">
      <w:pPr>
        <w:pStyle w:val="SingleTxtGC"/>
        <w:rPr>
          <w:rFonts w:ascii="Time New Roman" w:eastAsia="黑体" w:hAnsi="Time New Roman" w:cstheme="majorBidi"/>
          <w:szCs w:val="21"/>
        </w:rPr>
      </w:pPr>
      <w:r w:rsidRPr="00576843">
        <w:rPr>
          <w:rFonts w:ascii="Time New Roman" w:eastAsia="黑体" w:hAnsi="Time New Roman" w:cstheme="majorBidi"/>
          <w:szCs w:val="21"/>
        </w:rPr>
        <w:tab/>
        <w:t>(a)</w:t>
      </w:r>
      <w:r w:rsidRPr="00576843">
        <w:rPr>
          <w:rFonts w:ascii="Time New Roman" w:eastAsia="黑体" w:hAnsi="Time New Roman" w:cstheme="majorBidi"/>
          <w:szCs w:val="21"/>
        </w:rPr>
        <w:tab/>
      </w:r>
      <w:r w:rsidRPr="00576843">
        <w:rPr>
          <w:rFonts w:ascii="Time New Roman" w:eastAsia="黑体" w:hAnsi="Time New Roman" w:cstheme="majorBidi"/>
          <w:szCs w:val="21"/>
        </w:rPr>
        <w:t>充分应对和惩治一切形式的不容忍和敌意；</w:t>
      </w:r>
    </w:p>
    <w:p w:rsidR="00B0462D" w:rsidRPr="00576843" w:rsidRDefault="00B0462D" w:rsidP="00B0462D">
      <w:pPr>
        <w:pStyle w:val="SingleTxtGC"/>
        <w:rPr>
          <w:rFonts w:ascii="Time New Roman" w:eastAsia="黑体" w:hAnsi="Time New Roman" w:cstheme="majorBidi"/>
          <w:szCs w:val="21"/>
        </w:rPr>
      </w:pPr>
      <w:r w:rsidRPr="00576843">
        <w:rPr>
          <w:rFonts w:ascii="Time New Roman" w:eastAsia="黑体" w:hAnsi="Time New Roman" w:cstheme="majorBidi"/>
          <w:szCs w:val="21"/>
        </w:rPr>
        <w:tab/>
        <w:t>(b)</w:t>
      </w:r>
      <w:r w:rsidRPr="00576843">
        <w:rPr>
          <w:rFonts w:ascii="Time New Roman" w:eastAsia="黑体" w:hAnsi="Time New Roman" w:cstheme="majorBidi"/>
          <w:szCs w:val="21"/>
        </w:rPr>
        <w:tab/>
      </w:r>
      <w:r w:rsidRPr="00576843">
        <w:rPr>
          <w:rFonts w:ascii="Time New Roman" w:eastAsia="黑体" w:hAnsi="Time New Roman" w:cstheme="majorBidi"/>
          <w:szCs w:val="21"/>
        </w:rPr>
        <w:t>制定并开展公众宣传活动及其他措施，包括针对多数群体的综合措施，以促进整个社会不同群体之间的尊重和跨文化理解；</w:t>
      </w:r>
    </w:p>
    <w:p w:rsidR="00B0462D" w:rsidRPr="00576843" w:rsidRDefault="00B0462D" w:rsidP="00B0462D">
      <w:pPr>
        <w:pStyle w:val="SingleTxtGC"/>
        <w:rPr>
          <w:rFonts w:ascii="Time New Roman" w:eastAsia="黑体" w:hAnsi="Time New Roman" w:cstheme="majorBidi"/>
          <w:szCs w:val="21"/>
        </w:rPr>
      </w:pPr>
      <w:r w:rsidRPr="00576843">
        <w:rPr>
          <w:rFonts w:ascii="Time New Roman" w:eastAsia="黑体" w:hAnsi="Time New Roman" w:cstheme="majorBidi"/>
          <w:szCs w:val="21"/>
        </w:rPr>
        <w:tab/>
        <w:t>(c)</w:t>
      </w:r>
      <w:r w:rsidRPr="00576843">
        <w:rPr>
          <w:rFonts w:ascii="Time New Roman" w:eastAsia="黑体" w:hAnsi="Time New Roman" w:cstheme="majorBidi"/>
          <w:szCs w:val="21"/>
        </w:rPr>
        <w:tab/>
      </w:r>
      <w:r w:rsidRPr="00576843">
        <w:rPr>
          <w:rFonts w:ascii="Time New Roman" w:eastAsia="黑体" w:hAnsi="Time New Roman" w:cstheme="majorBidi"/>
          <w:szCs w:val="21"/>
        </w:rPr>
        <w:t>向公职人员提供关于不歧视和尊重文化多样性和文化差异的人权培训；</w:t>
      </w:r>
    </w:p>
    <w:p w:rsidR="00B0462D" w:rsidRPr="00576843" w:rsidRDefault="00B0462D" w:rsidP="00B0462D">
      <w:pPr>
        <w:pStyle w:val="SingleTxtGC"/>
        <w:rPr>
          <w:rFonts w:ascii="Time New Roman" w:eastAsia="黑体" w:hAnsi="Time New Roman" w:cstheme="majorBidi"/>
          <w:szCs w:val="21"/>
        </w:rPr>
      </w:pPr>
      <w:r w:rsidRPr="00576843">
        <w:rPr>
          <w:rFonts w:ascii="Time New Roman" w:eastAsia="黑体" w:hAnsi="Time New Roman" w:cstheme="majorBidi"/>
          <w:szCs w:val="21"/>
        </w:rPr>
        <w:tab/>
        <w:t>(d)</w:t>
      </w:r>
      <w:r w:rsidRPr="00576843">
        <w:rPr>
          <w:rFonts w:ascii="Time New Roman" w:eastAsia="黑体" w:hAnsi="Time New Roman" w:cstheme="majorBidi"/>
          <w:szCs w:val="21"/>
        </w:rPr>
        <w:tab/>
      </w:r>
      <w:r w:rsidRPr="00576843">
        <w:rPr>
          <w:rFonts w:ascii="Time New Roman" w:eastAsia="黑体" w:hAnsi="Time New Roman" w:cstheme="majorBidi"/>
          <w:szCs w:val="21"/>
        </w:rPr>
        <w:t>采取一项战略，遏制公共讨论中日益增加的反罗姆人和反少数群体言论，并积极促进对多样性的尊重和理解。</w:t>
      </w:r>
    </w:p>
    <w:p w:rsidR="00B0462D" w:rsidRPr="00DE2646" w:rsidRDefault="00B0462D" w:rsidP="00317CB5">
      <w:pPr>
        <w:pStyle w:val="H23GC"/>
      </w:pPr>
      <w:r w:rsidRPr="00DE2646">
        <w:tab/>
      </w:r>
      <w:r w:rsidRPr="00DE2646">
        <w:tab/>
      </w:r>
      <w:r w:rsidRPr="00DE2646">
        <w:rPr>
          <w:lang w:val="zh-CN"/>
        </w:rPr>
        <w:t>少数民族语言</w:t>
      </w:r>
    </w:p>
    <w:p w:rsidR="00B0462D" w:rsidRPr="00DE2646" w:rsidRDefault="00B0462D" w:rsidP="00B0462D">
      <w:pPr>
        <w:pStyle w:val="SingleTxtGC"/>
        <w:rPr>
          <w:rFonts w:asciiTheme="majorBidi" w:hAnsiTheme="majorBidi" w:cstheme="majorBidi"/>
          <w:szCs w:val="21"/>
        </w:rPr>
      </w:pPr>
      <w:r>
        <w:rPr>
          <w:rFonts w:asciiTheme="majorBidi" w:hAnsiTheme="majorBidi" w:cstheme="majorBidi"/>
          <w:szCs w:val="21"/>
        </w:rPr>
        <w:t>58</w:t>
      </w:r>
      <w:r w:rsidRPr="00DE2646">
        <w:rPr>
          <w:rFonts w:asciiTheme="majorBidi" w:hAnsiTheme="majorBidi" w:cstheme="majorBidi"/>
          <w:szCs w:val="21"/>
        </w:rPr>
        <w:t>.</w:t>
      </w:r>
      <w:r w:rsidRPr="00DE2646">
        <w:rPr>
          <w:rFonts w:asciiTheme="majorBidi" w:hAnsiTheme="majorBidi" w:cstheme="majorBidi"/>
          <w:szCs w:val="21"/>
        </w:rPr>
        <w:tab/>
      </w:r>
      <w:r w:rsidRPr="00DE2646">
        <w:rPr>
          <w:rFonts w:asciiTheme="majorBidi" w:hAnsiTheme="majorBidi" w:cstheme="majorBidi"/>
          <w:szCs w:val="21"/>
        </w:rPr>
        <w:t>委员会注意到缔约国为教授少数民族语言和以少数民族语言授课提供的支持。然而，委员会感到关切的是，在以所有少数民族语言授课方面存在不足，最大的不足是</w:t>
      </w:r>
      <w:proofErr w:type="gramStart"/>
      <w:r w:rsidRPr="00DE2646">
        <w:rPr>
          <w:rFonts w:asciiTheme="majorBidi" w:hAnsiTheme="majorBidi" w:cstheme="majorBidi"/>
          <w:szCs w:val="21"/>
        </w:rPr>
        <w:t>罗姆语仅作为</w:t>
      </w:r>
      <w:proofErr w:type="gramEnd"/>
      <w:r w:rsidRPr="00DE2646">
        <w:rPr>
          <w:rFonts w:asciiTheme="majorBidi" w:hAnsiTheme="majorBidi" w:cstheme="majorBidi"/>
          <w:szCs w:val="21"/>
        </w:rPr>
        <w:t>选修科目。委员会感到关切的是，有报告称，对《学校法》的修改导致关闭了一些以少数民族语言授课的小学校</w:t>
      </w:r>
      <w:r w:rsidRPr="00DE2646">
        <w:rPr>
          <w:rFonts w:asciiTheme="majorBidi" w:hAnsiTheme="majorBidi" w:cstheme="majorBidi"/>
          <w:szCs w:val="21"/>
        </w:rPr>
        <w:t>(</w:t>
      </w:r>
      <w:r w:rsidRPr="00DE2646">
        <w:rPr>
          <w:rFonts w:asciiTheme="majorBidi" w:hAnsiTheme="majorBidi" w:cstheme="majorBidi"/>
          <w:szCs w:val="21"/>
        </w:rPr>
        <w:t>第二条、第十三条和第十五条第一款</w:t>
      </w:r>
      <w:r w:rsidRPr="00DE2646">
        <w:rPr>
          <w:rFonts w:asciiTheme="majorBidi" w:hAnsiTheme="majorBidi" w:cstheme="majorBidi"/>
          <w:szCs w:val="21"/>
        </w:rPr>
        <w:t>(</w:t>
      </w:r>
      <w:r w:rsidRPr="00DE2646">
        <w:rPr>
          <w:rFonts w:asciiTheme="majorBidi" w:hAnsiTheme="majorBidi" w:cstheme="majorBidi"/>
          <w:szCs w:val="21"/>
        </w:rPr>
        <w:t>子</w:t>
      </w:r>
      <w:r w:rsidRPr="00DE2646">
        <w:rPr>
          <w:rFonts w:asciiTheme="majorBidi" w:hAnsiTheme="majorBidi" w:cstheme="majorBidi"/>
          <w:szCs w:val="21"/>
        </w:rPr>
        <w:t>)</w:t>
      </w:r>
      <w:r w:rsidRPr="00DE2646">
        <w:rPr>
          <w:rFonts w:asciiTheme="majorBidi" w:hAnsiTheme="majorBidi" w:cstheme="majorBidi"/>
          <w:szCs w:val="21"/>
        </w:rPr>
        <w:t>项</w:t>
      </w:r>
      <w:r w:rsidRPr="00DE2646">
        <w:rPr>
          <w:rFonts w:asciiTheme="majorBidi" w:hAnsiTheme="majorBidi" w:cstheme="majorBidi"/>
          <w:szCs w:val="21"/>
        </w:rPr>
        <w:t>)</w:t>
      </w:r>
      <w:r w:rsidRPr="00DE2646">
        <w:rPr>
          <w:rFonts w:asciiTheme="majorBidi" w:hAnsiTheme="majorBidi" w:cstheme="majorBidi"/>
          <w:szCs w:val="21"/>
        </w:rPr>
        <w:t>。</w:t>
      </w:r>
    </w:p>
    <w:p w:rsidR="00B0462D" w:rsidRPr="00DE2646" w:rsidRDefault="00B0462D" w:rsidP="00B0462D">
      <w:pPr>
        <w:pStyle w:val="SingleTxtGC"/>
        <w:rPr>
          <w:rFonts w:asciiTheme="majorBidi" w:hAnsiTheme="majorBidi" w:cstheme="majorBidi"/>
          <w:szCs w:val="21"/>
        </w:rPr>
      </w:pPr>
      <w:r>
        <w:rPr>
          <w:rFonts w:asciiTheme="majorBidi" w:hAnsiTheme="majorBidi" w:cstheme="majorBidi"/>
          <w:szCs w:val="21"/>
        </w:rPr>
        <w:t>59</w:t>
      </w:r>
      <w:r w:rsidRPr="00DE2646">
        <w:rPr>
          <w:rFonts w:asciiTheme="majorBidi" w:hAnsiTheme="majorBidi" w:cstheme="majorBidi"/>
          <w:szCs w:val="21"/>
        </w:rPr>
        <w:t>.</w:t>
      </w:r>
      <w:r w:rsidRPr="00DE2646">
        <w:rPr>
          <w:rFonts w:asciiTheme="majorBidi" w:hAnsiTheme="majorBidi" w:cstheme="majorBidi"/>
          <w:szCs w:val="21"/>
        </w:rPr>
        <w:tab/>
      </w:r>
      <w:r w:rsidRPr="00576843">
        <w:rPr>
          <w:rFonts w:ascii="Time New Roman" w:eastAsia="黑体" w:hAnsi="Time New Roman" w:cstheme="majorBidi"/>
          <w:szCs w:val="21"/>
        </w:rPr>
        <w:t>委员会建议缔约国在有足够需求的情况下，尽可能作为少数民族语言教授罗姆语和以罗姆语授课，并确保教育系统的任何改革不会影响以少数民族语言受教育的机会，确保教授少数民族语言和以少数民族语言授课不受这些改革的影响。</w:t>
      </w:r>
    </w:p>
    <w:p w:rsidR="00B0462D" w:rsidRPr="00DE2646" w:rsidRDefault="00B0462D" w:rsidP="00317CB5">
      <w:pPr>
        <w:pStyle w:val="H23GC"/>
      </w:pPr>
      <w:r w:rsidRPr="00DE2646">
        <w:tab/>
      </w:r>
      <w:r w:rsidRPr="00DE2646">
        <w:tab/>
      </w:r>
      <w:r w:rsidRPr="00DE2646">
        <w:rPr>
          <w:lang w:val="zh-CN"/>
        </w:rPr>
        <w:t>享受科学进步及其应用之惠的权利</w:t>
      </w:r>
    </w:p>
    <w:p w:rsidR="00B0462D" w:rsidRPr="00DE2646" w:rsidRDefault="00B0462D" w:rsidP="00B0462D">
      <w:pPr>
        <w:pStyle w:val="SingleTxtGC"/>
        <w:rPr>
          <w:rFonts w:asciiTheme="majorBidi" w:hAnsiTheme="majorBidi" w:cstheme="majorBidi"/>
          <w:szCs w:val="21"/>
        </w:rPr>
      </w:pPr>
      <w:r>
        <w:rPr>
          <w:rFonts w:asciiTheme="majorBidi" w:hAnsiTheme="majorBidi" w:cstheme="majorBidi"/>
          <w:szCs w:val="21"/>
        </w:rPr>
        <w:t>6</w:t>
      </w:r>
      <w:r w:rsidRPr="00DE2646">
        <w:rPr>
          <w:rFonts w:asciiTheme="majorBidi" w:hAnsiTheme="majorBidi" w:cstheme="majorBidi"/>
          <w:szCs w:val="21"/>
        </w:rPr>
        <w:t>0.</w:t>
      </w:r>
      <w:r w:rsidRPr="00DE2646">
        <w:rPr>
          <w:rFonts w:asciiTheme="majorBidi" w:hAnsiTheme="majorBidi" w:cstheme="majorBidi"/>
          <w:szCs w:val="21"/>
        </w:rPr>
        <w:tab/>
      </w:r>
      <w:r w:rsidRPr="00DE2646">
        <w:rPr>
          <w:rFonts w:asciiTheme="majorBidi" w:hAnsiTheme="majorBidi" w:cstheme="majorBidi"/>
          <w:szCs w:val="21"/>
        </w:rPr>
        <w:t>委员会感到关切的是，经第</w:t>
      </w:r>
      <w:r>
        <w:rPr>
          <w:rFonts w:asciiTheme="majorBidi" w:hAnsiTheme="majorBidi" w:cstheme="majorBidi"/>
          <w:szCs w:val="21"/>
        </w:rPr>
        <w:t>777</w:t>
      </w:r>
      <w:r w:rsidRPr="00DE2646">
        <w:rPr>
          <w:rFonts w:asciiTheme="majorBidi" w:hAnsiTheme="majorBidi" w:cstheme="majorBidi"/>
          <w:szCs w:val="21"/>
        </w:rPr>
        <w:t>/</w:t>
      </w:r>
      <w:r>
        <w:rPr>
          <w:rFonts w:asciiTheme="majorBidi" w:hAnsiTheme="majorBidi" w:cstheme="majorBidi"/>
          <w:szCs w:val="21"/>
        </w:rPr>
        <w:t>2</w:t>
      </w:r>
      <w:r w:rsidRPr="00DE2646">
        <w:rPr>
          <w:rFonts w:asciiTheme="majorBidi" w:hAnsiTheme="majorBidi" w:cstheme="majorBidi"/>
          <w:szCs w:val="21"/>
        </w:rPr>
        <w:t>00</w:t>
      </w:r>
      <w:r>
        <w:rPr>
          <w:rFonts w:asciiTheme="majorBidi" w:hAnsiTheme="majorBidi" w:cstheme="majorBidi"/>
          <w:szCs w:val="21"/>
        </w:rPr>
        <w:t>4</w:t>
      </w:r>
      <w:r w:rsidRPr="00DE2646">
        <w:rPr>
          <w:rFonts w:asciiTheme="majorBidi" w:hAnsiTheme="majorBidi" w:cstheme="majorBidi"/>
          <w:szCs w:val="21"/>
        </w:rPr>
        <w:t xml:space="preserve"> </w:t>
      </w:r>
      <w:r>
        <w:rPr>
          <w:rFonts w:asciiTheme="majorBidi" w:hAnsiTheme="majorBidi" w:cstheme="majorBidi"/>
          <w:szCs w:val="21"/>
        </w:rPr>
        <w:t>Coll</w:t>
      </w:r>
      <w:r w:rsidRPr="00DE2646">
        <w:rPr>
          <w:rFonts w:asciiTheme="majorBidi" w:hAnsiTheme="majorBidi" w:cstheme="majorBidi"/>
          <w:szCs w:val="21"/>
        </w:rPr>
        <w:t>.</w:t>
      </w:r>
      <w:proofErr w:type="gramStart"/>
      <w:r w:rsidRPr="00DE2646">
        <w:rPr>
          <w:rFonts w:asciiTheme="majorBidi" w:hAnsiTheme="majorBidi" w:cstheme="majorBidi"/>
          <w:szCs w:val="21"/>
        </w:rPr>
        <w:t>号政府</w:t>
      </w:r>
      <w:proofErr w:type="gramEnd"/>
      <w:r w:rsidRPr="00DE2646">
        <w:rPr>
          <w:rFonts w:asciiTheme="majorBidi" w:hAnsiTheme="majorBidi" w:cstheme="majorBidi"/>
          <w:szCs w:val="21"/>
        </w:rPr>
        <w:t>条例修订的规范辅助生殖程序</w:t>
      </w:r>
      <w:r w:rsidRPr="00DE2646">
        <w:rPr>
          <w:rFonts w:asciiTheme="majorBidi" w:hAnsiTheme="majorBidi" w:cstheme="majorBidi"/>
          <w:szCs w:val="21"/>
        </w:rPr>
        <w:t>(</w:t>
      </w:r>
      <w:r w:rsidRPr="00DE2646">
        <w:rPr>
          <w:rFonts w:asciiTheme="majorBidi" w:hAnsiTheme="majorBidi" w:cstheme="majorBidi"/>
          <w:szCs w:val="21"/>
        </w:rPr>
        <w:t>体外受精和胚胎移植</w:t>
      </w:r>
      <w:r w:rsidRPr="00DE2646">
        <w:rPr>
          <w:rFonts w:asciiTheme="majorBidi" w:hAnsiTheme="majorBidi" w:cstheme="majorBidi"/>
          <w:szCs w:val="21"/>
        </w:rPr>
        <w:t>)</w:t>
      </w:r>
      <w:r w:rsidRPr="00DE2646">
        <w:rPr>
          <w:rFonts w:asciiTheme="majorBidi" w:hAnsiTheme="majorBidi" w:cstheme="majorBidi"/>
          <w:szCs w:val="21"/>
        </w:rPr>
        <w:t>的法律</w:t>
      </w:r>
      <w:r w:rsidR="00FF773C" w:rsidRPr="00FF773C">
        <w:rPr>
          <w:rFonts w:asciiTheme="majorBidi" w:hAnsiTheme="majorBidi" w:cstheme="majorBidi" w:hint="eastAsia"/>
          <w:spacing w:val="-50"/>
          <w:szCs w:val="21"/>
        </w:rPr>
        <w:t>―</w:t>
      </w:r>
      <w:r w:rsidR="00FF773C" w:rsidRPr="00FF773C">
        <w:rPr>
          <w:rFonts w:asciiTheme="majorBidi" w:hAnsiTheme="majorBidi" w:cstheme="majorBidi" w:hint="eastAsia"/>
          <w:szCs w:val="21"/>
        </w:rPr>
        <w:t>―</w:t>
      </w:r>
      <w:r w:rsidRPr="00DE2646">
        <w:rPr>
          <w:rFonts w:asciiTheme="majorBidi" w:hAnsiTheme="majorBidi" w:cstheme="majorBidi"/>
          <w:szCs w:val="21"/>
        </w:rPr>
        <w:t>关于公共医疗保险报销范围和医疗相关服务报销事宜的第</w:t>
      </w:r>
      <w:r>
        <w:rPr>
          <w:rFonts w:asciiTheme="majorBidi" w:hAnsiTheme="majorBidi" w:cstheme="majorBidi"/>
          <w:szCs w:val="21"/>
        </w:rPr>
        <w:t>577</w:t>
      </w:r>
      <w:r w:rsidRPr="00DE2646">
        <w:rPr>
          <w:rFonts w:asciiTheme="majorBidi" w:hAnsiTheme="majorBidi" w:cstheme="majorBidi"/>
          <w:szCs w:val="21"/>
        </w:rPr>
        <w:t>/</w:t>
      </w:r>
      <w:r>
        <w:rPr>
          <w:rFonts w:asciiTheme="majorBidi" w:hAnsiTheme="majorBidi" w:cstheme="majorBidi"/>
          <w:szCs w:val="21"/>
        </w:rPr>
        <w:t>2</w:t>
      </w:r>
      <w:r w:rsidRPr="00DE2646">
        <w:rPr>
          <w:rFonts w:asciiTheme="majorBidi" w:hAnsiTheme="majorBidi" w:cstheme="majorBidi"/>
          <w:szCs w:val="21"/>
        </w:rPr>
        <w:t>00</w:t>
      </w:r>
      <w:r>
        <w:rPr>
          <w:rFonts w:asciiTheme="majorBidi" w:hAnsiTheme="majorBidi" w:cstheme="majorBidi"/>
          <w:szCs w:val="21"/>
        </w:rPr>
        <w:t>4</w:t>
      </w:r>
      <w:r w:rsidRPr="00DE2646">
        <w:rPr>
          <w:rFonts w:asciiTheme="majorBidi" w:hAnsiTheme="majorBidi" w:cstheme="majorBidi"/>
          <w:szCs w:val="21"/>
        </w:rPr>
        <w:t xml:space="preserve"> </w:t>
      </w:r>
      <w:r>
        <w:rPr>
          <w:rFonts w:asciiTheme="majorBidi" w:hAnsiTheme="majorBidi" w:cstheme="majorBidi"/>
          <w:szCs w:val="21"/>
        </w:rPr>
        <w:t>Coll</w:t>
      </w:r>
      <w:r w:rsidRPr="00DE2646">
        <w:rPr>
          <w:rFonts w:asciiTheme="majorBidi" w:hAnsiTheme="majorBidi" w:cstheme="majorBidi"/>
          <w:szCs w:val="21"/>
        </w:rPr>
        <w:t>.</w:t>
      </w:r>
      <w:r w:rsidRPr="00DE2646">
        <w:rPr>
          <w:rFonts w:asciiTheme="majorBidi" w:hAnsiTheme="majorBidi" w:cstheme="majorBidi"/>
          <w:szCs w:val="21"/>
        </w:rPr>
        <w:t>号法案</w:t>
      </w:r>
      <w:r w:rsidR="00FF773C" w:rsidRPr="00FF773C">
        <w:rPr>
          <w:rFonts w:asciiTheme="majorBidi" w:hAnsiTheme="majorBidi" w:cstheme="majorBidi" w:hint="eastAsia"/>
          <w:spacing w:val="-50"/>
          <w:szCs w:val="21"/>
        </w:rPr>
        <w:t>―</w:t>
      </w:r>
      <w:r w:rsidR="00FF773C" w:rsidRPr="00FF773C">
        <w:rPr>
          <w:rFonts w:asciiTheme="majorBidi" w:hAnsiTheme="majorBidi" w:cstheme="majorBidi" w:hint="eastAsia"/>
          <w:szCs w:val="21"/>
        </w:rPr>
        <w:t>―</w:t>
      </w:r>
      <w:r w:rsidRPr="00DE2646">
        <w:rPr>
          <w:rFonts w:asciiTheme="majorBidi" w:hAnsiTheme="majorBidi" w:cstheme="majorBidi"/>
          <w:szCs w:val="21"/>
        </w:rPr>
        <w:t>规定，公共医疗保险可为</w:t>
      </w:r>
      <w:r>
        <w:rPr>
          <w:rFonts w:asciiTheme="majorBidi" w:hAnsiTheme="majorBidi" w:cstheme="majorBidi"/>
          <w:szCs w:val="21"/>
        </w:rPr>
        <w:t>39</w:t>
      </w:r>
      <w:r w:rsidRPr="00DE2646">
        <w:rPr>
          <w:rFonts w:asciiTheme="majorBidi" w:hAnsiTheme="majorBidi" w:cstheme="majorBidi"/>
          <w:szCs w:val="21"/>
        </w:rPr>
        <w:t>岁以下妇女报销三个疗程的费用，但必须有特殊理由，且辅助生殖程序仅适用于声称有亲密身体关系的男女</w:t>
      </w:r>
      <w:r w:rsidRPr="00DE2646">
        <w:rPr>
          <w:rFonts w:asciiTheme="majorBidi" w:hAnsiTheme="majorBidi" w:cstheme="majorBidi"/>
          <w:szCs w:val="21"/>
        </w:rPr>
        <w:t>(</w:t>
      </w:r>
      <w:r w:rsidRPr="00DE2646">
        <w:rPr>
          <w:rFonts w:asciiTheme="majorBidi" w:hAnsiTheme="majorBidi" w:cstheme="majorBidi"/>
          <w:szCs w:val="21"/>
        </w:rPr>
        <w:t>第二条、第十二条和第十五条第一款</w:t>
      </w:r>
      <w:r w:rsidRPr="00DE2646">
        <w:rPr>
          <w:rFonts w:asciiTheme="majorBidi" w:hAnsiTheme="majorBidi" w:cstheme="majorBidi"/>
          <w:szCs w:val="21"/>
        </w:rPr>
        <w:t>(</w:t>
      </w:r>
      <w:r w:rsidRPr="00DE2646">
        <w:rPr>
          <w:rFonts w:asciiTheme="majorBidi" w:hAnsiTheme="majorBidi" w:cstheme="majorBidi"/>
          <w:szCs w:val="21"/>
        </w:rPr>
        <w:t>丑</w:t>
      </w:r>
      <w:r w:rsidRPr="00DE2646">
        <w:rPr>
          <w:rFonts w:asciiTheme="majorBidi" w:hAnsiTheme="majorBidi" w:cstheme="majorBidi"/>
          <w:szCs w:val="21"/>
        </w:rPr>
        <w:t>)</w:t>
      </w:r>
      <w:r w:rsidRPr="00DE2646">
        <w:rPr>
          <w:rFonts w:asciiTheme="majorBidi" w:hAnsiTheme="majorBidi" w:cstheme="majorBidi"/>
          <w:szCs w:val="21"/>
        </w:rPr>
        <w:t>项</w:t>
      </w:r>
      <w:r w:rsidRPr="00DE2646">
        <w:rPr>
          <w:rFonts w:asciiTheme="majorBidi" w:hAnsiTheme="majorBidi" w:cstheme="majorBidi"/>
          <w:szCs w:val="21"/>
        </w:rPr>
        <w:t>)</w:t>
      </w:r>
      <w:r w:rsidRPr="00DE2646">
        <w:rPr>
          <w:rFonts w:asciiTheme="majorBidi" w:hAnsiTheme="majorBidi" w:cstheme="majorBidi"/>
          <w:szCs w:val="21"/>
        </w:rPr>
        <w:t>。</w:t>
      </w:r>
    </w:p>
    <w:p w:rsidR="00B0462D" w:rsidRPr="00576843" w:rsidRDefault="00B0462D" w:rsidP="00B0462D">
      <w:pPr>
        <w:pStyle w:val="SingleTxtGC"/>
        <w:rPr>
          <w:rFonts w:ascii="Time New Roman" w:eastAsia="黑体" w:hAnsi="Time New Roman" w:cstheme="majorBidi"/>
          <w:szCs w:val="21"/>
        </w:rPr>
      </w:pPr>
      <w:r>
        <w:rPr>
          <w:rFonts w:asciiTheme="majorBidi" w:hAnsiTheme="majorBidi" w:cstheme="majorBidi"/>
          <w:szCs w:val="21"/>
        </w:rPr>
        <w:lastRenderedPageBreak/>
        <w:t>61</w:t>
      </w:r>
      <w:r w:rsidRPr="00DE2646">
        <w:rPr>
          <w:rFonts w:asciiTheme="majorBidi" w:hAnsiTheme="majorBidi" w:cstheme="majorBidi"/>
          <w:szCs w:val="21"/>
        </w:rPr>
        <w:t>.</w:t>
      </w:r>
      <w:r w:rsidRPr="00DE2646">
        <w:rPr>
          <w:rFonts w:asciiTheme="majorBidi" w:hAnsiTheme="majorBidi" w:cstheme="majorBidi"/>
          <w:szCs w:val="21"/>
        </w:rPr>
        <w:tab/>
      </w:r>
      <w:r w:rsidRPr="00576843">
        <w:rPr>
          <w:rFonts w:ascii="Time New Roman" w:eastAsia="黑体" w:hAnsi="Time New Roman" w:cstheme="majorBidi"/>
          <w:szCs w:val="21"/>
        </w:rPr>
        <w:t>委员会建议缔约国基于科学上的最新考虑和伦理上的考虑，重新审议上述规定，在公共医疗保险下提供平等和无歧视地获得体外受精和胚胎移植的机会，作为高质量生殖保健的一部分，以遵守每个人享受科学进步及其应用之惠的权利。</w:t>
      </w:r>
    </w:p>
    <w:p w:rsidR="00B0462D" w:rsidRPr="00DE2646" w:rsidRDefault="00317CB5" w:rsidP="00317CB5">
      <w:pPr>
        <w:pStyle w:val="H1GC"/>
      </w:pPr>
      <w:r>
        <w:rPr>
          <w:lang w:val="zh-CN"/>
        </w:rPr>
        <w:tab/>
      </w:r>
      <w:r w:rsidR="00B0462D">
        <w:rPr>
          <w:lang w:val="zh-CN"/>
        </w:rPr>
        <w:t>D</w:t>
      </w:r>
      <w:r w:rsidR="00B0462D" w:rsidRPr="00DE2646">
        <w:rPr>
          <w:lang w:val="zh-CN"/>
        </w:rPr>
        <w:t>.</w:t>
      </w:r>
      <w:r w:rsidR="00B0462D" w:rsidRPr="00DE2646">
        <w:rPr>
          <w:lang w:val="zh-CN"/>
        </w:rPr>
        <w:tab/>
      </w:r>
      <w:r w:rsidR="00B0462D" w:rsidRPr="00DE2646">
        <w:rPr>
          <w:lang w:val="zh-CN"/>
        </w:rPr>
        <w:t>其他建议</w:t>
      </w:r>
    </w:p>
    <w:p w:rsidR="00B0462D" w:rsidRPr="00576843" w:rsidRDefault="00B0462D" w:rsidP="00B0462D">
      <w:pPr>
        <w:pStyle w:val="SingleTxtGC"/>
        <w:rPr>
          <w:rFonts w:ascii="Time New Roman" w:eastAsia="黑体" w:hAnsi="Time New Roman" w:cstheme="majorBidi"/>
          <w:szCs w:val="21"/>
        </w:rPr>
      </w:pPr>
      <w:r>
        <w:rPr>
          <w:rFonts w:asciiTheme="majorBidi" w:hAnsiTheme="majorBidi" w:cstheme="majorBidi"/>
          <w:szCs w:val="21"/>
          <w:lang w:val="zh-CN"/>
        </w:rPr>
        <w:t>62</w:t>
      </w:r>
      <w:r w:rsidRPr="00DE2646">
        <w:rPr>
          <w:rFonts w:asciiTheme="majorBidi" w:hAnsiTheme="majorBidi" w:cstheme="majorBidi"/>
          <w:szCs w:val="21"/>
          <w:lang w:val="zh-CN"/>
        </w:rPr>
        <w:t>.</w:t>
      </w:r>
      <w:r w:rsidRPr="00DE2646">
        <w:rPr>
          <w:rFonts w:asciiTheme="majorBidi" w:hAnsiTheme="majorBidi" w:cstheme="majorBidi"/>
          <w:szCs w:val="21"/>
          <w:lang w:val="zh-CN"/>
        </w:rPr>
        <w:tab/>
      </w:r>
      <w:r w:rsidRPr="00576843">
        <w:rPr>
          <w:rFonts w:ascii="Time New Roman" w:eastAsia="黑体" w:hAnsi="Time New Roman" w:cstheme="majorBidi"/>
          <w:szCs w:val="21"/>
        </w:rPr>
        <w:t>委员会建议缔约国批准《禁止酷刑和其他残忍、不人道或有辱人格的待遇或处罚公约任择议定书》。</w:t>
      </w:r>
    </w:p>
    <w:p w:rsidR="00B0462D" w:rsidRPr="00576843" w:rsidRDefault="00B0462D" w:rsidP="00B0462D">
      <w:pPr>
        <w:pStyle w:val="SingleTxtGC"/>
        <w:rPr>
          <w:rFonts w:ascii="Time New Roman" w:eastAsia="黑体" w:hAnsi="Time New Roman" w:cstheme="majorBidi"/>
          <w:szCs w:val="21"/>
        </w:rPr>
      </w:pPr>
      <w:r w:rsidRPr="00576843">
        <w:rPr>
          <w:rFonts w:ascii="Time New Roman" w:eastAsia="黑体" w:hAnsi="Time New Roman" w:cstheme="majorBidi"/>
          <w:szCs w:val="21"/>
        </w:rPr>
        <w:t>63.</w:t>
      </w:r>
      <w:r w:rsidRPr="00576843">
        <w:rPr>
          <w:rFonts w:ascii="Time New Roman" w:eastAsia="黑体" w:hAnsi="Time New Roman" w:cstheme="majorBidi"/>
          <w:szCs w:val="21"/>
        </w:rPr>
        <w:tab/>
      </w:r>
      <w:r w:rsidRPr="00576843">
        <w:rPr>
          <w:rFonts w:ascii="Time New Roman" w:eastAsia="黑体" w:hAnsi="Time New Roman" w:cstheme="majorBidi"/>
          <w:szCs w:val="21"/>
        </w:rPr>
        <w:t>委员会建议缔约国充分考虑根据《公约》所承担的义务，确保在国家执行《</w:t>
      </w:r>
      <w:r w:rsidRPr="00576843">
        <w:rPr>
          <w:rFonts w:ascii="Time New Roman" w:eastAsia="黑体" w:hAnsi="Time New Roman" w:cstheme="majorBidi"/>
          <w:szCs w:val="21"/>
        </w:rPr>
        <w:t>2030</w:t>
      </w:r>
      <w:r w:rsidRPr="00576843">
        <w:rPr>
          <w:rFonts w:ascii="Time New Roman" w:eastAsia="黑体" w:hAnsi="Time New Roman" w:cstheme="majorBidi"/>
          <w:szCs w:val="21"/>
        </w:rPr>
        <w:t>年可持续发展议程》过程中人民得以充分享有《公约》规定的各项权利。缔约国设立监测进展情况的独立机制和将公共方案受益人看作可提出权利主张的权利持有人，将极大促进可持续发展目标的实现。在参与、问责和不歧视原则基础上落实可持续发展目标，将确保不让任何一个人掉队。在这方面，委员会提请缔约国注意其关于承诺不让任何一个人掉队的声明</w:t>
      </w:r>
      <w:r w:rsidRPr="00576843">
        <w:rPr>
          <w:rFonts w:ascii="Time New Roman" w:eastAsia="黑体" w:hAnsi="Time New Roman" w:cstheme="majorBidi"/>
          <w:szCs w:val="21"/>
        </w:rPr>
        <w:t>(E/C.12/2019/1)</w:t>
      </w:r>
      <w:r w:rsidRPr="00576843">
        <w:rPr>
          <w:rFonts w:ascii="Time New Roman" w:eastAsia="黑体" w:hAnsi="Time New Roman" w:cstheme="majorBidi"/>
          <w:szCs w:val="21"/>
        </w:rPr>
        <w:t>。</w:t>
      </w:r>
    </w:p>
    <w:p w:rsidR="00B0462D" w:rsidRPr="00576843" w:rsidRDefault="00B0462D" w:rsidP="00B0462D">
      <w:pPr>
        <w:pStyle w:val="SingleTxtGC"/>
        <w:rPr>
          <w:rFonts w:ascii="Time New Roman" w:eastAsia="黑体" w:hAnsi="Time New Roman" w:cstheme="majorBidi"/>
          <w:szCs w:val="21"/>
        </w:rPr>
      </w:pPr>
      <w:r w:rsidRPr="00576843">
        <w:rPr>
          <w:rFonts w:ascii="Time New Roman" w:eastAsia="黑体" w:hAnsi="Time New Roman" w:cstheme="majorBidi"/>
          <w:szCs w:val="21"/>
        </w:rPr>
        <w:t>64.</w:t>
      </w:r>
      <w:r w:rsidRPr="00576843">
        <w:rPr>
          <w:rFonts w:ascii="Time New Roman" w:eastAsia="黑体" w:hAnsi="Time New Roman" w:cstheme="majorBidi"/>
          <w:szCs w:val="21"/>
        </w:rPr>
        <w:tab/>
      </w:r>
      <w:r w:rsidRPr="00576843">
        <w:rPr>
          <w:rFonts w:ascii="Time New Roman" w:eastAsia="黑体" w:hAnsi="Time New Roman" w:cstheme="majorBidi"/>
          <w:szCs w:val="21"/>
        </w:rPr>
        <w:t>委员会建议缔约国采取步骤，逐步制定和采用衡量经济、社会及文化权利落实情况的适当指标，以便评估缔约国履行对各阶层人口的《公约》义务方面所取得的进展。为此，委员会请缔约国特别参考联合国人权事务高级专员办事处制订的关于人权指标的概念和方法框架</w:t>
      </w:r>
      <w:r w:rsidRPr="00576843">
        <w:rPr>
          <w:rFonts w:ascii="Time New Roman" w:eastAsia="黑体" w:hAnsi="Time New Roman" w:cstheme="majorBidi"/>
          <w:szCs w:val="21"/>
        </w:rPr>
        <w:t>(</w:t>
      </w:r>
      <w:r w:rsidRPr="00576843">
        <w:rPr>
          <w:rFonts w:ascii="Time New Roman" w:eastAsia="黑体" w:hAnsi="Time New Roman" w:cstheme="majorBidi"/>
          <w:szCs w:val="21"/>
        </w:rPr>
        <w:t>见</w:t>
      </w:r>
      <w:r w:rsidRPr="00576843">
        <w:rPr>
          <w:rFonts w:ascii="Time New Roman" w:eastAsia="黑体" w:hAnsi="Time New Roman" w:cstheme="majorBidi"/>
          <w:szCs w:val="21"/>
        </w:rPr>
        <w:t>HRI/MC/2008/3)</w:t>
      </w:r>
      <w:r w:rsidRPr="00576843">
        <w:rPr>
          <w:rFonts w:ascii="Time New Roman" w:eastAsia="黑体" w:hAnsi="Time New Roman" w:cstheme="majorBidi"/>
          <w:szCs w:val="21"/>
        </w:rPr>
        <w:t>。</w:t>
      </w:r>
    </w:p>
    <w:p w:rsidR="00B0462D" w:rsidRPr="00576843" w:rsidRDefault="00B0462D" w:rsidP="00B0462D">
      <w:pPr>
        <w:pStyle w:val="SingleTxtGC"/>
        <w:rPr>
          <w:rFonts w:ascii="Time New Roman" w:eastAsia="黑体" w:hAnsi="Time New Roman" w:cstheme="majorBidi"/>
          <w:szCs w:val="21"/>
        </w:rPr>
      </w:pPr>
      <w:r w:rsidRPr="00576843">
        <w:rPr>
          <w:rFonts w:ascii="Time New Roman" w:eastAsia="黑体" w:hAnsi="Time New Roman" w:cstheme="majorBidi"/>
          <w:szCs w:val="21"/>
        </w:rPr>
        <w:t>65.</w:t>
      </w:r>
      <w:r w:rsidRPr="00576843">
        <w:rPr>
          <w:rFonts w:ascii="Time New Roman" w:eastAsia="黑体" w:hAnsi="Time New Roman" w:cstheme="majorBidi"/>
          <w:szCs w:val="21"/>
        </w:rPr>
        <w:tab/>
      </w:r>
      <w:r w:rsidRPr="00576843">
        <w:rPr>
          <w:rFonts w:ascii="Time New Roman" w:eastAsia="黑体" w:hAnsi="Time New Roman" w:cstheme="majorBidi"/>
          <w:szCs w:val="21"/>
        </w:rPr>
        <w:t>委员会请缔约国在社会各级，包括国家、省和地区各级，特别是向议员、公务人员和司法机构广泛传播本结论性意见，并在下次定期报告中向委员会通报为落实这些意见而采取的步骤。委员会鼓励缔约国邀请斯洛伐克国家人权中心、非政府组织和民间社会的其他成员参与本结论性意见的后续落实工作和提交下次定期报告前的全国协商进程。</w:t>
      </w:r>
    </w:p>
    <w:p w:rsidR="00B0462D" w:rsidRPr="00576843" w:rsidRDefault="00B0462D" w:rsidP="00B0462D">
      <w:pPr>
        <w:pStyle w:val="SingleTxtGC"/>
        <w:rPr>
          <w:rFonts w:ascii="Time New Roman" w:eastAsia="黑体" w:hAnsi="Time New Roman" w:cstheme="majorBidi"/>
          <w:szCs w:val="21"/>
        </w:rPr>
      </w:pPr>
      <w:r w:rsidRPr="00576843">
        <w:rPr>
          <w:rFonts w:ascii="Time New Roman" w:eastAsia="黑体" w:hAnsi="Time New Roman" w:cstheme="majorBidi"/>
          <w:szCs w:val="21"/>
        </w:rPr>
        <w:t>66.</w:t>
      </w:r>
      <w:r w:rsidRPr="00576843">
        <w:rPr>
          <w:rFonts w:ascii="Time New Roman" w:eastAsia="黑体" w:hAnsi="Time New Roman" w:cstheme="majorBidi"/>
          <w:szCs w:val="21"/>
        </w:rPr>
        <w:tab/>
      </w:r>
      <w:r w:rsidRPr="00576843">
        <w:rPr>
          <w:rFonts w:ascii="Time New Roman" w:eastAsia="黑体" w:hAnsi="Time New Roman" w:cstheme="majorBidi"/>
          <w:szCs w:val="21"/>
        </w:rPr>
        <w:t>根据委员会通过的结论性意见后续落实程序，缔约国应在本结论性意见通过后</w:t>
      </w:r>
      <w:r w:rsidRPr="00576843">
        <w:rPr>
          <w:rFonts w:ascii="Time New Roman" w:eastAsia="黑体" w:hAnsi="Time New Roman" w:cstheme="majorBidi"/>
          <w:szCs w:val="21"/>
        </w:rPr>
        <w:t>24</w:t>
      </w:r>
      <w:r w:rsidRPr="00576843">
        <w:rPr>
          <w:rFonts w:ascii="Time New Roman" w:eastAsia="黑体" w:hAnsi="Time New Roman" w:cstheme="majorBidi"/>
          <w:szCs w:val="21"/>
        </w:rPr>
        <w:t>个月内提供资料，说明上文第</w:t>
      </w:r>
      <w:r w:rsidRPr="00576843">
        <w:rPr>
          <w:rFonts w:ascii="Time New Roman" w:eastAsia="黑体" w:hAnsi="Time New Roman" w:cstheme="majorBidi"/>
          <w:szCs w:val="21"/>
        </w:rPr>
        <w:t>12</w:t>
      </w:r>
      <w:r w:rsidRPr="00576843">
        <w:rPr>
          <w:rFonts w:ascii="Time New Roman" w:eastAsia="黑体" w:hAnsi="Time New Roman" w:cstheme="majorBidi"/>
          <w:szCs w:val="21"/>
        </w:rPr>
        <w:t>段</w:t>
      </w:r>
      <w:r w:rsidRPr="00576843">
        <w:rPr>
          <w:rFonts w:ascii="Time New Roman" w:eastAsia="黑体" w:hAnsi="Time New Roman" w:cstheme="majorBidi"/>
          <w:szCs w:val="21"/>
        </w:rPr>
        <w:t>(</w:t>
      </w:r>
      <w:r w:rsidRPr="00576843">
        <w:rPr>
          <w:rFonts w:ascii="Time New Roman" w:eastAsia="黑体" w:hAnsi="Time New Roman" w:cstheme="majorBidi"/>
          <w:szCs w:val="21"/>
        </w:rPr>
        <w:t>不歧视</w:t>
      </w:r>
      <w:r w:rsidRPr="00576843">
        <w:rPr>
          <w:rFonts w:ascii="Time New Roman" w:eastAsia="黑体" w:hAnsi="Time New Roman" w:cstheme="majorBidi"/>
          <w:szCs w:val="21"/>
        </w:rPr>
        <w:t>)</w:t>
      </w:r>
      <w:r w:rsidRPr="00576843">
        <w:rPr>
          <w:rFonts w:ascii="Time New Roman" w:eastAsia="黑体" w:hAnsi="Time New Roman" w:cstheme="majorBidi"/>
          <w:szCs w:val="21"/>
        </w:rPr>
        <w:t>、第</w:t>
      </w:r>
      <w:r w:rsidRPr="00576843">
        <w:rPr>
          <w:rFonts w:ascii="Time New Roman" w:eastAsia="黑体" w:hAnsi="Time New Roman" w:cstheme="majorBidi"/>
          <w:szCs w:val="21"/>
        </w:rPr>
        <w:t>45</w:t>
      </w:r>
      <w:r w:rsidRPr="00576843">
        <w:rPr>
          <w:rFonts w:ascii="Time New Roman" w:eastAsia="黑体" w:hAnsi="Time New Roman" w:cstheme="majorBidi"/>
          <w:szCs w:val="21"/>
        </w:rPr>
        <w:t>段</w:t>
      </w:r>
      <w:r w:rsidRPr="00576843">
        <w:rPr>
          <w:rFonts w:ascii="Time New Roman" w:eastAsia="黑体" w:hAnsi="Time New Roman" w:cstheme="majorBidi"/>
          <w:szCs w:val="21"/>
        </w:rPr>
        <w:t>(</w:t>
      </w:r>
      <w:r w:rsidRPr="00576843">
        <w:rPr>
          <w:rFonts w:ascii="Time New Roman" w:eastAsia="黑体" w:hAnsi="Time New Roman" w:cstheme="majorBidi"/>
          <w:szCs w:val="21"/>
        </w:rPr>
        <w:t>罗姆妇女的性健康和生殖健康</w:t>
      </w:r>
      <w:r w:rsidRPr="00576843">
        <w:rPr>
          <w:rFonts w:ascii="Time New Roman" w:eastAsia="黑体" w:hAnsi="Time New Roman" w:cstheme="majorBidi"/>
          <w:szCs w:val="21"/>
        </w:rPr>
        <w:t>)</w:t>
      </w:r>
      <w:r w:rsidRPr="00576843">
        <w:rPr>
          <w:rFonts w:ascii="Time New Roman" w:eastAsia="黑体" w:hAnsi="Time New Roman" w:cstheme="majorBidi"/>
          <w:szCs w:val="21"/>
        </w:rPr>
        <w:t>和第</w:t>
      </w:r>
      <w:r w:rsidRPr="00576843">
        <w:rPr>
          <w:rFonts w:ascii="Time New Roman" w:eastAsia="黑体" w:hAnsi="Time New Roman" w:cstheme="majorBidi"/>
          <w:szCs w:val="21"/>
        </w:rPr>
        <w:t>51</w:t>
      </w:r>
      <w:r w:rsidRPr="00576843">
        <w:rPr>
          <w:rFonts w:ascii="Time New Roman" w:eastAsia="黑体" w:hAnsi="Time New Roman" w:cstheme="majorBidi"/>
          <w:szCs w:val="21"/>
        </w:rPr>
        <w:t>段</w:t>
      </w:r>
      <w:r w:rsidRPr="00576843">
        <w:rPr>
          <w:rFonts w:ascii="Time New Roman" w:eastAsia="黑体" w:hAnsi="Time New Roman" w:cstheme="majorBidi"/>
          <w:szCs w:val="21"/>
        </w:rPr>
        <w:t>(</w:t>
      </w:r>
      <w:r w:rsidRPr="00576843">
        <w:rPr>
          <w:rFonts w:ascii="Time New Roman" w:eastAsia="黑体" w:hAnsi="Time New Roman" w:cstheme="majorBidi"/>
          <w:szCs w:val="21"/>
        </w:rPr>
        <w:t>对罗姆人的教育隔离</w:t>
      </w:r>
      <w:r w:rsidRPr="00576843">
        <w:rPr>
          <w:rFonts w:ascii="Time New Roman" w:eastAsia="黑体" w:hAnsi="Time New Roman" w:cstheme="majorBidi"/>
          <w:szCs w:val="21"/>
        </w:rPr>
        <w:t>)</w:t>
      </w:r>
      <w:r w:rsidRPr="00576843">
        <w:rPr>
          <w:rFonts w:ascii="Time New Roman" w:eastAsia="黑体" w:hAnsi="Time New Roman" w:cstheme="majorBidi"/>
          <w:szCs w:val="21"/>
        </w:rPr>
        <w:t>所载建议的落实情况。</w:t>
      </w:r>
    </w:p>
    <w:p w:rsidR="00B0462D" w:rsidRPr="00576843" w:rsidRDefault="00B0462D" w:rsidP="00B0462D">
      <w:pPr>
        <w:pStyle w:val="SingleTxtGC"/>
        <w:rPr>
          <w:rFonts w:ascii="Time New Roman" w:eastAsia="黑体" w:hAnsi="Time New Roman" w:cstheme="majorBidi"/>
          <w:szCs w:val="21"/>
        </w:rPr>
      </w:pPr>
      <w:r w:rsidRPr="00576843">
        <w:rPr>
          <w:rFonts w:ascii="Time New Roman" w:eastAsia="黑体" w:hAnsi="Time New Roman" w:cstheme="majorBidi"/>
          <w:szCs w:val="21"/>
        </w:rPr>
        <w:t>67.</w:t>
      </w:r>
      <w:r w:rsidRPr="00576843">
        <w:rPr>
          <w:rFonts w:ascii="Time New Roman" w:eastAsia="黑体" w:hAnsi="Time New Roman" w:cstheme="majorBidi"/>
          <w:szCs w:val="21"/>
        </w:rPr>
        <w:tab/>
      </w:r>
      <w:r w:rsidRPr="00576843">
        <w:rPr>
          <w:rFonts w:ascii="Time New Roman" w:eastAsia="黑体" w:hAnsi="Time New Roman" w:cstheme="majorBidi"/>
          <w:szCs w:val="21"/>
        </w:rPr>
        <w:t>委员会请缔约国在</w:t>
      </w:r>
      <w:r w:rsidRPr="00576843">
        <w:rPr>
          <w:rFonts w:ascii="Time New Roman" w:eastAsia="黑体" w:hAnsi="Time New Roman" w:cstheme="majorBidi"/>
          <w:szCs w:val="21"/>
        </w:rPr>
        <w:t>2024</w:t>
      </w:r>
      <w:r w:rsidRPr="00576843">
        <w:rPr>
          <w:rFonts w:ascii="Time New Roman" w:eastAsia="黑体" w:hAnsi="Time New Roman" w:cstheme="majorBidi"/>
          <w:szCs w:val="21"/>
        </w:rPr>
        <w:t>年</w:t>
      </w:r>
      <w:r w:rsidRPr="00576843">
        <w:rPr>
          <w:rFonts w:ascii="Time New Roman" w:eastAsia="黑体" w:hAnsi="Time New Roman" w:cstheme="majorBidi"/>
          <w:szCs w:val="21"/>
        </w:rPr>
        <w:t>10</w:t>
      </w:r>
      <w:r w:rsidRPr="00576843">
        <w:rPr>
          <w:rFonts w:ascii="Time New Roman" w:eastAsia="黑体" w:hAnsi="Time New Roman" w:cstheme="majorBidi"/>
          <w:szCs w:val="21"/>
        </w:rPr>
        <w:t>月</w:t>
      </w:r>
      <w:r w:rsidRPr="00576843">
        <w:rPr>
          <w:rFonts w:ascii="Time New Roman" w:eastAsia="黑体" w:hAnsi="Time New Roman" w:cstheme="majorBidi"/>
          <w:szCs w:val="21"/>
        </w:rPr>
        <w:t>31</w:t>
      </w:r>
      <w:r w:rsidRPr="00576843">
        <w:rPr>
          <w:rFonts w:ascii="Time New Roman" w:eastAsia="黑体" w:hAnsi="Time New Roman" w:cstheme="majorBidi"/>
          <w:szCs w:val="21"/>
        </w:rPr>
        <w:t>日前提交第四次定期报告，并按照委员会</w:t>
      </w:r>
      <w:r w:rsidRPr="00576843">
        <w:rPr>
          <w:rFonts w:ascii="Time New Roman" w:eastAsia="黑体" w:hAnsi="Time New Roman" w:cstheme="majorBidi"/>
          <w:szCs w:val="21"/>
        </w:rPr>
        <w:t>2008</w:t>
      </w:r>
      <w:r w:rsidRPr="00576843">
        <w:rPr>
          <w:rFonts w:ascii="Time New Roman" w:eastAsia="黑体" w:hAnsi="Time New Roman" w:cstheme="majorBidi"/>
          <w:szCs w:val="21"/>
        </w:rPr>
        <w:t>年通过的报告准则</w:t>
      </w:r>
      <w:r w:rsidRPr="00576843">
        <w:rPr>
          <w:rFonts w:ascii="Time New Roman" w:eastAsia="黑体" w:hAnsi="Time New Roman" w:cstheme="majorBidi"/>
          <w:szCs w:val="21"/>
        </w:rPr>
        <w:t>(E/C.12/2008/2)</w:t>
      </w:r>
      <w:r w:rsidRPr="00576843">
        <w:rPr>
          <w:rFonts w:ascii="Time New Roman" w:eastAsia="黑体" w:hAnsi="Time New Roman" w:cstheme="majorBidi"/>
          <w:szCs w:val="21"/>
        </w:rPr>
        <w:t>编写报告。此外，委员会还请缔约国按照《根据国际人权条约提交报告的协调准则》</w:t>
      </w:r>
      <w:r w:rsidRPr="00576843">
        <w:rPr>
          <w:rFonts w:ascii="Time New Roman" w:eastAsia="黑体" w:hAnsi="Time New Roman" w:cstheme="majorBidi"/>
          <w:szCs w:val="21"/>
        </w:rPr>
        <w:t xml:space="preserve">(HRI/GEN/2/Rev.6, </w:t>
      </w:r>
      <w:r w:rsidRPr="00576843">
        <w:rPr>
          <w:rFonts w:ascii="Time New Roman" w:eastAsia="黑体" w:hAnsi="Time New Roman" w:cstheme="majorBidi"/>
          <w:szCs w:val="21"/>
        </w:rPr>
        <w:t>第一章</w:t>
      </w:r>
      <w:r w:rsidRPr="00576843">
        <w:rPr>
          <w:rFonts w:ascii="Time New Roman" w:eastAsia="黑体" w:hAnsi="Time New Roman" w:cstheme="majorBidi"/>
          <w:szCs w:val="21"/>
        </w:rPr>
        <w:t>)</w:t>
      </w:r>
      <w:r w:rsidRPr="00576843">
        <w:rPr>
          <w:rFonts w:ascii="Time New Roman" w:eastAsia="黑体" w:hAnsi="Time New Roman" w:cstheme="majorBidi"/>
          <w:szCs w:val="21"/>
        </w:rPr>
        <w:t>对其共同核心文件作必要更新。</w:t>
      </w:r>
    </w:p>
    <w:p w:rsidR="00B0462D" w:rsidRPr="002D6A9C" w:rsidRDefault="00B0462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B0462D" w:rsidRPr="002D6A9C"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62D" w:rsidRPr="000D319F" w:rsidRDefault="00B0462D" w:rsidP="000D319F">
      <w:pPr>
        <w:pStyle w:val="af0"/>
        <w:spacing w:after="240"/>
        <w:ind w:left="907"/>
        <w:rPr>
          <w:rFonts w:asciiTheme="majorBidi" w:eastAsia="宋体" w:hAnsiTheme="majorBidi" w:cstheme="majorBidi"/>
          <w:sz w:val="21"/>
          <w:szCs w:val="21"/>
          <w:lang w:val="en-US"/>
        </w:rPr>
      </w:pPr>
    </w:p>
    <w:p w:rsidR="00B0462D" w:rsidRPr="000D319F" w:rsidRDefault="00B0462D"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0462D" w:rsidRPr="000D319F" w:rsidRDefault="00B0462D" w:rsidP="000D319F">
      <w:pPr>
        <w:pStyle w:val="af0"/>
      </w:pPr>
    </w:p>
  </w:endnote>
  <w:endnote w:type="continuationNotice" w:id="1">
    <w:p w:rsidR="00B0462D" w:rsidRDefault="00B0462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62D" w:rsidRPr="00B0462D" w:rsidRDefault="00B0462D" w:rsidP="00B0462D">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B0462D">
      <w:rPr>
        <w:rStyle w:val="af2"/>
        <w:b w:val="0"/>
        <w:snapToGrid w:val="0"/>
        <w:sz w:val="16"/>
      </w:rPr>
      <w:t>GE.19</w:t>
    </w:r>
    <w:proofErr w:type="spellEnd"/>
    <w:r w:rsidRPr="00B0462D">
      <w:rPr>
        <w:rStyle w:val="af2"/>
        <w:b w:val="0"/>
        <w:snapToGrid w:val="0"/>
        <w:sz w:val="16"/>
      </w:rPr>
      <w:t>-19670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62D" w:rsidRPr="00B0462D" w:rsidRDefault="00B0462D" w:rsidP="00B0462D">
    <w:pPr>
      <w:pStyle w:val="af0"/>
      <w:tabs>
        <w:tab w:val="clear" w:pos="431"/>
        <w:tab w:val="right" w:pos="9638"/>
      </w:tabs>
      <w:rPr>
        <w:rStyle w:val="af2"/>
      </w:rPr>
    </w:pPr>
    <w:proofErr w:type="spellStart"/>
    <w:r>
      <w:t>GE.19</w:t>
    </w:r>
    <w:proofErr w:type="spellEnd"/>
    <w:r>
      <w:t>-19670</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62D" w:rsidRPr="00B45B2F" w:rsidRDefault="00B0462D" w:rsidP="00B0462D">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-19670</w:t>
    </w:r>
    <w:r w:rsidRPr="00EE277A">
      <w:rPr>
        <w:sz w:val="20"/>
        <w:lang w:eastAsia="zh-CN"/>
      </w:rPr>
      <w:t xml:space="preserve"> (C)</w:t>
    </w:r>
    <w:r>
      <w:rPr>
        <w:sz w:val="20"/>
        <w:lang w:eastAsia="zh-CN"/>
      </w:rPr>
      <w:tab/>
      <w:t>04121</w:t>
    </w:r>
    <w:r>
      <w:rPr>
        <w:rFonts w:eastAsiaTheme="minorEastAsia"/>
        <w:sz w:val="20"/>
        <w:lang w:eastAsia="zh-CN"/>
      </w:rPr>
      <w:t>9</w:t>
    </w:r>
    <w:r>
      <w:rPr>
        <w:sz w:val="20"/>
        <w:lang w:eastAsia="zh-CN"/>
      </w:rPr>
      <w:tab/>
      <w:t>0</w:t>
    </w:r>
    <w:r w:rsidR="006F3157">
      <w:rPr>
        <w:sz w:val="20"/>
        <w:lang w:eastAsia="zh-CN"/>
      </w:rPr>
      <w:t>7</w:t>
    </w:r>
    <w:r>
      <w:rPr>
        <w:sz w:val="20"/>
        <w:lang w:eastAsia="zh-CN"/>
      </w:rPr>
      <w:t>121</w:t>
    </w:r>
    <w:r>
      <w:rPr>
        <w:rFonts w:eastAsiaTheme="minorEastAsia"/>
        <w:sz w:val="20"/>
        <w:lang w:eastAsia="zh-CN"/>
      </w:rPr>
      <w:t>9</w:t>
    </w:r>
  </w:p>
  <w:p w:rsidR="00B0462D" w:rsidRPr="00487939" w:rsidRDefault="00B0462D" w:rsidP="00B0462D">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7216"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E/C.12/SVK/CO/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SVK/CO/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54B7CC61" wp14:editId="2A2897A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62D" w:rsidRPr="000157B1" w:rsidRDefault="00B0462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B0462D" w:rsidRPr="000157B1" w:rsidRDefault="00B0462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B0462D" w:rsidRDefault="00B0462D"/>
  </w:footnote>
  <w:footnote w:id="2">
    <w:p w:rsidR="00B0462D" w:rsidRDefault="00B0462D" w:rsidP="00B0462D">
      <w:pPr>
        <w:pStyle w:val="a6"/>
      </w:pPr>
      <w:r>
        <w:rPr>
          <w:lang w:val="zh-CN"/>
        </w:rPr>
        <w:tab/>
      </w:r>
      <w:r w:rsidRPr="00B0462D">
        <w:rPr>
          <w:sz w:val="21"/>
          <w:szCs w:val="21"/>
          <w:lang w:val="zh-CN"/>
        </w:rPr>
        <w:t>*</w:t>
      </w:r>
      <w:r>
        <w:rPr>
          <w:lang w:val="zh-CN"/>
        </w:rPr>
        <w:tab/>
      </w:r>
      <w:r>
        <w:rPr>
          <w:lang w:val="zh-CN"/>
        </w:rPr>
        <w:t>委员会第六十六届会议</w:t>
      </w:r>
      <w:r>
        <w:rPr>
          <w:lang w:val="zh-CN"/>
        </w:rPr>
        <w:t>(2019</w:t>
      </w:r>
      <w:r>
        <w:rPr>
          <w:lang w:val="zh-CN"/>
        </w:rPr>
        <w:t>年</w:t>
      </w:r>
      <w:r>
        <w:rPr>
          <w:lang w:val="zh-CN"/>
        </w:rPr>
        <w:t>9</w:t>
      </w:r>
      <w:r>
        <w:rPr>
          <w:lang w:val="zh-CN"/>
        </w:rPr>
        <w:t>月</w:t>
      </w:r>
      <w:r>
        <w:rPr>
          <w:lang w:val="zh-CN"/>
        </w:rPr>
        <w:t>30</w:t>
      </w:r>
      <w:r>
        <w:rPr>
          <w:lang w:val="zh-CN"/>
        </w:rPr>
        <w:t>日至</w:t>
      </w:r>
      <w:r>
        <w:rPr>
          <w:lang w:val="zh-CN"/>
        </w:rPr>
        <w:t>10</w:t>
      </w:r>
      <w:r>
        <w:rPr>
          <w:lang w:val="zh-CN"/>
        </w:rPr>
        <w:t>月</w:t>
      </w:r>
      <w:r>
        <w:rPr>
          <w:lang w:val="zh-CN"/>
        </w:rPr>
        <w:t>18</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62D" w:rsidRDefault="00B0462D" w:rsidP="00B0462D">
    <w:pPr>
      <w:pStyle w:val="af3"/>
    </w:pPr>
    <w:r>
      <w:t>E/</w:t>
    </w:r>
    <w:proofErr w:type="spellStart"/>
    <w:r>
      <w:t>C.12</w:t>
    </w:r>
    <w:proofErr w:type="spellEnd"/>
    <w:r>
      <w:t>/</w:t>
    </w:r>
    <w:proofErr w:type="spellStart"/>
    <w:r>
      <w:t>SVK</w:t>
    </w:r>
    <w:proofErr w:type="spellEnd"/>
    <w:r>
      <w:t>/CO/3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62D" w:rsidRPr="00202A30" w:rsidRDefault="00B0462D" w:rsidP="00B0462D">
    <w:pPr>
      <w:pStyle w:val="af3"/>
      <w:jc w:val="right"/>
    </w:pPr>
    <w:r>
      <w:t>E/</w:t>
    </w:r>
    <w:proofErr w:type="spellStart"/>
    <w:r>
      <w:t>C.12</w:t>
    </w:r>
    <w:proofErr w:type="spellEnd"/>
    <w:r>
      <w:t>/</w:t>
    </w:r>
    <w:proofErr w:type="spellStart"/>
    <w:r>
      <w:t>SVK</w:t>
    </w:r>
    <w:proofErr w:type="spellEnd"/>
    <w:r>
      <w:t>/CO/3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8"/>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4"/>
  </w:num>
  <w:num w:numId="16">
    <w:abstractNumId w:val="10"/>
  </w:num>
  <w:num w:numId="17">
    <w:abstractNumId w:val="16"/>
  </w:num>
  <w:num w:numId="18">
    <w:abstractNumId w:val="17"/>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7169B"/>
    <w:rsid w:val="00011483"/>
    <w:rsid w:val="00072E35"/>
    <w:rsid w:val="000844C0"/>
    <w:rsid w:val="000A2080"/>
    <w:rsid w:val="000D319F"/>
    <w:rsid w:val="000E4D0E"/>
    <w:rsid w:val="00125AC6"/>
    <w:rsid w:val="00144B69"/>
    <w:rsid w:val="00153E86"/>
    <w:rsid w:val="0016144A"/>
    <w:rsid w:val="001723BD"/>
    <w:rsid w:val="0018144A"/>
    <w:rsid w:val="001B1BD1"/>
    <w:rsid w:val="001C3EF2"/>
    <w:rsid w:val="001D17F6"/>
    <w:rsid w:val="001D2C3F"/>
    <w:rsid w:val="00204B42"/>
    <w:rsid w:val="002231C3"/>
    <w:rsid w:val="0024417F"/>
    <w:rsid w:val="00250F8D"/>
    <w:rsid w:val="002E1C97"/>
    <w:rsid w:val="002F5834"/>
    <w:rsid w:val="00317CB5"/>
    <w:rsid w:val="00326EBF"/>
    <w:rsid w:val="00327FE4"/>
    <w:rsid w:val="00353F84"/>
    <w:rsid w:val="00392F6C"/>
    <w:rsid w:val="003B5136"/>
    <w:rsid w:val="003D7D4D"/>
    <w:rsid w:val="00413D23"/>
    <w:rsid w:val="00424DC7"/>
    <w:rsid w:val="00427F63"/>
    <w:rsid w:val="0043742D"/>
    <w:rsid w:val="004A17D1"/>
    <w:rsid w:val="004C0E41"/>
    <w:rsid w:val="004C4A0A"/>
    <w:rsid w:val="00543EBA"/>
    <w:rsid w:val="005670B6"/>
    <w:rsid w:val="00576843"/>
    <w:rsid w:val="005E403A"/>
    <w:rsid w:val="00680656"/>
    <w:rsid w:val="00686126"/>
    <w:rsid w:val="006920A3"/>
    <w:rsid w:val="006A74C5"/>
    <w:rsid w:val="006B1119"/>
    <w:rsid w:val="006C4366"/>
    <w:rsid w:val="006E3E46"/>
    <w:rsid w:val="006E71B1"/>
    <w:rsid w:val="006F3157"/>
    <w:rsid w:val="00705D89"/>
    <w:rsid w:val="0072494D"/>
    <w:rsid w:val="00731A42"/>
    <w:rsid w:val="00767E69"/>
    <w:rsid w:val="0077079A"/>
    <w:rsid w:val="007A5599"/>
    <w:rsid w:val="00816936"/>
    <w:rsid w:val="00856233"/>
    <w:rsid w:val="00860F27"/>
    <w:rsid w:val="00884263"/>
    <w:rsid w:val="008B0560"/>
    <w:rsid w:val="008B2BFA"/>
    <w:rsid w:val="008D3D9C"/>
    <w:rsid w:val="008F4C07"/>
    <w:rsid w:val="00933E63"/>
    <w:rsid w:val="00936F03"/>
    <w:rsid w:val="00943B69"/>
    <w:rsid w:val="00944CB3"/>
    <w:rsid w:val="0097169B"/>
    <w:rsid w:val="009A4F2B"/>
    <w:rsid w:val="009B09D7"/>
    <w:rsid w:val="009D35ED"/>
    <w:rsid w:val="00A03CB6"/>
    <w:rsid w:val="00A1364C"/>
    <w:rsid w:val="00A21076"/>
    <w:rsid w:val="00A346EA"/>
    <w:rsid w:val="00A3739A"/>
    <w:rsid w:val="00A52DAF"/>
    <w:rsid w:val="00A84072"/>
    <w:rsid w:val="00AB3619"/>
    <w:rsid w:val="00AD72D8"/>
    <w:rsid w:val="00B0462D"/>
    <w:rsid w:val="00B16570"/>
    <w:rsid w:val="00B2216B"/>
    <w:rsid w:val="00B423D7"/>
    <w:rsid w:val="00B45B2F"/>
    <w:rsid w:val="00B53320"/>
    <w:rsid w:val="00BB158D"/>
    <w:rsid w:val="00BC6522"/>
    <w:rsid w:val="00C07972"/>
    <w:rsid w:val="00C121D5"/>
    <w:rsid w:val="00C17349"/>
    <w:rsid w:val="00C21165"/>
    <w:rsid w:val="00C351AA"/>
    <w:rsid w:val="00C7253F"/>
    <w:rsid w:val="00CD17D9"/>
    <w:rsid w:val="00D26A05"/>
    <w:rsid w:val="00D938E9"/>
    <w:rsid w:val="00D97B98"/>
    <w:rsid w:val="00DC671F"/>
    <w:rsid w:val="00DE4DA7"/>
    <w:rsid w:val="00DF380C"/>
    <w:rsid w:val="00E02FFC"/>
    <w:rsid w:val="00E16D62"/>
    <w:rsid w:val="00E33B38"/>
    <w:rsid w:val="00E47FE5"/>
    <w:rsid w:val="00E574AF"/>
    <w:rsid w:val="00E65FDF"/>
    <w:rsid w:val="00F46507"/>
    <w:rsid w:val="00F55307"/>
    <w:rsid w:val="00F714DA"/>
    <w:rsid w:val="00F90004"/>
    <w:rsid w:val="00FB456B"/>
    <w:rsid w:val="00FC43A9"/>
    <w:rsid w:val="00FF5FC3"/>
    <w:rsid w:val="00FF64CE"/>
    <w:rsid w:val="00FF77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5590C8"/>
  <w15:docId w15:val="{D6BD3B29-86C2-4377-887F-75B3CE66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B423D7"/>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jc w:val="left"/>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884263"/>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16D62"/>
    <w:pPr>
      <w:keepLines w:val="0"/>
      <w:spacing w:after="0"/>
    </w:pPr>
  </w:style>
  <w:style w:type="character" w:customStyle="1" w:styleId="ad">
    <w:name w:val="尾注文本 字符"/>
    <w:aliases w:val="2_G 字符"/>
    <w:basedOn w:val="a0"/>
    <w:link w:val="ac"/>
    <w:rsid w:val="00E16D62"/>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FF64CE"/>
    <w:rPr>
      <w:rFonts w:eastAsia="Times New Roman"/>
      <w:snapToGrid w:val="0"/>
      <w:sz w:val="16"/>
      <w:szCs w:val="16"/>
      <w:lang w:val="en-GB" w:eastAsia="en-US"/>
    </w:rPr>
  </w:style>
  <w:style w:type="character" w:styleId="af2">
    <w:name w:val="page number"/>
    <w:aliases w:val="7_G"/>
    <w:basedOn w:val="a0"/>
    <w:qFormat/>
    <w:rsid w:val="00FF64CE"/>
    <w:rPr>
      <w:rFonts w:ascii="Times New Roman" w:hAnsi="Times New Roman"/>
      <w:b/>
      <w:i w:val="0"/>
      <w:snapToGrid w:val="0"/>
      <w:spacing w:val="0"/>
      <w:kern w:val="0"/>
      <w:sz w:val="18"/>
      <w14:cntxtAlts w14:val="0"/>
    </w:rPr>
  </w:style>
  <w:style w:type="paragraph" w:styleId="af3">
    <w:name w:val="header"/>
    <w:aliases w:val="6_G"/>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FF64CE"/>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basedOn w:val="a0"/>
    <w:uiPriority w:val="99"/>
    <w:semiHidden/>
    <w:rsid w:val="00B0462D"/>
    <w:rPr>
      <w:color w:val="0000FF" w:themeColor="hyperlink"/>
      <w:u w:val="none"/>
    </w:rPr>
  </w:style>
  <w:style w:type="character" w:styleId="afa">
    <w:name w:val="FollowedHyperlink"/>
    <w:basedOn w:val="a0"/>
    <w:uiPriority w:val="99"/>
    <w:semiHidden/>
    <w:rsid w:val="00B0462D"/>
    <w:rPr>
      <w:color w:val="0000FF"/>
      <w:u w:val="none"/>
    </w:rPr>
  </w:style>
  <w:style w:type="paragraph" w:styleId="afb">
    <w:name w:val="macro"/>
    <w:link w:val="afc"/>
    <w:semiHidden/>
    <w:rsid w:val="00B0462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afc">
    <w:name w:val="宏文本 字符"/>
    <w:basedOn w:val="a0"/>
    <w:link w:val="afb"/>
    <w:semiHidden/>
    <w:rsid w:val="00B0462D"/>
    <w:rPr>
      <w:kern w:val="24"/>
      <w:sz w:val="24"/>
      <w:szCs w:val="24"/>
    </w:rPr>
  </w:style>
  <w:style w:type="paragraph" w:customStyle="1" w:styleId="HMG">
    <w:name w:val="_ H __M_G"/>
    <w:basedOn w:val="a"/>
    <w:next w:val="a"/>
    <w:rsid w:val="00B0462D"/>
    <w:pPr>
      <w:keepNext/>
      <w:keepLines/>
      <w:tabs>
        <w:tab w:val="clear" w:pos="431"/>
        <w:tab w:val="right" w:pos="851"/>
      </w:tabs>
      <w:suppressAutoHyphens/>
      <w:overflowPunct/>
      <w:adjustRightInd/>
      <w:snapToGrid/>
      <w:spacing w:before="240" w:after="240" w:line="360" w:lineRule="exact"/>
      <w:ind w:left="1134" w:right="1134" w:hanging="1134"/>
    </w:pPr>
    <w:rPr>
      <w:rFonts w:eastAsia="Times New Roman"/>
      <w:b/>
      <w:snapToGrid/>
      <w:sz w:val="34"/>
      <w:szCs w:val="10"/>
    </w:rPr>
  </w:style>
  <w:style w:type="paragraph" w:customStyle="1" w:styleId="HChG">
    <w:name w:val="_ H _Ch_G"/>
    <w:basedOn w:val="a"/>
    <w:next w:val="a"/>
    <w:rsid w:val="00B0462D"/>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a"/>
    <w:next w:val="a"/>
    <w:rsid w:val="00B0462D"/>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rsid w:val="00B0462D"/>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H4G">
    <w:name w:val="_ H_4_G"/>
    <w:basedOn w:val="a"/>
    <w:next w:val="a"/>
    <w:rsid w:val="00B0462D"/>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i/>
      <w:snapToGrid/>
      <w:szCs w:val="10"/>
    </w:rPr>
  </w:style>
  <w:style w:type="paragraph" w:customStyle="1" w:styleId="H56G">
    <w:name w:val="_ H_5/6_G"/>
    <w:basedOn w:val="a"/>
    <w:next w:val="a"/>
    <w:rsid w:val="00B0462D"/>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snapToGrid/>
      <w:szCs w:val="10"/>
    </w:rPr>
  </w:style>
  <w:style w:type="paragraph" w:customStyle="1" w:styleId="SingleTxtG">
    <w:name w:val="_ Single Txt_G"/>
    <w:basedOn w:val="a"/>
    <w:link w:val="SingleTxtGChar"/>
    <w:rsid w:val="00B0462D"/>
    <w:pPr>
      <w:tabs>
        <w:tab w:val="clear" w:pos="431"/>
      </w:tabs>
      <w:suppressAutoHyphens/>
      <w:overflowPunct/>
      <w:adjustRightInd/>
      <w:snapToGrid/>
      <w:spacing w:after="120" w:line="280" w:lineRule="exact"/>
      <w:ind w:left="1134" w:right="1134"/>
    </w:pPr>
    <w:rPr>
      <w:snapToGrid/>
      <w:szCs w:val="10"/>
    </w:rPr>
  </w:style>
  <w:style w:type="paragraph" w:customStyle="1" w:styleId="SLG">
    <w:name w:val="__S_L_G"/>
    <w:basedOn w:val="a"/>
    <w:next w:val="a"/>
    <w:rsid w:val="00B0462D"/>
    <w:pPr>
      <w:keepNext/>
      <w:keepLines/>
      <w:tabs>
        <w:tab w:val="clear" w:pos="431"/>
      </w:tabs>
      <w:suppressAutoHyphens/>
      <w:overflowPunct/>
      <w:adjustRightInd/>
      <w:snapToGrid/>
      <w:spacing w:before="240" w:after="240" w:line="580" w:lineRule="exact"/>
      <w:ind w:left="1134" w:right="1134"/>
    </w:pPr>
    <w:rPr>
      <w:rFonts w:eastAsia="Times New Roman"/>
      <w:b/>
      <w:snapToGrid/>
      <w:sz w:val="56"/>
      <w:szCs w:val="10"/>
    </w:rPr>
  </w:style>
  <w:style w:type="paragraph" w:customStyle="1" w:styleId="SMG">
    <w:name w:val="__S_M_G"/>
    <w:basedOn w:val="a"/>
    <w:next w:val="a"/>
    <w:rsid w:val="00B0462D"/>
    <w:pPr>
      <w:keepNext/>
      <w:keepLines/>
      <w:tabs>
        <w:tab w:val="clear" w:pos="431"/>
      </w:tabs>
      <w:suppressAutoHyphens/>
      <w:overflowPunct/>
      <w:adjustRightInd/>
      <w:snapToGrid/>
      <w:spacing w:before="240" w:after="240" w:line="420" w:lineRule="exact"/>
      <w:ind w:left="1134" w:right="1134"/>
    </w:pPr>
    <w:rPr>
      <w:rFonts w:eastAsia="Times New Roman"/>
      <w:b/>
      <w:snapToGrid/>
      <w:sz w:val="40"/>
      <w:szCs w:val="10"/>
    </w:rPr>
  </w:style>
  <w:style w:type="paragraph" w:customStyle="1" w:styleId="SSG">
    <w:name w:val="__S_S_G"/>
    <w:basedOn w:val="a"/>
    <w:next w:val="a"/>
    <w:rsid w:val="00B0462D"/>
    <w:pPr>
      <w:keepNext/>
      <w:keepLines/>
      <w:tabs>
        <w:tab w:val="clear" w:pos="431"/>
      </w:tabs>
      <w:suppressAutoHyphens/>
      <w:overflowPunct/>
      <w:adjustRightInd/>
      <w:snapToGrid/>
      <w:spacing w:before="240" w:after="240" w:line="300" w:lineRule="exact"/>
      <w:ind w:left="1134" w:right="1134"/>
    </w:pPr>
    <w:rPr>
      <w:rFonts w:eastAsia="Times New Roman"/>
      <w:b/>
      <w:snapToGrid/>
      <w:sz w:val="28"/>
      <w:szCs w:val="10"/>
    </w:rPr>
  </w:style>
  <w:style w:type="paragraph" w:customStyle="1" w:styleId="XLargeG">
    <w:name w:val="__XLarge_G"/>
    <w:basedOn w:val="a"/>
    <w:next w:val="a"/>
    <w:rsid w:val="00B0462D"/>
    <w:pPr>
      <w:keepNext/>
      <w:keepLines/>
      <w:tabs>
        <w:tab w:val="clear" w:pos="431"/>
      </w:tabs>
      <w:suppressAutoHyphens/>
      <w:overflowPunct/>
      <w:adjustRightInd/>
      <w:snapToGrid/>
      <w:spacing w:before="240" w:after="240" w:line="420" w:lineRule="exact"/>
      <w:ind w:left="1134" w:right="1134"/>
    </w:pPr>
    <w:rPr>
      <w:b/>
      <w:snapToGrid/>
      <w:sz w:val="40"/>
      <w:szCs w:val="10"/>
    </w:rPr>
  </w:style>
  <w:style w:type="paragraph" w:customStyle="1" w:styleId="Bullet1G">
    <w:name w:val="_Bullet 1_G"/>
    <w:basedOn w:val="a"/>
    <w:rsid w:val="00B0462D"/>
    <w:pPr>
      <w:numPr>
        <w:numId w:val="14"/>
      </w:numPr>
      <w:tabs>
        <w:tab w:val="clear" w:pos="431"/>
      </w:tabs>
      <w:suppressAutoHyphens/>
      <w:overflowPunct/>
      <w:adjustRightInd/>
      <w:snapToGrid/>
      <w:spacing w:after="120" w:line="280" w:lineRule="exact"/>
      <w:ind w:right="1134"/>
    </w:pPr>
    <w:rPr>
      <w:rFonts w:eastAsia="Times New Roman"/>
      <w:snapToGrid/>
      <w:szCs w:val="10"/>
    </w:rPr>
  </w:style>
  <w:style w:type="paragraph" w:customStyle="1" w:styleId="Bullet2G">
    <w:name w:val="_Bullet 2_G"/>
    <w:basedOn w:val="a"/>
    <w:rsid w:val="00B0462D"/>
    <w:pPr>
      <w:numPr>
        <w:numId w:val="15"/>
      </w:numPr>
      <w:tabs>
        <w:tab w:val="clear" w:pos="431"/>
      </w:tabs>
      <w:suppressAutoHyphens/>
      <w:overflowPunct/>
      <w:adjustRightInd/>
      <w:snapToGrid/>
      <w:spacing w:after="120" w:line="280" w:lineRule="exact"/>
      <w:ind w:right="1134"/>
    </w:pPr>
    <w:rPr>
      <w:rFonts w:eastAsia="Times New Roman"/>
      <w:snapToGrid/>
      <w:szCs w:val="10"/>
    </w:rPr>
  </w:style>
  <w:style w:type="paragraph" w:customStyle="1" w:styleId="ParaNoG">
    <w:name w:val="_ParaNo._G"/>
    <w:basedOn w:val="SingleTxtG"/>
    <w:rsid w:val="00B0462D"/>
    <w:pPr>
      <w:numPr>
        <w:numId w:val="16"/>
      </w:numPr>
      <w:tabs>
        <w:tab w:val="clear" w:pos="0"/>
        <w:tab w:val="num" w:pos="1996"/>
      </w:tabs>
      <w:ind w:left="1996" w:hanging="380"/>
    </w:pPr>
  </w:style>
  <w:style w:type="numbering" w:styleId="111111">
    <w:name w:val="Outline List 2"/>
    <w:basedOn w:val="a2"/>
    <w:semiHidden/>
    <w:rsid w:val="00B0462D"/>
    <w:pPr>
      <w:numPr>
        <w:numId w:val="18"/>
      </w:numPr>
    </w:pPr>
  </w:style>
  <w:style w:type="numbering" w:styleId="1111110">
    <w:name w:val="Outline List 1"/>
    <w:basedOn w:val="a2"/>
    <w:semiHidden/>
    <w:rsid w:val="00B0462D"/>
    <w:pPr>
      <w:numPr>
        <w:numId w:val="19"/>
      </w:numPr>
    </w:pPr>
  </w:style>
  <w:style w:type="character" w:styleId="afd">
    <w:name w:val="Book Title"/>
    <w:basedOn w:val="a0"/>
    <w:uiPriority w:val="33"/>
    <w:rsid w:val="00B0462D"/>
    <w:rPr>
      <w:b/>
      <w:bCs/>
      <w:smallCaps/>
      <w:spacing w:val="5"/>
    </w:rPr>
  </w:style>
  <w:style w:type="table" w:styleId="afe">
    <w:name w:val="Table Grid"/>
    <w:basedOn w:val="a1"/>
    <w:rsid w:val="00B0462D"/>
    <w:pPr>
      <w:suppressAutoHyphens/>
      <w:spacing w:line="240" w:lineRule="atLeast"/>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basedOn w:val="a0"/>
    <w:link w:val="SingleTxtG"/>
    <w:rsid w:val="00B0462D"/>
    <w:rPr>
      <w:sz w:val="21"/>
      <w:szCs w:val="10"/>
    </w:rPr>
  </w:style>
  <w:style w:type="paragraph" w:styleId="aff">
    <w:name w:val="List Paragraph"/>
    <w:basedOn w:val="a"/>
    <w:uiPriority w:val="34"/>
    <w:rsid w:val="00B0462D"/>
    <w:pPr>
      <w:tabs>
        <w:tab w:val="clear" w:pos="431"/>
      </w:tabs>
      <w:suppressAutoHyphens/>
      <w:overflowPunct/>
      <w:adjustRightInd/>
      <w:snapToGrid/>
      <w:spacing w:after="120" w:line="280" w:lineRule="exact"/>
      <w:ind w:left="720"/>
      <w:contextualSpacing/>
    </w:pPr>
    <w:rPr>
      <w:rFonts w:eastAsia="Times New Roman"/>
      <w:snapToGrid/>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F9907-3C87-4F6D-97B2-485F36C2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10</Pages>
  <Words>8508</Words>
  <Characters>9074</Characters>
  <Application>Microsoft Office Word</Application>
  <DocSecurity>0</DocSecurity>
  <Lines>351</Lines>
  <Paragraphs>159</Paragraphs>
  <ScaleCrop>false</ScaleCrop>
  <Company>DCM</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E/C.12/SVK/CO/3</dc:title>
  <dc:subject>1919670</dc:subject>
  <dc:creator>AN</dc:creator>
  <cp:keywords/>
  <dc:description/>
  <cp:lastModifiedBy>Changfeng AN</cp:lastModifiedBy>
  <cp:revision>2</cp:revision>
  <cp:lastPrinted>2014-05-09T11:28:00Z</cp:lastPrinted>
  <dcterms:created xsi:type="dcterms:W3CDTF">2019-12-07T19:02:00Z</dcterms:created>
  <dcterms:modified xsi:type="dcterms:W3CDTF">2019-12-07T19:02:00Z</dcterms:modified>
</cp:coreProperties>
</file>