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62E9F"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Pr="00F62E9F" w:rsidRDefault="002D5AAC" w:rsidP="00887C91">
            <w:pPr>
              <w:suppressAutoHyphens/>
              <w:rPr>
                <w:lang w:val="es-ES_tradnl"/>
              </w:rPr>
            </w:pPr>
          </w:p>
        </w:tc>
        <w:tc>
          <w:tcPr>
            <w:tcW w:w="2273" w:type="dxa"/>
            <w:tcBorders>
              <w:bottom w:val="single" w:sz="4" w:space="0" w:color="auto"/>
            </w:tcBorders>
            <w:shd w:val="clear" w:color="auto" w:fill="auto"/>
            <w:vAlign w:val="bottom"/>
          </w:tcPr>
          <w:p w14:paraId="05341A6E" w14:textId="77777777" w:rsidR="002D5AAC" w:rsidRPr="00F62E9F" w:rsidRDefault="00BD33EE" w:rsidP="00887C91">
            <w:pPr>
              <w:suppressAutoHyphens/>
              <w:spacing w:after="80" w:line="300" w:lineRule="exact"/>
              <w:rPr>
                <w:sz w:val="28"/>
                <w:lang w:val="es-ES_tradnl"/>
              </w:rPr>
            </w:pPr>
            <w:r w:rsidRPr="00F62E9F">
              <w:rPr>
                <w:sz w:val="28"/>
                <w:lang w:val="es-ES_tradnl"/>
              </w:rPr>
              <w:t>Naciones Unidas</w:t>
            </w:r>
          </w:p>
        </w:tc>
        <w:tc>
          <w:tcPr>
            <w:tcW w:w="6086" w:type="dxa"/>
            <w:gridSpan w:val="2"/>
            <w:tcBorders>
              <w:bottom w:val="single" w:sz="4" w:space="0" w:color="auto"/>
            </w:tcBorders>
            <w:shd w:val="clear" w:color="auto" w:fill="auto"/>
            <w:vAlign w:val="bottom"/>
          </w:tcPr>
          <w:p w14:paraId="05341A6F" w14:textId="79B92953" w:rsidR="002D5AAC" w:rsidRPr="00213B3F" w:rsidRDefault="00213B3F" w:rsidP="00213B3F">
            <w:pPr>
              <w:suppressAutoHyphens/>
              <w:jc w:val="right"/>
              <w:rPr>
                <w:lang w:val="es-ES_tradnl"/>
              </w:rPr>
            </w:pPr>
            <w:r w:rsidRPr="00213B3F">
              <w:rPr>
                <w:sz w:val="40"/>
                <w:lang w:val="es-ES_tradnl"/>
              </w:rPr>
              <w:t>E</w:t>
            </w:r>
            <w:r>
              <w:rPr>
                <w:lang w:val="es-ES_tradnl"/>
              </w:rPr>
              <w:t>/</w:t>
            </w:r>
            <w:proofErr w:type="spellStart"/>
            <w:r>
              <w:rPr>
                <w:lang w:val="es-ES_tradnl"/>
              </w:rPr>
              <w:t>C.12</w:t>
            </w:r>
            <w:proofErr w:type="spellEnd"/>
            <w:r>
              <w:rPr>
                <w:lang w:val="es-ES_tradnl"/>
              </w:rPr>
              <w:t>/71/D/67/2018</w:t>
            </w:r>
          </w:p>
        </w:tc>
      </w:tr>
      <w:tr w:rsidR="002D5AAC" w:rsidRPr="00F62E9F"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Pr="00F62E9F" w:rsidRDefault="00820DDE" w:rsidP="00887C91">
            <w:pPr>
              <w:suppressAutoHyphens/>
              <w:spacing w:before="120"/>
              <w:jc w:val="center"/>
              <w:rPr>
                <w:lang w:val="es-ES_tradnl"/>
              </w:rPr>
            </w:pPr>
            <w:r w:rsidRPr="00F62E9F">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B6E7993" w:rsidR="00384673" w:rsidRPr="00F62E9F" w:rsidRDefault="004B19F2" w:rsidP="008858C3">
            <w:pPr>
              <w:suppressAutoHyphens/>
              <w:spacing w:before="120" w:line="420" w:lineRule="exact"/>
              <w:rPr>
                <w:sz w:val="40"/>
                <w:szCs w:val="40"/>
                <w:lang w:val="es-ES_tradnl"/>
              </w:rPr>
            </w:pPr>
            <w:r w:rsidRPr="00F62E9F">
              <w:rPr>
                <w:b/>
                <w:sz w:val="40"/>
                <w:szCs w:val="40"/>
                <w:lang w:val="es-ES_tradnl"/>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F62E9F" w:rsidRDefault="00995641" w:rsidP="00995641">
            <w:pPr>
              <w:suppressAutoHyphens/>
              <w:spacing w:before="240" w:line="240" w:lineRule="exact"/>
              <w:rPr>
                <w:lang w:val="es-ES_tradnl"/>
              </w:rPr>
            </w:pPr>
            <w:proofErr w:type="spellStart"/>
            <w:r w:rsidRPr="00F62E9F">
              <w:rPr>
                <w:lang w:val="es-ES_tradnl"/>
              </w:rPr>
              <w:t>Distr</w:t>
            </w:r>
            <w:proofErr w:type="spellEnd"/>
            <w:r w:rsidRPr="00F62E9F">
              <w:rPr>
                <w:lang w:val="es-ES_tradnl"/>
              </w:rPr>
              <w:t>.</w:t>
            </w:r>
            <w:r w:rsidR="00601F81" w:rsidRPr="00F62E9F">
              <w:rPr>
                <w:lang w:val="es-ES_tradnl"/>
              </w:rPr>
              <w:t xml:space="preserve"> </w:t>
            </w:r>
            <w:r w:rsidR="0098359C" w:rsidRPr="00F62E9F">
              <w:rPr>
                <w:lang w:val="es-ES_tradnl"/>
              </w:rPr>
              <w:t>g</w:t>
            </w:r>
            <w:r w:rsidR="00601F81" w:rsidRPr="00F62E9F">
              <w:rPr>
                <w:lang w:val="es-ES_tradnl"/>
              </w:rPr>
              <w:t>eneral</w:t>
            </w:r>
          </w:p>
          <w:p w14:paraId="05341A75" w14:textId="774A562B" w:rsidR="00461F01" w:rsidRDefault="00667EA3" w:rsidP="00995641">
            <w:pPr>
              <w:suppressAutoHyphens/>
              <w:spacing w:line="240" w:lineRule="exact"/>
              <w:rPr>
                <w:lang w:val="es-ES_tradnl"/>
              </w:rPr>
            </w:pPr>
            <w:r>
              <w:rPr>
                <w:lang w:val="es-ES_tradnl"/>
              </w:rPr>
              <w:t>31</w:t>
            </w:r>
            <w:r w:rsidRPr="00F62E9F">
              <w:rPr>
                <w:lang w:val="es-ES_tradnl"/>
              </w:rPr>
              <w:t xml:space="preserve"> </w:t>
            </w:r>
            <w:r w:rsidR="003E4145" w:rsidRPr="00F62E9F">
              <w:rPr>
                <w:lang w:val="es-ES_tradnl"/>
              </w:rPr>
              <w:t>de marzo de 2022</w:t>
            </w:r>
          </w:p>
          <w:p w14:paraId="771BAB8D" w14:textId="77777777" w:rsidR="00170DCA" w:rsidRPr="00F62E9F" w:rsidRDefault="00170DCA" w:rsidP="00995641">
            <w:pPr>
              <w:suppressAutoHyphens/>
              <w:spacing w:line="240" w:lineRule="exact"/>
              <w:rPr>
                <w:lang w:val="es-ES_tradnl"/>
              </w:rPr>
            </w:pPr>
          </w:p>
          <w:p w14:paraId="05341A77" w14:textId="6EE330F5" w:rsidR="00830EE9" w:rsidRPr="00F62E9F" w:rsidRDefault="00995641" w:rsidP="00B24735">
            <w:pPr>
              <w:suppressAutoHyphens/>
              <w:spacing w:line="240" w:lineRule="exact"/>
              <w:rPr>
                <w:lang w:val="es-ES_tradnl"/>
              </w:rPr>
            </w:pPr>
            <w:r w:rsidRPr="00F62E9F">
              <w:rPr>
                <w:lang w:val="es-ES_tradnl"/>
              </w:rPr>
              <w:t>Original: español</w:t>
            </w:r>
          </w:p>
        </w:tc>
      </w:tr>
    </w:tbl>
    <w:p w14:paraId="05341A79" w14:textId="77777777" w:rsidR="00BD1C50" w:rsidRPr="00F62E9F" w:rsidRDefault="00BD1C50" w:rsidP="00BD1C50">
      <w:pPr>
        <w:spacing w:before="120"/>
        <w:rPr>
          <w:b/>
          <w:sz w:val="24"/>
          <w:szCs w:val="24"/>
          <w:lang w:val="es-ES_tradnl"/>
        </w:rPr>
      </w:pPr>
      <w:r w:rsidRPr="00F62E9F">
        <w:rPr>
          <w:b/>
          <w:sz w:val="24"/>
          <w:szCs w:val="24"/>
          <w:lang w:val="es-ES_tradnl"/>
        </w:rPr>
        <w:t>Comité de Derechos Económicos, Sociales y Culturales</w:t>
      </w:r>
    </w:p>
    <w:p w14:paraId="1662CEC9" w14:textId="4172B397" w:rsidR="00ED3825" w:rsidRPr="00ED3825" w:rsidRDefault="007F1DC6" w:rsidP="00603C10">
      <w:pPr>
        <w:pStyle w:val="HChG"/>
        <w:rPr>
          <w:lang w:val="es-ES_tradnl"/>
        </w:rPr>
      </w:pPr>
      <w:r w:rsidRPr="00F62E9F">
        <w:rPr>
          <w:lang w:val="es-ES_tradnl"/>
        </w:rPr>
        <w:tab/>
      </w:r>
      <w:r w:rsidRPr="00F62E9F">
        <w:rPr>
          <w:lang w:val="es-ES_tradnl"/>
        </w:rPr>
        <w:tab/>
      </w:r>
      <w:r w:rsidR="005D2B8D" w:rsidRPr="00F62E9F">
        <w:rPr>
          <w:szCs w:val="28"/>
          <w:lang w:val="es-ES_tradnl"/>
        </w:rPr>
        <w:t>Decisión adoptada por el Comité en virtud del Protocolo Facultativo del Pacto Internacional de Derechos Económicos, Sociales y Culturales</w:t>
      </w:r>
      <w:r w:rsidR="0098359C" w:rsidRPr="00F62E9F">
        <w:rPr>
          <w:szCs w:val="28"/>
          <w:lang w:val="es-ES_tradnl"/>
        </w:rPr>
        <w:t>,</w:t>
      </w:r>
      <w:r w:rsidR="005D2B8D" w:rsidRPr="00F62E9F">
        <w:rPr>
          <w:szCs w:val="28"/>
          <w:lang w:val="es-ES_tradnl"/>
        </w:rPr>
        <w:t xml:space="preserve"> respecto de la comunicación núm.</w:t>
      </w:r>
      <w:r w:rsidR="00AE25B8" w:rsidRPr="00F62E9F">
        <w:rPr>
          <w:szCs w:val="28"/>
          <w:lang w:val="es-ES_tradnl"/>
        </w:rPr>
        <w:t> </w:t>
      </w:r>
      <w:r w:rsidR="00313494" w:rsidRPr="00F62E9F">
        <w:rPr>
          <w:szCs w:val="28"/>
          <w:lang w:val="es-ES_tradnl"/>
        </w:rPr>
        <w:t>67</w:t>
      </w:r>
      <w:r w:rsidR="00C376AE" w:rsidRPr="00F62E9F">
        <w:rPr>
          <w:szCs w:val="28"/>
          <w:lang w:val="es-ES_tradnl"/>
        </w:rPr>
        <w:t>/2018</w:t>
      </w:r>
      <w:r w:rsidR="00F62E9F" w:rsidRPr="00F62E9F">
        <w:rPr>
          <w:rStyle w:val="Refdenotaalpie"/>
          <w:b w:val="0"/>
          <w:sz w:val="20"/>
          <w:vertAlign w:val="baseline"/>
          <w:lang w:val="es-ES_tradnl"/>
        </w:rPr>
        <w:footnoteReference w:customMarkFollows="1" w:id="1"/>
        <w:sym w:font="Symbol" w:char="F02A"/>
      </w:r>
      <w:r w:rsidR="00F62E9F" w:rsidRPr="00223037">
        <w:rPr>
          <w:b w:val="0"/>
          <w:position w:val="4"/>
          <w:sz w:val="18"/>
          <w:lang w:val="es-ES_tradnl"/>
        </w:rPr>
        <w:t>,</w:t>
      </w:r>
      <w:r w:rsidR="00223037">
        <w:rPr>
          <w:b w:val="0"/>
          <w:position w:val="4"/>
          <w:sz w:val="20"/>
          <w:lang w:val="es-ES_tradnl"/>
        </w:rPr>
        <w:t xml:space="preserve"> </w:t>
      </w:r>
      <w:r w:rsidR="00F62E9F" w:rsidRPr="00F62E9F">
        <w:rPr>
          <w:rStyle w:val="Refdenotaalpie"/>
          <w:b w:val="0"/>
          <w:sz w:val="20"/>
          <w:vertAlign w:val="baseline"/>
          <w:lang w:val="es-ES_tradnl"/>
        </w:rPr>
        <w:footnoteReference w:customMarkFollows="1" w:id="2"/>
        <w:sym w:font="Symbol" w:char="F02A"/>
      </w:r>
      <w:r w:rsidR="00F62E9F" w:rsidRPr="00F62E9F">
        <w:rPr>
          <w:rStyle w:val="Refdenotaalpie"/>
          <w:b w:val="0"/>
          <w:sz w:val="20"/>
          <w:vertAlign w:val="baseline"/>
          <w:lang w:val="es-ES_tradnl"/>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rsidRPr="00F62E9F" w14:paraId="2DD39701" w14:textId="77777777" w:rsidTr="00B728C6">
        <w:tc>
          <w:tcPr>
            <w:tcW w:w="2653" w:type="dxa"/>
            <w:shd w:val="clear" w:color="auto" w:fill="auto"/>
          </w:tcPr>
          <w:p w14:paraId="4A03A2A4" w14:textId="77777777" w:rsidR="00B728C6" w:rsidRPr="00F62E9F" w:rsidRDefault="00B728C6" w:rsidP="00B728C6">
            <w:pPr>
              <w:pStyle w:val="SingleTxtG"/>
              <w:ind w:left="0" w:right="0"/>
              <w:jc w:val="left"/>
              <w:rPr>
                <w:i/>
                <w:lang w:val="es-ES_tradnl"/>
              </w:rPr>
            </w:pPr>
            <w:r w:rsidRPr="00F62E9F">
              <w:rPr>
                <w:i/>
                <w:lang w:val="es-ES_tradnl"/>
              </w:rPr>
              <w:t>Comunicación presentada por:</w:t>
            </w:r>
          </w:p>
        </w:tc>
        <w:tc>
          <w:tcPr>
            <w:tcW w:w="4152" w:type="dxa"/>
            <w:shd w:val="clear" w:color="auto" w:fill="auto"/>
          </w:tcPr>
          <w:p w14:paraId="08833D4E" w14:textId="29A441D0" w:rsidR="00B728C6" w:rsidRPr="00F62E9F" w:rsidRDefault="00F62E9F" w:rsidP="00E825B5">
            <w:pPr>
              <w:pStyle w:val="SingleTxtG"/>
              <w:ind w:left="0" w:right="0"/>
              <w:jc w:val="left"/>
              <w:rPr>
                <w:lang w:val="es-ES_tradnl"/>
              </w:rPr>
            </w:pPr>
            <w:r w:rsidRPr="00F62E9F">
              <w:rPr>
                <w:lang w:val="es-ES_tradnl"/>
              </w:rPr>
              <w:t xml:space="preserve">Deisy Karina Gómez </w:t>
            </w:r>
            <w:r w:rsidR="002E2A1E" w:rsidRPr="00F62E9F">
              <w:rPr>
                <w:lang w:val="es-ES_tradnl"/>
              </w:rPr>
              <w:t>Torres</w:t>
            </w:r>
          </w:p>
        </w:tc>
      </w:tr>
      <w:tr w:rsidR="00B728C6" w:rsidRPr="00F62E9F" w14:paraId="114C173E" w14:textId="77777777" w:rsidTr="00B728C6">
        <w:tc>
          <w:tcPr>
            <w:tcW w:w="2653" w:type="dxa"/>
            <w:shd w:val="clear" w:color="auto" w:fill="auto"/>
          </w:tcPr>
          <w:p w14:paraId="2954C7A6" w14:textId="77777777" w:rsidR="00B728C6" w:rsidRPr="00F62E9F" w:rsidRDefault="00B728C6" w:rsidP="00B728C6">
            <w:pPr>
              <w:pStyle w:val="SingleTxtG"/>
              <w:ind w:left="0" w:right="0"/>
              <w:jc w:val="left"/>
              <w:rPr>
                <w:i/>
                <w:lang w:val="es-ES_tradnl"/>
              </w:rPr>
            </w:pPr>
            <w:r w:rsidRPr="00F62E9F">
              <w:rPr>
                <w:i/>
                <w:lang w:val="es-ES_tradnl"/>
              </w:rPr>
              <w:t>Presuntas víctimas:</w:t>
            </w:r>
          </w:p>
        </w:tc>
        <w:tc>
          <w:tcPr>
            <w:tcW w:w="4152" w:type="dxa"/>
            <w:shd w:val="clear" w:color="auto" w:fill="auto"/>
          </w:tcPr>
          <w:p w14:paraId="347BED51" w14:textId="022B7A89" w:rsidR="00B728C6" w:rsidRPr="00F62E9F" w:rsidRDefault="00E825B5" w:rsidP="00C376AE">
            <w:pPr>
              <w:pStyle w:val="SingleTxtG"/>
              <w:ind w:left="0" w:right="0"/>
              <w:jc w:val="left"/>
              <w:rPr>
                <w:lang w:val="es-ES_tradnl"/>
              </w:rPr>
            </w:pPr>
            <w:r w:rsidRPr="00F62E9F">
              <w:rPr>
                <w:lang w:val="es-ES_tradnl"/>
              </w:rPr>
              <w:t>La autora y su</w:t>
            </w:r>
            <w:r w:rsidR="002E2A1E" w:rsidRPr="00F62E9F">
              <w:rPr>
                <w:lang w:val="es-ES_tradnl"/>
              </w:rPr>
              <w:t xml:space="preserve"> hija</w:t>
            </w:r>
          </w:p>
        </w:tc>
      </w:tr>
      <w:tr w:rsidR="00B728C6" w:rsidRPr="00F62E9F" w14:paraId="52FADD90" w14:textId="77777777" w:rsidTr="00B728C6">
        <w:tc>
          <w:tcPr>
            <w:tcW w:w="2653" w:type="dxa"/>
            <w:shd w:val="clear" w:color="auto" w:fill="auto"/>
          </w:tcPr>
          <w:p w14:paraId="2F245EB2" w14:textId="77777777" w:rsidR="00B728C6" w:rsidRPr="00F62E9F" w:rsidRDefault="00B728C6" w:rsidP="00B728C6">
            <w:pPr>
              <w:pStyle w:val="SingleTxtG"/>
              <w:ind w:left="0" w:right="0"/>
              <w:jc w:val="left"/>
              <w:rPr>
                <w:i/>
                <w:lang w:val="es-ES_tradnl"/>
              </w:rPr>
            </w:pPr>
            <w:r w:rsidRPr="00F62E9F">
              <w:rPr>
                <w:i/>
                <w:lang w:val="es-ES_tradnl"/>
              </w:rPr>
              <w:t>Estado parte:</w:t>
            </w:r>
          </w:p>
        </w:tc>
        <w:tc>
          <w:tcPr>
            <w:tcW w:w="4152" w:type="dxa"/>
            <w:shd w:val="clear" w:color="auto" w:fill="auto"/>
          </w:tcPr>
          <w:p w14:paraId="21519CD8" w14:textId="77777777" w:rsidR="00B728C6" w:rsidRPr="00F62E9F" w:rsidRDefault="00B728C6" w:rsidP="00B728C6">
            <w:pPr>
              <w:pStyle w:val="SingleTxtG"/>
              <w:ind w:left="0" w:right="0"/>
              <w:jc w:val="left"/>
              <w:rPr>
                <w:lang w:val="es-ES_tradnl"/>
              </w:rPr>
            </w:pPr>
            <w:r w:rsidRPr="00F62E9F">
              <w:rPr>
                <w:lang w:val="es-ES_tradnl"/>
              </w:rPr>
              <w:t>España</w:t>
            </w:r>
          </w:p>
        </w:tc>
      </w:tr>
      <w:tr w:rsidR="00B728C6" w:rsidRPr="00F62E9F" w14:paraId="2FBA36F8" w14:textId="77777777" w:rsidTr="00B728C6">
        <w:tc>
          <w:tcPr>
            <w:tcW w:w="2653" w:type="dxa"/>
            <w:shd w:val="clear" w:color="auto" w:fill="auto"/>
          </w:tcPr>
          <w:p w14:paraId="7D12C802" w14:textId="77777777" w:rsidR="00B728C6" w:rsidRPr="00F62E9F" w:rsidRDefault="00B728C6" w:rsidP="00B728C6">
            <w:pPr>
              <w:pStyle w:val="SingleTxtG"/>
              <w:ind w:left="0" w:right="0"/>
              <w:jc w:val="left"/>
              <w:rPr>
                <w:i/>
                <w:lang w:val="es-ES_tradnl"/>
              </w:rPr>
            </w:pPr>
            <w:r w:rsidRPr="00F62E9F">
              <w:rPr>
                <w:i/>
                <w:lang w:val="es-ES_tradnl"/>
              </w:rPr>
              <w:t>Fecha de la comunicación:</w:t>
            </w:r>
          </w:p>
        </w:tc>
        <w:tc>
          <w:tcPr>
            <w:tcW w:w="4152" w:type="dxa"/>
            <w:shd w:val="clear" w:color="auto" w:fill="auto"/>
          </w:tcPr>
          <w:p w14:paraId="548FE7BE" w14:textId="3A2D83E5" w:rsidR="00B728C6" w:rsidRPr="00F62E9F" w:rsidRDefault="00C06249" w:rsidP="002E2A1E">
            <w:pPr>
              <w:pStyle w:val="SingleTxtG"/>
              <w:ind w:left="0" w:right="0"/>
              <w:jc w:val="left"/>
              <w:rPr>
                <w:lang w:val="es-ES_tradnl"/>
              </w:rPr>
            </w:pPr>
            <w:r w:rsidRPr="00F62E9F">
              <w:rPr>
                <w:lang w:val="es-ES_tradnl"/>
              </w:rPr>
              <w:t>2</w:t>
            </w:r>
            <w:r w:rsidR="002E2A1E" w:rsidRPr="00F62E9F">
              <w:rPr>
                <w:lang w:val="es-ES_tradnl"/>
              </w:rPr>
              <w:t>3</w:t>
            </w:r>
            <w:r w:rsidR="00605898" w:rsidRPr="00F62E9F">
              <w:rPr>
                <w:lang w:val="es-ES_tradnl"/>
              </w:rPr>
              <w:t xml:space="preserve"> de </w:t>
            </w:r>
            <w:r w:rsidRPr="00F62E9F">
              <w:rPr>
                <w:lang w:val="es-ES_tradnl"/>
              </w:rPr>
              <w:t>octubre</w:t>
            </w:r>
            <w:r w:rsidR="00C376AE" w:rsidRPr="00F62E9F">
              <w:rPr>
                <w:lang w:val="es-ES_tradnl"/>
              </w:rPr>
              <w:t xml:space="preserve"> de 2018</w:t>
            </w:r>
          </w:p>
        </w:tc>
      </w:tr>
      <w:tr w:rsidR="00B728C6" w:rsidRPr="00F62E9F" w14:paraId="6EDF4642" w14:textId="77777777" w:rsidTr="00B728C6">
        <w:tc>
          <w:tcPr>
            <w:tcW w:w="2653" w:type="dxa"/>
            <w:shd w:val="clear" w:color="auto" w:fill="auto"/>
          </w:tcPr>
          <w:p w14:paraId="15DBA4DC" w14:textId="77777777" w:rsidR="00B728C6" w:rsidRPr="00F62E9F" w:rsidRDefault="00B728C6" w:rsidP="00B728C6">
            <w:pPr>
              <w:pStyle w:val="SingleTxtG"/>
              <w:ind w:left="0" w:right="0"/>
              <w:jc w:val="left"/>
              <w:rPr>
                <w:i/>
                <w:lang w:val="es-ES_tradnl"/>
              </w:rPr>
            </w:pPr>
            <w:r w:rsidRPr="00F62E9F">
              <w:rPr>
                <w:i/>
                <w:lang w:val="es-ES_tradnl"/>
              </w:rPr>
              <w:t>Asunto:</w:t>
            </w:r>
          </w:p>
        </w:tc>
        <w:tc>
          <w:tcPr>
            <w:tcW w:w="4152" w:type="dxa"/>
            <w:shd w:val="clear" w:color="auto" w:fill="auto"/>
            <w:vAlign w:val="bottom"/>
          </w:tcPr>
          <w:p w14:paraId="26503A74" w14:textId="1BED2DD0" w:rsidR="00B728C6" w:rsidRPr="00F62E9F" w:rsidRDefault="002E2A1E" w:rsidP="00C06249">
            <w:pPr>
              <w:pStyle w:val="SingleTxtG"/>
              <w:ind w:left="0" w:right="0"/>
              <w:jc w:val="left"/>
              <w:rPr>
                <w:lang w:val="es-ES_tradnl"/>
              </w:rPr>
            </w:pPr>
            <w:r w:rsidRPr="00F62E9F">
              <w:rPr>
                <w:lang w:val="es-ES_tradnl"/>
              </w:rPr>
              <w:t>Desalojo de una vivienda que los autores habían alquilado a alguien que resultó no ser su propietario</w:t>
            </w:r>
          </w:p>
        </w:tc>
      </w:tr>
      <w:tr w:rsidR="00B728C6" w:rsidRPr="00F62E9F" w14:paraId="2BA5747D" w14:textId="77777777" w:rsidTr="00B728C6">
        <w:tc>
          <w:tcPr>
            <w:tcW w:w="2653" w:type="dxa"/>
            <w:shd w:val="clear" w:color="auto" w:fill="auto"/>
          </w:tcPr>
          <w:p w14:paraId="0697552E" w14:textId="77777777" w:rsidR="00B728C6" w:rsidRPr="00F62E9F" w:rsidRDefault="00B728C6" w:rsidP="00B728C6">
            <w:pPr>
              <w:pStyle w:val="SingleTxtG"/>
              <w:ind w:left="0" w:right="0"/>
              <w:jc w:val="left"/>
              <w:rPr>
                <w:i/>
                <w:lang w:val="es-ES_tradnl"/>
              </w:rPr>
            </w:pPr>
            <w:r w:rsidRPr="00F62E9F">
              <w:rPr>
                <w:i/>
                <w:lang w:val="es-ES_tradnl"/>
              </w:rPr>
              <w:t>Cuestiones de fondo:</w:t>
            </w:r>
          </w:p>
        </w:tc>
        <w:tc>
          <w:tcPr>
            <w:tcW w:w="4152" w:type="dxa"/>
            <w:shd w:val="clear" w:color="auto" w:fill="auto"/>
            <w:vAlign w:val="bottom"/>
          </w:tcPr>
          <w:p w14:paraId="76AB7B48" w14:textId="77777777" w:rsidR="00B728C6" w:rsidRPr="00F62E9F" w:rsidRDefault="00B728C6" w:rsidP="00B728C6">
            <w:pPr>
              <w:pStyle w:val="SingleTxtG"/>
              <w:ind w:left="0" w:right="0"/>
              <w:jc w:val="left"/>
              <w:rPr>
                <w:lang w:val="es-ES_tradnl"/>
              </w:rPr>
            </w:pPr>
            <w:r w:rsidRPr="00F62E9F">
              <w:rPr>
                <w:lang w:val="es-ES_tradnl"/>
              </w:rPr>
              <w:t>Derecho a una vivienda adecuada</w:t>
            </w:r>
          </w:p>
        </w:tc>
      </w:tr>
      <w:tr w:rsidR="00B728C6" w:rsidRPr="00F62E9F" w14:paraId="5438F0FF" w14:textId="77777777" w:rsidTr="00B728C6">
        <w:tc>
          <w:tcPr>
            <w:tcW w:w="2653" w:type="dxa"/>
            <w:shd w:val="clear" w:color="auto" w:fill="auto"/>
          </w:tcPr>
          <w:p w14:paraId="0572B8A7" w14:textId="77777777" w:rsidR="00B728C6" w:rsidRPr="00F62E9F" w:rsidRDefault="00B728C6" w:rsidP="00B728C6">
            <w:pPr>
              <w:pStyle w:val="SingleTxtG"/>
              <w:ind w:left="0" w:right="0"/>
              <w:jc w:val="left"/>
              <w:rPr>
                <w:i/>
                <w:lang w:val="es-ES_tradnl"/>
              </w:rPr>
            </w:pPr>
            <w:r w:rsidRPr="00F62E9F">
              <w:rPr>
                <w:i/>
                <w:lang w:val="es-ES_tradnl"/>
              </w:rPr>
              <w:t>Artículo del Pacto:</w:t>
            </w:r>
          </w:p>
        </w:tc>
        <w:tc>
          <w:tcPr>
            <w:tcW w:w="4152" w:type="dxa"/>
            <w:shd w:val="clear" w:color="auto" w:fill="auto"/>
            <w:vAlign w:val="bottom"/>
          </w:tcPr>
          <w:p w14:paraId="1D229EF5" w14:textId="77777777" w:rsidR="00B728C6" w:rsidRPr="00F62E9F" w:rsidRDefault="00B728C6" w:rsidP="00B728C6">
            <w:pPr>
              <w:pStyle w:val="SingleTxtG"/>
              <w:ind w:left="0" w:right="0"/>
              <w:jc w:val="left"/>
              <w:rPr>
                <w:lang w:val="es-ES_tradnl"/>
              </w:rPr>
            </w:pPr>
            <w:r w:rsidRPr="00F62E9F">
              <w:rPr>
                <w:lang w:val="es-ES_tradnl"/>
              </w:rPr>
              <w:t>11, párr. 1</w:t>
            </w:r>
          </w:p>
        </w:tc>
      </w:tr>
    </w:tbl>
    <w:p w14:paraId="0682DA2E" w14:textId="4AF04AB1" w:rsidR="005D2B8D" w:rsidRPr="00F62E9F" w:rsidRDefault="005D2B8D" w:rsidP="000F0E76">
      <w:pPr>
        <w:pStyle w:val="SingleTxtG"/>
        <w:spacing w:before="240"/>
        <w:rPr>
          <w:lang w:val="es-ES_tradnl"/>
        </w:rPr>
      </w:pPr>
      <w:r w:rsidRPr="00F62E9F">
        <w:rPr>
          <w:lang w:val="es-ES_tradnl"/>
        </w:rPr>
        <w:t>1.</w:t>
      </w:r>
      <w:r w:rsidR="00B23BF9" w:rsidRPr="00F62E9F">
        <w:rPr>
          <w:lang w:val="es-ES_tradnl"/>
        </w:rPr>
        <w:tab/>
      </w:r>
      <w:r w:rsidR="00C2404D" w:rsidRPr="00F62E9F">
        <w:rPr>
          <w:lang w:val="es-ES_tradnl"/>
        </w:rPr>
        <w:t xml:space="preserve">El </w:t>
      </w:r>
      <w:r w:rsidR="002E2A1E" w:rsidRPr="00F62E9F">
        <w:rPr>
          <w:lang w:val="es-ES_tradnl"/>
        </w:rPr>
        <w:t>23</w:t>
      </w:r>
      <w:r w:rsidR="0056510C" w:rsidRPr="00F62E9F">
        <w:rPr>
          <w:lang w:val="es-ES_tradnl"/>
        </w:rPr>
        <w:t xml:space="preserve"> de octubre </w:t>
      </w:r>
      <w:r w:rsidR="00C376AE" w:rsidRPr="00F62E9F">
        <w:rPr>
          <w:lang w:val="es-ES_tradnl"/>
        </w:rPr>
        <w:t>de 2018</w:t>
      </w:r>
      <w:r w:rsidR="00C2404D" w:rsidRPr="00F62E9F">
        <w:rPr>
          <w:lang w:val="es-ES_tradnl"/>
        </w:rPr>
        <w:t xml:space="preserve">, </w:t>
      </w:r>
      <w:r w:rsidR="00E825B5" w:rsidRPr="00F62E9F">
        <w:rPr>
          <w:lang w:val="es-ES_tradnl"/>
        </w:rPr>
        <w:t>la autora presentó</w:t>
      </w:r>
      <w:r w:rsidR="00C2404D" w:rsidRPr="00F62E9F">
        <w:rPr>
          <w:lang w:val="es-ES_tradnl"/>
        </w:rPr>
        <w:t xml:space="preserve"> una comunicación individual ante el Comité en nombre propio y de </w:t>
      </w:r>
      <w:r w:rsidR="0056510C" w:rsidRPr="00F62E9F">
        <w:rPr>
          <w:lang w:val="es-ES_tradnl"/>
        </w:rPr>
        <w:t xml:space="preserve">su hija </w:t>
      </w:r>
      <w:r w:rsidR="00E825B5" w:rsidRPr="00F62E9F">
        <w:rPr>
          <w:lang w:val="es-ES_tradnl"/>
        </w:rPr>
        <w:t>menor de edad</w:t>
      </w:r>
      <w:r w:rsidR="00C2404D" w:rsidRPr="00F62E9F">
        <w:rPr>
          <w:lang w:val="es-ES_tradnl"/>
        </w:rPr>
        <w:t xml:space="preserve">. El </w:t>
      </w:r>
      <w:r w:rsidR="002E2A1E" w:rsidRPr="00F62E9F">
        <w:rPr>
          <w:lang w:val="es-ES_tradnl"/>
        </w:rPr>
        <w:t>23</w:t>
      </w:r>
      <w:r w:rsidR="0056510C" w:rsidRPr="00F62E9F">
        <w:rPr>
          <w:lang w:val="es-ES_tradnl"/>
        </w:rPr>
        <w:t xml:space="preserve"> de octubre </w:t>
      </w:r>
      <w:r w:rsidR="00C376AE" w:rsidRPr="00F62E9F">
        <w:rPr>
          <w:lang w:val="es-ES_tradnl"/>
        </w:rPr>
        <w:t>de 2018</w:t>
      </w:r>
      <w:r w:rsidR="00C2404D" w:rsidRPr="00F62E9F">
        <w:rPr>
          <w:lang w:val="es-ES_tradnl"/>
        </w:rPr>
        <w:t xml:space="preserve">, </w:t>
      </w:r>
      <w:r w:rsidR="00433925" w:rsidRPr="00F62E9F">
        <w:rPr>
          <w:lang w:val="es-ES_tradnl"/>
        </w:rPr>
        <w:t xml:space="preserve">el </w:t>
      </w:r>
      <w:r w:rsidR="00C2404D" w:rsidRPr="00F62E9F">
        <w:rPr>
          <w:lang w:val="es-ES_tradnl"/>
        </w:rPr>
        <w:t xml:space="preserve">Comité </w:t>
      </w:r>
      <w:r w:rsidRPr="00F62E9F">
        <w:rPr>
          <w:lang w:val="es-ES_tradnl"/>
        </w:rPr>
        <w:t xml:space="preserve">registró la comunicación y solicitó al Estado parte la adopción de medidas provisionales </w:t>
      </w:r>
      <w:r w:rsidR="00433925" w:rsidRPr="00F62E9F">
        <w:rPr>
          <w:lang w:val="es-ES_tradnl"/>
        </w:rPr>
        <w:t xml:space="preserve">consistentes en </w:t>
      </w:r>
      <w:r w:rsidRPr="00F62E9F">
        <w:rPr>
          <w:lang w:val="es-ES_tradnl"/>
        </w:rPr>
        <w:t xml:space="preserve">suspender el desalojo de </w:t>
      </w:r>
      <w:r w:rsidR="00E825B5" w:rsidRPr="00F62E9F">
        <w:rPr>
          <w:lang w:val="es-ES_tradnl"/>
        </w:rPr>
        <w:t xml:space="preserve">la autora y </w:t>
      </w:r>
      <w:r w:rsidR="002E2A1E" w:rsidRPr="00F62E9F">
        <w:rPr>
          <w:lang w:val="es-ES_tradnl"/>
        </w:rPr>
        <w:t>de su hija</w:t>
      </w:r>
      <w:r w:rsidR="0096523D" w:rsidRPr="00F62E9F">
        <w:rPr>
          <w:lang w:val="es-ES_tradnl"/>
        </w:rPr>
        <w:t xml:space="preserve"> </w:t>
      </w:r>
      <w:r w:rsidRPr="00F62E9F">
        <w:rPr>
          <w:lang w:val="es-ES_tradnl"/>
        </w:rPr>
        <w:t xml:space="preserve">mientras la comunicación estuviera pendiente de examen, </w:t>
      </w:r>
      <w:r w:rsidR="00D764F6" w:rsidRPr="00F62E9F">
        <w:rPr>
          <w:lang w:val="es-ES_tradnl"/>
        </w:rPr>
        <w:t xml:space="preserve">u </w:t>
      </w:r>
      <w:r w:rsidRPr="00F62E9F">
        <w:rPr>
          <w:lang w:val="es-ES_tradnl"/>
        </w:rPr>
        <w:t>otorgarles una vivienda alternativa adecuada en el marco de una consulta genuina con ell</w:t>
      </w:r>
      <w:r w:rsidR="002E2A1E" w:rsidRPr="00F62E9F">
        <w:rPr>
          <w:lang w:val="es-ES_tradnl"/>
        </w:rPr>
        <w:t>a</w:t>
      </w:r>
      <w:r w:rsidRPr="00F62E9F">
        <w:rPr>
          <w:lang w:val="es-ES_tradnl"/>
        </w:rPr>
        <w:t>s.</w:t>
      </w:r>
    </w:p>
    <w:p w14:paraId="64F8C3D1" w14:textId="13F134EF" w:rsidR="005D2B8D" w:rsidRPr="00F62E9F" w:rsidRDefault="005D2B8D" w:rsidP="00B256FC">
      <w:pPr>
        <w:pStyle w:val="SingleTxtG"/>
        <w:rPr>
          <w:lang w:val="es-ES_tradnl"/>
        </w:rPr>
      </w:pPr>
      <w:r w:rsidRPr="00F62E9F">
        <w:rPr>
          <w:lang w:val="es-ES_tradnl"/>
        </w:rPr>
        <w:t>2.</w:t>
      </w:r>
      <w:r w:rsidR="00B23BF9" w:rsidRPr="00F62E9F">
        <w:rPr>
          <w:lang w:val="es-ES_tradnl"/>
        </w:rPr>
        <w:tab/>
      </w:r>
      <w:r w:rsidRPr="00F62E9F">
        <w:rPr>
          <w:lang w:val="es-ES_tradnl"/>
        </w:rPr>
        <w:t xml:space="preserve">Reunido el </w:t>
      </w:r>
      <w:r w:rsidR="002D49B6" w:rsidRPr="00F62E9F">
        <w:rPr>
          <w:lang w:val="es-ES_tradnl"/>
        </w:rPr>
        <w:t>28</w:t>
      </w:r>
      <w:r w:rsidR="00C376AE" w:rsidRPr="00F62E9F">
        <w:rPr>
          <w:lang w:val="es-ES_tradnl"/>
        </w:rPr>
        <w:t xml:space="preserve"> de </w:t>
      </w:r>
      <w:r w:rsidR="002D49B6" w:rsidRPr="00F62E9F">
        <w:rPr>
          <w:lang w:val="es-ES_tradnl"/>
        </w:rPr>
        <w:t>febrero de 2022</w:t>
      </w:r>
      <w:r w:rsidR="002E2A1E" w:rsidRPr="00F62E9F">
        <w:rPr>
          <w:lang w:val="es-ES_tradnl"/>
        </w:rPr>
        <w:t>, el Comité tomó nota de la solicitud de archivo del examen de la comunicación por parte de la autora</w:t>
      </w:r>
      <w:r w:rsidR="000D664A" w:rsidRPr="00F62E9F">
        <w:rPr>
          <w:lang w:val="es-ES_tradnl"/>
        </w:rPr>
        <w:t>, quien indico que le fue asignada vivienda alternativa.</w:t>
      </w:r>
      <w:r w:rsidR="002E2A1E" w:rsidRPr="00F62E9F">
        <w:rPr>
          <w:lang w:val="es-ES_tradnl"/>
        </w:rPr>
        <w:t xml:space="preserve"> En consecuencia, el Comité decidió poner fin al examen de la comunicación con arreglo al artículo 17 de su reglamento provisional en virtud del Protocolo Facultativo.</w:t>
      </w:r>
    </w:p>
    <w:p w14:paraId="76FC8E14" w14:textId="73B0D340" w:rsidR="00CC5DFD" w:rsidRPr="00F62E9F" w:rsidRDefault="00AE25B8" w:rsidP="000F0E76">
      <w:pPr>
        <w:pStyle w:val="SingleTxtG"/>
        <w:spacing w:before="240" w:after="0"/>
        <w:jc w:val="center"/>
        <w:rPr>
          <w:u w:val="single"/>
          <w:lang w:val="es-ES_tradnl"/>
        </w:rPr>
      </w:pPr>
      <w:r w:rsidRPr="00F62E9F">
        <w:rPr>
          <w:u w:val="single"/>
          <w:lang w:val="es-ES_tradnl"/>
        </w:rPr>
        <w:tab/>
      </w:r>
      <w:r w:rsidRPr="00F62E9F">
        <w:rPr>
          <w:u w:val="single"/>
          <w:lang w:val="es-ES_tradnl"/>
        </w:rPr>
        <w:tab/>
      </w:r>
      <w:r w:rsidRPr="00F62E9F">
        <w:rPr>
          <w:u w:val="single"/>
          <w:lang w:val="es-ES_tradnl"/>
        </w:rPr>
        <w:tab/>
      </w:r>
    </w:p>
    <w:sectPr w:rsidR="00CC5DFD" w:rsidRPr="00F62E9F" w:rsidSect="000F0E76">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BDF7" w14:textId="77777777" w:rsidR="00A57D48" w:rsidRDefault="00A57D48">
      <w:r>
        <w:separator/>
      </w:r>
    </w:p>
  </w:endnote>
  <w:endnote w:type="continuationSeparator" w:id="0">
    <w:p w14:paraId="7CB18B3D" w14:textId="77777777" w:rsidR="00A57D48" w:rsidRDefault="00A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D" w14:textId="2340A8EC"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F62E9F">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E" w14:textId="77777777"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B35" w14:textId="7F260CDB" w:rsidR="00667EA3" w:rsidRPr="00213B3F" w:rsidRDefault="00213B3F" w:rsidP="00213B3F">
    <w:pPr>
      <w:pStyle w:val="Piedepgina"/>
      <w:tabs>
        <w:tab w:val="left" w:pos="6520"/>
        <w:tab w:val="right" w:pos="9638"/>
      </w:tabs>
      <w:spacing w:before="120"/>
      <w:rPr>
        <w:sz w:val="20"/>
      </w:rPr>
    </w:pPr>
    <w:proofErr w:type="spellStart"/>
    <w:r>
      <w:rPr>
        <w:sz w:val="20"/>
      </w:rPr>
      <w:t>GE.22-</w:t>
    </w:r>
    <w:proofErr w:type="gramStart"/>
    <w:r>
      <w:rPr>
        <w:sz w:val="20"/>
      </w:rPr>
      <w:t>04769</w:t>
    </w:r>
    <w:proofErr w:type="spellEnd"/>
    <w:r>
      <w:rPr>
        <w:sz w:val="20"/>
      </w:rPr>
      <w:t xml:space="preserve">  (</w:t>
    </w:r>
    <w:proofErr w:type="gramEnd"/>
    <w:r>
      <w:rPr>
        <w:sz w:val="20"/>
      </w:rPr>
      <w:t>S)</w:t>
    </w:r>
    <w:bookmarkStart w:id="0" w:name="_GoBack"/>
    <w:bookmarkEnd w:id="0"/>
    <w:r>
      <w:rPr>
        <w:sz w:val="20"/>
      </w:rPr>
      <w:tab/>
    </w:r>
    <w:r w:rsidRPr="00213B3F">
      <w:rPr>
        <w:noProof/>
        <w:sz w:val="20"/>
        <w:lang w:eastAsia="zh-CN"/>
      </w:rPr>
      <w:drawing>
        <wp:inline distT="0" distB="0" distL="0" distR="0" wp14:anchorId="5002FDE5" wp14:editId="1DD314B5">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339B195" wp14:editId="5EFC5E5E">
          <wp:extent cx="565150" cy="5651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2395" w14:textId="77777777" w:rsidR="00A57D48" w:rsidRPr="001075E9" w:rsidRDefault="00A57D48" w:rsidP="001075E9">
      <w:pPr>
        <w:tabs>
          <w:tab w:val="right" w:pos="2155"/>
        </w:tabs>
        <w:spacing w:after="80" w:line="240" w:lineRule="auto"/>
        <w:ind w:left="680"/>
        <w:rPr>
          <w:u w:val="single"/>
        </w:rPr>
      </w:pPr>
      <w:r>
        <w:rPr>
          <w:u w:val="single"/>
        </w:rPr>
        <w:tab/>
      </w:r>
    </w:p>
  </w:footnote>
  <w:footnote w:type="continuationSeparator" w:id="0">
    <w:p w14:paraId="27443BAB" w14:textId="77777777" w:rsidR="00A57D48" w:rsidRDefault="00A57D48">
      <w:r>
        <w:continuationSeparator/>
      </w:r>
    </w:p>
  </w:footnote>
  <w:footnote w:id="1">
    <w:p w14:paraId="4986A5B6" w14:textId="57EF12A3" w:rsidR="00F62E9F" w:rsidRPr="00F62E9F" w:rsidRDefault="00F62E9F" w:rsidP="00F62E9F">
      <w:pPr>
        <w:pStyle w:val="Textonotapie"/>
        <w:rPr>
          <w:lang w:val="es-ES"/>
        </w:rPr>
      </w:pPr>
      <w:r>
        <w:rPr>
          <w:sz w:val="20"/>
        </w:rPr>
        <w:tab/>
      </w:r>
      <w:r w:rsidRPr="00F62E9F">
        <w:rPr>
          <w:rStyle w:val="Refdenotaalpie"/>
          <w:sz w:val="20"/>
          <w:vertAlign w:val="baseline"/>
        </w:rPr>
        <w:sym w:font="Symbol" w:char="F02A"/>
      </w:r>
      <w:r w:rsidRPr="00F62E9F">
        <w:rPr>
          <w:sz w:val="20"/>
          <w:lang w:val="es-ES"/>
        </w:rPr>
        <w:tab/>
      </w:r>
      <w:r w:rsidRPr="00F62E9F">
        <w:rPr>
          <w:lang w:val="es-ES"/>
        </w:rPr>
        <w:t xml:space="preserve">Aprobada por el Comité en su </w:t>
      </w:r>
      <w:r w:rsidR="00667EA3" w:rsidRPr="00170DCA">
        <w:rPr>
          <w:lang w:val="es-ES"/>
        </w:rPr>
        <w:t>71</w:t>
      </w:r>
      <w:r w:rsidR="00667EA3" w:rsidRPr="000F0E76">
        <w:rPr>
          <w:vertAlign w:val="superscript"/>
          <w:lang w:val="es-ES"/>
        </w:rPr>
        <w:t>er</w:t>
      </w:r>
      <w:r w:rsidR="00667EA3" w:rsidRPr="00F62E9F">
        <w:rPr>
          <w:lang w:val="es-ES"/>
        </w:rPr>
        <w:t xml:space="preserve"> </w:t>
      </w:r>
      <w:r w:rsidRPr="00F62E9F">
        <w:rPr>
          <w:lang w:val="es-ES"/>
        </w:rPr>
        <w:t>período de sesiones (14 de febrero a 4 de marzo de 2022).</w:t>
      </w:r>
    </w:p>
  </w:footnote>
  <w:footnote w:id="2">
    <w:p w14:paraId="2687E60B" w14:textId="5837CA78" w:rsidR="00F62E9F" w:rsidRPr="00F62E9F" w:rsidRDefault="00F62E9F" w:rsidP="00F62E9F">
      <w:pPr>
        <w:pStyle w:val="Textonotapie"/>
        <w:rPr>
          <w:lang w:val="es-ES"/>
        </w:rPr>
      </w:pPr>
      <w:r w:rsidRPr="00F62E9F">
        <w:rPr>
          <w:lang w:val="es-ES"/>
        </w:rPr>
        <w:tab/>
      </w:r>
      <w:r w:rsidRPr="00F62E9F">
        <w:rPr>
          <w:rStyle w:val="Refdenotaalpie"/>
          <w:sz w:val="20"/>
          <w:vertAlign w:val="baseline"/>
        </w:rPr>
        <w:sym w:font="Symbol" w:char="F02A"/>
      </w:r>
      <w:r w:rsidRPr="00F62E9F">
        <w:rPr>
          <w:rStyle w:val="Refdenotaalpie"/>
          <w:sz w:val="20"/>
          <w:vertAlign w:val="baseline"/>
        </w:rPr>
        <w:sym w:font="Symbol" w:char="F02A"/>
      </w:r>
      <w:r w:rsidRPr="00F62E9F">
        <w:rPr>
          <w:lang w:val="es-ES"/>
        </w:rPr>
        <w:tab/>
        <w:t xml:space="preserve">Los siguientes miembros del Comité participaron en el examen de la presente comunicación: Aslan </w:t>
      </w:r>
      <w:proofErr w:type="spellStart"/>
      <w:r w:rsidRPr="00F62E9F">
        <w:rPr>
          <w:lang w:val="es-ES"/>
        </w:rPr>
        <w:t>Abashidze</w:t>
      </w:r>
      <w:proofErr w:type="spellEnd"/>
      <w:r w:rsidRPr="00F62E9F">
        <w:rPr>
          <w:lang w:val="es-ES"/>
        </w:rPr>
        <w:t xml:space="preserve">, Mohamed </w:t>
      </w:r>
      <w:proofErr w:type="spellStart"/>
      <w:r w:rsidRPr="00170DCA">
        <w:rPr>
          <w:lang w:val="es-ES"/>
        </w:rPr>
        <w:t>Ezzeldin</w:t>
      </w:r>
      <w:proofErr w:type="spellEnd"/>
      <w:r w:rsidRPr="00F62E9F">
        <w:rPr>
          <w:lang w:val="es-ES"/>
        </w:rPr>
        <w:t xml:space="preserve"> Abdel-</w:t>
      </w:r>
      <w:proofErr w:type="spellStart"/>
      <w:r w:rsidRPr="00F62E9F">
        <w:rPr>
          <w:lang w:val="es-ES"/>
        </w:rPr>
        <w:t>Moneim</w:t>
      </w:r>
      <w:proofErr w:type="spellEnd"/>
      <w:r w:rsidRPr="00F62E9F">
        <w:rPr>
          <w:lang w:val="es-ES"/>
        </w:rPr>
        <w:t xml:space="preserve">, Nadir </w:t>
      </w:r>
      <w:proofErr w:type="spellStart"/>
      <w:r w:rsidRPr="00F62E9F">
        <w:rPr>
          <w:lang w:val="es-ES"/>
        </w:rPr>
        <w:t>Adilov</w:t>
      </w:r>
      <w:proofErr w:type="spellEnd"/>
      <w:r w:rsidRPr="00F62E9F">
        <w:rPr>
          <w:lang w:val="es-ES"/>
        </w:rPr>
        <w:t xml:space="preserve">, </w:t>
      </w:r>
      <w:proofErr w:type="spellStart"/>
      <w:r w:rsidRPr="00F62E9F">
        <w:rPr>
          <w:lang w:val="es-ES"/>
        </w:rPr>
        <w:t>Asraf</w:t>
      </w:r>
      <w:proofErr w:type="spellEnd"/>
      <w:r w:rsidRPr="00F62E9F">
        <w:rPr>
          <w:lang w:val="es-ES"/>
        </w:rPr>
        <w:t xml:space="preserve"> Ally </w:t>
      </w:r>
      <w:proofErr w:type="spellStart"/>
      <w:r w:rsidRPr="00F62E9F">
        <w:rPr>
          <w:lang w:val="es-ES"/>
        </w:rPr>
        <w:t>Caunhye</w:t>
      </w:r>
      <w:proofErr w:type="spellEnd"/>
      <w:r w:rsidRPr="00F62E9F">
        <w:rPr>
          <w:lang w:val="es-ES"/>
        </w:rPr>
        <w:t xml:space="preserve">, Laura-Maria </w:t>
      </w:r>
      <w:proofErr w:type="spellStart"/>
      <w:r w:rsidRPr="00F62E9F">
        <w:rPr>
          <w:lang w:val="es-ES"/>
        </w:rPr>
        <w:t>Craciunean-Tatu</w:t>
      </w:r>
      <w:proofErr w:type="spellEnd"/>
      <w:r w:rsidRPr="00F62E9F">
        <w:rPr>
          <w:lang w:val="es-ES"/>
        </w:rPr>
        <w:t xml:space="preserve">, Peters </w:t>
      </w:r>
      <w:proofErr w:type="spellStart"/>
      <w:r w:rsidRPr="00F62E9F">
        <w:rPr>
          <w:lang w:val="es-ES"/>
        </w:rPr>
        <w:t>Sunday</w:t>
      </w:r>
      <w:proofErr w:type="spellEnd"/>
      <w:r w:rsidRPr="00F62E9F">
        <w:rPr>
          <w:lang w:val="es-ES"/>
        </w:rPr>
        <w:t xml:space="preserve"> </w:t>
      </w:r>
      <w:proofErr w:type="spellStart"/>
      <w:r w:rsidRPr="00F62E9F">
        <w:rPr>
          <w:lang w:val="es-ES"/>
        </w:rPr>
        <w:t>Omologbe</w:t>
      </w:r>
      <w:proofErr w:type="spellEnd"/>
      <w:r w:rsidRPr="00F62E9F">
        <w:rPr>
          <w:lang w:val="es-ES"/>
        </w:rPr>
        <w:t xml:space="preserve"> </w:t>
      </w:r>
      <w:proofErr w:type="spellStart"/>
      <w:r w:rsidRPr="00F62E9F">
        <w:rPr>
          <w:lang w:val="es-ES"/>
        </w:rPr>
        <w:t>Emuze</w:t>
      </w:r>
      <w:proofErr w:type="spellEnd"/>
      <w:r w:rsidRPr="00F62E9F">
        <w:rPr>
          <w:lang w:val="es-ES"/>
        </w:rPr>
        <w:t xml:space="preserve">, Ludovic </w:t>
      </w:r>
      <w:proofErr w:type="spellStart"/>
      <w:r w:rsidRPr="00F62E9F">
        <w:rPr>
          <w:lang w:val="es-ES"/>
        </w:rPr>
        <w:t>Hennebel</w:t>
      </w:r>
      <w:proofErr w:type="spellEnd"/>
      <w:r w:rsidRPr="00F62E9F">
        <w:rPr>
          <w:lang w:val="es-ES"/>
        </w:rPr>
        <w:t xml:space="preserve">, Karla Vanessa Lemus de Vásquez, </w:t>
      </w:r>
      <w:proofErr w:type="spellStart"/>
      <w:r w:rsidRPr="00F62E9F">
        <w:rPr>
          <w:lang w:val="es-ES"/>
        </w:rPr>
        <w:t>Seree</w:t>
      </w:r>
      <w:proofErr w:type="spellEnd"/>
      <w:r w:rsidRPr="00F62E9F">
        <w:rPr>
          <w:lang w:val="es-ES"/>
        </w:rPr>
        <w:t xml:space="preserve"> </w:t>
      </w:r>
      <w:proofErr w:type="spellStart"/>
      <w:r w:rsidRPr="00F62E9F">
        <w:rPr>
          <w:lang w:val="es-ES"/>
        </w:rPr>
        <w:t>Nonthasoot</w:t>
      </w:r>
      <w:proofErr w:type="spellEnd"/>
      <w:r w:rsidRPr="00F62E9F">
        <w:rPr>
          <w:lang w:val="es-ES"/>
        </w:rPr>
        <w:t xml:space="preserve">, Lydia Carmelita </w:t>
      </w:r>
      <w:proofErr w:type="spellStart"/>
      <w:r w:rsidRPr="00F62E9F">
        <w:rPr>
          <w:lang w:val="es-ES"/>
        </w:rPr>
        <w:t>Ravenberg</w:t>
      </w:r>
      <w:proofErr w:type="spellEnd"/>
      <w:r w:rsidRPr="00F62E9F">
        <w:rPr>
          <w:lang w:val="es-ES"/>
        </w:rPr>
        <w:t xml:space="preserve">, </w:t>
      </w:r>
      <w:proofErr w:type="spellStart"/>
      <w:r w:rsidRPr="00F62E9F">
        <w:rPr>
          <w:lang w:val="es-ES"/>
        </w:rPr>
        <w:t>Preeti</w:t>
      </w:r>
      <w:proofErr w:type="spellEnd"/>
      <w:r w:rsidRPr="00F62E9F">
        <w:rPr>
          <w:lang w:val="es-ES"/>
        </w:rPr>
        <w:t xml:space="preserve"> </w:t>
      </w:r>
      <w:proofErr w:type="spellStart"/>
      <w:r w:rsidRPr="00F62E9F">
        <w:rPr>
          <w:lang w:val="es-ES"/>
        </w:rPr>
        <w:t>Saran</w:t>
      </w:r>
      <w:proofErr w:type="spellEnd"/>
      <w:r w:rsidRPr="00F62E9F">
        <w:rPr>
          <w:lang w:val="es-ES"/>
        </w:rPr>
        <w:t xml:space="preserve">, </w:t>
      </w:r>
      <w:proofErr w:type="spellStart"/>
      <w:r w:rsidRPr="00F62E9F">
        <w:rPr>
          <w:lang w:val="es-ES"/>
        </w:rPr>
        <w:t>Yongxiang</w:t>
      </w:r>
      <w:proofErr w:type="spellEnd"/>
      <w:r w:rsidRPr="00F62E9F">
        <w:rPr>
          <w:lang w:val="es-ES"/>
        </w:rPr>
        <w:t xml:space="preserve"> Shen, </w:t>
      </w:r>
      <w:proofErr w:type="spellStart"/>
      <w:r w:rsidRPr="00F62E9F">
        <w:rPr>
          <w:lang w:val="es-ES"/>
        </w:rPr>
        <w:t>Heisoo</w:t>
      </w:r>
      <w:proofErr w:type="spellEnd"/>
      <w:r w:rsidRPr="00F62E9F">
        <w:rPr>
          <w:lang w:val="es-ES"/>
        </w:rPr>
        <w:t xml:space="preserve"> </w:t>
      </w:r>
      <w:proofErr w:type="spellStart"/>
      <w:r w:rsidRPr="00F62E9F">
        <w:rPr>
          <w:lang w:val="es-ES"/>
        </w:rPr>
        <w:t>Shin</w:t>
      </w:r>
      <w:proofErr w:type="spellEnd"/>
      <w:r w:rsidRPr="00F62E9F">
        <w:rPr>
          <w:lang w:val="es-ES"/>
        </w:rPr>
        <w:t xml:space="preserve">, Rodrigo Uprimny, Michael </w:t>
      </w:r>
      <w:proofErr w:type="spellStart"/>
      <w:r w:rsidRPr="00F62E9F">
        <w:rPr>
          <w:lang w:val="es-ES"/>
        </w:rPr>
        <w:t>Windfuhr</w:t>
      </w:r>
      <w:proofErr w:type="spellEnd"/>
      <w:r w:rsidRPr="00F62E9F">
        <w:rPr>
          <w:lang w:val="es-ES"/>
        </w:rPr>
        <w:t xml:space="preserve"> y Mohammed </w:t>
      </w:r>
      <w:proofErr w:type="spellStart"/>
      <w:r w:rsidRPr="00F62E9F">
        <w:rPr>
          <w:lang w:val="es-ES"/>
        </w:rPr>
        <w:t>Amarti</w:t>
      </w:r>
      <w:proofErr w:type="spellEnd"/>
      <w:r w:rsidRPr="00F62E9F">
        <w:rPr>
          <w:lang w:val="es-ES"/>
        </w:rPr>
        <w:t>. Mikel Mancisidor se recusó de acuerdo con el artículo 23 del Reglamento en virtud del Protocolo Facultativo del Pacto.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B" w14:textId="6A9EF498" w:rsidR="00995641" w:rsidRPr="00995641" w:rsidRDefault="00EA2B7D">
    <w:pPr>
      <w:pStyle w:val="Encabezado"/>
    </w:pPr>
    <w:r w:rsidRPr="00EA2B7D">
      <w:t>E/C.12/71/D/67/2018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C" w14:textId="44D04F64" w:rsidR="002B272E" w:rsidRPr="00995641" w:rsidRDefault="00EA2B7D" w:rsidP="002B272E">
    <w:pPr>
      <w:pStyle w:val="Encabezado"/>
      <w:jc w:val="right"/>
    </w:pPr>
    <w:r w:rsidRPr="00EA2B7D">
      <w:t>E/C.12/71/D/67/2018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35E9E"/>
    <w:rsid w:val="00043CBB"/>
    <w:rsid w:val="00047629"/>
    <w:rsid w:val="000523D3"/>
    <w:rsid w:val="0005594F"/>
    <w:rsid w:val="00061EA2"/>
    <w:rsid w:val="00072E7B"/>
    <w:rsid w:val="00073374"/>
    <w:rsid w:val="00073826"/>
    <w:rsid w:val="0008650D"/>
    <w:rsid w:val="000921BD"/>
    <w:rsid w:val="00095BB8"/>
    <w:rsid w:val="00097826"/>
    <w:rsid w:val="000B3BC4"/>
    <w:rsid w:val="000B57E7"/>
    <w:rsid w:val="000C67A0"/>
    <w:rsid w:val="000D664A"/>
    <w:rsid w:val="000F061B"/>
    <w:rsid w:val="000F09DF"/>
    <w:rsid w:val="000F0E76"/>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0DCA"/>
    <w:rsid w:val="00173A1C"/>
    <w:rsid w:val="00180183"/>
    <w:rsid w:val="00181261"/>
    <w:rsid w:val="00196389"/>
    <w:rsid w:val="001A2A2F"/>
    <w:rsid w:val="001A7E63"/>
    <w:rsid w:val="001B0E6D"/>
    <w:rsid w:val="001B4CEF"/>
    <w:rsid w:val="001B549E"/>
    <w:rsid w:val="001B7FBE"/>
    <w:rsid w:val="001C7A89"/>
    <w:rsid w:val="001D69C1"/>
    <w:rsid w:val="001E158C"/>
    <w:rsid w:val="001F1FF3"/>
    <w:rsid w:val="001F2F01"/>
    <w:rsid w:val="001F3316"/>
    <w:rsid w:val="001F3864"/>
    <w:rsid w:val="00213B3F"/>
    <w:rsid w:val="00213CCC"/>
    <w:rsid w:val="00223037"/>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49B6"/>
    <w:rsid w:val="002D56F1"/>
    <w:rsid w:val="002D5AAC"/>
    <w:rsid w:val="002E0A11"/>
    <w:rsid w:val="002E2A1E"/>
    <w:rsid w:val="002E4F7B"/>
    <w:rsid w:val="002E63F1"/>
    <w:rsid w:val="002E6AC4"/>
    <w:rsid w:val="002E7117"/>
    <w:rsid w:val="002F485B"/>
    <w:rsid w:val="002F49E0"/>
    <w:rsid w:val="00301299"/>
    <w:rsid w:val="00306793"/>
    <w:rsid w:val="00313431"/>
    <w:rsid w:val="00313494"/>
    <w:rsid w:val="00321388"/>
    <w:rsid w:val="00322004"/>
    <w:rsid w:val="00322F19"/>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D7F0E"/>
    <w:rsid w:val="003E2EEF"/>
    <w:rsid w:val="003E4145"/>
    <w:rsid w:val="003F7288"/>
    <w:rsid w:val="0041031F"/>
    <w:rsid w:val="00414694"/>
    <w:rsid w:val="00417A52"/>
    <w:rsid w:val="0042116B"/>
    <w:rsid w:val="004252B7"/>
    <w:rsid w:val="00433925"/>
    <w:rsid w:val="004407CF"/>
    <w:rsid w:val="004411B8"/>
    <w:rsid w:val="00441C82"/>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1585E"/>
    <w:rsid w:val="0052159C"/>
    <w:rsid w:val="00530464"/>
    <w:rsid w:val="005355BA"/>
    <w:rsid w:val="0054015A"/>
    <w:rsid w:val="00540704"/>
    <w:rsid w:val="00556519"/>
    <w:rsid w:val="0056510C"/>
    <w:rsid w:val="0057012D"/>
    <w:rsid w:val="00570E3A"/>
    <w:rsid w:val="00572E19"/>
    <w:rsid w:val="005818A7"/>
    <w:rsid w:val="00581A3A"/>
    <w:rsid w:val="005838B5"/>
    <w:rsid w:val="005913C8"/>
    <w:rsid w:val="005A3F06"/>
    <w:rsid w:val="005A6556"/>
    <w:rsid w:val="005B2109"/>
    <w:rsid w:val="005B3D8F"/>
    <w:rsid w:val="005D2B8D"/>
    <w:rsid w:val="005D5250"/>
    <w:rsid w:val="005D5870"/>
    <w:rsid w:val="005E60C6"/>
    <w:rsid w:val="005E68AF"/>
    <w:rsid w:val="005F0B42"/>
    <w:rsid w:val="005F0E25"/>
    <w:rsid w:val="00601F81"/>
    <w:rsid w:val="00602E8D"/>
    <w:rsid w:val="00603C10"/>
    <w:rsid w:val="00605898"/>
    <w:rsid w:val="00611C31"/>
    <w:rsid w:val="00612FD5"/>
    <w:rsid w:val="00614A04"/>
    <w:rsid w:val="006315B6"/>
    <w:rsid w:val="006407FC"/>
    <w:rsid w:val="00641265"/>
    <w:rsid w:val="0064421C"/>
    <w:rsid w:val="00647CFF"/>
    <w:rsid w:val="0066184A"/>
    <w:rsid w:val="0066551F"/>
    <w:rsid w:val="00667EA3"/>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230B"/>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3DF8"/>
    <w:rsid w:val="00834B71"/>
    <w:rsid w:val="00842E5C"/>
    <w:rsid w:val="00845503"/>
    <w:rsid w:val="0085682E"/>
    <w:rsid w:val="008579A9"/>
    <w:rsid w:val="008613F0"/>
    <w:rsid w:val="0086445C"/>
    <w:rsid w:val="00864B08"/>
    <w:rsid w:val="00883E8A"/>
    <w:rsid w:val="008858C3"/>
    <w:rsid w:val="0088797A"/>
    <w:rsid w:val="00887C91"/>
    <w:rsid w:val="008A08D7"/>
    <w:rsid w:val="008A4B6C"/>
    <w:rsid w:val="008A5B25"/>
    <w:rsid w:val="008C106E"/>
    <w:rsid w:val="008D28A4"/>
    <w:rsid w:val="008D2C0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7BA5"/>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3F7E"/>
    <w:rsid w:val="00A57806"/>
    <w:rsid w:val="00A57D48"/>
    <w:rsid w:val="00A63743"/>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4735"/>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D76A1"/>
    <w:rsid w:val="00BE0792"/>
    <w:rsid w:val="00BF6396"/>
    <w:rsid w:val="00C06249"/>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63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830ED"/>
    <w:rsid w:val="00D90138"/>
    <w:rsid w:val="00D91C70"/>
    <w:rsid w:val="00D92099"/>
    <w:rsid w:val="00D97076"/>
    <w:rsid w:val="00D971E5"/>
    <w:rsid w:val="00DA295A"/>
    <w:rsid w:val="00DA41F4"/>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10DD"/>
    <w:rsid w:val="00E57B44"/>
    <w:rsid w:val="00E613EC"/>
    <w:rsid w:val="00E616E1"/>
    <w:rsid w:val="00E63458"/>
    <w:rsid w:val="00E73F76"/>
    <w:rsid w:val="00E77339"/>
    <w:rsid w:val="00E823E0"/>
    <w:rsid w:val="00E825B5"/>
    <w:rsid w:val="00E843B0"/>
    <w:rsid w:val="00E84AEA"/>
    <w:rsid w:val="00E90677"/>
    <w:rsid w:val="00E91191"/>
    <w:rsid w:val="00E94469"/>
    <w:rsid w:val="00EA2B7D"/>
    <w:rsid w:val="00EA67B6"/>
    <w:rsid w:val="00EB7380"/>
    <w:rsid w:val="00EC53DC"/>
    <w:rsid w:val="00EC58FE"/>
    <w:rsid w:val="00EC7628"/>
    <w:rsid w:val="00ED3825"/>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2E9F"/>
    <w:rsid w:val="00F65308"/>
    <w:rsid w:val="00F6627A"/>
    <w:rsid w:val="00F679BE"/>
    <w:rsid w:val="00F75981"/>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4B060-57A4-477F-B705-AF9B6FCD89B0}">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252</Words>
  <Characters>1315</Characters>
  <Application>Microsoft Office Word</Application>
  <DocSecurity>0</DocSecurity>
  <Lines>41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
    </vt:vector>
  </TitlesOfParts>
  <Company>OHCHR</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E/C.12/71/D/67/2018</dc:title>
  <dc:subject>E/C.12/60/DR/17/2016</dc:subject>
  <dc:creator>Maruchi Zeballos</dc:creator>
  <cp:keywords/>
  <cp:lastModifiedBy>Maria De La Plaza</cp:lastModifiedBy>
  <cp:revision>3</cp:revision>
  <cp:lastPrinted>2022-03-31T12:27:00Z</cp:lastPrinted>
  <dcterms:created xsi:type="dcterms:W3CDTF">2022-03-31T12:27:00Z</dcterms:created>
  <dcterms:modified xsi:type="dcterms:W3CDTF">2022-03-31T12:27:00Z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