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F33585"/>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C4EC9" w:rsidP="00DC4EC9">
            <w:pPr>
              <w:jc w:val="right"/>
            </w:pPr>
            <w:r w:rsidRPr="00DC4EC9">
              <w:rPr>
                <w:sz w:val="40"/>
              </w:rPr>
              <w:t>E</w:t>
            </w:r>
            <w:r>
              <w:t>/C.12/BGR/Q/4-5</w:t>
            </w:r>
          </w:p>
        </w:tc>
      </w:tr>
      <w:tr w:rsidR="002D5AAC" w:rsidTr="00F33585">
        <w:trPr>
          <w:trHeight w:hRule="exact" w:val="2835"/>
        </w:trPr>
        <w:tc>
          <w:tcPr>
            <w:tcW w:w="1276"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DC4EC9" w:rsidRDefault="00DC4EC9" w:rsidP="003538EB">
            <w:pPr>
              <w:spacing w:before="240"/>
            </w:pPr>
            <w:r>
              <w:t>Distr. general</w:t>
            </w:r>
          </w:p>
          <w:p w:rsidR="00DC4EC9" w:rsidRDefault="00DC4EC9" w:rsidP="00DC4EC9">
            <w:pPr>
              <w:spacing w:line="240" w:lineRule="exact"/>
            </w:pPr>
            <w:r>
              <w:t>20 de diciembre de 2011</w:t>
            </w:r>
          </w:p>
          <w:p w:rsidR="00DC4EC9" w:rsidRDefault="00DC4EC9" w:rsidP="00DC4EC9">
            <w:pPr>
              <w:spacing w:line="240" w:lineRule="exact"/>
            </w:pPr>
            <w:r>
              <w:t>Español</w:t>
            </w:r>
          </w:p>
          <w:p w:rsidR="002D5AAC" w:rsidRDefault="00DC4EC9" w:rsidP="00DC4EC9">
            <w:pPr>
              <w:spacing w:line="240" w:lineRule="exact"/>
            </w:pPr>
            <w:r>
              <w:t>Original: inglés</w:t>
            </w:r>
          </w:p>
        </w:tc>
      </w:tr>
    </w:tbl>
    <w:p w:rsidR="00DC4EC9" w:rsidRPr="00DA7C9F" w:rsidRDefault="00DC4EC9" w:rsidP="00DC4EC9">
      <w:pPr>
        <w:spacing w:before="120"/>
        <w:rPr>
          <w:rFonts w:eastAsia="SimHei"/>
          <w:b/>
          <w:sz w:val="24"/>
          <w:szCs w:val="24"/>
        </w:rPr>
      </w:pPr>
      <w:r w:rsidRPr="00DA7C9F">
        <w:rPr>
          <w:rFonts w:eastAsia="SimHei"/>
          <w:b/>
          <w:sz w:val="24"/>
          <w:szCs w:val="24"/>
        </w:rPr>
        <w:t>Comité de Derechos Económicos, Sociales y Culturales</w:t>
      </w:r>
    </w:p>
    <w:p w:rsidR="00DC4EC9" w:rsidRPr="00DA7C9F" w:rsidRDefault="00DC4EC9" w:rsidP="00DC4EC9">
      <w:r>
        <w:rPr>
          <w:b/>
        </w:rPr>
        <w:t>Grupo de Trabajo anterior al</w:t>
      </w:r>
      <w:r w:rsidRPr="00DA7C9F">
        <w:rPr>
          <w:b/>
        </w:rPr>
        <w:t xml:space="preserve"> período de sesiones</w:t>
      </w:r>
    </w:p>
    <w:p w:rsidR="00DC4EC9" w:rsidRPr="00DA7C9F" w:rsidRDefault="00DC4EC9" w:rsidP="00DC4EC9">
      <w:r>
        <w:t>5 a 9</w:t>
      </w:r>
      <w:r w:rsidRPr="00DA7C9F">
        <w:t xml:space="preserve"> de diciembre de 2011</w:t>
      </w:r>
    </w:p>
    <w:p w:rsidR="00DC4EC9" w:rsidRPr="00DA7C9F" w:rsidRDefault="00DC4EC9" w:rsidP="00DC4EC9">
      <w:pPr>
        <w:pStyle w:val="HChG"/>
      </w:pPr>
      <w:r>
        <w:tab/>
      </w:r>
      <w:r>
        <w:tab/>
      </w:r>
      <w:r w:rsidRPr="00DA7C9F">
        <w:t>Aplicación del Pacto Internacional de Derechos</w:t>
      </w:r>
      <w:r>
        <w:br/>
      </w:r>
      <w:r w:rsidRPr="00DA7C9F">
        <w:t>Económicos, Sociales y Culturales</w:t>
      </w:r>
    </w:p>
    <w:p w:rsidR="00DC4EC9" w:rsidRPr="00DA7C9F" w:rsidRDefault="00DC4EC9" w:rsidP="00DC4EC9">
      <w:pPr>
        <w:pStyle w:val="H1G"/>
      </w:pPr>
      <w:r w:rsidRPr="00DA7C9F">
        <w:tab/>
      </w:r>
      <w:r w:rsidRPr="00DA7C9F">
        <w:tab/>
      </w:r>
      <w:r>
        <w:t>L</w:t>
      </w:r>
      <w:r w:rsidRPr="00DA7C9F">
        <w:t>ista de cuestiones que deben abordarse al examinar</w:t>
      </w:r>
      <w:r>
        <w:t xml:space="preserve"> </w:t>
      </w:r>
      <w:r w:rsidRPr="00DA7C9F">
        <w:t xml:space="preserve">los informes periódicos </w:t>
      </w:r>
      <w:r>
        <w:t xml:space="preserve">combinados </w:t>
      </w:r>
      <w:r w:rsidRPr="00DA7C9F">
        <w:t>cuarto y quinto de Bulgaria en relación</w:t>
      </w:r>
      <w:r>
        <w:t xml:space="preserve"> </w:t>
      </w:r>
      <w:r>
        <w:br/>
      </w:r>
      <w:r w:rsidRPr="00DA7C9F">
        <w:t>con los artículos 1 a 15 del Pacto Internacional de Derechos Económicos, Sociales y Culturales (E/C.12/BGR/4-5)</w:t>
      </w:r>
    </w:p>
    <w:p w:rsidR="00DC4EC9" w:rsidRPr="00DA7C9F" w:rsidRDefault="00DC4EC9" w:rsidP="00DC4EC9">
      <w:pPr>
        <w:pStyle w:val="HChG"/>
        <w:rPr>
          <w:rFonts w:eastAsia="SimSun"/>
        </w:rPr>
      </w:pPr>
      <w:r>
        <w:rPr>
          <w:rFonts w:eastAsia="SimSun"/>
        </w:rPr>
        <w:tab/>
        <w:t>I.</w:t>
      </w:r>
      <w:r>
        <w:rPr>
          <w:rFonts w:eastAsia="SimSun"/>
        </w:rPr>
        <w:tab/>
      </w:r>
      <w:r w:rsidRPr="00DA7C9F">
        <w:rPr>
          <w:rFonts w:eastAsia="SimSun"/>
        </w:rPr>
        <w:t>Información general</w:t>
      </w:r>
    </w:p>
    <w:p w:rsidR="00DC4EC9" w:rsidRDefault="00DC4EC9" w:rsidP="00DC4EC9">
      <w:pPr>
        <w:pStyle w:val="SingleTxtG"/>
        <w:rPr>
          <w:rFonts w:eastAsia="SimSun"/>
        </w:rPr>
      </w:pPr>
      <w:r>
        <w:rPr>
          <w:rFonts w:eastAsia="SimSun"/>
        </w:rPr>
        <w:t>1.</w:t>
      </w:r>
      <w:r>
        <w:rPr>
          <w:rFonts w:eastAsia="SimSun"/>
        </w:rPr>
        <w:tab/>
      </w:r>
      <w:r w:rsidRPr="00DA7C9F">
        <w:rPr>
          <w:rFonts w:eastAsia="SimSun"/>
        </w:rPr>
        <w:t xml:space="preserve">Sírvanse proporcionar ejemplos de casos en que el Pacto se haya invocado en los tribunales nacionales. Sírvanse proporcionar también información sobre la disponibilidad de recursos </w:t>
      </w:r>
      <w:r>
        <w:rPr>
          <w:rFonts w:eastAsia="SimSun"/>
        </w:rPr>
        <w:t xml:space="preserve">efectivos </w:t>
      </w:r>
      <w:r w:rsidRPr="00DA7C9F">
        <w:rPr>
          <w:rFonts w:eastAsia="SimSun"/>
        </w:rPr>
        <w:t>para las personas que afirman haber sufrido violaciones de los derechos consagrados en el Pacto. En caso de que las disposiciones del Pacto no se hayan invocado en los tribunales, sírvanse proporcionar información sobre los obstáculos encontrados.</w:t>
      </w:r>
    </w:p>
    <w:p w:rsidR="00DC4EC9" w:rsidRPr="00DA7C9F" w:rsidRDefault="00DC4EC9" w:rsidP="00DC4EC9">
      <w:pPr>
        <w:pStyle w:val="SingleTxtG"/>
        <w:rPr>
          <w:rFonts w:eastAsia="SimSun"/>
        </w:rPr>
      </w:pPr>
      <w:r>
        <w:rPr>
          <w:rFonts w:eastAsia="SimSun"/>
        </w:rPr>
        <w:t>2.</w:t>
      </w:r>
      <w:r>
        <w:rPr>
          <w:rFonts w:eastAsia="SimSun"/>
        </w:rPr>
        <w:tab/>
        <w:t>Sírvanse proporcionar información sobre el seguimiento dado a las recomendaciones de las observaciones finales del Comité de 1999, especialmente en lo que respecta a las recomendaciones 11, 12, 19. 27 y 34 (</w:t>
      </w:r>
      <w:r w:rsidRPr="00164FD7">
        <w:rPr>
          <w:rFonts w:eastAsia="SimSun"/>
        </w:rPr>
        <w:t>E/C.12/1/Add.37</w:t>
      </w:r>
      <w:r>
        <w:rPr>
          <w:rFonts w:eastAsia="SimSun"/>
        </w:rPr>
        <w:t>).</w:t>
      </w:r>
    </w:p>
    <w:p w:rsidR="00DC4EC9" w:rsidRPr="00DA7C9F" w:rsidRDefault="00DC4EC9" w:rsidP="00DC4EC9">
      <w:pPr>
        <w:pStyle w:val="HChG"/>
        <w:rPr>
          <w:rFonts w:eastAsia="SimSun"/>
        </w:rPr>
      </w:pPr>
      <w:r>
        <w:rPr>
          <w:rFonts w:eastAsia="SimSun"/>
        </w:rPr>
        <w:tab/>
        <w:t>II.</w:t>
      </w:r>
      <w:r>
        <w:rPr>
          <w:rFonts w:eastAsia="SimSun"/>
        </w:rPr>
        <w:tab/>
      </w:r>
      <w:r w:rsidRPr="00DA7C9F">
        <w:rPr>
          <w:rFonts w:eastAsia="SimSun"/>
        </w:rPr>
        <w:t>Cuestiones relativas a las disposiciones generales de</w:t>
      </w:r>
      <w:r>
        <w:rPr>
          <w:rFonts w:eastAsia="SimSun"/>
        </w:rPr>
        <w:t>l</w:t>
      </w:r>
      <w:r>
        <w:rPr>
          <w:rFonts w:eastAsia="SimSun"/>
        </w:rPr>
        <w:br/>
        <w:t>P</w:t>
      </w:r>
      <w:r w:rsidRPr="00DA7C9F">
        <w:rPr>
          <w:rFonts w:eastAsia="SimSun"/>
        </w:rPr>
        <w:t>acto (art</w:t>
      </w:r>
      <w:r>
        <w:rPr>
          <w:rFonts w:eastAsia="SimSun"/>
        </w:rPr>
        <w:t>ículos</w:t>
      </w:r>
      <w:r w:rsidRPr="00DA7C9F">
        <w:rPr>
          <w:rFonts w:eastAsia="SimSun"/>
        </w:rPr>
        <w:t xml:space="preserve"> 1 a 5)</w:t>
      </w:r>
    </w:p>
    <w:p w:rsidR="00DC4EC9" w:rsidRPr="00DA7C9F" w:rsidRDefault="00DC4EC9" w:rsidP="00DC4EC9">
      <w:pPr>
        <w:pStyle w:val="H1G"/>
        <w:rPr>
          <w:rFonts w:eastAsia="SimSun"/>
        </w:rPr>
      </w:pPr>
      <w:r w:rsidRPr="00DA7C9F">
        <w:rPr>
          <w:rFonts w:eastAsia="SimSun"/>
        </w:rPr>
        <w:tab/>
      </w:r>
      <w:r w:rsidRPr="00DA7C9F">
        <w:rPr>
          <w:rFonts w:eastAsia="SimSun"/>
        </w:rPr>
        <w:tab/>
        <w:t>Art</w:t>
      </w:r>
      <w:r>
        <w:rPr>
          <w:rFonts w:eastAsia="SimSun"/>
        </w:rPr>
        <w:t>í</w:t>
      </w:r>
      <w:r w:rsidRPr="00DA7C9F">
        <w:rPr>
          <w:rFonts w:eastAsia="SimSun"/>
        </w:rPr>
        <w:t>culo 2, párrafo 2</w:t>
      </w:r>
      <w:r>
        <w:rPr>
          <w:rFonts w:eastAsia="SimSun"/>
        </w:rPr>
        <w:br/>
      </w:r>
      <w:r w:rsidRPr="00DA7C9F">
        <w:rPr>
          <w:rFonts w:eastAsia="SimSun"/>
        </w:rPr>
        <w:t>No discriminación</w:t>
      </w:r>
    </w:p>
    <w:p w:rsidR="00DC4EC9" w:rsidRDefault="00DC4EC9" w:rsidP="00DC4EC9">
      <w:pPr>
        <w:pStyle w:val="SingleTxtG"/>
        <w:rPr>
          <w:rFonts w:eastAsia="SimSun" w:cs="Angsana New"/>
        </w:rPr>
      </w:pPr>
      <w:r>
        <w:rPr>
          <w:rFonts w:eastAsia="SimSun" w:cs="Angsana New"/>
        </w:rPr>
        <w:t>3.</w:t>
      </w:r>
      <w:r>
        <w:rPr>
          <w:rFonts w:eastAsia="SimSun" w:cs="Angsana New"/>
        </w:rPr>
        <w:tab/>
      </w:r>
      <w:r w:rsidRPr="00DA7C9F">
        <w:rPr>
          <w:rFonts w:eastAsia="SimSun" w:cs="Angsana New"/>
        </w:rPr>
        <w:t>Sírvanse proporcionar información, incluidos datos estadísticos, sobre los progresos realizados desde el examen en 1999 del tercer informe periódico del Estado parte en la lucha contra la discriminación a que hacen frente los romaníes y la población turca en el disfrute de los derechos económicos, sociales y culturales, especialmente en las esferas de la educación, la vivienda, la salud y el empleo.</w:t>
      </w:r>
      <w:r>
        <w:rPr>
          <w:rFonts w:eastAsia="SimSun" w:cs="Angsana New"/>
        </w:rPr>
        <w:t xml:space="preserve"> Sírvanse indicar las medidas adoptadas por el Estado parte para abordar el problema de las recurrentes manifestaciones contra la población romaní.</w:t>
      </w:r>
    </w:p>
    <w:p w:rsidR="00DC4EC9" w:rsidRPr="00DA7C9F" w:rsidRDefault="00DC4EC9" w:rsidP="00DC4EC9">
      <w:pPr>
        <w:pStyle w:val="SingleTxtG"/>
        <w:rPr>
          <w:rFonts w:eastAsia="SimSun"/>
        </w:rPr>
      </w:pPr>
      <w:r>
        <w:rPr>
          <w:rFonts w:eastAsia="SimSun" w:cs="Angsana New"/>
        </w:rPr>
        <w:t>4.</w:t>
      </w:r>
      <w:r>
        <w:rPr>
          <w:rFonts w:eastAsia="SimSun" w:cs="Angsana New"/>
        </w:rPr>
        <w:tab/>
        <w:t>Sírvanse proporcionar información sobre las medidas adoptadas para hacer realidad el derecho al trabajo, el derecho a la salud y el derecho a la educación de las personas con discapacidad.</w:t>
      </w:r>
    </w:p>
    <w:p w:rsidR="00DC4EC9" w:rsidRPr="00DA7C9F" w:rsidRDefault="00DC4EC9" w:rsidP="00DC4EC9">
      <w:pPr>
        <w:pStyle w:val="H1G"/>
        <w:rPr>
          <w:rFonts w:eastAsia="SimSun"/>
        </w:rPr>
      </w:pPr>
      <w:r w:rsidRPr="00DA7C9F">
        <w:rPr>
          <w:rFonts w:eastAsia="SimSun"/>
        </w:rPr>
        <w:tab/>
      </w:r>
      <w:r w:rsidRPr="00DA7C9F">
        <w:rPr>
          <w:rFonts w:eastAsia="SimSun"/>
        </w:rPr>
        <w:tab/>
        <w:t>Artículo 3</w:t>
      </w:r>
      <w:r>
        <w:rPr>
          <w:rFonts w:eastAsia="SimSun"/>
        </w:rPr>
        <w:br/>
      </w:r>
      <w:r w:rsidRPr="00DA7C9F">
        <w:rPr>
          <w:rFonts w:eastAsia="SimSun"/>
        </w:rPr>
        <w:t>Igualdad de derechos entre hombres y mujeres</w:t>
      </w:r>
    </w:p>
    <w:p w:rsidR="00DC4EC9" w:rsidRPr="00DA7C9F" w:rsidRDefault="00DC4EC9" w:rsidP="00DC4EC9">
      <w:pPr>
        <w:pStyle w:val="SingleTxtG"/>
        <w:rPr>
          <w:rFonts w:eastAsia="SimSun"/>
        </w:rPr>
      </w:pPr>
      <w:r>
        <w:t>5.</w:t>
      </w:r>
      <w:r>
        <w:tab/>
      </w:r>
      <w:r w:rsidRPr="00DA7C9F">
        <w:t xml:space="preserve">Sírvanse informar al Comité sobre las medidas adoptadas para impedir </w:t>
      </w:r>
      <w:r>
        <w:t>los estereotipos de género</w:t>
      </w:r>
      <w:r w:rsidRPr="00DA7C9F">
        <w:t xml:space="preserve">, en particular en los medios de comunicación, y sobre las medidas que se hayan tomado para aprobar legislación específica sobre la igualdad de oportunidades entre </w:t>
      </w:r>
      <w:r>
        <w:t xml:space="preserve">el </w:t>
      </w:r>
      <w:r w:rsidRPr="00DA7C9F">
        <w:t xml:space="preserve">hombre y </w:t>
      </w:r>
      <w:r>
        <w:t xml:space="preserve">la </w:t>
      </w:r>
      <w:r w:rsidRPr="00DA7C9F">
        <w:t>mujer.</w:t>
      </w:r>
    </w:p>
    <w:p w:rsidR="00DC4EC9" w:rsidRPr="00DA7C9F" w:rsidRDefault="00DC4EC9" w:rsidP="00DC4EC9">
      <w:pPr>
        <w:pStyle w:val="SingleTxtG"/>
        <w:rPr>
          <w:rFonts w:eastAsia="SimSun"/>
        </w:rPr>
      </w:pPr>
      <w:r>
        <w:rPr>
          <w:rFonts w:eastAsia="SimSun" w:cs="Angsana New"/>
        </w:rPr>
        <w:t>6.</w:t>
      </w:r>
      <w:r>
        <w:rPr>
          <w:rFonts w:eastAsia="SimSun" w:cs="Angsana New"/>
        </w:rPr>
        <w:tab/>
      </w:r>
      <w:r w:rsidRPr="00DA7C9F">
        <w:rPr>
          <w:rFonts w:eastAsia="SimSun" w:cs="Angsana New"/>
        </w:rPr>
        <w:t xml:space="preserve">Sírvanse describir las medidas adoptadas para evitar la segregación por motivos de género en la economía, que hace que determinados sectores </w:t>
      </w:r>
      <w:r>
        <w:rPr>
          <w:rFonts w:eastAsia="SimSun" w:cs="Angsana New"/>
        </w:rPr>
        <w:t>estén reservados para las mujeres</w:t>
      </w:r>
      <w:r w:rsidRPr="00DA7C9F">
        <w:rPr>
          <w:rFonts w:eastAsia="SimSun" w:cs="Angsana New"/>
        </w:rPr>
        <w:t xml:space="preserve"> y que </w:t>
      </w:r>
      <w:r>
        <w:rPr>
          <w:rFonts w:eastAsia="SimSun" w:cs="Angsana New"/>
        </w:rPr>
        <w:t xml:space="preserve">sólo </w:t>
      </w:r>
      <w:r w:rsidRPr="00DA7C9F">
        <w:rPr>
          <w:rFonts w:eastAsia="SimSun" w:cs="Angsana New"/>
        </w:rPr>
        <w:t>un porcentaje muy pequeño de mujeres obtengan puestos directivos y de gestión en comparación con los hombres</w:t>
      </w:r>
      <w:r>
        <w:rPr>
          <w:rFonts w:eastAsia="SimSun" w:cs="Angsana New"/>
        </w:rPr>
        <w:t>.</w:t>
      </w:r>
    </w:p>
    <w:p w:rsidR="00DC4EC9" w:rsidRPr="00DA7C9F" w:rsidRDefault="00DC4EC9" w:rsidP="00DC4EC9">
      <w:pPr>
        <w:pStyle w:val="HChG"/>
        <w:tabs>
          <w:tab w:val="left" w:pos="8500"/>
        </w:tabs>
        <w:rPr>
          <w:rFonts w:eastAsia="SimSun"/>
        </w:rPr>
      </w:pPr>
      <w:r>
        <w:rPr>
          <w:rFonts w:eastAsia="SimSun"/>
        </w:rPr>
        <w:tab/>
        <w:t>III.</w:t>
      </w:r>
      <w:r>
        <w:rPr>
          <w:rFonts w:eastAsia="SimSun"/>
        </w:rPr>
        <w:tab/>
      </w:r>
      <w:r w:rsidRPr="00DA7C9F">
        <w:rPr>
          <w:rFonts w:eastAsia="SimSun"/>
        </w:rPr>
        <w:t>Cuestiones relativas a disposiciones específicas del</w:t>
      </w:r>
      <w:r w:rsidR="00D002FE">
        <w:rPr>
          <w:rFonts w:eastAsia="SimSun"/>
        </w:rPr>
        <w:t xml:space="preserve"> </w:t>
      </w:r>
      <w:r w:rsidRPr="00DA7C9F">
        <w:rPr>
          <w:rFonts w:eastAsia="SimSun"/>
        </w:rPr>
        <w:t>Pacto (art</w:t>
      </w:r>
      <w:r>
        <w:rPr>
          <w:rFonts w:eastAsia="SimSun"/>
        </w:rPr>
        <w:t>ículos</w:t>
      </w:r>
      <w:r w:rsidRPr="00DA7C9F">
        <w:rPr>
          <w:rFonts w:eastAsia="SimSun"/>
        </w:rPr>
        <w:t xml:space="preserve"> 6 a 15)</w:t>
      </w:r>
    </w:p>
    <w:p w:rsidR="00DC4EC9" w:rsidRPr="00DA7C9F" w:rsidRDefault="00DC4EC9" w:rsidP="00DC4EC9">
      <w:pPr>
        <w:pStyle w:val="H1G"/>
        <w:rPr>
          <w:rFonts w:eastAsia="SimSun"/>
        </w:rPr>
      </w:pPr>
      <w:r>
        <w:rPr>
          <w:rFonts w:eastAsia="SimSun"/>
        </w:rPr>
        <w:tab/>
      </w:r>
      <w:r>
        <w:rPr>
          <w:rFonts w:eastAsia="SimSun"/>
        </w:rPr>
        <w:tab/>
      </w:r>
      <w:r w:rsidRPr="00DA7C9F">
        <w:rPr>
          <w:rFonts w:eastAsia="SimSun"/>
        </w:rPr>
        <w:t>Artículo 6</w:t>
      </w:r>
      <w:r>
        <w:rPr>
          <w:rFonts w:eastAsia="SimSun"/>
        </w:rPr>
        <w:br/>
      </w:r>
      <w:r w:rsidRPr="00DA7C9F">
        <w:rPr>
          <w:rFonts w:eastAsia="SimSun"/>
        </w:rPr>
        <w:t>Derecho al trabajo</w:t>
      </w:r>
    </w:p>
    <w:p w:rsidR="00DC4EC9" w:rsidRPr="00DA7C9F" w:rsidRDefault="00DC4EC9" w:rsidP="00DC4EC9">
      <w:pPr>
        <w:pStyle w:val="SingleTxtG"/>
        <w:rPr>
          <w:rFonts w:eastAsia="SimSun"/>
        </w:rPr>
      </w:pPr>
      <w:r>
        <w:rPr>
          <w:rFonts w:eastAsia="SimSun" w:cs="Angsana New"/>
        </w:rPr>
        <w:t>7.</w:t>
      </w:r>
      <w:r>
        <w:rPr>
          <w:rFonts w:eastAsia="SimSun" w:cs="Angsana New"/>
        </w:rPr>
        <w:tab/>
      </w:r>
      <w:r w:rsidRPr="00DA7C9F">
        <w:rPr>
          <w:rFonts w:eastAsia="SimSun" w:cs="Angsana New"/>
        </w:rPr>
        <w:t xml:space="preserve">Sírvanse proporcionar información detallada sobre las restricciones existentes </w:t>
      </w:r>
      <w:r>
        <w:rPr>
          <w:rFonts w:eastAsia="SimSun" w:cs="Angsana New"/>
        </w:rPr>
        <w:t>en lo que respecta a</w:t>
      </w:r>
      <w:r w:rsidRPr="00DA7C9F">
        <w:rPr>
          <w:rFonts w:eastAsia="SimSun" w:cs="Angsana New"/>
        </w:rPr>
        <w:t>l acceso de los no nacionales al mercado de trabajo y sobre los servicios relacionados con el empleo de que disponen esas personas</w:t>
      </w:r>
      <w:r>
        <w:rPr>
          <w:rFonts w:eastAsia="SimSun" w:cs="Angsana New"/>
        </w:rPr>
        <w:t>.</w:t>
      </w:r>
    </w:p>
    <w:p w:rsidR="00DC4EC9" w:rsidRPr="00DA7C9F" w:rsidRDefault="00DC4EC9" w:rsidP="00DC4EC9">
      <w:pPr>
        <w:pStyle w:val="SingleTxtG"/>
        <w:rPr>
          <w:rFonts w:eastAsia="SimSun"/>
        </w:rPr>
      </w:pPr>
      <w:r>
        <w:rPr>
          <w:rFonts w:eastAsia="SimSun" w:cs="Angsana New"/>
        </w:rPr>
        <w:t>8.</w:t>
      </w:r>
      <w:r>
        <w:rPr>
          <w:rFonts w:eastAsia="SimSun" w:cs="Angsana New"/>
        </w:rPr>
        <w:tab/>
      </w:r>
      <w:r w:rsidRPr="00DA7C9F">
        <w:rPr>
          <w:rFonts w:eastAsia="SimSun" w:cs="Angsana New"/>
        </w:rPr>
        <w:t xml:space="preserve">Sírvanse proporcionar información sobre las medidas adoptadas para vigilar el cumplimiento de la legislación laboral y proteger a los niños de la explotación económica, especialmente en el sector informal, el trabajo en las calles y el trabajo doméstico. Sírvanse describir las estrategias aplicadas </w:t>
      </w:r>
      <w:r>
        <w:rPr>
          <w:rFonts w:eastAsia="SimSun" w:cs="Angsana New"/>
        </w:rPr>
        <w:t xml:space="preserve">y las medidas adoptadas </w:t>
      </w:r>
      <w:r w:rsidRPr="00DA7C9F">
        <w:rPr>
          <w:rFonts w:eastAsia="SimSun" w:cs="Angsana New"/>
        </w:rPr>
        <w:t>para reforzar los programas de sensibilización, prevención y asistencia sobre esta cuestión</w:t>
      </w:r>
      <w:r>
        <w:rPr>
          <w:rFonts w:eastAsia="SimSun" w:cs="Angsana New"/>
        </w:rPr>
        <w:t>.</w:t>
      </w:r>
      <w:r w:rsidRPr="00DA7C9F">
        <w:rPr>
          <w:rFonts w:eastAsia="SimSun" w:cs="Angsana New"/>
        </w:rPr>
        <w:t xml:space="preserve"> </w:t>
      </w:r>
    </w:p>
    <w:p w:rsidR="00DC4EC9" w:rsidRDefault="00DC4EC9" w:rsidP="00DC4EC9">
      <w:pPr>
        <w:pStyle w:val="H1G"/>
        <w:rPr>
          <w:rFonts w:eastAsia="SimSun" w:cs="Angsana New"/>
        </w:rPr>
      </w:pPr>
      <w:r>
        <w:rPr>
          <w:rFonts w:eastAsia="SimSun"/>
        </w:rPr>
        <w:tab/>
      </w:r>
      <w:r>
        <w:rPr>
          <w:rFonts w:eastAsia="SimSun"/>
        </w:rPr>
        <w:tab/>
      </w:r>
      <w:r w:rsidRPr="00976DB3">
        <w:rPr>
          <w:rFonts w:eastAsia="SimSun"/>
        </w:rPr>
        <w:t>Artículo</w:t>
      </w:r>
      <w:r>
        <w:rPr>
          <w:rFonts w:eastAsia="SimSun" w:cs="Angsana New"/>
        </w:rPr>
        <w:t xml:space="preserve"> 7</w:t>
      </w:r>
      <w:r>
        <w:rPr>
          <w:rFonts w:eastAsia="SimSun" w:cs="Angsana New"/>
        </w:rPr>
        <w:br/>
        <w:t>Derecho a condiciones de trabajo equitativas y satisfactorias</w:t>
      </w:r>
    </w:p>
    <w:p w:rsidR="00DC4EC9" w:rsidRDefault="00DC4EC9" w:rsidP="00DC4EC9">
      <w:pPr>
        <w:pStyle w:val="SingleTxtG"/>
      </w:pPr>
      <w:r>
        <w:rPr>
          <w:rFonts w:eastAsia="SimSun" w:cs="Angsana New"/>
        </w:rPr>
        <w:t>9.</w:t>
      </w:r>
      <w:r>
        <w:rPr>
          <w:rFonts w:eastAsia="SimSun" w:cs="Angsana New"/>
        </w:rPr>
        <w:tab/>
      </w:r>
      <w:r w:rsidRPr="00DA7C9F">
        <w:rPr>
          <w:rFonts w:eastAsia="SimSun" w:cs="Angsana New"/>
        </w:rPr>
        <w:t>Sírvanse</w:t>
      </w:r>
      <w:r>
        <w:t xml:space="preserve"> proporcionar información sobre las medidas adoptadas para aumentar el salario mínimo, facilitando de ese modo una vida digna a los trabajadores y sus familiares. Sírvanse ofrecer información actualizada sobre las diferencias salariales entre el hombre y la mujer por sectores e indicar las medidas adoptadas para velar por la igualdad de remuneración por trabajo de igual valor.</w:t>
      </w:r>
    </w:p>
    <w:p w:rsidR="00DC4EC9" w:rsidRPr="00DA7C9F" w:rsidRDefault="00DC4EC9" w:rsidP="00DC4EC9">
      <w:pPr>
        <w:pStyle w:val="SingleTxtG"/>
        <w:rPr>
          <w:rFonts w:eastAsia="SimSun"/>
        </w:rPr>
      </w:pPr>
      <w:r>
        <w:t>10.</w:t>
      </w:r>
      <w:r>
        <w:tab/>
        <w:t>Sírvanse describir las medidas adoptadas para prevenir, abordar y perseguir las violaciones de las normas de salud ocupacional y salud en el lugar de trabajo. Sírvanse proporcionar también información sobre si el acoso sexual en el lugar de trabajo está tipificado como delito y, en ese caso, el número de ocasiones en que se ha</w:t>
      </w:r>
      <w:r w:rsidR="00D220D5">
        <w:t>y</w:t>
      </w:r>
      <w:r>
        <w:t>a procesado y sancionado a alguien por la comisión de ese delito.</w:t>
      </w:r>
    </w:p>
    <w:p w:rsidR="00DC4EC9" w:rsidRPr="00DA7C9F" w:rsidRDefault="00DC4EC9" w:rsidP="00DC4EC9">
      <w:pPr>
        <w:pStyle w:val="SingleTxtG"/>
        <w:rPr>
          <w:rFonts w:eastAsia="SimSun"/>
        </w:rPr>
      </w:pPr>
      <w:r>
        <w:rPr>
          <w:rFonts w:eastAsia="SimSun" w:cs="Angsana New"/>
        </w:rPr>
        <w:t>11.</w:t>
      </w:r>
      <w:r>
        <w:rPr>
          <w:rFonts w:eastAsia="SimSun" w:cs="Angsana New"/>
        </w:rPr>
        <w:tab/>
      </w:r>
      <w:r w:rsidRPr="00DA7C9F">
        <w:rPr>
          <w:rFonts w:eastAsia="SimSun" w:cs="Angsana New"/>
        </w:rPr>
        <w:t xml:space="preserve">Sírvanse informar </w:t>
      </w:r>
      <w:r>
        <w:rPr>
          <w:rFonts w:eastAsia="SimSun" w:cs="Angsana New"/>
        </w:rPr>
        <w:t>sobre las medidas adoptadas por</w:t>
      </w:r>
      <w:r w:rsidRPr="00DA7C9F">
        <w:rPr>
          <w:rFonts w:eastAsia="SimSun" w:cs="Angsana New"/>
        </w:rPr>
        <w:t xml:space="preserve"> el Estado parte </w:t>
      </w:r>
      <w:r>
        <w:rPr>
          <w:rFonts w:eastAsia="SimSun" w:cs="Angsana New"/>
        </w:rPr>
        <w:t>para</w:t>
      </w:r>
      <w:r w:rsidRPr="00DA7C9F">
        <w:rPr>
          <w:rFonts w:eastAsia="SimSun" w:cs="Angsana New"/>
        </w:rPr>
        <w:t xml:space="preserve"> enmendar el artículo 163</w:t>
      </w:r>
      <w:r>
        <w:rPr>
          <w:rFonts w:eastAsia="SimSun" w:cs="Angsana New"/>
        </w:rPr>
        <w:t xml:space="preserve"> </w:t>
      </w:r>
      <w:r w:rsidRPr="00DA7C9F">
        <w:rPr>
          <w:rFonts w:eastAsia="SimSun" w:cs="Angsana New"/>
        </w:rPr>
        <w:t xml:space="preserve">7) del Código del Trabajo, que condiciona la licencia de paternidad </w:t>
      </w:r>
      <w:r>
        <w:rPr>
          <w:rFonts w:eastAsia="SimSun" w:cs="Angsana New"/>
        </w:rPr>
        <w:t>a</w:t>
      </w:r>
      <w:r w:rsidRPr="00DA7C9F">
        <w:rPr>
          <w:rFonts w:eastAsia="SimSun" w:cs="Angsana New"/>
        </w:rPr>
        <w:t xml:space="preserve"> que el padre esté casado con la madre, lo que da lugar a discriminación entre las parejas casadas y las no casadas</w:t>
      </w:r>
      <w:r>
        <w:rPr>
          <w:rFonts w:eastAsia="SimSun" w:cs="Angsana New"/>
        </w:rPr>
        <w:t>.</w:t>
      </w:r>
      <w:r w:rsidRPr="00DA7C9F">
        <w:rPr>
          <w:rFonts w:eastAsia="SimSun" w:cs="Angsana New"/>
        </w:rPr>
        <w:t xml:space="preserve"> </w:t>
      </w:r>
    </w:p>
    <w:p w:rsidR="00DC4EC9" w:rsidRPr="00DA7C9F" w:rsidRDefault="00DC4EC9" w:rsidP="00D002FE">
      <w:pPr>
        <w:pStyle w:val="H1G"/>
        <w:tabs>
          <w:tab w:val="left" w:pos="7900"/>
        </w:tabs>
        <w:rPr>
          <w:rFonts w:eastAsia="SimSun"/>
        </w:rPr>
      </w:pPr>
      <w:r w:rsidRPr="00DA7C9F">
        <w:rPr>
          <w:rFonts w:eastAsia="SimSun" w:cs="Angsana New"/>
        </w:rPr>
        <w:tab/>
      </w:r>
      <w:r w:rsidRPr="00DA7C9F">
        <w:rPr>
          <w:rFonts w:eastAsia="SimSun" w:cs="Angsana New"/>
        </w:rPr>
        <w:tab/>
      </w:r>
      <w:r w:rsidRPr="00DA7C9F">
        <w:rPr>
          <w:rFonts w:eastAsia="SimSun"/>
        </w:rPr>
        <w:t>Artículo 8</w:t>
      </w:r>
      <w:r>
        <w:rPr>
          <w:rFonts w:eastAsia="SimSun"/>
        </w:rPr>
        <w:br/>
      </w:r>
      <w:r w:rsidRPr="00DA7C9F">
        <w:rPr>
          <w:rFonts w:eastAsia="SimSun"/>
        </w:rPr>
        <w:t xml:space="preserve">Derecho a fundar sindicatos y afiliarse </w:t>
      </w:r>
      <w:r>
        <w:rPr>
          <w:rFonts w:eastAsia="SimSun"/>
        </w:rPr>
        <w:t xml:space="preserve">a ellos y </w:t>
      </w:r>
      <w:r w:rsidR="008C455B">
        <w:rPr>
          <w:rFonts w:eastAsia="SimSun"/>
        </w:rPr>
        <w:t>derecho</w:t>
      </w:r>
      <w:r w:rsidR="00D002FE">
        <w:rPr>
          <w:rFonts w:eastAsia="SimSun"/>
        </w:rPr>
        <w:t xml:space="preserve"> de huelga</w:t>
      </w:r>
    </w:p>
    <w:p w:rsidR="00DC4EC9" w:rsidRPr="00DA7C9F" w:rsidRDefault="00DC4EC9" w:rsidP="00DC4EC9">
      <w:pPr>
        <w:pStyle w:val="SingleTxtG"/>
        <w:rPr>
          <w:rFonts w:eastAsia="SimSun"/>
        </w:rPr>
      </w:pPr>
      <w:r>
        <w:rPr>
          <w:rFonts w:eastAsia="SimSun" w:cs="Angsana New"/>
        </w:rPr>
        <w:t>12.</w:t>
      </w:r>
      <w:r>
        <w:rPr>
          <w:rFonts w:eastAsia="SimSun" w:cs="Angsana New"/>
        </w:rPr>
        <w:tab/>
      </w:r>
      <w:r w:rsidRPr="00DA7C9F">
        <w:rPr>
          <w:rFonts w:eastAsia="SimSun" w:cs="Angsana New"/>
        </w:rPr>
        <w:t>Sírvanse proporcionar información acerca de los progresos realizados para revisar la legislación sobre el derecho de huelga de los funcionarios y resolver el problema del derecho de huelga en el sector del transporte ferroviario</w:t>
      </w:r>
      <w:r>
        <w:rPr>
          <w:rFonts w:eastAsia="SimSun" w:cs="Angsana New"/>
        </w:rPr>
        <w:t>.</w:t>
      </w:r>
      <w:r w:rsidRPr="00DA7C9F">
        <w:rPr>
          <w:rFonts w:eastAsia="SimSun" w:cs="Angsana New"/>
        </w:rPr>
        <w:t xml:space="preserve"> </w:t>
      </w:r>
    </w:p>
    <w:p w:rsidR="00DC4EC9" w:rsidRPr="00DA7C9F" w:rsidRDefault="00DC4EC9" w:rsidP="00DC4EC9">
      <w:pPr>
        <w:pStyle w:val="H1G"/>
        <w:rPr>
          <w:rFonts w:eastAsia="SimSun"/>
        </w:rPr>
      </w:pPr>
      <w:r w:rsidRPr="00DA7C9F">
        <w:rPr>
          <w:rFonts w:eastAsia="SimSun"/>
        </w:rPr>
        <w:tab/>
      </w:r>
      <w:r w:rsidRPr="00DA7C9F">
        <w:rPr>
          <w:rFonts w:eastAsia="SimSun"/>
        </w:rPr>
        <w:tab/>
        <w:t>Artículo 9</w:t>
      </w:r>
      <w:r>
        <w:rPr>
          <w:rFonts w:eastAsia="SimSun"/>
        </w:rPr>
        <w:br/>
      </w:r>
      <w:r w:rsidRPr="00DA7C9F">
        <w:rPr>
          <w:rFonts w:eastAsia="SimSun"/>
        </w:rPr>
        <w:t>Derecho a la seguridad social</w:t>
      </w:r>
    </w:p>
    <w:p w:rsidR="00DC4EC9" w:rsidRPr="00DA7C9F" w:rsidRDefault="00DC4EC9" w:rsidP="00DC4EC9">
      <w:pPr>
        <w:pStyle w:val="SingleTxtG"/>
        <w:rPr>
          <w:rFonts w:eastAsia="SimSun" w:cs="Angsana New"/>
        </w:rPr>
      </w:pPr>
      <w:r>
        <w:rPr>
          <w:rFonts w:eastAsia="SimSun" w:cs="Angsana New"/>
        </w:rPr>
        <w:t>13.</w:t>
      </w:r>
      <w:r>
        <w:rPr>
          <w:rFonts w:eastAsia="SimSun" w:cs="Angsana New"/>
        </w:rPr>
        <w:tab/>
      </w:r>
      <w:r w:rsidRPr="00DA7C9F">
        <w:rPr>
          <w:rFonts w:eastAsia="SimSun" w:cs="Angsana New"/>
        </w:rPr>
        <w:t xml:space="preserve">Sírvanse informar al Comité acerca de los criterios que regulan el derecho a acceder a las prestaciones de </w:t>
      </w:r>
      <w:r>
        <w:rPr>
          <w:rFonts w:eastAsia="SimSun" w:cs="Angsana New"/>
        </w:rPr>
        <w:t xml:space="preserve">la </w:t>
      </w:r>
      <w:r w:rsidRPr="00DA7C9F">
        <w:rPr>
          <w:rFonts w:eastAsia="SimSun" w:cs="Angsana New"/>
        </w:rPr>
        <w:t xml:space="preserve">asistencia social, e indicar si alguna de esas prestaciones se basa en planes </w:t>
      </w:r>
      <w:r>
        <w:rPr>
          <w:rFonts w:eastAsia="SimSun" w:cs="Angsana New"/>
        </w:rPr>
        <w:t xml:space="preserve">no </w:t>
      </w:r>
      <w:r w:rsidRPr="00DA7C9F">
        <w:rPr>
          <w:rFonts w:eastAsia="SimSun" w:cs="Angsana New"/>
        </w:rPr>
        <w:t>contributivos. Sírvanse informar al Comité sobre las medidas adoptadas</w:t>
      </w:r>
      <w:r>
        <w:rPr>
          <w:rFonts w:eastAsia="SimSun" w:cs="Angsana New"/>
        </w:rPr>
        <w:t>, legislativas o de otro tipo,</w:t>
      </w:r>
      <w:r w:rsidRPr="00DA7C9F">
        <w:rPr>
          <w:rFonts w:eastAsia="SimSun" w:cs="Angsana New"/>
        </w:rPr>
        <w:t xml:space="preserve"> para garantizar que la concesión de las prestaciones de la asistencia social se haga de acuerdo con las necesidades de los beneficiarios</w:t>
      </w:r>
      <w:r>
        <w:rPr>
          <w:rFonts w:eastAsia="SimSun" w:cs="Angsana New"/>
        </w:rPr>
        <w:t>.</w:t>
      </w:r>
    </w:p>
    <w:p w:rsidR="00DC4EC9" w:rsidRPr="00DA7C9F" w:rsidRDefault="00DC4EC9" w:rsidP="00DC4EC9">
      <w:pPr>
        <w:pStyle w:val="SingleTxtG"/>
        <w:rPr>
          <w:rFonts w:eastAsia="SimSun" w:cs="Angsana New"/>
        </w:rPr>
      </w:pPr>
      <w:r>
        <w:rPr>
          <w:rFonts w:eastAsia="SimSun" w:cs="Angsana New"/>
        </w:rPr>
        <w:t>14.</w:t>
      </w:r>
      <w:r>
        <w:rPr>
          <w:rFonts w:eastAsia="SimSun" w:cs="Angsana New"/>
        </w:rPr>
        <w:tab/>
      </w:r>
      <w:r w:rsidRPr="00DA7C9F">
        <w:rPr>
          <w:rFonts w:eastAsia="SimSun" w:cs="Angsana New"/>
        </w:rPr>
        <w:t>Sírvanse proporcionar información sobre los programas de asistencia social, así como las condiciones que se aplican</w:t>
      </w:r>
      <w:r>
        <w:rPr>
          <w:rFonts w:eastAsia="SimSun" w:cs="Angsana New"/>
        </w:rPr>
        <w:t xml:space="preserve"> a</w:t>
      </w:r>
      <w:r w:rsidRPr="00DA7C9F">
        <w:rPr>
          <w:rFonts w:eastAsia="SimSun" w:cs="Angsana New"/>
        </w:rPr>
        <w:t xml:space="preserve">: </w:t>
      </w:r>
      <w:r>
        <w:rPr>
          <w:rFonts w:eastAsia="SimSun"/>
        </w:rPr>
        <w:t>las p</w:t>
      </w:r>
      <w:r w:rsidRPr="00DA7C9F">
        <w:rPr>
          <w:rFonts w:eastAsia="SimSun" w:cs="Angsana New"/>
        </w:rPr>
        <w:t xml:space="preserve">ersonas que no son económicamente activas; </w:t>
      </w:r>
      <w:r>
        <w:rPr>
          <w:rFonts w:eastAsia="SimSun" w:cs="Angsana New"/>
        </w:rPr>
        <w:t>los t</w:t>
      </w:r>
      <w:r w:rsidRPr="00DA7C9F">
        <w:rPr>
          <w:rFonts w:eastAsia="SimSun" w:cs="Angsana New"/>
        </w:rPr>
        <w:t xml:space="preserve">rabajadores por cuenta propia que no tienen derecho al seguro obligatorio de enfermedad y de jubilación; </w:t>
      </w:r>
      <w:r>
        <w:rPr>
          <w:rFonts w:eastAsia="SimSun" w:cs="Angsana New"/>
        </w:rPr>
        <w:t>las p</w:t>
      </w:r>
      <w:r w:rsidRPr="00DA7C9F">
        <w:rPr>
          <w:rFonts w:eastAsia="SimSun" w:cs="Angsana New"/>
        </w:rPr>
        <w:t xml:space="preserve">ersonas que trabajan en la economía informal; </w:t>
      </w:r>
      <w:r>
        <w:rPr>
          <w:rFonts w:eastAsia="SimSun"/>
        </w:rPr>
        <w:t>y</w:t>
      </w:r>
      <w:r w:rsidRPr="00DA7C9F">
        <w:rPr>
          <w:rFonts w:eastAsia="SimSun"/>
        </w:rPr>
        <w:t xml:space="preserve"> </w:t>
      </w:r>
      <w:r>
        <w:rPr>
          <w:rFonts w:eastAsia="SimSun"/>
        </w:rPr>
        <w:t>los no n</w:t>
      </w:r>
      <w:r w:rsidRPr="00DA7C9F">
        <w:rPr>
          <w:rFonts w:eastAsia="SimSun" w:cs="Angsana New"/>
        </w:rPr>
        <w:t>acionales, incluidos los solicitantes de asilo y los refugiados</w:t>
      </w:r>
      <w:r>
        <w:rPr>
          <w:rFonts w:eastAsia="SimSun" w:cs="Angsana New"/>
        </w:rPr>
        <w:t>.</w:t>
      </w:r>
      <w:r w:rsidRPr="00DA7C9F">
        <w:rPr>
          <w:rFonts w:eastAsia="SimSun" w:cs="Angsana New"/>
        </w:rPr>
        <w:t xml:space="preserve"> </w:t>
      </w:r>
    </w:p>
    <w:p w:rsidR="00DC4EC9" w:rsidRPr="00DA7C9F" w:rsidRDefault="00DC4EC9" w:rsidP="00DC4EC9">
      <w:pPr>
        <w:pStyle w:val="H1G"/>
        <w:rPr>
          <w:rFonts w:eastAsia="SimSun"/>
        </w:rPr>
      </w:pPr>
      <w:r w:rsidRPr="00DA7C9F">
        <w:rPr>
          <w:rFonts w:eastAsia="SimSun"/>
        </w:rPr>
        <w:tab/>
      </w:r>
      <w:r w:rsidRPr="00DA7C9F">
        <w:rPr>
          <w:rFonts w:eastAsia="SimSun"/>
        </w:rPr>
        <w:tab/>
        <w:t>Artículo 10</w:t>
      </w:r>
      <w:r>
        <w:rPr>
          <w:rFonts w:eastAsia="SimSun"/>
        </w:rPr>
        <w:br/>
      </w:r>
      <w:r w:rsidRPr="00DA7C9F">
        <w:rPr>
          <w:rFonts w:eastAsia="SimSun"/>
        </w:rPr>
        <w:t>Protección de la familia, las madres y los niños</w:t>
      </w:r>
    </w:p>
    <w:p w:rsidR="00DC4EC9" w:rsidRPr="00DA7C9F" w:rsidRDefault="00DC4EC9" w:rsidP="00DC4EC9">
      <w:pPr>
        <w:pStyle w:val="SingleTxtG"/>
        <w:rPr>
          <w:rFonts w:eastAsia="SimSun"/>
        </w:rPr>
      </w:pPr>
      <w:r>
        <w:rPr>
          <w:rFonts w:eastAsia="SimSun" w:cs="Angsana New"/>
        </w:rPr>
        <w:t>15.</w:t>
      </w:r>
      <w:r>
        <w:rPr>
          <w:rFonts w:eastAsia="SimSun" w:cs="Angsana New"/>
        </w:rPr>
        <w:tab/>
      </w:r>
      <w:r w:rsidRPr="00DA7C9F">
        <w:rPr>
          <w:rFonts w:eastAsia="SimSun" w:cs="Angsana New"/>
        </w:rPr>
        <w:t xml:space="preserve">Sírvanse </w:t>
      </w:r>
      <w:r w:rsidRPr="00E80649">
        <w:rPr>
          <w:rFonts w:eastAsia="SimSun" w:cs="Angsana New"/>
        </w:rPr>
        <w:t>indica</w:t>
      </w:r>
      <w:r>
        <w:rPr>
          <w:rFonts w:eastAsia="SimSun" w:cs="Angsana New"/>
        </w:rPr>
        <w:t xml:space="preserve">r si las uniones de hecho entre hombres y mujeres están </w:t>
      </w:r>
      <w:r w:rsidRPr="00E80649">
        <w:rPr>
          <w:rFonts w:eastAsia="SimSun" w:cs="Angsana New"/>
        </w:rPr>
        <w:t>regula</w:t>
      </w:r>
      <w:r>
        <w:rPr>
          <w:rFonts w:eastAsia="SimSun" w:cs="Angsana New"/>
        </w:rPr>
        <w:t xml:space="preserve">das y </w:t>
      </w:r>
      <w:r w:rsidRPr="00E80649">
        <w:rPr>
          <w:rFonts w:eastAsia="SimSun" w:cs="Angsana New"/>
        </w:rPr>
        <w:t>prote</w:t>
      </w:r>
      <w:r>
        <w:rPr>
          <w:rFonts w:eastAsia="SimSun" w:cs="Angsana New"/>
        </w:rPr>
        <w:t xml:space="preserve">gidas por la </w:t>
      </w:r>
      <w:r w:rsidRPr="00E80649">
        <w:rPr>
          <w:rFonts w:eastAsia="SimSun" w:cs="Angsana New"/>
        </w:rPr>
        <w:t>l</w:t>
      </w:r>
      <w:r>
        <w:rPr>
          <w:rFonts w:eastAsia="SimSun" w:cs="Angsana New"/>
        </w:rPr>
        <w:t>ey y</w:t>
      </w:r>
      <w:r w:rsidRPr="00E80649">
        <w:rPr>
          <w:rFonts w:eastAsia="SimSun" w:cs="Angsana New"/>
        </w:rPr>
        <w:t xml:space="preserve"> </w:t>
      </w:r>
      <w:r w:rsidRPr="00DA7C9F">
        <w:rPr>
          <w:rFonts w:eastAsia="SimSun" w:cs="Angsana New"/>
        </w:rPr>
        <w:t xml:space="preserve">proporcionar información sobre </w:t>
      </w:r>
      <w:r>
        <w:rPr>
          <w:rFonts w:eastAsia="SimSun" w:cs="Angsana New"/>
        </w:rPr>
        <w:t>la condición jurídica</w:t>
      </w:r>
      <w:r w:rsidRPr="00DA7C9F">
        <w:rPr>
          <w:rFonts w:eastAsia="SimSun" w:cs="Angsana New"/>
        </w:rPr>
        <w:t xml:space="preserve"> de </w:t>
      </w:r>
      <w:r>
        <w:rPr>
          <w:rFonts w:eastAsia="SimSun" w:cs="Angsana New"/>
        </w:rPr>
        <w:t>los niños nacidos de esas relaciones.</w:t>
      </w:r>
      <w:r w:rsidRPr="00DA7C9F">
        <w:rPr>
          <w:rFonts w:eastAsia="SimSun" w:cs="Angsana New"/>
        </w:rPr>
        <w:t xml:space="preserve"> </w:t>
      </w:r>
    </w:p>
    <w:p w:rsidR="00DC4EC9" w:rsidRPr="00DA7C9F" w:rsidRDefault="00DC4EC9" w:rsidP="00DC4EC9">
      <w:pPr>
        <w:pStyle w:val="SingleTxtG"/>
        <w:rPr>
          <w:rFonts w:eastAsia="SimSun"/>
        </w:rPr>
      </w:pPr>
      <w:r>
        <w:rPr>
          <w:rFonts w:eastAsia="SimSun" w:cs="Angsana New"/>
        </w:rPr>
        <w:t>16.</w:t>
      </w:r>
      <w:r>
        <w:rPr>
          <w:rFonts w:eastAsia="SimSun" w:cs="Angsana New"/>
        </w:rPr>
        <w:tab/>
        <w:t>S</w:t>
      </w:r>
      <w:r w:rsidRPr="00DA7C9F">
        <w:rPr>
          <w:rFonts w:eastAsia="SimSun" w:cs="Angsana New"/>
        </w:rPr>
        <w:t xml:space="preserve">írvanse informar sobre las medidas adoptadas para ampliar la cobertura de los sistemas de protección del niño y de servicios sociales para apoyar a las familias más </w:t>
      </w:r>
      <w:r>
        <w:rPr>
          <w:rFonts w:eastAsia="SimSun" w:cs="Angsana New"/>
        </w:rPr>
        <w:t>desfavorecida</w:t>
      </w:r>
      <w:r w:rsidRPr="00DA7C9F">
        <w:rPr>
          <w:rFonts w:eastAsia="SimSun" w:cs="Angsana New"/>
        </w:rPr>
        <w:t>s</w:t>
      </w:r>
      <w:r>
        <w:rPr>
          <w:rFonts w:eastAsia="SimSun" w:cs="Angsana New"/>
        </w:rPr>
        <w:t xml:space="preserve"> y marginadas</w:t>
      </w:r>
      <w:r w:rsidRPr="00DA7C9F">
        <w:rPr>
          <w:rFonts w:eastAsia="SimSun" w:cs="Angsana New"/>
        </w:rPr>
        <w:t xml:space="preserve"> y evitar el internamiento de sus hijos en instituciones, especialmente en el caso de </w:t>
      </w:r>
      <w:r>
        <w:rPr>
          <w:rFonts w:eastAsia="SimSun" w:cs="Angsana New"/>
        </w:rPr>
        <w:t xml:space="preserve">los niños con discapacidad y los hijos de </w:t>
      </w:r>
      <w:r w:rsidRPr="00DA7C9F">
        <w:rPr>
          <w:rFonts w:eastAsia="SimSun" w:cs="Angsana New"/>
        </w:rPr>
        <w:t>las familias romaníes</w:t>
      </w:r>
      <w:r>
        <w:rPr>
          <w:rFonts w:eastAsia="SimSun" w:cs="Angsana New"/>
        </w:rPr>
        <w:t>.</w:t>
      </w:r>
      <w:r w:rsidRPr="00DA7C9F">
        <w:rPr>
          <w:rFonts w:eastAsia="SimSun" w:cs="Angsana New"/>
        </w:rPr>
        <w:t xml:space="preserve"> </w:t>
      </w:r>
      <w:r w:rsidRPr="00DA7C9F">
        <w:rPr>
          <w:rFonts w:eastAsia="SimSun"/>
        </w:rPr>
        <w:t xml:space="preserve">Sírvanse también especificar las medidas tomadas para adoptar y aplicar </w:t>
      </w:r>
      <w:r>
        <w:rPr>
          <w:rFonts w:eastAsia="SimSun"/>
        </w:rPr>
        <w:t xml:space="preserve">un </w:t>
      </w:r>
      <w:r w:rsidRPr="00DA7C9F">
        <w:rPr>
          <w:rFonts w:eastAsia="SimSun"/>
        </w:rPr>
        <w:t xml:space="preserve">procedimiento de examen independiente y periódico del internamiento de los niños en </w:t>
      </w:r>
      <w:r>
        <w:rPr>
          <w:rFonts w:eastAsia="SimSun"/>
        </w:rPr>
        <w:t xml:space="preserve">instituciones </w:t>
      </w:r>
      <w:r w:rsidRPr="00DA7C9F">
        <w:rPr>
          <w:rFonts w:eastAsia="SimSun"/>
        </w:rPr>
        <w:t>de atención social</w:t>
      </w:r>
      <w:r>
        <w:rPr>
          <w:rFonts w:eastAsia="SimSun"/>
        </w:rPr>
        <w:t>.</w:t>
      </w:r>
      <w:r w:rsidRPr="00DA7C9F">
        <w:rPr>
          <w:rFonts w:eastAsia="SimSun" w:cs="Angsana New"/>
        </w:rPr>
        <w:t xml:space="preserve"> </w:t>
      </w:r>
    </w:p>
    <w:p w:rsidR="00DC4EC9" w:rsidRPr="00DA7C9F" w:rsidRDefault="00DC4EC9" w:rsidP="00DC4EC9">
      <w:pPr>
        <w:pStyle w:val="SingleTxtG"/>
        <w:rPr>
          <w:rFonts w:eastAsia="SimSun"/>
        </w:rPr>
      </w:pPr>
      <w:r>
        <w:t>17.</w:t>
      </w:r>
      <w:r>
        <w:tab/>
      </w:r>
      <w:r w:rsidRPr="00DA7C9F">
        <w:t xml:space="preserve">Sírvanse </w:t>
      </w:r>
      <w:r>
        <w:t>especif</w:t>
      </w:r>
      <w:r w:rsidRPr="00DA7C9F">
        <w:t xml:space="preserve">icar los servicios sociales que </w:t>
      </w:r>
      <w:r>
        <w:t xml:space="preserve">se prestan a </w:t>
      </w:r>
      <w:r w:rsidRPr="00DA7C9F">
        <w:t xml:space="preserve">las personas de edad para proporcionarles </w:t>
      </w:r>
      <w:r>
        <w:t xml:space="preserve">una pensión suficiente y </w:t>
      </w:r>
      <w:r w:rsidRPr="00DA7C9F">
        <w:t>atención de salud y social adecuada,</w:t>
      </w:r>
      <w:r w:rsidRPr="00257D85">
        <w:t xml:space="preserve"> </w:t>
      </w:r>
      <w:r>
        <w:t xml:space="preserve">de conformidad con las observaciones finales anteriores del </w:t>
      </w:r>
      <w:r w:rsidRPr="00257D85">
        <w:t>Com</w:t>
      </w:r>
      <w:r>
        <w:t>ité</w:t>
      </w:r>
      <w:r w:rsidRPr="00257D85">
        <w:t xml:space="preserve"> (E/C.12/1/Add.37, p</w:t>
      </w:r>
      <w:r>
        <w:t>árr</w:t>
      </w:r>
      <w:r w:rsidRPr="00257D85">
        <w:t>.</w:t>
      </w:r>
      <w:r w:rsidR="008C455B">
        <w:t> </w:t>
      </w:r>
      <w:r w:rsidRPr="00257D85">
        <w:t>26)</w:t>
      </w:r>
      <w:r w:rsidRPr="00DA7C9F">
        <w:t>.</w:t>
      </w:r>
    </w:p>
    <w:p w:rsidR="00DC4EC9" w:rsidRPr="00DA7C9F" w:rsidRDefault="00DC4EC9" w:rsidP="00DC4EC9">
      <w:pPr>
        <w:pStyle w:val="SingleTxtG"/>
        <w:rPr>
          <w:rFonts w:eastAsia="SimSun"/>
        </w:rPr>
      </w:pPr>
      <w:r>
        <w:t>18.</w:t>
      </w:r>
      <w:r>
        <w:tab/>
        <w:t>S</w:t>
      </w:r>
      <w:r w:rsidRPr="00DA7C9F">
        <w:t xml:space="preserve">írvanse especificar las medidas tomadas para aplicar la Ley de 2003 y las actividades realizadas por la Comisión Nacional de Lucha contra la Trata para combatir y prevenir la trata de personas, en particular de mujeres y niños. </w:t>
      </w:r>
      <w:r>
        <w:t>Sírvanse indicar</w:t>
      </w:r>
      <w:r w:rsidRPr="00DA7C9F">
        <w:t xml:space="preserve"> el número de denuncias recibidas de esos casos; el número de investigaciones realizadas; los tipos de penas impuestas; la indemnización concedida a las víctimas</w:t>
      </w:r>
      <w:r>
        <w:t>;</w:t>
      </w:r>
      <w:r w:rsidRPr="00DA7C9F">
        <w:t xml:space="preserve"> y las medidas </w:t>
      </w:r>
      <w:r>
        <w:t>adoptada</w:t>
      </w:r>
      <w:r w:rsidRPr="00DA7C9F">
        <w:t xml:space="preserve">s para proteger y rehabilitar a </w:t>
      </w:r>
      <w:r>
        <w:t xml:space="preserve">todas </w:t>
      </w:r>
      <w:r w:rsidRPr="00DA7C9F">
        <w:t>las víctimas de la trata.</w:t>
      </w:r>
    </w:p>
    <w:p w:rsidR="00DC4EC9" w:rsidRPr="00DA7C9F" w:rsidRDefault="00DC4EC9" w:rsidP="00DC4EC9">
      <w:pPr>
        <w:pStyle w:val="H1G"/>
        <w:rPr>
          <w:rFonts w:eastAsia="SimSun"/>
        </w:rPr>
      </w:pPr>
      <w:r w:rsidRPr="00DA7C9F">
        <w:rPr>
          <w:rFonts w:eastAsia="SimSun"/>
        </w:rPr>
        <w:tab/>
      </w:r>
      <w:r w:rsidRPr="00DA7C9F">
        <w:rPr>
          <w:rFonts w:eastAsia="SimSun"/>
        </w:rPr>
        <w:tab/>
        <w:t>Artículo 11</w:t>
      </w:r>
      <w:r>
        <w:rPr>
          <w:rFonts w:eastAsia="SimSun"/>
        </w:rPr>
        <w:br/>
      </w:r>
      <w:r w:rsidRPr="00DA7C9F">
        <w:rPr>
          <w:rFonts w:eastAsia="SimSun"/>
        </w:rPr>
        <w:t>Derecho a un nivel de vida adecuado</w:t>
      </w:r>
    </w:p>
    <w:p w:rsidR="00DC4EC9" w:rsidRPr="00DA7C9F" w:rsidRDefault="00DC4EC9" w:rsidP="00DC4EC9">
      <w:pPr>
        <w:pStyle w:val="SingleTxtG"/>
      </w:pPr>
      <w:r>
        <w:rPr>
          <w:rFonts w:eastAsia="SimSun" w:cs="Angsana New"/>
        </w:rPr>
        <w:t>19.</w:t>
      </w:r>
      <w:r>
        <w:rPr>
          <w:rFonts w:eastAsia="SimSun" w:cs="Angsana New"/>
        </w:rPr>
        <w:tab/>
      </w:r>
      <w:r w:rsidRPr="00DA7C9F">
        <w:rPr>
          <w:rFonts w:eastAsia="SimSun" w:cs="Angsana New"/>
        </w:rPr>
        <w:t xml:space="preserve">Sírvanse proporcionar información sobre las medidas adoptadas para que los sistemas de saneamiento de todas las casas estén conectados a la red pública de alcantarillado y para que </w:t>
      </w:r>
      <w:r>
        <w:rPr>
          <w:rFonts w:eastAsia="SimSun" w:cs="Angsana New"/>
        </w:rPr>
        <w:t xml:space="preserve">puedan disponer de </w:t>
      </w:r>
      <w:r w:rsidRPr="00DA7C9F">
        <w:rPr>
          <w:rFonts w:eastAsia="SimSun" w:cs="Angsana New"/>
        </w:rPr>
        <w:t>instalaciones sanitarias y agua corriente</w:t>
      </w:r>
      <w:r>
        <w:t>.</w:t>
      </w:r>
      <w:r w:rsidRPr="00DA7C9F">
        <w:t xml:space="preserve"> </w:t>
      </w:r>
      <w:r>
        <w:t>Sírvanse indicar si se ofrece vivienda social a las personas y las familias de bajos ingresos y especialmente a las personas y los grupos desfavorecidos y marginados.</w:t>
      </w:r>
    </w:p>
    <w:p w:rsidR="00DC4EC9" w:rsidRPr="00DA7C9F" w:rsidRDefault="00DC4EC9" w:rsidP="00DC4EC9">
      <w:pPr>
        <w:pStyle w:val="H1G"/>
        <w:rPr>
          <w:rFonts w:eastAsia="SimSun"/>
        </w:rPr>
      </w:pPr>
      <w:r w:rsidRPr="00DA7C9F">
        <w:rPr>
          <w:rFonts w:eastAsia="SimSun"/>
        </w:rPr>
        <w:tab/>
      </w:r>
      <w:r w:rsidRPr="00DA7C9F">
        <w:rPr>
          <w:rFonts w:eastAsia="SimSun"/>
        </w:rPr>
        <w:tab/>
        <w:t>Artículo 12</w:t>
      </w:r>
      <w:r>
        <w:rPr>
          <w:rFonts w:eastAsia="SimSun"/>
        </w:rPr>
        <w:br/>
      </w:r>
      <w:r w:rsidRPr="00DA7C9F">
        <w:rPr>
          <w:rFonts w:eastAsia="SimSun"/>
        </w:rPr>
        <w:t>Derecho a la salud física y mental</w:t>
      </w:r>
    </w:p>
    <w:p w:rsidR="00DC4EC9" w:rsidRPr="00DA7C9F" w:rsidRDefault="00DC4EC9" w:rsidP="00DC4EC9">
      <w:pPr>
        <w:pStyle w:val="SingleTxtG"/>
        <w:rPr>
          <w:rFonts w:eastAsia="SimSun"/>
        </w:rPr>
      </w:pPr>
      <w:r>
        <w:rPr>
          <w:rFonts w:eastAsia="SimSun" w:cs="Angsana New"/>
        </w:rPr>
        <w:t>20.</w:t>
      </w:r>
      <w:r>
        <w:rPr>
          <w:rFonts w:eastAsia="SimSun" w:cs="Angsana New"/>
        </w:rPr>
        <w:tab/>
      </w:r>
      <w:r w:rsidRPr="00DA7C9F">
        <w:rPr>
          <w:rFonts w:eastAsia="SimSun" w:cs="Angsana New"/>
        </w:rPr>
        <w:t xml:space="preserve">Sírvanse informar sobre las medidas adoptadas para garantizar la atención necesaria a </w:t>
      </w:r>
      <w:r>
        <w:rPr>
          <w:rFonts w:eastAsia="SimSun" w:cs="Angsana New"/>
        </w:rPr>
        <w:t>los pacientes</w:t>
      </w:r>
      <w:r w:rsidRPr="00DA7C9F">
        <w:rPr>
          <w:rFonts w:eastAsia="SimSun" w:cs="Angsana New"/>
        </w:rPr>
        <w:t xml:space="preserve"> de salud mental, así como para promover la atención comunitaria. Sírvanse proporcionar información sobre las medidas tomadas para que los servicios de </w:t>
      </w:r>
      <w:r>
        <w:rPr>
          <w:rFonts w:eastAsia="SimSun" w:cs="Angsana New"/>
        </w:rPr>
        <w:t xml:space="preserve">atención de la </w:t>
      </w:r>
      <w:r w:rsidRPr="00DA7C9F">
        <w:rPr>
          <w:rFonts w:eastAsia="SimSun" w:cs="Angsana New"/>
        </w:rPr>
        <w:t>salud se basen en el consentimiento libre e informado de la persona interesada y para que no se permita ni en la ley ni en la práctica el tratamiento y el internamiento no voluntarios</w:t>
      </w:r>
      <w:r>
        <w:rPr>
          <w:rFonts w:eastAsia="SimSun" w:cs="Angsana New"/>
        </w:rPr>
        <w:t>.</w:t>
      </w:r>
      <w:r w:rsidRPr="00DA7C9F">
        <w:rPr>
          <w:rFonts w:eastAsia="SimSun" w:cs="Angsana New"/>
        </w:rPr>
        <w:t xml:space="preserve"> Sírvanse también informar al Comité de las dificultades encontradas a este respecto por el Estado parte.</w:t>
      </w:r>
    </w:p>
    <w:p w:rsidR="00DC4EC9" w:rsidRPr="00DA7C9F" w:rsidRDefault="00DC4EC9" w:rsidP="00DC4EC9">
      <w:pPr>
        <w:pStyle w:val="SingleTxtG"/>
        <w:rPr>
          <w:rFonts w:eastAsia="SimSun"/>
        </w:rPr>
      </w:pPr>
      <w:r>
        <w:rPr>
          <w:rFonts w:eastAsia="SimSun" w:cs="Angsana New"/>
        </w:rPr>
        <w:t>21.</w:t>
      </w:r>
      <w:r>
        <w:rPr>
          <w:rFonts w:eastAsia="SimSun" w:cs="Angsana New"/>
        </w:rPr>
        <w:tab/>
      </w:r>
      <w:r w:rsidRPr="00DA7C9F">
        <w:rPr>
          <w:rFonts w:eastAsia="SimSun" w:cs="Angsana New"/>
        </w:rPr>
        <w:t>Sírvanse informar al Comité de las medidas tomadas para reducir el riesgo de mortalidad materna y el riesgo de mortalidad en el per</w:t>
      </w:r>
      <w:r>
        <w:rPr>
          <w:rFonts w:eastAsia="SimSun" w:cs="Angsana New"/>
        </w:rPr>
        <w:t>í</w:t>
      </w:r>
      <w:r w:rsidRPr="00DA7C9F">
        <w:rPr>
          <w:rFonts w:eastAsia="SimSun" w:cs="Angsana New"/>
        </w:rPr>
        <w:t>odo neonatal</w:t>
      </w:r>
      <w:r>
        <w:rPr>
          <w:rFonts w:eastAsia="SimSun" w:cs="Angsana New"/>
        </w:rPr>
        <w:t>.</w:t>
      </w:r>
      <w:r w:rsidRPr="00DA7C9F">
        <w:rPr>
          <w:rFonts w:eastAsia="SimSun" w:cs="Angsana New"/>
        </w:rPr>
        <w:t xml:space="preserve"> </w:t>
      </w:r>
      <w:r>
        <w:rPr>
          <w:rFonts w:eastAsia="SimSun" w:cs="Angsana New"/>
        </w:rPr>
        <w:t>S</w:t>
      </w:r>
      <w:r w:rsidRPr="00DA7C9F">
        <w:rPr>
          <w:rFonts w:eastAsia="SimSun" w:cs="Angsana New"/>
        </w:rPr>
        <w:t xml:space="preserve">írvanse proporcionar información sobre la tasa de abortos entre </w:t>
      </w:r>
      <w:r>
        <w:rPr>
          <w:rFonts w:eastAsia="SimSun" w:cs="Angsana New"/>
        </w:rPr>
        <w:t xml:space="preserve">las mujeres y </w:t>
      </w:r>
      <w:r w:rsidRPr="00DA7C9F">
        <w:rPr>
          <w:rFonts w:eastAsia="SimSun" w:cs="Angsana New"/>
        </w:rPr>
        <w:t xml:space="preserve">las adolescentes </w:t>
      </w:r>
      <w:r>
        <w:rPr>
          <w:rFonts w:eastAsia="SimSun" w:cs="Angsana New"/>
        </w:rPr>
        <w:t>e indicar</w:t>
      </w:r>
      <w:r w:rsidRPr="00DA7C9F">
        <w:rPr>
          <w:rFonts w:eastAsia="SimSun" w:cs="Angsana New"/>
        </w:rPr>
        <w:t xml:space="preserve"> las medidas adoptadas para promover la salud </w:t>
      </w:r>
      <w:r>
        <w:rPr>
          <w:rFonts w:eastAsia="SimSun" w:cs="Angsana New"/>
        </w:rPr>
        <w:t xml:space="preserve">sexual y </w:t>
      </w:r>
      <w:r w:rsidRPr="00DA7C9F">
        <w:rPr>
          <w:rFonts w:eastAsia="SimSun" w:cs="Angsana New"/>
        </w:rPr>
        <w:t xml:space="preserve">reproductiva y </w:t>
      </w:r>
      <w:r>
        <w:rPr>
          <w:rFonts w:eastAsia="SimSun" w:cs="Angsana New"/>
        </w:rPr>
        <w:t>los servicios conexos disponibles</w:t>
      </w:r>
      <w:r>
        <w:t>.</w:t>
      </w:r>
    </w:p>
    <w:p w:rsidR="00DC4EC9" w:rsidRPr="00EE09FA" w:rsidRDefault="00DC4EC9" w:rsidP="00DC4EC9">
      <w:pPr>
        <w:pStyle w:val="SingleTxtG"/>
        <w:rPr>
          <w:rFonts w:eastAsia="SimSun"/>
        </w:rPr>
      </w:pPr>
      <w:r>
        <w:rPr>
          <w:rFonts w:eastAsia="SimSun" w:cs="Angsana New"/>
        </w:rPr>
        <w:t>22.</w:t>
      </w:r>
      <w:r>
        <w:rPr>
          <w:rFonts w:eastAsia="SimSun" w:cs="Angsana New"/>
        </w:rPr>
        <w:tab/>
      </w:r>
      <w:r w:rsidRPr="00EE09FA">
        <w:rPr>
          <w:rFonts w:eastAsia="SimSun" w:cs="Angsana New"/>
        </w:rPr>
        <w:t xml:space="preserve">En vista de la alta prevalencia del consumo de tabaco en el Estado parte, sírvanse informar al Comité acerca de las medidas adoptadas para aumentar el cumplimiento de las leyes que prohíben fumar en los lugares públicos, y para incorporar la vigilancia y la evaluación del control del tabaco en la Ley de salud, la Estrategia Nacional de Salud y el Mapa Sanitario Nacional. </w:t>
      </w:r>
    </w:p>
    <w:p w:rsidR="00DC4EC9" w:rsidRPr="00EE09FA" w:rsidRDefault="00DC4EC9" w:rsidP="00DC4EC9">
      <w:pPr>
        <w:pStyle w:val="H1G"/>
        <w:rPr>
          <w:rFonts w:eastAsia="SimSun"/>
        </w:rPr>
      </w:pPr>
      <w:r w:rsidRPr="00EE09FA">
        <w:rPr>
          <w:rFonts w:eastAsia="SimSun"/>
        </w:rPr>
        <w:tab/>
      </w:r>
      <w:r w:rsidRPr="00EE09FA">
        <w:rPr>
          <w:rFonts w:eastAsia="SimSun"/>
        </w:rPr>
        <w:tab/>
        <w:t>Artículos 13 y 14</w:t>
      </w:r>
      <w:r w:rsidRPr="00EE09FA">
        <w:rPr>
          <w:rFonts w:eastAsia="SimSun"/>
        </w:rPr>
        <w:br/>
        <w:t>Derecho a la educación</w:t>
      </w:r>
    </w:p>
    <w:p w:rsidR="00DC4EC9" w:rsidRPr="00EE09FA" w:rsidRDefault="00DC4EC9" w:rsidP="00DC4EC9">
      <w:pPr>
        <w:pStyle w:val="SingleTxtG"/>
        <w:rPr>
          <w:rFonts w:eastAsia="SimSun"/>
        </w:rPr>
      </w:pPr>
      <w:r w:rsidRPr="00EE09FA">
        <w:t>2</w:t>
      </w:r>
      <w:r>
        <w:t>3</w:t>
      </w:r>
      <w:r w:rsidRPr="00EE09FA">
        <w:t>.</w:t>
      </w:r>
      <w:r w:rsidRPr="00EE09FA">
        <w:tab/>
        <w:t xml:space="preserve">Sírvanse proporcionar información sobre </w:t>
      </w:r>
      <w:r>
        <w:t xml:space="preserve">la </w:t>
      </w:r>
      <w:r w:rsidRPr="00A231B3">
        <w:t>propor</w:t>
      </w:r>
      <w:r>
        <w:t xml:space="preserve">ción del gasto </w:t>
      </w:r>
      <w:r w:rsidRPr="00A231B3">
        <w:t>p</w:t>
      </w:r>
      <w:r>
        <w:t xml:space="preserve">úblico </w:t>
      </w:r>
      <w:r w:rsidRPr="00A231B3">
        <w:t>de</w:t>
      </w:r>
      <w:r>
        <w:t xml:space="preserve">stinada a la </w:t>
      </w:r>
      <w:r w:rsidRPr="00A231B3">
        <w:t>educa</w:t>
      </w:r>
      <w:r>
        <w:t xml:space="preserve">ción desde el último informe </w:t>
      </w:r>
      <w:r w:rsidRPr="00A231B3">
        <w:t>peri</w:t>
      </w:r>
      <w:r>
        <w:t xml:space="preserve">ódico del Estado </w:t>
      </w:r>
      <w:r w:rsidRPr="00A231B3">
        <w:t>part</w:t>
      </w:r>
      <w:r>
        <w:t>e</w:t>
      </w:r>
      <w:r w:rsidRPr="00A231B3">
        <w:t xml:space="preserve">. </w:t>
      </w:r>
      <w:r>
        <w:t xml:space="preserve">Sírvanse </w:t>
      </w:r>
      <w:r w:rsidRPr="00A231B3">
        <w:t>describ</w:t>
      </w:r>
      <w:r>
        <w:t xml:space="preserve">ir </w:t>
      </w:r>
      <w:r w:rsidRPr="00EE09FA">
        <w:t xml:space="preserve">las medidas tomadas para mejorar la calidad de la educación, especialmente en las escuelas de enseñanza secundaria, en particular mediante la introducción de un sistema eficaz de cualificación y desarrollo profesional de los maestros. Sírvanse describir también las medidas tomadas para crear un sistema independiente de evaluación de la calidad de la educación. </w:t>
      </w:r>
    </w:p>
    <w:p w:rsidR="00DC4EC9" w:rsidRPr="00EE09FA" w:rsidRDefault="00DC4EC9" w:rsidP="00DC4EC9">
      <w:pPr>
        <w:pStyle w:val="SingleTxtG"/>
        <w:rPr>
          <w:rFonts w:eastAsia="SimSun"/>
        </w:rPr>
      </w:pPr>
      <w:r>
        <w:rPr>
          <w:rFonts w:eastAsia="SimSun" w:cs="Angsana New"/>
        </w:rPr>
        <w:t>24</w:t>
      </w:r>
      <w:r w:rsidRPr="00EE09FA">
        <w:rPr>
          <w:rFonts w:eastAsia="SimSun" w:cs="Angsana New"/>
        </w:rPr>
        <w:t>.</w:t>
      </w:r>
      <w:r w:rsidRPr="00EE09FA">
        <w:rPr>
          <w:rFonts w:eastAsia="SimSun" w:cs="Angsana New"/>
        </w:rPr>
        <w:tab/>
        <w:t>Sírvanse proporcionar información sobre las medidas tomadas para reducir las altas tasas de deserción escolar de los niños romaníes, principalmente en las zonas rurales. Sírvanse también especificar las medidas adoptadas para integrar a los niños romaníes en el sistema escolar general.</w:t>
      </w:r>
    </w:p>
    <w:p w:rsidR="00DC4EC9" w:rsidRPr="00EE09FA" w:rsidRDefault="00DC4EC9" w:rsidP="00DC4EC9">
      <w:pPr>
        <w:pStyle w:val="H1G"/>
        <w:rPr>
          <w:rFonts w:eastAsia="SimSun"/>
        </w:rPr>
      </w:pPr>
      <w:r w:rsidRPr="00EE09FA">
        <w:rPr>
          <w:rFonts w:eastAsia="SimSun"/>
        </w:rPr>
        <w:tab/>
      </w:r>
      <w:r w:rsidRPr="00EE09FA">
        <w:rPr>
          <w:rFonts w:eastAsia="SimSun"/>
        </w:rPr>
        <w:tab/>
        <w:t>Artículo 15</w:t>
      </w:r>
      <w:r w:rsidRPr="00EE09FA">
        <w:rPr>
          <w:rFonts w:eastAsia="SimSun"/>
        </w:rPr>
        <w:br/>
        <w:t>Derechos culturales</w:t>
      </w:r>
    </w:p>
    <w:p w:rsidR="00DC4EC9" w:rsidRPr="00EE09FA" w:rsidRDefault="00DC4EC9" w:rsidP="00DC4EC9">
      <w:pPr>
        <w:pStyle w:val="SingleTxtG"/>
        <w:rPr>
          <w:rFonts w:eastAsia="SimSun"/>
        </w:rPr>
      </w:pPr>
      <w:r>
        <w:rPr>
          <w:rFonts w:eastAsia="SimSun" w:cs="Angsana New"/>
        </w:rPr>
        <w:t>25</w:t>
      </w:r>
      <w:r w:rsidRPr="00EE09FA">
        <w:rPr>
          <w:rFonts w:eastAsia="SimSun" w:cs="Angsana New"/>
        </w:rPr>
        <w:t>.</w:t>
      </w:r>
      <w:r w:rsidRPr="00EE09FA">
        <w:rPr>
          <w:rFonts w:eastAsia="SimSun" w:cs="Angsana New"/>
        </w:rPr>
        <w:tab/>
        <w:t xml:space="preserve">Sírvanse proporcionar información sobre las medidas adoptadas por el Estado parte para garantizar y alentar la participación </w:t>
      </w:r>
      <w:r>
        <w:rPr>
          <w:rFonts w:eastAsia="SimSun" w:cs="Angsana New"/>
        </w:rPr>
        <w:t xml:space="preserve">en la vida cultural </w:t>
      </w:r>
      <w:r w:rsidRPr="00EE09FA">
        <w:rPr>
          <w:rFonts w:eastAsia="SimSun" w:cs="Angsana New"/>
        </w:rPr>
        <w:t>y el acceso de todas las personas a los bienes y servicios culturales</w:t>
      </w:r>
      <w:r>
        <w:rPr>
          <w:rFonts w:eastAsia="SimSun" w:cs="Angsana New"/>
        </w:rPr>
        <w:t>, especialmente de las personas y</w:t>
      </w:r>
      <w:r w:rsidRPr="00EE09FA">
        <w:rPr>
          <w:rFonts w:eastAsia="SimSun" w:cs="Angsana New"/>
        </w:rPr>
        <w:t xml:space="preserve"> los grupos </w:t>
      </w:r>
      <w:r>
        <w:rPr>
          <w:rFonts w:eastAsia="SimSun" w:cs="Angsana New"/>
        </w:rPr>
        <w:t>desfavorecidos y marginado</w:t>
      </w:r>
      <w:r w:rsidRPr="00EE09FA">
        <w:rPr>
          <w:rFonts w:eastAsia="SimSun" w:cs="Angsana New"/>
        </w:rPr>
        <w:t xml:space="preserve">s, como las personas de edad, las personas con discapacidad y </w:t>
      </w:r>
      <w:r>
        <w:rPr>
          <w:rFonts w:eastAsia="SimSun" w:cs="Angsana New"/>
        </w:rPr>
        <w:t xml:space="preserve">todas </w:t>
      </w:r>
      <w:r w:rsidRPr="00EE09FA">
        <w:rPr>
          <w:rFonts w:eastAsia="SimSun" w:cs="Angsana New"/>
        </w:rPr>
        <w:t>las minorías.</w:t>
      </w:r>
    </w:p>
    <w:p w:rsidR="00DC4EC9" w:rsidRDefault="00DC4EC9" w:rsidP="00DC4EC9">
      <w:pPr>
        <w:pStyle w:val="SingleTxtG"/>
      </w:pPr>
      <w:r>
        <w:rPr>
          <w:rFonts w:eastAsia="SimSun"/>
          <w:lang w:eastAsia="cs-CZ"/>
        </w:rPr>
        <w:t>26</w:t>
      </w:r>
      <w:r w:rsidRPr="00EE09FA">
        <w:rPr>
          <w:rFonts w:eastAsia="SimSun"/>
          <w:lang w:eastAsia="cs-CZ"/>
        </w:rPr>
        <w:t>.</w:t>
      </w:r>
      <w:r w:rsidRPr="00EE09FA">
        <w:rPr>
          <w:rFonts w:eastAsia="SimSun"/>
          <w:lang w:eastAsia="cs-CZ"/>
        </w:rPr>
        <w:tab/>
        <w:t xml:space="preserve">Sírvanse </w:t>
      </w:r>
      <w:r>
        <w:rPr>
          <w:rFonts w:eastAsia="SimSun"/>
          <w:lang w:eastAsia="cs-CZ"/>
        </w:rPr>
        <w:t>especificar</w:t>
      </w:r>
      <w:r w:rsidRPr="00EE09FA">
        <w:rPr>
          <w:rFonts w:eastAsia="SimSun"/>
          <w:lang w:eastAsia="cs-CZ"/>
        </w:rPr>
        <w:t xml:space="preserve"> las medidas tomadas </w:t>
      </w:r>
      <w:r>
        <w:rPr>
          <w:rFonts w:eastAsia="SimSun"/>
          <w:lang w:eastAsia="cs-CZ"/>
        </w:rPr>
        <w:t xml:space="preserve">por el Estado parte </w:t>
      </w:r>
      <w:r w:rsidRPr="00EE09FA">
        <w:rPr>
          <w:rFonts w:eastAsia="SimSun"/>
          <w:lang w:eastAsia="cs-CZ"/>
        </w:rPr>
        <w:t xml:space="preserve">para </w:t>
      </w:r>
      <w:r>
        <w:rPr>
          <w:rFonts w:eastAsia="SimSun"/>
          <w:lang w:eastAsia="cs-CZ"/>
        </w:rPr>
        <w:t>reconocer y garantizar la diversidad cultural, difundir el conocimiento del</w:t>
      </w:r>
      <w:r w:rsidRPr="00EE09FA">
        <w:rPr>
          <w:rFonts w:eastAsia="SimSun"/>
          <w:lang w:eastAsia="cs-CZ"/>
        </w:rPr>
        <w:t xml:space="preserve"> patrimonio cultural </w:t>
      </w:r>
      <w:r>
        <w:rPr>
          <w:rFonts w:eastAsia="SimSun"/>
          <w:lang w:eastAsia="cs-CZ"/>
        </w:rPr>
        <w:t>de las minorías étnicas y lingüísticas y crear las condiciones propicias para la conservación, la promoción, la expresión y la divulgación de su identidad, historia, cultura, idioma, tradiciones y costumbres</w:t>
      </w:r>
      <w:r w:rsidRPr="00EE09FA">
        <w:t>.</w:t>
      </w:r>
      <w:r w:rsidRPr="00DA7C9F">
        <w:t xml:space="preserve"> </w:t>
      </w:r>
    </w:p>
    <w:p w:rsidR="00DC4EC9" w:rsidRPr="00DA7C9F" w:rsidRDefault="00DC4EC9" w:rsidP="00DC4EC9">
      <w:pPr>
        <w:pStyle w:val="SingleTxtG"/>
        <w:spacing w:before="240"/>
        <w:jc w:val="center"/>
        <w:rPr>
          <w:u w:val="single"/>
        </w:rPr>
      </w:pPr>
      <w:r>
        <w:rPr>
          <w:u w:val="single"/>
        </w:rPr>
        <w:tab/>
      </w:r>
      <w:r>
        <w:rPr>
          <w:u w:val="single"/>
        </w:rPr>
        <w:tab/>
      </w:r>
      <w:r>
        <w:rPr>
          <w:u w:val="single"/>
        </w:rPr>
        <w:tab/>
      </w:r>
    </w:p>
    <w:p w:rsidR="00DC4EC9" w:rsidRDefault="00DC4EC9" w:rsidP="00DC4EC9"/>
    <w:p w:rsidR="00381C24" w:rsidRPr="001075E9" w:rsidRDefault="00381C24" w:rsidP="001075E9"/>
    <w:sectPr w:rsidR="00381C24" w:rsidRPr="001075E9" w:rsidSect="00DC4EC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7E" w:rsidRDefault="0083087E">
      <w:r>
        <w:separator/>
      </w:r>
    </w:p>
  </w:endnote>
  <w:endnote w:type="continuationSeparator" w:id="0">
    <w:p w:rsidR="0083087E" w:rsidRDefault="0083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C9" w:rsidRPr="00DC4EC9" w:rsidRDefault="00DC4EC9" w:rsidP="00DC4EC9">
    <w:pPr>
      <w:pStyle w:val="Footer"/>
      <w:tabs>
        <w:tab w:val="right" w:pos="9638"/>
      </w:tabs>
    </w:pPr>
    <w:r w:rsidRPr="00DC4EC9">
      <w:rPr>
        <w:b/>
        <w:sz w:val="18"/>
      </w:rPr>
      <w:fldChar w:fldCharType="begin"/>
    </w:r>
    <w:r w:rsidRPr="00DC4EC9">
      <w:rPr>
        <w:b/>
        <w:sz w:val="18"/>
      </w:rPr>
      <w:instrText xml:space="preserve"> PAGE  \* MERGEFORMAT </w:instrText>
    </w:r>
    <w:r w:rsidRPr="00DC4EC9">
      <w:rPr>
        <w:b/>
        <w:sz w:val="18"/>
      </w:rPr>
      <w:fldChar w:fldCharType="separate"/>
    </w:r>
    <w:r w:rsidR="00FD53D3">
      <w:rPr>
        <w:b/>
        <w:noProof/>
        <w:sz w:val="18"/>
      </w:rPr>
      <w:t>4</w:t>
    </w:r>
    <w:r w:rsidRPr="00DC4EC9">
      <w:rPr>
        <w:b/>
        <w:sz w:val="18"/>
      </w:rPr>
      <w:fldChar w:fldCharType="end"/>
    </w:r>
    <w:r>
      <w:rPr>
        <w:b/>
        <w:sz w:val="18"/>
      </w:rPr>
      <w:tab/>
    </w:r>
    <w:r>
      <w:t>GE.11-47874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C9" w:rsidRPr="00DC4EC9" w:rsidRDefault="00DC4EC9" w:rsidP="00DC4EC9">
    <w:pPr>
      <w:pStyle w:val="Footer"/>
      <w:tabs>
        <w:tab w:val="right" w:pos="9638"/>
      </w:tabs>
      <w:rPr>
        <w:b/>
        <w:sz w:val="18"/>
      </w:rPr>
    </w:pPr>
    <w:r>
      <w:t>GE.11-47874</w:t>
    </w:r>
    <w:r>
      <w:tab/>
    </w:r>
    <w:r w:rsidRPr="00DC4EC9">
      <w:rPr>
        <w:b/>
        <w:sz w:val="18"/>
      </w:rPr>
      <w:fldChar w:fldCharType="begin"/>
    </w:r>
    <w:r w:rsidRPr="00DC4EC9">
      <w:rPr>
        <w:b/>
        <w:sz w:val="18"/>
      </w:rPr>
      <w:instrText xml:space="preserve"> PAGE  \* MERGEFORMAT </w:instrText>
    </w:r>
    <w:r w:rsidRPr="00DC4EC9">
      <w:rPr>
        <w:b/>
        <w:sz w:val="18"/>
      </w:rPr>
      <w:fldChar w:fldCharType="separate"/>
    </w:r>
    <w:r w:rsidR="00FD53D3">
      <w:rPr>
        <w:b/>
        <w:noProof/>
        <w:sz w:val="18"/>
      </w:rPr>
      <w:t>5</w:t>
    </w:r>
    <w:r w:rsidRPr="00DC4E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85" w:rsidRPr="00DC4EC9" w:rsidRDefault="00DC4EC9">
    <w:pPr>
      <w:pStyle w:val="Footer"/>
      <w:rPr>
        <w:sz w:val="20"/>
      </w:rPr>
    </w:pPr>
    <w:r>
      <w:rPr>
        <w:sz w:val="20"/>
      </w:rPr>
      <w:t>GE.</w:t>
    </w:r>
    <w:r w:rsidR="003639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11-47874  (S)</w:t>
    </w:r>
    <w:r w:rsidR="00D220D5">
      <w:rPr>
        <w:sz w:val="20"/>
      </w:rPr>
      <w:t xml:space="preserve">    170112    1</w:t>
    </w:r>
    <w:r w:rsidR="00FD53D3">
      <w:rPr>
        <w:sz w:val="20"/>
      </w:rPr>
      <w:t>8</w:t>
    </w:r>
    <w:r w:rsidR="00D220D5">
      <w:rPr>
        <w:sz w:val="20"/>
      </w:rPr>
      <w:t>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7E" w:rsidRPr="001075E9" w:rsidRDefault="0083087E" w:rsidP="001075E9">
      <w:pPr>
        <w:tabs>
          <w:tab w:val="right" w:pos="2155"/>
        </w:tabs>
        <w:spacing w:after="80" w:line="240" w:lineRule="auto"/>
        <w:ind w:left="680"/>
        <w:rPr>
          <w:u w:val="single"/>
        </w:rPr>
      </w:pPr>
      <w:r>
        <w:rPr>
          <w:u w:val="single"/>
        </w:rPr>
        <w:tab/>
      </w:r>
    </w:p>
  </w:footnote>
  <w:footnote w:type="continuationSeparator" w:id="0">
    <w:p w:rsidR="0083087E" w:rsidRDefault="00830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C9" w:rsidRPr="00DC4EC9" w:rsidRDefault="00DC4EC9">
    <w:pPr>
      <w:pStyle w:val="Header"/>
    </w:pPr>
    <w:r>
      <w:t>E/C.12/BGR/Q/4-5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C9" w:rsidRPr="00DC4EC9" w:rsidRDefault="00DC4EC9" w:rsidP="00DC4EC9">
    <w:pPr>
      <w:pStyle w:val="Header"/>
      <w:jc w:val="right"/>
    </w:pPr>
    <w:r>
      <w:t>E/C.12/BGR/Q/4-5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985"/>
    <w:rsid w:val="00060246"/>
    <w:rsid w:val="0008650D"/>
    <w:rsid w:val="000B57E7"/>
    <w:rsid w:val="000F09DF"/>
    <w:rsid w:val="000F61B2"/>
    <w:rsid w:val="001075E9"/>
    <w:rsid w:val="00180183"/>
    <w:rsid w:val="00196389"/>
    <w:rsid w:val="001C7A89"/>
    <w:rsid w:val="002A2EFC"/>
    <w:rsid w:val="002D16F0"/>
    <w:rsid w:val="002D5AAC"/>
    <w:rsid w:val="00301299"/>
    <w:rsid w:val="00313431"/>
    <w:rsid w:val="00322004"/>
    <w:rsid w:val="003402C2"/>
    <w:rsid w:val="003538EB"/>
    <w:rsid w:val="00363985"/>
    <w:rsid w:val="00381C24"/>
    <w:rsid w:val="003958D0"/>
    <w:rsid w:val="003D064D"/>
    <w:rsid w:val="0041031F"/>
    <w:rsid w:val="00454E07"/>
    <w:rsid w:val="004B19F2"/>
    <w:rsid w:val="0050108D"/>
    <w:rsid w:val="005016AF"/>
    <w:rsid w:val="005076AF"/>
    <w:rsid w:val="0052159C"/>
    <w:rsid w:val="00572E19"/>
    <w:rsid w:val="005F0B42"/>
    <w:rsid w:val="0064421C"/>
    <w:rsid w:val="006A5440"/>
    <w:rsid w:val="006F35EE"/>
    <w:rsid w:val="00710CF8"/>
    <w:rsid w:val="00716C6F"/>
    <w:rsid w:val="007464CC"/>
    <w:rsid w:val="007D445A"/>
    <w:rsid w:val="007D6339"/>
    <w:rsid w:val="00802199"/>
    <w:rsid w:val="0083087E"/>
    <w:rsid w:val="00830923"/>
    <w:rsid w:val="00834B71"/>
    <w:rsid w:val="0086445C"/>
    <w:rsid w:val="008A08D7"/>
    <w:rsid w:val="008C455B"/>
    <w:rsid w:val="00906890"/>
    <w:rsid w:val="00951972"/>
    <w:rsid w:val="009C6533"/>
    <w:rsid w:val="009E78C4"/>
    <w:rsid w:val="00A00CB2"/>
    <w:rsid w:val="00A500CE"/>
    <w:rsid w:val="00A917B3"/>
    <w:rsid w:val="00AB2931"/>
    <w:rsid w:val="00AB4B51"/>
    <w:rsid w:val="00AB4EB2"/>
    <w:rsid w:val="00B109D7"/>
    <w:rsid w:val="00B10CC7"/>
    <w:rsid w:val="00B62458"/>
    <w:rsid w:val="00B6350A"/>
    <w:rsid w:val="00BC161C"/>
    <w:rsid w:val="00BD33EE"/>
    <w:rsid w:val="00C377E3"/>
    <w:rsid w:val="00C60F0C"/>
    <w:rsid w:val="00C805C9"/>
    <w:rsid w:val="00CA1679"/>
    <w:rsid w:val="00CB01D6"/>
    <w:rsid w:val="00CD3B5D"/>
    <w:rsid w:val="00CE34F5"/>
    <w:rsid w:val="00D002FE"/>
    <w:rsid w:val="00D220D5"/>
    <w:rsid w:val="00D738F9"/>
    <w:rsid w:val="00D90138"/>
    <w:rsid w:val="00D97076"/>
    <w:rsid w:val="00DC4EC9"/>
    <w:rsid w:val="00E3587C"/>
    <w:rsid w:val="00E73F76"/>
    <w:rsid w:val="00EF1360"/>
    <w:rsid w:val="00EF3220"/>
    <w:rsid w:val="00F33585"/>
    <w:rsid w:val="00FB6CD8"/>
    <w:rsid w:val="00FD2EF7"/>
    <w:rsid w:val="00FD53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5</Pages>
  <Words>1685</Words>
  <Characters>9271</Characters>
  <Application>Microsoft Office Word</Application>
  <DocSecurity>4</DocSecurity>
  <Lines>77</Lines>
  <Paragraphs>21</Paragraphs>
  <ScaleCrop>false</ScaleCrop>
  <HeadingPairs>
    <vt:vector size="2" baseType="variant">
      <vt:variant>
        <vt:lpstr>Título</vt:lpstr>
      </vt:variant>
      <vt:variant>
        <vt:i4>1</vt:i4>
      </vt:variant>
    </vt:vector>
  </HeadingPairs>
  <TitlesOfParts>
    <vt:vector size="1" baseType="lpstr">
      <vt:lpstr>E/C.12/BGR/Q/4-5 - 11-47874</vt:lpstr>
    </vt:vector>
  </TitlesOfParts>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E/C.12/BGR/Q/4-5 - 11-47874</dc:title>
  <dc:subject>FINAL DIRECTO</dc:subject>
  <dc:creator>Mabel Parada</dc:creator>
  <cp:keywords/>
  <dc:description/>
  <cp:lastModifiedBy>Pool</cp:lastModifiedBy>
  <cp:revision>2</cp:revision>
  <cp:lastPrinted>2012-01-18T09:03:00Z</cp:lastPrinted>
  <dcterms:created xsi:type="dcterms:W3CDTF">2012-01-18T11:30:00Z</dcterms:created>
  <dcterms:modified xsi:type="dcterms:W3CDTF">2012-01-18T11:30:00Z</dcterms:modified>
</cp:coreProperties>
</file>