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8376C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8376C1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8376C1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8376C1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BF0730">
              <w:fldChar w:fldCharType="begin"/>
            </w:r>
            <w:r w:rsidR="00BF0730">
              <w:instrText xml:space="preserve"> FILLIN  "Введите символ после Е/"  \* MERGEFORMAT </w:instrText>
            </w:r>
            <w:r w:rsidR="00BF0730">
              <w:fldChar w:fldCharType="separate"/>
            </w:r>
            <w:r w:rsidR="008376C1">
              <w:t>C.12/HND/CO/2</w:t>
            </w:r>
            <w:r w:rsidR="00BF0730">
              <w:fldChar w:fldCharType="end"/>
            </w:r>
            <w:r w:rsidR="00833024">
              <w:t xml:space="preserve">         </w:t>
            </w:r>
          </w:p>
        </w:tc>
      </w:tr>
      <w:tr w:rsidR="0049372E" w:rsidRPr="00635870" w:rsidTr="008376C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8376C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0C1047" wp14:editId="17D918A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8376C1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8376C1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1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BF0730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F827BA" w:rsidRDefault="0049372E" w:rsidP="008376C1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8376C1">
              <w:rPr>
                <w:lang w:val="en-US"/>
              </w:rPr>
              <w:t>11 July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8376C1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8376C1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r w:rsidR="008376C1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Spanish"/>
                    <w:listEntry w:val="English"/>
                    <w:listEntry w:val="Frenc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 w:rsidR="008376C1">
              <w:instrText xml:space="preserve"> FORMDROPDOWN </w:instrText>
            </w:r>
            <w:r w:rsidR="00BF0730">
              <w:fldChar w:fldCharType="separate"/>
            </w:r>
            <w:r w:rsidR="008376C1">
              <w:fldChar w:fldCharType="end"/>
            </w:r>
            <w:bookmarkEnd w:id="2"/>
          </w:p>
          <w:p w:rsidR="0049372E" w:rsidRPr="00635870" w:rsidRDefault="0049372E" w:rsidP="008376C1"/>
        </w:tc>
      </w:tr>
    </w:tbl>
    <w:p w:rsidR="008376C1" w:rsidRPr="008376C1" w:rsidRDefault="008376C1" w:rsidP="008376C1">
      <w:pPr>
        <w:pStyle w:val="H1GR"/>
        <w:spacing w:before="120" w:after="120"/>
      </w:pPr>
      <w:r w:rsidRPr="008376C1">
        <w:t>Комитет по экономическим, социальным и культурным правам</w:t>
      </w:r>
    </w:p>
    <w:p w:rsidR="008376C1" w:rsidRPr="008376C1" w:rsidRDefault="008376C1" w:rsidP="008376C1">
      <w:pPr>
        <w:pStyle w:val="HChGR"/>
      </w:pPr>
      <w:r w:rsidRPr="008376C1">
        <w:tab/>
      </w:r>
      <w:r w:rsidRPr="008376C1">
        <w:tab/>
        <w:t>Заключительные замечания по второму периодическому докладу Гондураса</w:t>
      </w:r>
      <w:r w:rsidRPr="008376C1">
        <w:rPr>
          <w:b w:val="0"/>
          <w:sz w:val="20"/>
        </w:rPr>
        <w:footnoteReference w:customMarkFollows="1" w:id="1"/>
        <w:t>*</w:t>
      </w:r>
    </w:p>
    <w:p w:rsidR="008376C1" w:rsidRPr="008376C1" w:rsidRDefault="008376C1" w:rsidP="008376C1">
      <w:pPr>
        <w:pStyle w:val="SingleTxtGR"/>
      </w:pPr>
      <w:r w:rsidRPr="008376C1">
        <w:t>1.</w:t>
      </w:r>
      <w:r w:rsidRPr="008376C1">
        <w:tab/>
        <w:t>Комитет по экономическим, социальным и культурным правам рассмо</w:t>
      </w:r>
      <w:r w:rsidRPr="008376C1">
        <w:t>т</w:t>
      </w:r>
      <w:r w:rsidRPr="008376C1">
        <w:t>рел второй периодический доклад Гондураса об осуществлении Междунаро</w:t>
      </w:r>
      <w:r w:rsidRPr="008376C1">
        <w:t>д</w:t>
      </w:r>
      <w:r w:rsidRPr="008376C1">
        <w:t>ного пакта об экономических, социальных и культурных правах (E/C.12/</w:t>
      </w:r>
      <w:r w:rsidRPr="008376C1">
        <w:rPr>
          <w:lang w:val="en-US"/>
        </w:rPr>
        <w:t>HND</w:t>
      </w:r>
      <w:r w:rsidRPr="008376C1">
        <w:t>/2) на своем 26 и 27-м заседаниях, состоявшихся 8 и 9 июня 2016 года (E/C.12/</w:t>
      </w:r>
      <w:r w:rsidR="001C3983" w:rsidRPr="001C3983">
        <w:br/>
      </w:r>
      <w:r w:rsidRPr="008376C1">
        <w:t>2016/SR.26 и 27), и на своем 49-м заседании, состоявшемся 24 июня 2016 года, принял следующие заключительные замечания.</w:t>
      </w:r>
    </w:p>
    <w:p w:rsidR="008376C1" w:rsidRPr="008376C1" w:rsidRDefault="008376C1" w:rsidP="001C3983">
      <w:pPr>
        <w:pStyle w:val="H1GR"/>
      </w:pPr>
      <w:r w:rsidRPr="008376C1">
        <w:tab/>
        <w:t>A.</w:t>
      </w:r>
      <w:r w:rsidRPr="008376C1">
        <w:tab/>
        <w:t>Введение</w:t>
      </w:r>
    </w:p>
    <w:p w:rsidR="008376C1" w:rsidRPr="008376C1" w:rsidRDefault="008376C1" w:rsidP="008376C1">
      <w:pPr>
        <w:pStyle w:val="SingleTxtGR"/>
      </w:pPr>
      <w:r w:rsidRPr="008376C1">
        <w:t>2.</w:t>
      </w:r>
      <w:r w:rsidRPr="008376C1">
        <w:tab/>
        <w:t>Комитет приветствует представление второго периодического доклада Гондураса, несмотря на почти восемь лет задержки, и выражает признател</w:t>
      </w:r>
      <w:r w:rsidRPr="008376C1">
        <w:t>ь</w:t>
      </w:r>
      <w:r w:rsidRPr="008376C1">
        <w:t>ность за письменные ответы на перечень вопросов (E/C.12/HND/Q/2/Add.1). Комитет выражает свою признательность за открытый и конструктивный ди</w:t>
      </w:r>
      <w:r w:rsidRPr="008376C1">
        <w:t>а</w:t>
      </w:r>
      <w:r w:rsidRPr="008376C1">
        <w:t>лог, который состоялся с делегацией высокого уровня государства-участника.</w:t>
      </w:r>
    </w:p>
    <w:p w:rsidR="008376C1" w:rsidRPr="008376C1" w:rsidRDefault="008376C1" w:rsidP="001C3983">
      <w:pPr>
        <w:pStyle w:val="H1GR"/>
      </w:pPr>
      <w:r w:rsidRPr="008376C1">
        <w:tab/>
        <w:t>B.</w:t>
      </w:r>
      <w:r w:rsidRPr="008376C1">
        <w:tab/>
        <w:t>Позитивные аспекты</w:t>
      </w:r>
    </w:p>
    <w:p w:rsidR="008376C1" w:rsidRPr="008376C1" w:rsidRDefault="008376C1" w:rsidP="008376C1">
      <w:pPr>
        <w:pStyle w:val="SingleTxtGR"/>
      </w:pPr>
      <w:r w:rsidRPr="008376C1">
        <w:t>3.</w:t>
      </w:r>
      <w:r w:rsidRPr="008376C1">
        <w:tab/>
        <w:t>Комитет с удовлетворением отмечает ратификацию государством-участником следующих международно-правовых документов или присоедин</w:t>
      </w:r>
      <w:r w:rsidRPr="008376C1">
        <w:t>е</w:t>
      </w:r>
      <w:r w:rsidRPr="008376C1">
        <w:t>ние к ним:</w:t>
      </w:r>
    </w:p>
    <w:p w:rsidR="008376C1" w:rsidRPr="008376C1" w:rsidRDefault="001C3983" w:rsidP="008376C1">
      <w:pPr>
        <w:pStyle w:val="SingleTxtGR"/>
      </w:pPr>
      <w:r w:rsidRPr="00BF0730">
        <w:tab/>
      </w:r>
      <w:r w:rsidR="008376C1" w:rsidRPr="008376C1">
        <w:t>a)</w:t>
      </w:r>
      <w:r w:rsidR="008376C1" w:rsidRPr="008376C1">
        <w:tab/>
        <w:t>Международной конвенции о ликвидации всех форм расовой ди</w:t>
      </w:r>
      <w:r w:rsidR="008376C1" w:rsidRPr="008376C1">
        <w:t>с</w:t>
      </w:r>
      <w:r w:rsidR="008376C1" w:rsidRPr="008376C1">
        <w:t>криминации –</w:t>
      </w:r>
      <w:r w:rsidR="00833024">
        <w:t xml:space="preserve"> </w:t>
      </w:r>
      <w:r w:rsidR="008376C1" w:rsidRPr="008376C1">
        <w:t>10 октября 2002 года;</w:t>
      </w:r>
    </w:p>
    <w:p w:rsidR="008376C1" w:rsidRPr="008376C1" w:rsidRDefault="001C3983" w:rsidP="008376C1">
      <w:pPr>
        <w:pStyle w:val="SingleTxtGR"/>
      </w:pPr>
      <w:r w:rsidRPr="00833024">
        <w:tab/>
      </w:r>
      <w:r w:rsidR="008376C1" w:rsidRPr="008376C1">
        <w:t>b)</w:t>
      </w:r>
      <w:r w:rsidR="008376C1" w:rsidRPr="008376C1">
        <w:tab/>
        <w:t>Международной конвенции о защите прав всех трудящихся-мигрантов и членов их семей – 9 августа 2005 года;</w:t>
      </w:r>
    </w:p>
    <w:p w:rsidR="008376C1" w:rsidRPr="008376C1" w:rsidRDefault="001C3983" w:rsidP="008376C1">
      <w:pPr>
        <w:pStyle w:val="SingleTxtGR"/>
      </w:pPr>
      <w:r w:rsidRPr="00BF0730">
        <w:tab/>
      </w:r>
      <w:r w:rsidR="008376C1" w:rsidRPr="008376C1">
        <w:t>c)</w:t>
      </w:r>
      <w:r w:rsidR="008376C1" w:rsidRPr="008376C1">
        <w:tab/>
        <w:t>Конвенции о правах инвалидов – 14 апреля 2008 года и факульт</w:t>
      </w:r>
      <w:r w:rsidR="008376C1" w:rsidRPr="008376C1">
        <w:t>а</w:t>
      </w:r>
      <w:r w:rsidR="008376C1" w:rsidRPr="008376C1">
        <w:t xml:space="preserve">тивного протокола к ней – 16 августа 2010 года; </w:t>
      </w:r>
    </w:p>
    <w:p w:rsidR="008376C1" w:rsidRPr="008376C1" w:rsidRDefault="001C3983" w:rsidP="008376C1">
      <w:pPr>
        <w:pStyle w:val="SingleTxtGR"/>
      </w:pPr>
      <w:r w:rsidRPr="00BF0730">
        <w:tab/>
      </w:r>
      <w:r w:rsidR="008376C1" w:rsidRPr="008376C1">
        <w:t>d)</w:t>
      </w:r>
      <w:r w:rsidR="008376C1" w:rsidRPr="008376C1">
        <w:tab/>
        <w:t>Международной конвенции для защиты всех лиц от насильстве</w:t>
      </w:r>
      <w:r w:rsidR="008376C1" w:rsidRPr="008376C1">
        <w:t>н</w:t>
      </w:r>
      <w:r w:rsidR="008376C1" w:rsidRPr="008376C1">
        <w:t>ных исчезновений – 1 апреля 2008 года;</w:t>
      </w:r>
    </w:p>
    <w:p w:rsidR="008376C1" w:rsidRPr="008376C1" w:rsidRDefault="001C3983" w:rsidP="008376C1">
      <w:pPr>
        <w:pStyle w:val="SingleTxtGR"/>
      </w:pPr>
      <w:r w:rsidRPr="00BF0730">
        <w:lastRenderedPageBreak/>
        <w:tab/>
      </w:r>
      <w:r w:rsidR="008376C1" w:rsidRPr="008376C1">
        <w:t>e)</w:t>
      </w:r>
      <w:r w:rsidR="008376C1" w:rsidRPr="008376C1">
        <w:tab/>
        <w:t>Факультативного протокола к Конвенции против пыток и других жестоких, бесчеловечных или унижающих достоинство видов обращения и наказания – 23 мая 2006 года;</w:t>
      </w:r>
    </w:p>
    <w:p w:rsidR="008376C1" w:rsidRPr="008376C1" w:rsidRDefault="001C3983" w:rsidP="008376C1">
      <w:pPr>
        <w:pStyle w:val="SingleTxtGR"/>
      </w:pPr>
      <w:r w:rsidRPr="00BF0730">
        <w:tab/>
      </w:r>
      <w:r w:rsidR="008376C1" w:rsidRPr="008376C1">
        <w:t xml:space="preserve">f) </w:t>
      </w:r>
      <w:r w:rsidR="008376C1" w:rsidRPr="008376C1">
        <w:tab/>
        <w:t>первого Факультативного протокола к Международному пакту о гражданских и политических правах − 7 июня 2005 года;</w:t>
      </w:r>
    </w:p>
    <w:p w:rsidR="008376C1" w:rsidRPr="008376C1" w:rsidRDefault="001C3983" w:rsidP="008376C1">
      <w:pPr>
        <w:pStyle w:val="SingleTxtGR"/>
      </w:pPr>
      <w:r w:rsidRPr="00BF0730">
        <w:tab/>
      </w:r>
      <w:r w:rsidR="008376C1" w:rsidRPr="008376C1">
        <w:t>g)</w:t>
      </w:r>
      <w:r w:rsidR="008376C1" w:rsidRPr="008376C1">
        <w:tab/>
        <w:t>второго Факультативного протокола к Международному пакту о гражданских и политических правах, направленного на отмену смертной ка</w:t>
      </w:r>
      <w:r w:rsidR="008376C1" w:rsidRPr="008376C1">
        <w:t>з</w:t>
      </w:r>
      <w:r w:rsidR="008376C1" w:rsidRPr="008376C1">
        <w:t>ни</w:t>
      </w:r>
      <w:r w:rsidR="006A0B6F">
        <w:t> </w:t>
      </w:r>
      <w:r w:rsidR="008376C1" w:rsidRPr="008376C1">
        <w:t>– 1 апреля 2008 года;</w:t>
      </w:r>
    </w:p>
    <w:p w:rsidR="008376C1" w:rsidRPr="008376C1" w:rsidRDefault="001C3983" w:rsidP="008376C1">
      <w:pPr>
        <w:pStyle w:val="SingleTxtGR"/>
      </w:pPr>
      <w:r w:rsidRPr="006A0B6F">
        <w:tab/>
      </w:r>
      <w:r w:rsidR="008376C1" w:rsidRPr="008376C1">
        <w:t>h)</w:t>
      </w:r>
      <w:r w:rsidR="008376C1" w:rsidRPr="008376C1">
        <w:tab/>
        <w:t>Факультативного протокола к Конвенции о правах ребенка, каса</w:t>
      </w:r>
      <w:r w:rsidR="008376C1" w:rsidRPr="008376C1">
        <w:t>ю</w:t>
      </w:r>
      <w:r w:rsidR="008376C1" w:rsidRPr="008376C1">
        <w:t>щегося участия детей в вооруженных конфликтах,</w:t>
      </w:r>
      <w:r w:rsidR="00833024">
        <w:t xml:space="preserve"> </w:t>
      </w:r>
      <w:r w:rsidR="008376C1" w:rsidRPr="008376C1">
        <w:t>– 14 августа 2002 года;</w:t>
      </w:r>
    </w:p>
    <w:p w:rsidR="008376C1" w:rsidRPr="008376C1" w:rsidRDefault="001C3983" w:rsidP="008376C1">
      <w:pPr>
        <w:pStyle w:val="SingleTxtGR"/>
      </w:pPr>
      <w:r w:rsidRPr="00833024">
        <w:tab/>
      </w:r>
      <w:r w:rsidR="008376C1" w:rsidRPr="008376C1">
        <w:t>i)</w:t>
      </w:r>
      <w:r w:rsidR="008376C1" w:rsidRPr="008376C1">
        <w:tab/>
        <w:t>Факультативного протокола к Конвенции о правах ребенка, каса</w:t>
      </w:r>
      <w:r w:rsidR="008376C1" w:rsidRPr="008376C1">
        <w:t>ю</w:t>
      </w:r>
      <w:r w:rsidR="008376C1" w:rsidRPr="008376C1">
        <w:t>щегося торговли детьми, детской проституции и детской порнографии, – 8 мая 2002 го</w:t>
      </w:r>
      <w:r w:rsidR="006A0B6F">
        <w:t>да.</w:t>
      </w:r>
      <w:r w:rsidR="008376C1" w:rsidRPr="008376C1">
        <w:t xml:space="preserve"> </w:t>
      </w:r>
    </w:p>
    <w:p w:rsidR="008376C1" w:rsidRPr="008376C1" w:rsidRDefault="008376C1" w:rsidP="008376C1">
      <w:pPr>
        <w:pStyle w:val="SingleTxtGR"/>
      </w:pPr>
      <w:r w:rsidRPr="008376C1">
        <w:t>4.</w:t>
      </w:r>
      <w:r w:rsidRPr="008376C1">
        <w:tab/>
        <w:t xml:space="preserve">Комитет с удовлетворением отмечает принятие: </w:t>
      </w:r>
    </w:p>
    <w:p w:rsidR="008376C1" w:rsidRPr="008376C1" w:rsidRDefault="001C3983" w:rsidP="008376C1">
      <w:pPr>
        <w:pStyle w:val="SingleTxtGR"/>
      </w:pPr>
      <w:r w:rsidRPr="00BF0730">
        <w:tab/>
      </w:r>
      <w:r w:rsidR="008376C1" w:rsidRPr="008376C1">
        <w:t>a)</w:t>
      </w:r>
      <w:r w:rsidR="008376C1" w:rsidRPr="008376C1">
        <w:tab/>
        <w:t>закона о продовольственной безопасности и безопасности питания, принятого 29 марта 2011 года, и Национальной политики и стратегии в области безопасности питания и продовольственной безопасности –</w:t>
      </w:r>
      <w:r w:rsidR="006A0B6F">
        <w:t xml:space="preserve"> </w:t>
      </w:r>
      <w:r w:rsidR="008376C1" w:rsidRPr="008376C1">
        <w:t>24 августа 2010 г</w:t>
      </w:r>
      <w:r w:rsidR="008376C1" w:rsidRPr="008376C1">
        <w:t>о</w:t>
      </w:r>
      <w:r w:rsidR="008376C1" w:rsidRPr="008376C1">
        <w:t>да;</w:t>
      </w:r>
    </w:p>
    <w:p w:rsidR="008376C1" w:rsidRPr="008376C1" w:rsidRDefault="001C3983" w:rsidP="008376C1">
      <w:pPr>
        <w:pStyle w:val="SingleTxtGR"/>
      </w:pPr>
      <w:r w:rsidRPr="006A0B6F">
        <w:tab/>
      </w:r>
      <w:r w:rsidR="008376C1" w:rsidRPr="008376C1">
        <w:t>b)</w:t>
      </w:r>
      <w:r w:rsidR="008376C1" w:rsidRPr="008376C1">
        <w:tab/>
        <w:t>государственной политики и национального плана действий в о</w:t>
      </w:r>
      <w:r w:rsidR="008376C1" w:rsidRPr="008376C1">
        <w:t>б</w:t>
      </w:r>
      <w:r w:rsidR="006A0B6F">
        <w:t>ласти прав человека</w:t>
      </w:r>
      <w:r w:rsidR="008376C1" w:rsidRPr="008376C1">
        <w:t xml:space="preserve"> –</w:t>
      </w:r>
      <w:r w:rsidR="00833024">
        <w:t xml:space="preserve"> </w:t>
      </w:r>
      <w:r w:rsidR="008376C1" w:rsidRPr="008376C1">
        <w:t xml:space="preserve">12 марта 2013 года; </w:t>
      </w:r>
    </w:p>
    <w:p w:rsidR="008376C1" w:rsidRPr="008376C1" w:rsidRDefault="001C3983" w:rsidP="008376C1">
      <w:pPr>
        <w:pStyle w:val="SingleTxtGR"/>
      </w:pPr>
      <w:r w:rsidRPr="00833024">
        <w:tab/>
      </w:r>
      <w:r w:rsidR="008376C1" w:rsidRPr="008376C1">
        <w:t>c)</w:t>
      </w:r>
      <w:r w:rsidR="008376C1" w:rsidRPr="008376C1">
        <w:tab/>
        <w:t>Стратегии социальной защиты</w:t>
      </w:r>
      <w:r w:rsidR="00833024">
        <w:t xml:space="preserve"> </w:t>
      </w:r>
      <w:r w:rsidR="008376C1" w:rsidRPr="008376C1">
        <w:t xml:space="preserve">– 8 марта 2012 года; </w:t>
      </w:r>
    </w:p>
    <w:p w:rsidR="008376C1" w:rsidRPr="008376C1" w:rsidRDefault="001C3983" w:rsidP="008376C1">
      <w:pPr>
        <w:pStyle w:val="SingleTxtGR"/>
      </w:pPr>
      <w:r w:rsidRPr="00833024">
        <w:tab/>
      </w:r>
      <w:r w:rsidR="008376C1" w:rsidRPr="008376C1">
        <w:t>d)</w:t>
      </w:r>
      <w:r w:rsidR="008376C1" w:rsidRPr="008376C1">
        <w:tab/>
        <w:t>Национальной стратегии в интересах женщин и Второго плана по обеспечению гендерного равенства на 2010–2022 годы;</w:t>
      </w:r>
    </w:p>
    <w:p w:rsidR="008376C1" w:rsidRPr="008376C1" w:rsidRDefault="001C3983" w:rsidP="008376C1">
      <w:pPr>
        <w:pStyle w:val="SingleTxtGR"/>
      </w:pPr>
      <w:r w:rsidRPr="00BF0730">
        <w:tab/>
      </w:r>
      <w:r w:rsidR="008376C1" w:rsidRPr="008376C1">
        <w:t>е)</w:t>
      </w:r>
      <w:r w:rsidR="008376C1" w:rsidRPr="008376C1">
        <w:tab/>
        <w:t>Национальной политики в области психического здоровья – в 2004</w:t>
      </w:r>
      <w:r w:rsidR="006A0B6F">
        <w:t> </w:t>
      </w:r>
      <w:r w:rsidR="008376C1" w:rsidRPr="008376C1">
        <w:t>году.</w:t>
      </w:r>
    </w:p>
    <w:p w:rsidR="008376C1" w:rsidRPr="008376C1" w:rsidRDefault="008376C1" w:rsidP="001C3983">
      <w:pPr>
        <w:pStyle w:val="H1GR"/>
      </w:pPr>
      <w:r w:rsidRPr="008376C1">
        <w:tab/>
        <w:t>C.</w:t>
      </w:r>
      <w:r w:rsidRPr="008376C1">
        <w:tab/>
        <w:t>Основные вопросы, вызывающие обеспокоенность, и</w:t>
      </w:r>
      <w:r w:rsidR="006A0B6F">
        <w:t> </w:t>
      </w:r>
      <w:r w:rsidRPr="008376C1">
        <w:t>рекомендации</w:t>
      </w:r>
    </w:p>
    <w:p w:rsidR="008376C1" w:rsidRPr="008376C1" w:rsidRDefault="008376C1" w:rsidP="001C3983">
      <w:pPr>
        <w:pStyle w:val="H23GR"/>
      </w:pPr>
      <w:r w:rsidRPr="008376C1">
        <w:tab/>
      </w:r>
      <w:r w:rsidRPr="008376C1">
        <w:tab/>
        <w:t>Возможность защиты провозглашенных в Пакте прав в судебном порядке</w:t>
      </w:r>
    </w:p>
    <w:p w:rsidR="008376C1" w:rsidRPr="008376C1" w:rsidRDefault="008376C1" w:rsidP="008376C1">
      <w:pPr>
        <w:pStyle w:val="SingleTxtGR"/>
      </w:pPr>
      <w:r w:rsidRPr="008376C1">
        <w:t>5.</w:t>
      </w:r>
      <w:r w:rsidRPr="008376C1">
        <w:tab/>
        <w:t>Комитет приветствует важную информацию, представленную госуда</w:t>
      </w:r>
      <w:r w:rsidRPr="008376C1">
        <w:t>р</w:t>
      </w:r>
      <w:r w:rsidRPr="008376C1">
        <w:t>ством-участником относительно случаев, когда на положения Пакта ссылались в высших судебных инстанциях, однако сожалеет о том, что его реализация все еще носит ограниченный характер. Комитет</w:t>
      </w:r>
      <w:r w:rsidR="00833024">
        <w:t xml:space="preserve"> </w:t>
      </w:r>
      <w:r w:rsidRPr="008376C1">
        <w:t>приветствует также заявления д</w:t>
      </w:r>
      <w:r w:rsidRPr="008376C1">
        <w:t>е</w:t>
      </w:r>
      <w:r w:rsidRPr="008376C1">
        <w:t>легации о необходимости начать консультативный процесс с целью ратифик</w:t>
      </w:r>
      <w:r w:rsidRPr="008376C1">
        <w:t>а</w:t>
      </w:r>
      <w:r w:rsidRPr="008376C1">
        <w:t>ции Факультативного протокола к Пакту.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6.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принимать необходимые меры для обеспечения реализации всех закрепленных в Пакте прав, в том числе путем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осуществления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программ по разъяснению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содержания пред</w:t>
      </w:r>
      <w:r w:rsidRPr="008376C1">
        <w:rPr>
          <w:b/>
          <w:bCs/>
        </w:rPr>
        <w:t>у</w:t>
      </w:r>
      <w:r w:rsidRPr="008376C1">
        <w:rPr>
          <w:b/>
          <w:bCs/>
        </w:rPr>
        <w:t>смотренных Пактом прав, включая замечания общего порядка Комитета, а также для демонстрации возможностей ссылаться на них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в судах, с удел</w:t>
      </w:r>
      <w:r w:rsidRPr="008376C1">
        <w:rPr>
          <w:b/>
          <w:bCs/>
        </w:rPr>
        <w:t>е</w:t>
      </w:r>
      <w:r w:rsidRPr="008376C1">
        <w:rPr>
          <w:b/>
          <w:bCs/>
        </w:rPr>
        <w:t>нием особого внимания судьям, адвокатам и сотрудникам правоохран</w:t>
      </w:r>
      <w:r w:rsidRPr="008376C1">
        <w:rPr>
          <w:b/>
          <w:bCs/>
        </w:rPr>
        <w:t>и</w:t>
      </w:r>
      <w:r w:rsidRPr="008376C1">
        <w:rPr>
          <w:b/>
          <w:bCs/>
        </w:rPr>
        <w:t>тельных органов, а также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членам Национального конгр</w:t>
      </w:r>
      <w:r w:rsidR="00833024">
        <w:rPr>
          <w:b/>
          <w:bCs/>
        </w:rPr>
        <w:t>есса и другим должностным лицам</w:t>
      </w:r>
      <w:r w:rsidRPr="008376C1">
        <w:rPr>
          <w:b/>
          <w:bCs/>
        </w:rPr>
        <w:t>, отвечающим за осуществление Пакта, и путем пр</w:t>
      </w:r>
      <w:r w:rsidRPr="008376C1">
        <w:rPr>
          <w:b/>
          <w:bCs/>
        </w:rPr>
        <w:t>о</w:t>
      </w:r>
      <w:r w:rsidRPr="008376C1">
        <w:rPr>
          <w:b/>
          <w:bCs/>
        </w:rPr>
        <w:t>ведения кампаний по повышению уровня осведомленности правообладат</w:t>
      </w:r>
      <w:r w:rsidRPr="008376C1">
        <w:rPr>
          <w:b/>
          <w:bCs/>
        </w:rPr>
        <w:t>е</w:t>
      </w:r>
      <w:r w:rsidRPr="008376C1">
        <w:rPr>
          <w:b/>
          <w:bCs/>
        </w:rPr>
        <w:t>лей. Комитет напоминает государству-участнику о своем замечании общего порядка № 9 (1998 год) о приме</w:t>
      </w:r>
      <w:r w:rsidR="006A0B6F">
        <w:rPr>
          <w:b/>
          <w:bCs/>
        </w:rPr>
        <w:t>нении Пакта во внутреннем праве</w:t>
      </w:r>
      <w:r w:rsidRPr="008376C1">
        <w:rPr>
          <w:b/>
          <w:bCs/>
        </w:rPr>
        <w:t xml:space="preserve"> и просит его включить в свой следующий периодический доклад информацию о случаях, когда на закрепленные в Пакте права ссылались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в национальных судах. Комитет призывает государство-участника продолжать предприн</w:t>
      </w:r>
      <w:r w:rsidRPr="008376C1">
        <w:rPr>
          <w:b/>
          <w:bCs/>
        </w:rPr>
        <w:t>и</w:t>
      </w:r>
      <w:r w:rsidRPr="008376C1">
        <w:rPr>
          <w:b/>
          <w:bCs/>
        </w:rPr>
        <w:t xml:space="preserve">мать действия, необходимые для ратификации </w:t>
      </w:r>
      <w:r w:rsidR="006A0B6F">
        <w:rPr>
          <w:b/>
          <w:bCs/>
        </w:rPr>
        <w:t>Ф</w:t>
      </w:r>
      <w:r w:rsidRPr="008376C1">
        <w:rPr>
          <w:b/>
          <w:bCs/>
        </w:rPr>
        <w:t>акультативного протокола к Пакту.</w:t>
      </w:r>
    </w:p>
    <w:p w:rsidR="008376C1" w:rsidRPr="008376C1" w:rsidRDefault="00833024" w:rsidP="00833024">
      <w:pPr>
        <w:pStyle w:val="H23GR"/>
      </w:pPr>
      <w:r w:rsidRPr="006A0B6F">
        <w:tab/>
      </w:r>
      <w:r w:rsidRPr="006A0B6F">
        <w:tab/>
      </w:r>
      <w:r w:rsidR="008376C1" w:rsidRPr="008376C1">
        <w:t>Сотрудничество с гражданским обществом</w:t>
      </w:r>
    </w:p>
    <w:p w:rsidR="008376C1" w:rsidRPr="008376C1" w:rsidRDefault="008376C1" w:rsidP="008376C1">
      <w:pPr>
        <w:pStyle w:val="SingleTxtGR"/>
      </w:pPr>
      <w:r w:rsidRPr="008376C1">
        <w:t>7.</w:t>
      </w:r>
      <w:r w:rsidRPr="008376C1">
        <w:tab/>
        <w:t>Комитет принимает к сведению разъяснения, представленные госуда</w:t>
      </w:r>
      <w:r w:rsidRPr="008376C1">
        <w:t>р</w:t>
      </w:r>
      <w:r w:rsidRPr="008376C1">
        <w:t>ством-участником в отношении усилий по более широкому задействованию</w:t>
      </w:r>
      <w:r w:rsidR="00833024">
        <w:t xml:space="preserve"> </w:t>
      </w:r>
      <w:r w:rsidRPr="008376C1">
        <w:t>о</w:t>
      </w:r>
      <w:r w:rsidRPr="008376C1">
        <w:t>р</w:t>
      </w:r>
      <w:r w:rsidRPr="008376C1">
        <w:t>ганизаций гражданского общества. Он, однако, обеспокоен тем, что этих ус</w:t>
      </w:r>
      <w:r w:rsidRPr="008376C1">
        <w:t>и</w:t>
      </w:r>
      <w:r w:rsidRPr="008376C1">
        <w:t>лий не достаточно для гарантии полного и широкого</w:t>
      </w:r>
      <w:r w:rsidR="00833024">
        <w:t xml:space="preserve"> </w:t>
      </w:r>
      <w:r w:rsidRPr="008376C1">
        <w:t xml:space="preserve">участия самых разных представителей гражданского общества. 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8.</w:t>
      </w:r>
      <w:r w:rsidRPr="008376C1">
        <w:tab/>
      </w:r>
      <w:r w:rsidRPr="008376C1">
        <w:rPr>
          <w:b/>
          <w:bCs/>
        </w:rPr>
        <w:t>Комитет рекомендует государству-участнику удвоить свои усилия для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налаживания конструктивного сотрудничества с организациями гражда</w:t>
      </w:r>
      <w:r w:rsidRPr="008376C1">
        <w:rPr>
          <w:b/>
          <w:bCs/>
        </w:rPr>
        <w:t>н</w:t>
      </w:r>
      <w:r w:rsidRPr="008376C1">
        <w:rPr>
          <w:b/>
          <w:bCs/>
        </w:rPr>
        <w:t xml:space="preserve">ского общества, с </w:t>
      </w:r>
      <w:proofErr w:type="gramStart"/>
      <w:r w:rsidRPr="008376C1">
        <w:rPr>
          <w:b/>
          <w:bCs/>
        </w:rPr>
        <w:t>тем</w:t>
      </w:r>
      <w:proofErr w:type="gramEnd"/>
      <w:r w:rsidRPr="008376C1">
        <w:rPr>
          <w:b/>
          <w:bCs/>
        </w:rPr>
        <w:t xml:space="preserve"> чтобы обеспечить их активное, открытое и прозра</w:t>
      </w:r>
      <w:r w:rsidRPr="008376C1">
        <w:rPr>
          <w:b/>
          <w:bCs/>
        </w:rPr>
        <w:t>ч</w:t>
      </w:r>
      <w:r w:rsidRPr="008376C1">
        <w:rPr>
          <w:b/>
          <w:bCs/>
        </w:rPr>
        <w:t>ное участие в гос</w:t>
      </w:r>
      <w:r w:rsidR="006A0B6F">
        <w:rPr>
          <w:b/>
          <w:bCs/>
        </w:rPr>
        <w:t>ударственных делах, в частности</w:t>
      </w:r>
      <w:r w:rsidRPr="008376C1">
        <w:rPr>
          <w:b/>
          <w:bCs/>
        </w:rPr>
        <w:t xml:space="preserve"> в осуществлении наст</w:t>
      </w:r>
      <w:r w:rsidRPr="008376C1">
        <w:rPr>
          <w:b/>
          <w:bCs/>
        </w:rPr>
        <w:t>о</w:t>
      </w:r>
      <w:r w:rsidRPr="008376C1">
        <w:rPr>
          <w:b/>
          <w:bCs/>
        </w:rPr>
        <w:t>ящих заключительных замечаний на национальном уровне, а также в по</w:t>
      </w:r>
      <w:r w:rsidRPr="008376C1">
        <w:rPr>
          <w:b/>
          <w:bCs/>
        </w:rPr>
        <w:t>д</w:t>
      </w:r>
      <w:r w:rsidRPr="008376C1">
        <w:rPr>
          <w:b/>
          <w:bCs/>
        </w:rPr>
        <w:t>готовке следующего периодического доклада.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rPr>
          <w:b/>
        </w:rPr>
        <w:t xml:space="preserve">Защита борцов за права человека </w:t>
      </w:r>
    </w:p>
    <w:p w:rsidR="008376C1" w:rsidRPr="008376C1" w:rsidRDefault="008376C1" w:rsidP="008376C1">
      <w:pPr>
        <w:pStyle w:val="SingleTxtGR"/>
      </w:pPr>
      <w:r w:rsidRPr="008376C1">
        <w:t>9.</w:t>
      </w:r>
      <w:r w:rsidRPr="008376C1">
        <w:tab/>
        <w:t>Хотя Комитет приветствует заявления государства-участника, в которых оно признает работу правозащитников, и принимает к сведению принятие зак</w:t>
      </w:r>
      <w:r w:rsidRPr="008376C1">
        <w:t>о</w:t>
      </w:r>
      <w:r w:rsidRPr="008376C1">
        <w:t>на о защите правозащитников, журналистов, публицистов и сотрудников прав</w:t>
      </w:r>
      <w:r w:rsidRPr="008376C1">
        <w:t>о</w:t>
      </w:r>
      <w:r w:rsidRPr="008376C1">
        <w:t>применительных органов, Комитет обеспокоен тем, что некоторые положения этого закона не гарантируют эффективную защиту борцов за права человека и что на обеспечение его эффективного соблюдения не было направлено дост</w:t>
      </w:r>
      <w:r w:rsidRPr="008376C1">
        <w:t>а</w:t>
      </w:r>
      <w:r w:rsidRPr="008376C1">
        <w:t>точно ресурсов. Комитет глубоко встревожен случаями дискредитации прав</w:t>
      </w:r>
      <w:r w:rsidRPr="008376C1">
        <w:t>о</w:t>
      </w:r>
      <w:r w:rsidRPr="008376C1">
        <w:t>защитников, угрозами в их адрес и, в особенности, убийствами правозащитн</w:t>
      </w:r>
      <w:r w:rsidRPr="008376C1">
        <w:t>и</w:t>
      </w:r>
      <w:r w:rsidRPr="008376C1">
        <w:t xml:space="preserve">ков, в том числе защитников экономических, социальных и культурных прав и лидеров коренных народов и народов африканского происхождения, такими как недавние убийства Берты Касерес и Рене Мартинеса. 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10.</w:t>
      </w:r>
      <w:r w:rsidRPr="008376C1">
        <w:tab/>
      </w:r>
      <w:r w:rsidRPr="008376C1">
        <w:rPr>
          <w:b/>
          <w:bCs/>
        </w:rPr>
        <w:t xml:space="preserve">Комитет рекомендует государству-участнику: 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BF0730">
        <w:tab/>
      </w:r>
      <w:r w:rsidR="008376C1" w:rsidRPr="00833024">
        <w:rPr>
          <w:b/>
        </w:rPr>
        <w:t>a)</w:t>
      </w:r>
      <w:r w:rsidR="008376C1" w:rsidRPr="008376C1">
        <w:rPr>
          <w:b/>
          <w:bCs/>
        </w:rPr>
        <w:tab/>
        <w:t>всесторонне и эффективно расследовать все обвинения в адрес правозащитников, в том числе защитников экономических, социальных и культурных прав, и посягательства на их жизнь и физическую неприко</w:t>
      </w:r>
      <w:r w:rsidR="008376C1" w:rsidRPr="008376C1">
        <w:rPr>
          <w:b/>
          <w:bCs/>
        </w:rPr>
        <w:t>с</w:t>
      </w:r>
      <w:r w:rsidR="008376C1" w:rsidRPr="008376C1">
        <w:rPr>
          <w:b/>
          <w:bCs/>
        </w:rPr>
        <w:t>новенность, для чего Комитет рекомендует государству-участнику принять эффективные меры, такие как создание в составе Государственной прок</w:t>
      </w:r>
      <w:r w:rsidR="008376C1" w:rsidRPr="008376C1">
        <w:rPr>
          <w:b/>
          <w:bCs/>
        </w:rPr>
        <w:t>у</w:t>
      </w:r>
      <w:r w:rsidR="008376C1" w:rsidRPr="008376C1">
        <w:rPr>
          <w:b/>
          <w:bCs/>
        </w:rPr>
        <w:t>ратуры должности особого прокурора для расследования преступлений т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кого типа, выделяя необходимые людские, финансовые и технические р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сурсы. Он также рекомендует государству-участнику расследовать неда</w:t>
      </w:r>
      <w:r w:rsidR="008376C1" w:rsidRPr="008376C1">
        <w:rPr>
          <w:b/>
          <w:bCs/>
        </w:rPr>
        <w:t>в</w:t>
      </w:r>
      <w:r w:rsidR="008376C1" w:rsidRPr="008376C1">
        <w:rPr>
          <w:b/>
          <w:bCs/>
        </w:rPr>
        <w:t>ние убийства Берты Касерес и Рене Мартинеса и должным образом нак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зать виновных, а также проинформировать широкую общественность о р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зультатах этих расследований;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tab/>
      </w:r>
      <w:r w:rsidR="008376C1" w:rsidRPr="00833024">
        <w:rPr>
          <w:b/>
        </w:rPr>
        <w:t>b)</w:t>
      </w:r>
      <w:r w:rsidR="008376C1" w:rsidRPr="00833024">
        <w:rPr>
          <w:b/>
        </w:rPr>
        <w:tab/>
      </w:r>
      <w:r w:rsidR="008376C1" w:rsidRPr="008376C1">
        <w:rPr>
          <w:b/>
          <w:bCs/>
        </w:rPr>
        <w:t>принять своевременные и эффективные меры для предотвр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щения актов насилия в отношении всех правозащитников и для эффе</w:t>
      </w:r>
      <w:r w:rsidR="008376C1" w:rsidRPr="008376C1">
        <w:rPr>
          <w:b/>
          <w:bCs/>
        </w:rPr>
        <w:t>к</w:t>
      </w:r>
      <w:r w:rsidR="008376C1" w:rsidRPr="008376C1">
        <w:rPr>
          <w:b/>
          <w:bCs/>
        </w:rPr>
        <w:t>тивной защиты их жизни и личной неприкосновенности;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tab/>
      </w:r>
      <w:r w:rsidR="008376C1" w:rsidRPr="00833024">
        <w:rPr>
          <w:b/>
        </w:rPr>
        <w:t>с)</w:t>
      </w:r>
      <w:r w:rsidR="008376C1" w:rsidRPr="008376C1">
        <w:tab/>
      </w:r>
      <w:r w:rsidR="008376C1" w:rsidRPr="008376C1">
        <w:rPr>
          <w:b/>
          <w:bCs/>
        </w:rPr>
        <w:t>обеспечить эффективное осуществление закона о защите пр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возащитников, журналистов, публицистов и сотрудников правопримен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тельных органов, в частности, направляя на эти цели людские, финанс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 xml:space="preserve">вые и технические ресурсы; 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tab/>
      </w:r>
      <w:r w:rsidR="008376C1" w:rsidRPr="00833024">
        <w:rPr>
          <w:b/>
        </w:rPr>
        <w:t>d)</w:t>
      </w:r>
      <w:r w:rsidR="008376C1" w:rsidRPr="008376C1">
        <w:tab/>
      </w:r>
      <w:r w:rsidR="008376C1" w:rsidRPr="008376C1">
        <w:rPr>
          <w:b/>
          <w:bCs/>
        </w:rPr>
        <w:t>расследовать все акты запугивания, преследования и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дискр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дитации правозащитников из-за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осуществления ими своих обязанностей и проводить информационные кампании по разъяснению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важности работы правозащитников в целях создания атмосферы терпимости, которая позв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лила бы им заниматься своей деятельностью без какого бы то ни было з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пугивания, угроз и репрессий.</w:t>
      </w:r>
    </w:p>
    <w:p w:rsidR="008376C1" w:rsidRPr="008376C1" w:rsidRDefault="00833024" w:rsidP="00833024">
      <w:pPr>
        <w:pStyle w:val="H23GR"/>
      </w:pPr>
      <w:r w:rsidRPr="00BF0730">
        <w:tab/>
      </w:r>
      <w:r w:rsidRPr="00BF0730">
        <w:tab/>
      </w:r>
      <w:r w:rsidR="008376C1" w:rsidRPr="008376C1">
        <w:t>Права коренных народов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11.</w:t>
      </w:r>
      <w:r w:rsidRPr="008376C1">
        <w:tab/>
        <w:t>Комитет приветствует информацию о процессе разработки проекта р</w:t>
      </w:r>
      <w:r w:rsidRPr="008376C1">
        <w:t>а</w:t>
      </w:r>
      <w:r w:rsidRPr="008376C1">
        <w:t>мочного закона о предварительных, свободных и осознанных консультациях; вместе с тем он обеспокоен полученной информацией об отсутствии надлеж</w:t>
      </w:r>
      <w:r w:rsidRPr="008376C1">
        <w:t>а</w:t>
      </w:r>
      <w:r w:rsidRPr="008376C1">
        <w:t>щего участия коренных народов в его разработке. Он также обеспокоен соо</w:t>
      </w:r>
      <w:r w:rsidRPr="008376C1">
        <w:t>б</w:t>
      </w:r>
      <w:r w:rsidRPr="008376C1">
        <w:t>щениями о несоблюдении права коренных народов на проведение предвар</w:t>
      </w:r>
      <w:r w:rsidRPr="008376C1">
        <w:t>и</w:t>
      </w:r>
      <w:r w:rsidRPr="008376C1">
        <w:t>тельных консультаций в целях получения их свободного, предварительного и осознанного согласия при принятии решений, которые могут повлиять на них, и о том, что зачастую при выдаче разрешений на разработку природных ресурсов или проведение других проектов в области развития их мнение не учитывается. Несмотря на предпринимаемые государством-участником усилия по демарк</w:t>
      </w:r>
      <w:r w:rsidRPr="008376C1">
        <w:t>а</w:t>
      </w:r>
      <w:r w:rsidRPr="008376C1">
        <w:t>ции земель коренных народов, Комитет обеспокоен ограниченным характером защиты права коренных народов на свободное распоряжение своими террит</w:t>
      </w:r>
      <w:r w:rsidRPr="008376C1">
        <w:t>о</w:t>
      </w:r>
      <w:r w:rsidRPr="008376C1">
        <w:t>риями, природными богатствами и ресурсами (пункт 2 статьи 1).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12.</w:t>
      </w:r>
      <w:r w:rsidRPr="008376C1">
        <w:tab/>
      </w:r>
      <w:r w:rsidRPr="008376C1">
        <w:rPr>
          <w:b/>
          <w:bCs/>
        </w:rPr>
        <w:t xml:space="preserve">Комитет рекомендует государству-участнику: 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BF0730">
        <w:tab/>
      </w:r>
      <w:r w:rsidR="008376C1" w:rsidRPr="00833024">
        <w:rPr>
          <w:b/>
        </w:rPr>
        <w:t>a)</w:t>
      </w:r>
      <w:r w:rsidR="008376C1" w:rsidRPr="008376C1">
        <w:rPr>
          <w:b/>
          <w:bCs/>
        </w:rPr>
        <w:tab/>
        <w:t>начать масштабный процесс проведения консультаций с к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ренными народами в целях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их привлечения к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разработке проекта рамочн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го закона о предварительных и осознанных консультациях;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BF0730">
        <w:tab/>
      </w:r>
      <w:r w:rsidR="008376C1" w:rsidRPr="00833024">
        <w:rPr>
          <w:b/>
        </w:rPr>
        <w:t>b)</w:t>
      </w:r>
      <w:r w:rsidR="008376C1" w:rsidRPr="008376C1">
        <w:rPr>
          <w:b/>
          <w:bCs/>
        </w:rPr>
        <w:tab/>
        <w:t>обеспечить соответствие указанного закона международным стандартам, в том числе Конвенции Международной организации труда (МОТ) 1989 года о коренных народах и народах, ведущих племенной образ жизни в независимых странах (№</w:t>
      </w:r>
      <w:r w:rsidR="006A0B6F">
        <w:rPr>
          <w:b/>
          <w:bCs/>
        </w:rPr>
        <w:t xml:space="preserve"> </w:t>
      </w:r>
      <w:r w:rsidR="008376C1" w:rsidRPr="008376C1">
        <w:rPr>
          <w:b/>
          <w:bCs/>
        </w:rPr>
        <w:t>169) и Декларации Организации Об</w:t>
      </w:r>
      <w:r w:rsidR="008376C1" w:rsidRPr="008376C1">
        <w:rPr>
          <w:b/>
          <w:bCs/>
        </w:rPr>
        <w:t>ъ</w:t>
      </w:r>
      <w:r w:rsidR="008376C1" w:rsidRPr="008376C1">
        <w:rPr>
          <w:b/>
          <w:bCs/>
        </w:rPr>
        <w:t>единенных Наций о правах коренных народов;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6A0B6F">
        <w:rPr>
          <w:b/>
        </w:rPr>
        <w:tab/>
      </w:r>
      <w:r w:rsidR="008376C1" w:rsidRPr="00833024">
        <w:rPr>
          <w:b/>
        </w:rPr>
        <w:t>c)</w:t>
      </w:r>
      <w:r w:rsidR="008376C1" w:rsidRPr="008376C1">
        <w:rPr>
          <w:b/>
          <w:bCs/>
        </w:rPr>
        <w:tab/>
        <w:t>гарантировать проведение систематических консультаций с коренными народами для получения их свободного, предварительного и осознанного согласия в отношении решений, которые могут повлиять на осуществление их экономических, социальных и культурных прав, и ув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жение их мнения;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BF0730">
        <w:tab/>
      </w:r>
      <w:r w:rsidR="008376C1" w:rsidRPr="00833024">
        <w:rPr>
          <w:b/>
        </w:rPr>
        <w:t>d)</w:t>
      </w:r>
      <w:r w:rsidR="008376C1" w:rsidRPr="008376C1">
        <w:rPr>
          <w:b/>
          <w:bCs/>
        </w:rPr>
        <w:tab/>
        <w:t>удвоить свои усилия, направленные на обеспечение права к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ренных народов на свободное распоряжение своими землями, территори</w:t>
      </w:r>
      <w:r w:rsidR="008376C1" w:rsidRPr="008376C1">
        <w:rPr>
          <w:b/>
          <w:bCs/>
        </w:rPr>
        <w:t>я</w:t>
      </w:r>
      <w:r w:rsidR="008376C1" w:rsidRPr="008376C1">
        <w:rPr>
          <w:b/>
          <w:bCs/>
        </w:rPr>
        <w:t xml:space="preserve">ми и природными ресурсами, в том числе путем юридического признания и оказания необходимой правовой защиты. </w:t>
      </w:r>
    </w:p>
    <w:p w:rsidR="008376C1" w:rsidRPr="008376C1" w:rsidRDefault="00833024" w:rsidP="00833024">
      <w:pPr>
        <w:pStyle w:val="H23GR"/>
      </w:pPr>
      <w:r w:rsidRPr="00BF0730">
        <w:tab/>
      </w:r>
      <w:r w:rsidRPr="00BF0730">
        <w:tab/>
      </w:r>
      <w:r w:rsidR="008376C1" w:rsidRPr="008376C1">
        <w:t xml:space="preserve">Управление Национального комиссара по правам человека </w:t>
      </w:r>
    </w:p>
    <w:p w:rsidR="008376C1" w:rsidRPr="008376C1" w:rsidRDefault="008376C1" w:rsidP="008376C1">
      <w:pPr>
        <w:pStyle w:val="SingleTxtGR"/>
      </w:pPr>
      <w:r w:rsidRPr="008376C1">
        <w:t>13.</w:t>
      </w:r>
      <w:r w:rsidRPr="008376C1">
        <w:tab/>
      </w:r>
      <w:proofErr w:type="gramStart"/>
      <w:r w:rsidRPr="008376C1">
        <w:t>Комитет обеспокоен тем, что Управление Национального комиссара по правам человека не располагает ресурсами, независимостью и авторитетом, н</w:t>
      </w:r>
      <w:r w:rsidRPr="008376C1">
        <w:t>е</w:t>
      </w:r>
      <w:r w:rsidRPr="008376C1">
        <w:t>обходимыми для осуществления своего мандата, и что, помимо прочего, Гл</w:t>
      </w:r>
      <w:r w:rsidRPr="008376C1">
        <w:t>о</w:t>
      </w:r>
      <w:r w:rsidRPr="008376C1">
        <w:t>бальный альянс национальных правозащитных учреждений (ранее Междун</w:t>
      </w:r>
      <w:r w:rsidRPr="008376C1">
        <w:t>а</w:t>
      </w:r>
      <w:r w:rsidRPr="008376C1">
        <w:t>родный координационный комитет национальных учреждений по поощрению и защите прав человека) понизил статус аккредитации этого института до стат</w:t>
      </w:r>
      <w:r w:rsidRPr="008376C1">
        <w:t>у</w:t>
      </w:r>
      <w:r w:rsidRPr="008376C1">
        <w:t>са</w:t>
      </w:r>
      <w:r w:rsidR="006A0B6F">
        <w:t> </w:t>
      </w:r>
      <w:r w:rsidRPr="008376C1">
        <w:t xml:space="preserve">B (пункт 1 статьи 2). </w:t>
      </w:r>
      <w:proofErr w:type="gramEnd"/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14.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принять необходимые законодательные и административные меры для обеспечения полного с</w:t>
      </w:r>
      <w:r w:rsidRPr="008376C1">
        <w:rPr>
          <w:b/>
          <w:bCs/>
        </w:rPr>
        <w:t>о</w:t>
      </w:r>
      <w:r w:rsidRPr="008376C1">
        <w:rPr>
          <w:b/>
          <w:bCs/>
        </w:rPr>
        <w:t>ответствия Управления Национального комиссара по правам человека принципам, касающимся статуса национальных учреждений, занима</w:t>
      </w:r>
      <w:r w:rsidRPr="008376C1">
        <w:rPr>
          <w:b/>
          <w:bCs/>
        </w:rPr>
        <w:t>ю</w:t>
      </w:r>
      <w:r w:rsidRPr="008376C1">
        <w:rPr>
          <w:b/>
          <w:bCs/>
        </w:rPr>
        <w:t>щихся поощрением и защитой прав человека (Парижским принципам)</w:t>
      </w:r>
      <w:r w:rsidR="006A0B6F" w:rsidRPr="008376C1">
        <w:rPr>
          <w:b/>
          <w:bCs/>
        </w:rPr>
        <w:t>,</w:t>
      </w:r>
      <w:r w:rsidRPr="008376C1">
        <w:rPr>
          <w:b/>
          <w:bCs/>
        </w:rPr>
        <w:t xml:space="preserve"> и возможности осуществлять свой мандат в отношении экономических, с</w:t>
      </w:r>
      <w:r w:rsidRPr="008376C1">
        <w:rPr>
          <w:b/>
          <w:bCs/>
        </w:rPr>
        <w:t>о</w:t>
      </w:r>
      <w:r w:rsidRPr="008376C1">
        <w:rPr>
          <w:b/>
          <w:bCs/>
        </w:rPr>
        <w:t>циальных и культурных прав.</w:t>
      </w:r>
    </w:p>
    <w:p w:rsidR="008376C1" w:rsidRPr="008376C1" w:rsidRDefault="00833024" w:rsidP="00833024">
      <w:pPr>
        <w:pStyle w:val="H23GR"/>
      </w:pPr>
      <w:r w:rsidRPr="006A0B6F">
        <w:tab/>
      </w:r>
      <w:r w:rsidRPr="006A0B6F">
        <w:tab/>
      </w:r>
      <w:r w:rsidR="008376C1" w:rsidRPr="008376C1">
        <w:t>Независимость судебной власти</w:t>
      </w:r>
    </w:p>
    <w:p w:rsidR="008376C1" w:rsidRPr="008376C1" w:rsidRDefault="008376C1" w:rsidP="008376C1">
      <w:pPr>
        <w:pStyle w:val="SingleTxtGR"/>
      </w:pPr>
      <w:r w:rsidRPr="008376C1">
        <w:t>15.</w:t>
      </w:r>
      <w:r w:rsidRPr="008376C1">
        <w:tab/>
        <w:t>Комитет обеспокоен отсутствием эффективных гарантий для обеспечения независимости и беспристрастности судей, мировых судей и других сотрудн</w:t>
      </w:r>
      <w:r w:rsidRPr="008376C1">
        <w:t>и</w:t>
      </w:r>
      <w:r w:rsidRPr="008376C1">
        <w:t xml:space="preserve">ков судебных органов (пункт 1 статьи 2). 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16.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принять все необход</w:t>
      </w:r>
      <w:r w:rsidRPr="008376C1">
        <w:rPr>
          <w:b/>
          <w:bCs/>
        </w:rPr>
        <w:t>и</w:t>
      </w:r>
      <w:r w:rsidRPr="008376C1">
        <w:rPr>
          <w:b/>
          <w:bCs/>
        </w:rPr>
        <w:t>мые меры для того, чтобы отбор и назначение судей и мировых судей ос</w:t>
      </w:r>
      <w:r w:rsidRPr="008376C1">
        <w:rPr>
          <w:b/>
          <w:bCs/>
        </w:rPr>
        <w:t>у</w:t>
      </w:r>
      <w:r w:rsidRPr="008376C1">
        <w:rPr>
          <w:b/>
          <w:bCs/>
        </w:rPr>
        <w:t>ществлялись независимым органом на транспарентной основе и с учетом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заслуг, компетентности и добросовестности. Кроме того, Комитет насто</w:t>
      </w:r>
      <w:r w:rsidRPr="008376C1">
        <w:rPr>
          <w:b/>
          <w:bCs/>
        </w:rPr>
        <w:t>я</w:t>
      </w:r>
      <w:r w:rsidRPr="008376C1">
        <w:rPr>
          <w:b/>
          <w:bCs/>
        </w:rPr>
        <w:t>тельно призывает государство-участника принять необходимые меры для обеспечения независимости и безопасности судебной системы при выпо</w:t>
      </w:r>
      <w:r w:rsidRPr="008376C1">
        <w:rPr>
          <w:b/>
          <w:bCs/>
        </w:rPr>
        <w:t>л</w:t>
      </w:r>
      <w:r w:rsidRPr="008376C1">
        <w:rPr>
          <w:b/>
          <w:bCs/>
        </w:rPr>
        <w:t xml:space="preserve">нении своих функций как одного из средств обеспечения осуществления прав человека, в том числе экономических, социальных и культурных прав. </w:t>
      </w:r>
    </w:p>
    <w:p w:rsidR="008376C1" w:rsidRPr="008376C1" w:rsidRDefault="00833024" w:rsidP="00833024">
      <w:pPr>
        <w:pStyle w:val="H23GR"/>
      </w:pPr>
      <w:r w:rsidRPr="00BF0730">
        <w:tab/>
      </w:r>
      <w:r w:rsidRPr="00BF0730">
        <w:tab/>
      </w:r>
      <w:r w:rsidR="008376C1" w:rsidRPr="008376C1">
        <w:t>Коррупция</w:t>
      </w:r>
    </w:p>
    <w:p w:rsidR="008376C1" w:rsidRPr="008376C1" w:rsidRDefault="008376C1" w:rsidP="008376C1">
      <w:pPr>
        <w:pStyle w:val="SingleTxtGR"/>
      </w:pPr>
      <w:r w:rsidRPr="008376C1">
        <w:t>17.</w:t>
      </w:r>
      <w:r w:rsidRPr="008376C1">
        <w:tab/>
        <w:t>Принимая к сведению учреждение миссии по поддержке борьбы с ко</w:t>
      </w:r>
      <w:r w:rsidRPr="008376C1">
        <w:t>р</w:t>
      </w:r>
      <w:r w:rsidRPr="008376C1">
        <w:t>рупцией и безнаказанностью в Гондурасе и усилия, предпринятые для рассл</w:t>
      </w:r>
      <w:r w:rsidRPr="008376C1">
        <w:t>е</w:t>
      </w:r>
      <w:r w:rsidRPr="008376C1">
        <w:t>дования дела о коррупции в Гондурасском институте социального страхования, Комитет все же обеспокоен недостаточной эффективностью борьбы с корру</w:t>
      </w:r>
      <w:r w:rsidRPr="008376C1">
        <w:t>п</w:t>
      </w:r>
      <w:r w:rsidRPr="008376C1">
        <w:t xml:space="preserve">цией (пункт 1 статьи 2). 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18.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в приоритетном поря</w:t>
      </w:r>
      <w:r w:rsidRPr="008376C1">
        <w:rPr>
          <w:b/>
          <w:bCs/>
        </w:rPr>
        <w:t>д</w:t>
      </w:r>
      <w:r w:rsidRPr="008376C1">
        <w:rPr>
          <w:b/>
          <w:bCs/>
        </w:rPr>
        <w:t>ке устранить коренные причины коррупции и принять все необход</w:t>
      </w:r>
      <w:r w:rsidR="006A0B6F">
        <w:rPr>
          <w:b/>
          <w:bCs/>
        </w:rPr>
        <w:t xml:space="preserve">имые административно-правовые </w:t>
      </w:r>
      <w:r w:rsidRPr="008376C1">
        <w:rPr>
          <w:b/>
          <w:bCs/>
        </w:rPr>
        <w:t>меры для обеспечения в законодательном п</w:t>
      </w:r>
      <w:r w:rsidRPr="008376C1">
        <w:rPr>
          <w:b/>
          <w:bCs/>
        </w:rPr>
        <w:t>о</w:t>
      </w:r>
      <w:r w:rsidRPr="008376C1">
        <w:rPr>
          <w:b/>
          <w:bCs/>
        </w:rPr>
        <w:t>рядке и на практике транспарентности в работе органов государственного управления, а также для искоренения коррупции и эффективной борьбы с безнаказанностью в этой области.</w:t>
      </w:r>
    </w:p>
    <w:p w:rsidR="008376C1" w:rsidRPr="008376C1" w:rsidRDefault="00833024" w:rsidP="00833024">
      <w:pPr>
        <w:pStyle w:val="H23GR"/>
      </w:pPr>
      <w:r w:rsidRPr="006A0B6F">
        <w:tab/>
      </w:r>
      <w:r w:rsidRPr="006A0B6F">
        <w:tab/>
      </w:r>
      <w:r w:rsidR="008376C1" w:rsidRPr="008376C1">
        <w:t xml:space="preserve">Бюджетно-финансовая политика и ассигнования на социальные нужды </w:t>
      </w:r>
    </w:p>
    <w:p w:rsidR="008376C1" w:rsidRPr="008376C1" w:rsidRDefault="008376C1" w:rsidP="008376C1">
      <w:pPr>
        <w:pStyle w:val="SingleTxtGR"/>
      </w:pPr>
      <w:r w:rsidRPr="008376C1">
        <w:t>19.</w:t>
      </w:r>
      <w:r w:rsidRPr="008376C1">
        <w:tab/>
        <w:t>Комитет обеспокоен тем, что, несмотря на недавние реформы, налоговая политика государства-участника недостаточно способствует сокращению ма</w:t>
      </w:r>
      <w:r w:rsidRPr="008376C1">
        <w:t>с</w:t>
      </w:r>
      <w:r w:rsidRPr="008376C1">
        <w:t>штабов нищеты путем снижения высокого уровня неравенства и ограничивает возможности государства-участника получить достаточные ресурсы для пост</w:t>
      </w:r>
      <w:r w:rsidRPr="008376C1">
        <w:t>е</w:t>
      </w:r>
      <w:r w:rsidRPr="008376C1">
        <w:t>пенного осуществления экономических, социальных и культурных прав. Кроме того, Комитет сожалеет об отсутствии дезагрегированной информации о бю</w:t>
      </w:r>
      <w:r w:rsidRPr="008376C1">
        <w:t>д</w:t>
      </w:r>
      <w:r w:rsidRPr="008376C1">
        <w:t>жетных ассигнованиях на образование, здравоохранение, жилье и социальное обеспечение, которая позволила бы оценить степень соблюдения критерия ма</w:t>
      </w:r>
      <w:r w:rsidRPr="008376C1">
        <w:t>к</w:t>
      </w:r>
      <w:r w:rsidRPr="008376C1">
        <w:t xml:space="preserve">симального использования имеющихся ресурсов. Комитет в равной степени обеспокоен незаконными потоками капитала, уклонением от уплаты налогов и налоговым мошенничеством в государстве-участнике (пункт 1 статьи 2). 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20.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принять необходимые меры</w:t>
      </w:r>
      <w:r w:rsidR="006A0B6F" w:rsidRPr="008376C1">
        <w:rPr>
          <w:b/>
          <w:bCs/>
        </w:rPr>
        <w:t>,</w:t>
      </w:r>
      <w:r w:rsidRPr="008376C1">
        <w:rPr>
          <w:b/>
          <w:bCs/>
        </w:rPr>
        <w:t xml:space="preserve"> для того чтобы находящийся в процессе разработки налоговый к</w:t>
      </w:r>
      <w:r w:rsidRPr="008376C1">
        <w:rPr>
          <w:b/>
          <w:bCs/>
        </w:rPr>
        <w:t>о</w:t>
      </w:r>
      <w:r w:rsidRPr="008376C1">
        <w:rPr>
          <w:b/>
          <w:bCs/>
        </w:rPr>
        <w:t>декс основывался на прогрессивной и социально справедливой налоговой политике, направленной на улучшение доступности ресурсов, предназн</w:t>
      </w:r>
      <w:r w:rsidRPr="008376C1">
        <w:rPr>
          <w:b/>
          <w:bCs/>
        </w:rPr>
        <w:t>а</w:t>
      </w:r>
      <w:r w:rsidRPr="008376C1">
        <w:rPr>
          <w:b/>
          <w:bCs/>
        </w:rPr>
        <w:t>ченных для реализации экономических, социальных и культурных прав. Комитет также рекомендует осуществлять разработку нового налогового кодекса и распределение бюджетных ассигнований на прозрачной и откр</w:t>
      </w:r>
      <w:r w:rsidRPr="008376C1">
        <w:rPr>
          <w:b/>
          <w:bCs/>
        </w:rPr>
        <w:t>ы</w:t>
      </w:r>
      <w:r w:rsidRPr="008376C1">
        <w:rPr>
          <w:b/>
          <w:bCs/>
        </w:rPr>
        <w:t>той основе. Комитет просит государство-участника представить в своем следующем докладе информацию об объеме ежегодных ассигнований на осуществление экономических, социальных и культурных прав. Комитет настоятельно призывает государство-участника активно бороться с нез</w:t>
      </w:r>
      <w:r w:rsidRPr="008376C1">
        <w:rPr>
          <w:b/>
          <w:bCs/>
        </w:rPr>
        <w:t>а</w:t>
      </w:r>
      <w:r w:rsidRPr="008376C1">
        <w:rPr>
          <w:b/>
          <w:bCs/>
        </w:rPr>
        <w:t>конными потоками капитала, уклонением от уплаты налогов и налоговым мошенничеством.</w:t>
      </w:r>
    </w:p>
    <w:p w:rsidR="008376C1" w:rsidRPr="008376C1" w:rsidRDefault="00833024" w:rsidP="00833024">
      <w:pPr>
        <w:pStyle w:val="H23GR"/>
      </w:pPr>
      <w:r w:rsidRPr="00BF0730">
        <w:tab/>
      </w:r>
      <w:r w:rsidRPr="00BF0730">
        <w:tab/>
      </w:r>
      <w:r w:rsidR="008376C1" w:rsidRPr="008376C1">
        <w:t xml:space="preserve">Дискриминация </w:t>
      </w:r>
    </w:p>
    <w:p w:rsidR="008376C1" w:rsidRPr="008376C1" w:rsidRDefault="008376C1" w:rsidP="008376C1">
      <w:pPr>
        <w:pStyle w:val="SingleTxtGR"/>
      </w:pPr>
      <w:r w:rsidRPr="008376C1">
        <w:t>21.</w:t>
      </w:r>
      <w:r w:rsidRPr="008376C1">
        <w:tab/>
        <w:t>Комитет обеспокоен тем, что государство-участник все еще не разработ</w:t>
      </w:r>
      <w:r w:rsidRPr="008376C1">
        <w:t>а</w:t>
      </w:r>
      <w:r w:rsidRPr="008376C1">
        <w:t>ло комплексную правовую основу для борьбы с дискриминацией, отвечающую</w:t>
      </w:r>
      <w:r w:rsidR="00833024">
        <w:t xml:space="preserve"> </w:t>
      </w:r>
      <w:r w:rsidRPr="008376C1">
        <w:t>всем установленным в Пакте критериям. Он также обеспокоен отсутствием всеобъемлющих и эффективных мер по борьбе с дискриминацией в отношении коренных народов, лиц африканского происхождения, лиц с ВИЧ/СПИДом и дискриминацией по признаку сексуальной ориентации и гендерной идентичн</w:t>
      </w:r>
      <w:r w:rsidRPr="008376C1">
        <w:t>о</w:t>
      </w:r>
      <w:r w:rsidR="006A0B6F">
        <w:t>сти (статья</w:t>
      </w:r>
      <w:r w:rsidRPr="008376C1">
        <w:t xml:space="preserve"> 2).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22.</w:t>
      </w:r>
      <w:r w:rsidRPr="008376C1">
        <w:tab/>
      </w:r>
      <w:r w:rsidRPr="008376C1">
        <w:rPr>
          <w:b/>
          <w:bCs/>
        </w:rPr>
        <w:t>Комитет рекомендует государству-участнику ускорить принятие вс</w:t>
      </w:r>
      <w:r w:rsidRPr="008376C1">
        <w:rPr>
          <w:b/>
          <w:bCs/>
        </w:rPr>
        <w:t>е</w:t>
      </w:r>
      <w:r w:rsidRPr="008376C1">
        <w:rPr>
          <w:b/>
          <w:bCs/>
        </w:rPr>
        <w:t>объемлющего законодательства по борьбе с дискриминацией, которое г</w:t>
      </w:r>
      <w:r w:rsidRPr="008376C1">
        <w:rPr>
          <w:b/>
          <w:bCs/>
        </w:rPr>
        <w:t>а</w:t>
      </w:r>
      <w:r w:rsidRPr="008376C1">
        <w:rPr>
          <w:b/>
          <w:bCs/>
        </w:rPr>
        <w:t>рантировало бы надлежащую защиту от дискриминации в соответствии со статьей 2 Пакта, с учетом замечания общего порядка № 20 (2009 год) Ком</w:t>
      </w:r>
      <w:r w:rsidRPr="008376C1">
        <w:rPr>
          <w:b/>
          <w:bCs/>
        </w:rPr>
        <w:t>и</w:t>
      </w:r>
      <w:r w:rsidRPr="008376C1">
        <w:rPr>
          <w:b/>
          <w:bCs/>
        </w:rPr>
        <w:t>тета о недискриминации экономических, социальных и культурных прав, которое должно, среди прочего: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833024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включить в законодательство прямую ссылку на все запр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щенные основания для дискриминации, перечисленные в пункте 2 Пакта и в замечании общего порядка № 20 (2009 год) Комитета;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BF0730">
        <w:rPr>
          <w:b/>
        </w:rPr>
        <w:tab/>
      </w:r>
      <w:r w:rsidR="008376C1" w:rsidRPr="00833024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изъять из своего законодательства любые правовые нормы, к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торые могут способствовать дискриминации по признаку сексуальной ор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ентации или гендерной идентичности и препятствовать полному ос</w:t>
      </w:r>
      <w:r w:rsidR="008376C1" w:rsidRPr="008376C1">
        <w:rPr>
          <w:b/>
          <w:bCs/>
        </w:rPr>
        <w:t>у</w:t>
      </w:r>
      <w:r w:rsidR="008376C1" w:rsidRPr="008376C1">
        <w:rPr>
          <w:b/>
          <w:bCs/>
        </w:rPr>
        <w:t xml:space="preserve">ществлению экономических, социальных и культурных прав лесбиянок, геев, бисексуалов и трансгендеров; 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833024">
        <w:rPr>
          <w:b/>
        </w:rPr>
        <w:t>c)</w:t>
      </w:r>
      <w:r w:rsidR="008376C1" w:rsidRPr="008376C1">
        <w:tab/>
      </w:r>
      <w:r w:rsidR="008376C1" w:rsidRPr="008376C1">
        <w:rPr>
          <w:b/>
          <w:bCs/>
        </w:rPr>
        <w:t>ввести определение прямой и косвенной дискриминации в с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ответствии с обязательствами, которые возлагаются Пактом на госуда</w:t>
      </w:r>
      <w:r w:rsidR="008376C1" w:rsidRPr="008376C1">
        <w:rPr>
          <w:b/>
          <w:bCs/>
        </w:rPr>
        <w:t>р</w:t>
      </w:r>
      <w:r w:rsidR="008376C1" w:rsidRPr="008376C1">
        <w:rPr>
          <w:b/>
          <w:bCs/>
        </w:rPr>
        <w:t>ство-участника;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833024">
        <w:rPr>
          <w:b/>
        </w:rPr>
        <w:t>d)</w:t>
      </w:r>
      <w:r w:rsidR="008376C1" w:rsidRPr="008376C1">
        <w:tab/>
      </w:r>
      <w:r w:rsidR="008376C1" w:rsidRPr="008376C1">
        <w:rPr>
          <w:b/>
          <w:bCs/>
        </w:rPr>
        <w:t>запретить дискриминацию как в общественной, так и в час</w:t>
      </w:r>
      <w:r w:rsidR="008376C1" w:rsidRPr="008376C1">
        <w:rPr>
          <w:b/>
          <w:bCs/>
        </w:rPr>
        <w:t>т</w:t>
      </w:r>
      <w:r w:rsidR="008376C1" w:rsidRPr="008376C1">
        <w:rPr>
          <w:b/>
          <w:bCs/>
        </w:rPr>
        <w:t xml:space="preserve">ной жизни; 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833024">
        <w:rPr>
          <w:b/>
        </w:rPr>
        <w:t>e)</w:t>
      </w:r>
      <w:r w:rsidR="008376C1" w:rsidRPr="008376C1">
        <w:tab/>
      </w:r>
      <w:r w:rsidR="008376C1" w:rsidRPr="008376C1">
        <w:rPr>
          <w:b/>
          <w:bCs/>
        </w:rPr>
        <w:t>создать эффективные судебные и административные механи</w:t>
      </w:r>
      <w:r w:rsidR="008376C1" w:rsidRPr="008376C1">
        <w:rPr>
          <w:b/>
          <w:bCs/>
        </w:rPr>
        <w:t>з</w:t>
      </w:r>
      <w:r w:rsidR="008376C1" w:rsidRPr="008376C1">
        <w:rPr>
          <w:b/>
          <w:bCs/>
        </w:rPr>
        <w:t>мы защиты от дискриминации, в том числе путем включения в законод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тельство положений, позволяющих возмещать нанесенный ущерб в случае дискриминации;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833024">
        <w:rPr>
          <w:b/>
        </w:rPr>
        <w:t>f)</w:t>
      </w:r>
      <w:r w:rsidR="008376C1" w:rsidRPr="008376C1">
        <w:tab/>
      </w:r>
      <w:r w:rsidR="008376C1" w:rsidRPr="008376C1">
        <w:rPr>
          <w:b/>
          <w:bCs/>
        </w:rPr>
        <w:t>принять необходимые меры для предупреждения и пресечения сохраняющейся дискриминации всех находящихся в уязвимом или марг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нализированном положении лиц или групп, в том числе посредством и</w:t>
      </w:r>
      <w:r w:rsidR="008376C1" w:rsidRPr="008376C1">
        <w:rPr>
          <w:b/>
          <w:bCs/>
        </w:rPr>
        <w:t>н</w:t>
      </w:r>
      <w:r w:rsidR="008376C1" w:rsidRPr="008376C1">
        <w:rPr>
          <w:b/>
          <w:bCs/>
        </w:rPr>
        <w:t>формационно-просветительских кампаний, в целях обеспечения реализ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ции ими в полном объеме признанных Пактом прав.</w:t>
      </w:r>
    </w:p>
    <w:p w:rsidR="008376C1" w:rsidRPr="008376C1" w:rsidRDefault="00833024" w:rsidP="00833024">
      <w:pPr>
        <w:pStyle w:val="H23GR"/>
      </w:pPr>
      <w:r w:rsidRPr="00BF0730">
        <w:tab/>
      </w:r>
      <w:r w:rsidRPr="00BF0730">
        <w:tab/>
      </w:r>
      <w:r w:rsidR="008376C1" w:rsidRPr="008376C1">
        <w:t>Равенство мужчин и женщин</w:t>
      </w:r>
    </w:p>
    <w:p w:rsidR="008376C1" w:rsidRPr="008376C1" w:rsidRDefault="008376C1" w:rsidP="008376C1">
      <w:pPr>
        <w:pStyle w:val="SingleTxtGR"/>
      </w:pPr>
      <w:r w:rsidRPr="008376C1">
        <w:t>23.</w:t>
      </w:r>
      <w:r w:rsidRPr="008376C1">
        <w:tab/>
        <w:t>Несмотря на выполнение Второго плана по обеспечению гендерного р</w:t>
      </w:r>
      <w:r w:rsidRPr="008376C1">
        <w:t>а</w:t>
      </w:r>
      <w:r w:rsidRPr="008376C1">
        <w:t>венства в Гондурасе на 2010–2022 годы, Комитет выражает обеспокоенность по поводу сохраняющегося неравенства между мужчинами и женщинами, в час</w:t>
      </w:r>
      <w:r w:rsidRPr="008376C1">
        <w:t>т</w:t>
      </w:r>
      <w:r w:rsidR="006A0B6F">
        <w:t>ности</w:t>
      </w:r>
      <w:r w:rsidRPr="008376C1">
        <w:t xml:space="preserve"> в плане доступа к трудоустройству, медицинскому обслуживанию и соц</w:t>
      </w:r>
      <w:r w:rsidRPr="008376C1">
        <w:t>и</w:t>
      </w:r>
      <w:r w:rsidRPr="008376C1">
        <w:t>альному обеспечению. Комитет с сожалением констатирует, что женщины, ж</w:t>
      </w:r>
      <w:r w:rsidRPr="008376C1">
        <w:t>и</w:t>
      </w:r>
      <w:r w:rsidRPr="008376C1">
        <w:t>вущие в сельских районах, женщины из числа коренных народов и женщины африканского происхождения по-прежнему подвергаются множественным и перекрестным формам дискриминации, что находит отражение в высоких пок</w:t>
      </w:r>
      <w:r w:rsidRPr="008376C1">
        <w:t>а</w:t>
      </w:r>
      <w:r w:rsidRPr="008376C1">
        <w:t xml:space="preserve">зателях бедности среди этих групп населения (статья 3). 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24.</w:t>
      </w:r>
      <w:r w:rsidRPr="008376C1">
        <w:tab/>
      </w:r>
      <w:r w:rsidRPr="008376C1">
        <w:rPr>
          <w:b/>
          <w:bCs/>
        </w:rPr>
        <w:t>В свете своего замечания общего порядка № 16 (2005 год) о равном для мужчин и женщин праве пользования всеми экономическими, соц</w:t>
      </w:r>
      <w:r w:rsidRPr="008376C1">
        <w:rPr>
          <w:b/>
          <w:bCs/>
        </w:rPr>
        <w:t>и</w:t>
      </w:r>
      <w:r w:rsidRPr="008376C1">
        <w:rPr>
          <w:b/>
          <w:bCs/>
        </w:rPr>
        <w:t xml:space="preserve">альными и культурными правами Комитет рекомендует государству-участнику: 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833024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принять необходимые законодательные и иные меры для устранения сохраняющегося неравенства между мужчинами и женщинами и способствовать предоставлению женщинам полного доступа к образов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нию, занятости, здравоохранению, социальному обеспечению и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земельным ресурсам;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833024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принять меры по ликвидации множественных и перекрестных форм дискриминации, которой подвергаются женщины, живущие в сел</w:t>
      </w:r>
      <w:r w:rsidR="008376C1" w:rsidRPr="008376C1">
        <w:rPr>
          <w:b/>
          <w:bCs/>
        </w:rPr>
        <w:t>ь</w:t>
      </w:r>
      <w:r w:rsidR="008376C1" w:rsidRPr="008376C1">
        <w:rPr>
          <w:b/>
          <w:bCs/>
        </w:rPr>
        <w:t>ских районах,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женщины из числа коренных народов и женщины африка</w:t>
      </w:r>
      <w:r w:rsidR="008376C1" w:rsidRPr="008376C1">
        <w:rPr>
          <w:b/>
          <w:bCs/>
        </w:rPr>
        <w:t>н</w:t>
      </w:r>
      <w:r w:rsidR="008376C1" w:rsidRPr="008376C1">
        <w:rPr>
          <w:b/>
          <w:bCs/>
        </w:rPr>
        <w:t>ского происхождения, в том числе путем учета принципа гендерного раве</w:t>
      </w:r>
      <w:r w:rsidR="008376C1" w:rsidRPr="008376C1">
        <w:rPr>
          <w:b/>
          <w:bCs/>
        </w:rPr>
        <w:t>н</w:t>
      </w:r>
      <w:r w:rsidR="008376C1" w:rsidRPr="008376C1">
        <w:rPr>
          <w:b/>
          <w:bCs/>
        </w:rPr>
        <w:t>ства при выделении ресурсов и в контексте политики борьбы с нищетой.</w:t>
      </w:r>
      <w:r w:rsidR="008376C1" w:rsidRPr="008376C1">
        <w:t xml:space="preserve"> </w:t>
      </w:r>
    </w:p>
    <w:p w:rsidR="008376C1" w:rsidRPr="008376C1" w:rsidRDefault="00833024" w:rsidP="00833024">
      <w:pPr>
        <w:pStyle w:val="H23GR"/>
      </w:pPr>
      <w:r w:rsidRPr="00BF0730">
        <w:tab/>
      </w:r>
      <w:r w:rsidRPr="00BF0730">
        <w:tab/>
      </w:r>
      <w:r w:rsidR="008376C1" w:rsidRPr="008376C1">
        <w:t xml:space="preserve">Насилие в отношении женщин 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25.</w:t>
      </w:r>
      <w:r w:rsidRPr="008376C1">
        <w:tab/>
        <w:t>Комитет выражает глубокую обеспокоенность по поводу сохранения ст</w:t>
      </w:r>
      <w:r w:rsidRPr="008376C1">
        <w:t>е</w:t>
      </w:r>
      <w:r w:rsidRPr="008376C1">
        <w:t>реотипов и взглядов, которые приводят к актам насилия в отношении женщин, и выражает сожаление в связи с тем, что, несмотря на принятые государством-участником меры, сохраняется атмосфера безнаказанности и страха, вследствие чего жертвы опасаются сообщать властям о случаях насилия (статьи 3 и 10).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26.</w:t>
      </w:r>
      <w:r w:rsidRPr="008376C1">
        <w:tab/>
      </w:r>
      <w:r w:rsidRPr="008376C1">
        <w:rPr>
          <w:b/>
          <w:bCs/>
        </w:rPr>
        <w:t>Комитет рекомендует государству-участнику:</w:t>
      </w:r>
      <w:r w:rsidRPr="008376C1">
        <w:t xml:space="preserve"> 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BF0730">
        <w:rPr>
          <w:b/>
        </w:rPr>
        <w:tab/>
      </w:r>
      <w:r w:rsidR="008376C1" w:rsidRPr="00833024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принять все необходимые эффективные меры для предотвр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 xml:space="preserve">щения случаев насилия в отношении женщин, включая бытовое насилие и убийства женщин; 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tab/>
      </w:r>
      <w:r w:rsidR="008376C1" w:rsidRPr="00833024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удвоить свои усилия по защите всех жертв насилия, гарантируя им доступ к правосудию посредством эффективных средств правовой з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щиты, в том числе средств предоставления возмещения и компенсации и предоставления надлежащего доступа к центрам оказания помощи для н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медленного обеспечения физической защиты, правовой, медицинской и психологической помощи;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tab/>
      </w:r>
      <w:r w:rsidR="008376C1" w:rsidRPr="00833024">
        <w:rPr>
          <w:b/>
        </w:rPr>
        <w:t>c)</w:t>
      </w:r>
      <w:r w:rsidR="008376C1" w:rsidRPr="008376C1">
        <w:tab/>
      </w:r>
      <w:r w:rsidR="008376C1" w:rsidRPr="008376C1">
        <w:rPr>
          <w:b/>
          <w:bCs/>
        </w:rPr>
        <w:t>провести тщательное расследование случаев насилия в отн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шении женщин, в том числе бытового насилия и убийства женщин, и должным образом наказывать лиц, виновных в совершении таких пр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ступлений;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BF0730">
        <w:tab/>
      </w:r>
      <w:r w:rsidR="008376C1" w:rsidRPr="00833024">
        <w:rPr>
          <w:b/>
        </w:rPr>
        <w:t>d)</w:t>
      </w:r>
      <w:r w:rsidR="008376C1" w:rsidRPr="008376C1">
        <w:tab/>
      </w:r>
      <w:r w:rsidR="008376C1" w:rsidRPr="008376C1">
        <w:rPr>
          <w:b/>
          <w:bCs/>
        </w:rPr>
        <w:t>провести информационно-просветительские кампании для п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вышения уровня осведомленности населения и обеспечить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подготовку с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трудников правоохранительных органов и судей, призванную обеспечить осознание ими тяжести и уголовного характера насилия в отношении же</w:t>
      </w:r>
      <w:r w:rsidR="008376C1" w:rsidRPr="008376C1">
        <w:rPr>
          <w:b/>
          <w:bCs/>
        </w:rPr>
        <w:t>н</w:t>
      </w:r>
      <w:r w:rsidR="008376C1" w:rsidRPr="008376C1">
        <w:rPr>
          <w:b/>
          <w:bCs/>
        </w:rPr>
        <w:t>щи</w:t>
      </w:r>
      <w:r w:rsidR="006A0B6F">
        <w:rPr>
          <w:b/>
          <w:bCs/>
        </w:rPr>
        <w:t>н, в том числе бытового насилия</w:t>
      </w:r>
      <w:r w:rsidR="008376C1" w:rsidRPr="008376C1">
        <w:rPr>
          <w:b/>
          <w:bCs/>
        </w:rPr>
        <w:t>.</w:t>
      </w:r>
    </w:p>
    <w:p w:rsidR="008376C1" w:rsidRPr="008376C1" w:rsidRDefault="00833024" w:rsidP="00833024">
      <w:pPr>
        <w:pStyle w:val="H23GR"/>
      </w:pPr>
      <w:r w:rsidRPr="006A0B6F">
        <w:tab/>
      </w:r>
      <w:r w:rsidRPr="006A0B6F">
        <w:tab/>
      </w:r>
      <w:r w:rsidR="008376C1" w:rsidRPr="008376C1">
        <w:t xml:space="preserve">Безработица и неполная занятость 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27.</w:t>
      </w:r>
      <w:r w:rsidRPr="008376C1">
        <w:tab/>
        <w:t>Комитет обеспокоен тем, что различные принятые государством-участником программы, такие как национальная программа частичной занят</w:t>
      </w:r>
      <w:r w:rsidRPr="008376C1">
        <w:t>о</w:t>
      </w:r>
      <w:r w:rsidRPr="008376C1">
        <w:t>сти и президентская программа «Работа − путь к достойной жизни», недост</w:t>
      </w:r>
      <w:r w:rsidRPr="008376C1">
        <w:t>а</w:t>
      </w:r>
      <w:r w:rsidRPr="008376C1">
        <w:t>точно эффективно способствуют борьбе с высоким уровнем безработицы и н</w:t>
      </w:r>
      <w:r w:rsidRPr="008376C1">
        <w:t>е</w:t>
      </w:r>
      <w:r w:rsidRPr="008376C1">
        <w:t>полной занятости. Комитет обеспокоен сообщениями о значительном числе трудящихся, занятых в неформальном секторе экономики, на которых, соотве</w:t>
      </w:r>
      <w:r w:rsidRPr="008376C1">
        <w:t>т</w:t>
      </w:r>
      <w:r w:rsidRPr="008376C1">
        <w:t>ственно, не распространяется действие трудового законодательства и системы социальной защиты (статьи 6, 7 и 9).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28.</w:t>
      </w:r>
      <w:r w:rsidRPr="008376C1">
        <w:tab/>
      </w:r>
      <w:r w:rsidRPr="008376C1">
        <w:rPr>
          <w:b/>
          <w:bCs/>
        </w:rPr>
        <w:t xml:space="preserve">Комитет рекомендует государству-участнику: </w:t>
      </w:r>
    </w:p>
    <w:p w:rsidR="008376C1" w:rsidRPr="008376C1" w:rsidRDefault="00833024" w:rsidP="008376C1">
      <w:pPr>
        <w:pStyle w:val="SingleTxtGR"/>
        <w:rPr>
          <w:b/>
          <w:bCs/>
        </w:rPr>
      </w:pPr>
      <w:r w:rsidRPr="00BF0730">
        <w:rPr>
          <w:b/>
        </w:rPr>
        <w:tab/>
      </w:r>
      <w:r w:rsidR="008376C1" w:rsidRPr="00833024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активизировать свои усилия по снижению высокого уровня безработицы и неполной занятости, в том числе посредством разработки всеобъемлющей политики в области занятости, подкрепленной планом действий с указанием конкретных целевых показателей и ориентирова</w:t>
      </w:r>
      <w:r w:rsidR="008376C1" w:rsidRPr="008376C1">
        <w:rPr>
          <w:b/>
          <w:bCs/>
        </w:rPr>
        <w:t>н</w:t>
      </w:r>
      <w:r w:rsidR="008376C1" w:rsidRPr="008376C1">
        <w:rPr>
          <w:b/>
          <w:bCs/>
        </w:rPr>
        <w:t>ной в первую очередь на наиболее подверженные риску полной или ч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стичной потери занятости группы, такие как молодежь, женщины и инв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лиды;</w:t>
      </w:r>
    </w:p>
    <w:p w:rsidR="008376C1" w:rsidRPr="008376C1" w:rsidRDefault="00833024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833024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принять все необходимые меры к постепенному упорядочению неформального сектора экономики и содействовать доступу лиц, занятых в этом секторе, к основным трудовым льготам, пособиям по социальному обеспечению</w:t>
      </w:r>
      <w:r>
        <w:rPr>
          <w:b/>
          <w:bCs/>
        </w:rPr>
        <w:t xml:space="preserve"> </w:t>
      </w:r>
      <w:r w:rsidR="008376C1" w:rsidRPr="008376C1">
        <w:rPr>
          <w:b/>
          <w:bCs/>
        </w:rPr>
        <w:t>и другим правам, предусмотренным Пактом.</w:t>
      </w:r>
    </w:p>
    <w:p w:rsidR="008376C1" w:rsidRPr="008376C1" w:rsidRDefault="00685709" w:rsidP="00833024">
      <w:pPr>
        <w:pStyle w:val="H23GR"/>
      </w:pPr>
      <w:r w:rsidRPr="00BF0730">
        <w:tab/>
      </w:r>
      <w:r w:rsidRPr="00BF0730">
        <w:tab/>
      </w:r>
      <w:r w:rsidR="008376C1" w:rsidRPr="008376C1">
        <w:t xml:space="preserve">Минимальная зарплата </w:t>
      </w:r>
    </w:p>
    <w:p w:rsidR="008376C1" w:rsidRPr="008376C1" w:rsidRDefault="008376C1" w:rsidP="008376C1">
      <w:pPr>
        <w:pStyle w:val="SingleTxtGR"/>
      </w:pPr>
      <w:r w:rsidRPr="008376C1">
        <w:t>29.</w:t>
      </w:r>
      <w:r w:rsidRPr="008376C1">
        <w:tab/>
        <w:t>Комитет принимает к сведению прогресс, достигнутый в ходе социальн</w:t>
      </w:r>
      <w:r w:rsidRPr="008376C1">
        <w:t>о</w:t>
      </w:r>
      <w:r w:rsidRPr="008376C1">
        <w:t>го диалога в стране в отношении определения минимальной заработной платы, однако он обеспокоен тем, что минимальный размер заработной платы не явл</w:t>
      </w:r>
      <w:r w:rsidRPr="008376C1">
        <w:t>я</w:t>
      </w:r>
      <w:r w:rsidRPr="008376C1">
        <w:t>ется достаточным для обеспечения достойного уровня жизни трудящихся и их семей. Кроме того, Комитет обеспокоен тем, что значительное число работн</w:t>
      </w:r>
      <w:r w:rsidRPr="008376C1">
        <w:t>и</w:t>
      </w:r>
      <w:r w:rsidRPr="008376C1">
        <w:t>ков получают заработную плату ниже минимального уровня (статья 7).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30.</w:t>
      </w:r>
      <w:r w:rsidRPr="008376C1">
        <w:tab/>
      </w:r>
      <w:r w:rsidRPr="008376C1">
        <w:rPr>
          <w:b/>
          <w:bCs/>
        </w:rPr>
        <w:t>Комитет настоятельно призывает государство-участника принять необходимые законодательные и административные меры для обеспечения того, чтобы все трудящиеся получали минимальную заработную плату, к</w:t>
      </w:r>
      <w:r w:rsidRPr="008376C1">
        <w:rPr>
          <w:b/>
          <w:bCs/>
        </w:rPr>
        <w:t>о</w:t>
      </w:r>
      <w:r w:rsidRPr="008376C1">
        <w:rPr>
          <w:b/>
          <w:bCs/>
        </w:rPr>
        <w:t>торая позволяла бы иметь достойные условия жизни им и их семьям в с</w:t>
      </w:r>
      <w:r w:rsidRPr="008376C1">
        <w:rPr>
          <w:b/>
          <w:bCs/>
        </w:rPr>
        <w:t>о</w:t>
      </w:r>
      <w:r w:rsidRPr="008376C1">
        <w:rPr>
          <w:b/>
          <w:bCs/>
        </w:rPr>
        <w:t>ответствии с положениями подпункта ii) пункта a) статьи 7 Пакта.</w:t>
      </w:r>
      <w:r w:rsidRPr="008376C1">
        <w:t xml:space="preserve"> </w:t>
      </w:r>
    </w:p>
    <w:p w:rsidR="008376C1" w:rsidRPr="008376C1" w:rsidRDefault="00685709" w:rsidP="00685709">
      <w:pPr>
        <w:pStyle w:val="H23GR"/>
      </w:pPr>
      <w:r w:rsidRPr="00BF0730">
        <w:tab/>
      </w:r>
      <w:r w:rsidRPr="00BF0730">
        <w:tab/>
      </w:r>
      <w:r w:rsidR="008376C1" w:rsidRPr="008376C1">
        <w:t xml:space="preserve">Условия труда для женщин </w:t>
      </w:r>
    </w:p>
    <w:p w:rsidR="008376C1" w:rsidRPr="008376C1" w:rsidRDefault="008376C1" w:rsidP="008376C1">
      <w:pPr>
        <w:pStyle w:val="SingleTxtGR"/>
      </w:pPr>
      <w:r w:rsidRPr="008376C1">
        <w:t>31.</w:t>
      </w:r>
      <w:r w:rsidRPr="008376C1">
        <w:tab/>
        <w:t>Комитет выражает сожаление в связи с тем, что</w:t>
      </w:r>
      <w:r w:rsidR="00833024">
        <w:t xml:space="preserve"> </w:t>
      </w:r>
      <w:r w:rsidRPr="008376C1">
        <w:t>в некоторых секторах женщины продолжают сталкиваться с</w:t>
      </w:r>
      <w:r w:rsidR="00833024">
        <w:t xml:space="preserve"> </w:t>
      </w:r>
      <w:r w:rsidRPr="008376C1">
        <w:t>неудовлетворительными и несоотве</w:t>
      </w:r>
      <w:r w:rsidRPr="008376C1">
        <w:t>т</w:t>
      </w:r>
      <w:r w:rsidRPr="008376C1">
        <w:t>ствующими условиями труда, низким уровнем заработной платы, негарантир</w:t>
      </w:r>
      <w:r w:rsidRPr="008376C1">
        <w:t>о</w:t>
      </w:r>
      <w:r w:rsidRPr="008376C1">
        <w:t>ванностью занятости и риском эксплуатации и насилия (статья 7).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32.</w:t>
      </w:r>
      <w:r w:rsidRPr="008376C1">
        <w:tab/>
      </w:r>
      <w:r w:rsidRPr="008376C1">
        <w:rPr>
          <w:b/>
          <w:bCs/>
        </w:rPr>
        <w:t>В свете своего замечания общего порядка № 23 (2016</w:t>
      </w:r>
      <w:r w:rsidR="006A0B6F">
        <w:rPr>
          <w:b/>
          <w:bCs/>
        </w:rPr>
        <w:t xml:space="preserve"> год</w:t>
      </w:r>
      <w:r w:rsidRPr="008376C1">
        <w:rPr>
          <w:b/>
          <w:bCs/>
        </w:rPr>
        <w:t>) о праве на справедливые и благоприятные условия труда Комитет рекомендует гос</w:t>
      </w:r>
      <w:r w:rsidRPr="008376C1">
        <w:rPr>
          <w:b/>
          <w:bCs/>
        </w:rPr>
        <w:t>у</w:t>
      </w:r>
      <w:r w:rsidRPr="008376C1">
        <w:rPr>
          <w:b/>
          <w:bCs/>
        </w:rPr>
        <w:t>дарству-участнику:</w:t>
      </w:r>
      <w:r w:rsidRPr="008376C1">
        <w:t xml:space="preserve"> </w:t>
      </w:r>
    </w:p>
    <w:p w:rsidR="008376C1" w:rsidRPr="008376C1" w:rsidRDefault="00685709" w:rsidP="008376C1">
      <w:pPr>
        <w:pStyle w:val="SingleTxtGR"/>
        <w:rPr>
          <w:b/>
          <w:bCs/>
        </w:rPr>
      </w:pPr>
      <w:r w:rsidRPr="006A0B6F">
        <w:tab/>
      </w:r>
      <w:r w:rsidR="008376C1" w:rsidRPr="00685709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принять необходимые меры для улучшения условий труда женщин, в частности в секторе швейной промышленности и</w:t>
      </w:r>
      <w:r w:rsidR="00833024">
        <w:rPr>
          <w:b/>
          <w:bCs/>
        </w:rPr>
        <w:t xml:space="preserve"> </w:t>
      </w:r>
      <w:r w:rsidR="008376C1" w:rsidRPr="008376C1">
        <w:rPr>
          <w:b/>
          <w:bCs/>
        </w:rPr>
        <w:t>в качестве</w:t>
      </w:r>
      <w:r w:rsidR="00833024">
        <w:rPr>
          <w:b/>
          <w:bCs/>
        </w:rPr>
        <w:t xml:space="preserve"> </w:t>
      </w:r>
      <w:r w:rsidR="008376C1" w:rsidRPr="008376C1">
        <w:rPr>
          <w:b/>
          <w:bCs/>
        </w:rPr>
        <w:t xml:space="preserve">домашней прислуги, для обеспечения им равных условий труда с другими трудящимися; 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расширить полномочия и возможности инспекторов по охране труда для осуществления эффективного контроля над условиями труда женщин, работающих в секторе швейной промышленности и в качестве домашней прислуги;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c)</w:t>
      </w:r>
      <w:r w:rsidR="008376C1" w:rsidRPr="00685709">
        <w:rPr>
          <w:b/>
        </w:rPr>
        <w:tab/>
      </w:r>
      <w:r w:rsidR="008376C1" w:rsidRPr="008376C1">
        <w:rPr>
          <w:b/>
          <w:bCs/>
        </w:rPr>
        <w:t>создать эффективные механизмы для сообщения о случаях зл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употребления и эксплуатации, учитывая уязвимость положения многих работниц, занятых в секторе швейной промышленности и в качестве д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машней прислуги;</w:t>
      </w:r>
      <w:r w:rsidR="008376C1" w:rsidRPr="008376C1">
        <w:t xml:space="preserve"> 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d)</w:t>
      </w:r>
      <w:r w:rsidR="008376C1" w:rsidRPr="00685709">
        <w:rPr>
          <w:b/>
        </w:rPr>
        <w:tab/>
      </w:r>
      <w:r w:rsidR="008376C1" w:rsidRPr="008376C1">
        <w:rPr>
          <w:b/>
          <w:bCs/>
        </w:rPr>
        <w:t>ратифицировать Конвенцию МОТ 2011 года о достойном труде домашних работников (№ 189).</w:t>
      </w:r>
      <w:r w:rsidR="008376C1" w:rsidRPr="008376C1">
        <w:t xml:space="preserve"> </w:t>
      </w:r>
    </w:p>
    <w:p w:rsidR="008376C1" w:rsidRPr="008376C1" w:rsidRDefault="00685709" w:rsidP="00685709">
      <w:pPr>
        <w:pStyle w:val="H23GR"/>
      </w:pPr>
      <w:r w:rsidRPr="00BF0730">
        <w:tab/>
      </w:r>
      <w:r w:rsidRPr="00BF0730">
        <w:tab/>
      </w:r>
      <w:r w:rsidR="008376C1" w:rsidRPr="008376C1">
        <w:t>Равная плата за труд равной ценности</w:t>
      </w:r>
    </w:p>
    <w:p w:rsidR="008376C1" w:rsidRPr="008376C1" w:rsidRDefault="008376C1" w:rsidP="008376C1">
      <w:pPr>
        <w:pStyle w:val="SingleTxtGR"/>
      </w:pPr>
      <w:r w:rsidRPr="008376C1">
        <w:t>33.</w:t>
      </w:r>
      <w:r w:rsidRPr="008376C1">
        <w:tab/>
        <w:t>Комитет с обеспокоенностью</w:t>
      </w:r>
      <w:r w:rsidR="00833024">
        <w:t xml:space="preserve"> </w:t>
      </w:r>
      <w:r w:rsidRPr="008376C1">
        <w:t>отмечает, что в статье 44 Закона о равных возможностях для женщин не признается принцип равной оплаты за труд ра</w:t>
      </w:r>
      <w:r w:rsidRPr="008376C1">
        <w:t>в</w:t>
      </w:r>
      <w:r w:rsidRPr="008376C1">
        <w:t>ной ценности. Кроме того, Комитет обеспокоен информацией о значительном неравенстве, с которым женщины продолжают сталкиваться в этом отношении (статья 7).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34.</w:t>
      </w:r>
      <w:r w:rsidRPr="008376C1">
        <w:tab/>
      </w:r>
      <w:proofErr w:type="gramStart"/>
      <w:r w:rsidRPr="008376C1">
        <w:rPr>
          <w:b/>
          <w:bCs/>
        </w:rPr>
        <w:t>Комитет рекомендует государству-участнику обеспечить равное во</w:t>
      </w:r>
      <w:r w:rsidRPr="008376C1">
        <w:rPr>
          <w:b/>
          <w:bCs/>
        </w:rPr>
        <w:t>з</w:t>
      </w:r>
      <w:r w:rsidRPr="008376C1">
        <w:rPr>
          <w:b/>
          <w:bCs/>
        </w:rPr>
        <w:t>награждение мужчин и женщин за труд равной ценности, в соответствии с подпунктом i) пункта a) статьи 7 Пакта как в законодательном порядке, так и, среди прочего, посредством сравнительного исследования всех орг</w:t>
      </w:r>
      <w:r w:rsidRPr="008376C1">
        <w:rPr>
          <w:b/>
          <w:bCs/>
        </w:rPr>
        <w:t>а</w:t>
      </w:r>
      <w:r w:rsidRPr="008376C1">
        <w:rPr>
          <w:b/>
          <w:bCs/>
        </w:rPr>
        <w:t>низаций и профессий с точки зрения равной платы за труд равной ценн</w:t>
      </w:r>
      <w:r w:rsidRPr="008376C1">
        <w:rPr>
          <w:b/>
          <w:bCs/>
        </w:rPr>
        <w:t>о</w:t>
      </w:r>
      <w:r w:rsidRPr="008376C1">
        <w:rPr>
          <w:b/>
          <w:bCs/>
        </w:rPr>
        <w:t>сти с целью разработать на эт</w:t>
      </w:r>
      <w:r w:rsidR="006A0B6F">
        <w:rPr>
          <w:b/>
          <w:bCs/>
        </w:rPr>
        <w:t>от счет всеобъемлющую стратегию</w:t>
      </w:r>
      <w:r w:rsidRPr="008376C1">
        <w:rPr>
          <w:b/>
          <w:bCs/>
        </w:rPr>
        <w:t>.</w:t>
      </w:r>
      <w:proofErr w:type="gramEnd"/>
    </w:p>
    <w:p w:rsidR="008376C1" w:rsidRPr="008376C1" w:rsidRDefault="00685709" w:rsidP="00685709">
      <w:pPr>
        <w:pStyle w:val="H23GR"/>
      </w:pPr>
      <w:r w:rsidRPr="006A0B6F">
        <w:tab/>
      </w:r>
      <w:r w:rsidRPr="006A0B6F">
        <w:tab/>
      </w:r>
      <w:r w:rsidR="008376C1" w:rsidRPr="008376C1">
        <w:t xml:space="preserve">Социальное обеспечение </w:t>
      </w:r>
    </w:p>
    <w:p w:rsidR="008376C1" w:rsidRPr="008376C1" w:rsidRDefault="008376C1" w:rsidP="008376C1">
      <w:pPr>
        <w:pStyle w:val="SingleTxtGR"/>
      </w:pPr>
      <w:r w:rsidRPr="008376C1">
        <w:t>35.</w:t>
      </w:r>
      <w:r w:rsidRPr="008376C1">
        <w:tab/>
        <w:t>Комитет с удовлетворением отмечает начатые реформы системы соц</w:t>
      </w:r>
      <w:r w:rsidRPr="008376C1">
        <w:t>и</w:t>
      </w:r>
      <w:r w:rsidRPr="008376C1">
        <w:t>ального обеспечения в виде разработки Рамочного закона о системе социальной защиты. Тем не менее Комитет обеспокоен тем, что система социального обе</w:t>
      </w:r>
      <w:r w:rsidRPr="008376C1">
        <w:t>с</w:t>
      </w:r>
      <w:r w:rsidRPr="008376C1">
        <w:t>печения до сих пор не охватывает большую группу населения, а также тем, что в государстве-участнике так и не создана система всеобщей социальной защ</w:t>
      </w:r>
      <w:r w:rsidRPr="008376C1">
        <w:t>и</w:t>
      </w:r>
      <w:r w:rsidRPr="008376C1">
        <w:t>ты, обеспечивающей минимальные уровни защиты для всего населения (ст</w:t>
      </w:r>
      <w:r w:rsidRPr="008376C1">
        <w:t>а</w:t>
      </w:r>
      <w:r w:rsidRPr="008376C1">
        <w:t>тья</w:t>
      </w:r>
      <w:r w:rsidR="00685709">
        <w:rPr>
          <w:lang w:val="en-US"/>
        </w:rPr>
        <w:t> </w:t>
      </w:r>
      <w:r w:rsidRPr="008376C1">
        <w:t>9).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36.</w:t>
      </w:r>
      <w:r w:rsidRPr="008376C1">
        <w:tab/>
      </w:r>
      <w:r w:rsidRPr="008376C1">
        <w:rPr>
          <w:b/>
          <w:bCs/>
        </w:rPr>
        <w:t>Принимая во внимание свое замечание общего порядка № 19 (2008</w:t>
      </w:r>
      <w:r w:rsidR="00685709">
        <w:rPr>
          <w:b/>
          <w:bCs/>
          <w:lang w:val="en-US"/>
        </w:rPr>
        <w:t> </w:t>
      </w:r>
      <w:r w:rsidRPr="008376C1">
        <w:rPr>
          <w:b/>
          <w:bCs/>
        </w:rPr>
        <w:t>год) о праве на социальное обеспечение и свое заявление 2015 года о минимальных уровнях социальной защиты, Комитет настоятельно приз</w:t>
      </w:r>
      <w:r w:rsidRPr="008376C1">
        <w:rPr>
          <w:b/>
          <w:bCs/>
        </w:rPr>
        <w:t>ы</w:t>
      </w:r>
      <w:r w:rsidRPr="008376C1">
        <w:rPr>
          <w:b/>
          <w:bCs/>
        </w:rPr>
        <w:t>вает государство-участника: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обеспечить установление Рамочным законом о системе соц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альной защиты системы всеобщего социального обеспечения</w:t>
      </w:r>
      <w:r w:rsidR="00833024">
        <w:rPr>
          <w:b/>
          <w:bCs/>
        </w:rPr>
        <w:t xml:space="preserve"> </w:t>
      </w:r>
      <w:r w:rsidR="008376C1" w:rsidRPr="008376C1">
        <w:rPr>
          <w:b/>
          <w:bCs/>
        </w:rPr>
        <w:t>для надл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жащего обслуживания всех трудящихся, а также выплатой отдельным л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цам и семьям, принадлежащим к наиболее неблагоприятным и маргинал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зированным группам населения, пособий без предварительных взносов для обеспечения им достаточного уровня жизни;</w:t>
      </w:r>
      <w:r w:rsidR="008376C1" w:rsidRPr="008376C1">
        <w:t xml:space="preserve"> 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tab/>
      </w:r>
      <w:r w:rsidR="008376C1" w:rsidRPr="00685709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удвоить свои усилия, направленные на установление уровней социальной защиты, гарантирующих доступ к основным услугам;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tab/>
      </w:r>
      <w:r w:rsidR="008376C1" w:rsidRPr="00685709">
        <w:rPr>
          <w:b/>
        </w:rPr>
        <w:t>c)</w:t>
      </w:r>
      <w:r w:rsidR="008376C1" w:rsidRPr="008376C1">
        <w:tab/>
      </w:r>
      <w:r w:rsidR="008376C1" w:rsidRPr="008376C1">
        <w:rPr>
          <w:b/>
          <w:bCs/>
        </w:rPr>
        <w:t>принять необходимые меры для обеспечения эффективной р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боты системы социального обеспечения, даже если ответственность за с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блюдение этого права, в частности в пенсионной системе, может быть во</w:t>
      </w:r>
      <w:r w:rsidR="008376C1" w:rsidRPr="008376C1">
        <w:rPr>
          <w:b/>
          <w:bCs/>
        </w:rPr>
        <w:t>з</w:t>
      </w:r>
      <w:r w:rsidR="008376C1" w:rsidRPr="008376C1">
        <w:rPr>
          <w:b/>
          <w:bCs/>
        </w:rPr>
        <w:t>ложена на негосударственные структуры.</w:t>
      </w:r>
    </w:p>
    <w:p w:rsidR="008376C1" w:rsidRPr="008376C1" w:rsidRDefault="00685709" w:rsidP="00685709">
      <w:pPr>
        <w:pStyle w:val="H23GR"/>
      </w:pPr>
      <w:r w:rsidRPr="00BF0730">
        <w:tab/>
      </w:r>
      <w:r w:rsidRPr="00BF0730">
        <w:tab/>
      </w:r>
      <w:r w:rsidR="008376C1" w:rsidRPr="008376C1">
        <w:t xml:space="preserve">Дети и подростки, находящиеся в уязвимом положении </w:t>
      </w:r>
    </w:p>
    <w:p w:rsidR="008376C1" w:rsidRPr="008376C1" w:rsidRDefault="008376C1" w:rsidP="008376C1">
      <w:pPr>
        <w:pStyle w:val="SingleTxtGR"/>
      </w:pPr>
      <w:r w:rsidRPr="008376C1">
        <w:t>37.</w:t>
      </w:r>
      <w:r w:rsidRPr="008376C1">
        <w:tab/>
        <w:t>Комитет с обеспокоенностью отмечает сообщения об уязвимом полож</w:t>
      </w:r>
      <w:r w:rsidRPr="008376C1">
        <w:t>е</w:t>
      </w:r>
      <w:r w:rsidRPr="008376C1">
        <w:t>нии многих детей и подростков в государстве-участнике, в особенности бе</w:t>
      </w:r>
      <w:r w:rsidRPr="008376C1">
        <w:t>с</w:t>
      </w:r>
      <w:r w:rsidRPr="008376C1">
        <w:t>призорных детей. Комитет выражает сожаление по поводу того, что госуда</w:t>
      </w:r>
      <w:r w:rsidRPr="008376C1">
        <w:t>р</w:t>
      </w:r>
      <w:r w:rsidRPr="008376C1">
        <w:t>ство-участник не представило статистические данные о масштабах детской беспризорности. Кроме того, Комитет обеспокоен тем, что многие дети подве</w:t>
      </w:r>
      <w:r w:rsidRPr="008376C1">
        <w:t>р</w:t>
      </w:r>
      <w:r w:rsidRPr="008376C1">
        <w:t>гаются опасности вербовки преступными группировками или бандами для уч</w:t>
      </w:r>
      <w:r w:rsidRPr="008376C1">
        <w:t>а</w:t>
      </w:r>
      <w:r w:rsidRPr="008376C1">
        <w:t>стия в преступных действиях, а также значительным числом детей, занятых детским трудом, в особенности детей, занятых на опасных работах (статья 10).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38.</w:t>
      </w:r>
      <w:r w:rsidRPr="008376C1">
        <w:tab/>
      </w:r>
      <w:r w:rsidRPr="008376C1">
        <w:rPr>
          <w:b/>
          <w:bCs/>
        </w:rPr>
        <w:t xml:space="preserve">Комитет рекомендует государству-участнику: 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создать систему всесторонней защиты детей и подростков, в частно</w:t>
      </w:r>
      <w:r w:rsidR="00EB73D7">
        <w:rPr>
          <w:b/>
          <w:bCs/>
        </w:rPr>
        <w:t>сти</w:t>
      </w:r>
      <w:r w:rsidR="008376C1" w:rsidRPr="008376C1">
        <w:rPr>
          <w:b/>
          <w:bCs/>
        </w:rPr>
        <w:t xml:space="preserve"> тех, кто находится в особо уязвимом положении, в том числе беспризорных детей;</w:t>
      </w:r>
      <w:r w:rsidR="008376C1" w:rsidRPr="008376C1">
        <w:t xml:space="preserve"> </w:t>
      </w:r>
    </w:p>
    <w:p w:rsidR="008376C1" w:rsidRPr="008376C1" w:rsidRDefault="00685709" w:rsidP="008376C1">
      <w:pPr>
        <w:pStyle w:val="SingleTxtGR"/>
        <w:rPr>
          <w:b/>
        </w:rPr>
      </w:pPr>
      <w:r w:rsidRPr="00EB73D7">
        <w:rPr>
          <w:b/>
        </w:rPr>
        <w:tab/>
      </w:r>
      <w:r w:rsidR="008376C1" w:rsidRPr="00685709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провести всеобъемлющее исследование масштабов детской бе</w:t>
      </w:r>
      <w:r w:rsidR="008376C1" w:rsidRPr="008376C1">
        <w:rPr>
          <w:b/>
          <w:bCs/>
        </w:rPr>
        <w:t>с</w:t>
      </w:r>
      <w:r w:rsidR="008376C1" w:rsidRPr="008376C1">
        <w:rPr>
          <w:b/>
          <w:bCs/>
        </w:rPr>
        <w:t>призорности, которое позволило бы комплексно подойти к решению этой проблемы</w:t>
      </w:r>
      <w:r w:rsidR="008376C1" w:rsidRPr="008376C1">
        <w:t>;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c)</w:t>
      </w:r>
      <w:r w:rsidR="008376C1" w:rsidRPr="008376C1">
        <w:tab/>
      </w:r>
      <w:r w:rsidR="008376C1" w:rsidRPr="008376C1">
        <w:rPr>
          <w:b/>
          <w:bCs/>
        </w:rPr>
        <w:t>принять эффективные меры по защите детей и подростков, ставших жертвами насилия, и предотвращению их вербовки преступными группировками или бандами и их использования для совершения престу</w:t>
      </w:r>
      <w:r w:rsidR="008376C1" w:rsidRPr="008376C1">
        <w:rPr>
          <w:b/>
          <w:bCs/>
        </w:rPr>
        <w:t>п</w:t>
      </w:r>
      <w:r w:rsidR="008376C1" w:rsidRPr="008376C1">
        <w:rPr>
          <w:b/>
          <w:bCs/>
        </w:rPr>
        <w:t>ных действий;</w:t>
      </w:r>
    </w:p>
    <w:p w:rsidR="008376C1" w:rsidRPr="008376C1" w:rsidRDefault="00685709" w:rsidP="008376C1">
      <w:pPr>
        <w:pStyle w:val="SingleTxtGR"/>
        <w:rPr>
          <w:b/>
          <w:bCs/>
        </w:rPr>
      </w:pPr>
      <w:r w:rsidRPr="00BF0730">
        <w:rPr>
          <w:b/>
        </w:rPr>
        <w:tab/>
      </w:r>
      <w:r w:rsidR="008376C1" w:rsidRPr="00685709">
        <w:rPr>
          <w:b/>
        </w:rPr>
        <w:t>d)</w:t>
      </w:r>
      <w:r w:rsidR="008376C1" w:rsidRPr="008376C1">
        <w:tab/>
      </w:r>
      <w:r w:rsidR="008376C1" w:rsidRPr="008376C1">
        <w:rPr>
          <w:b/>
          <w:bCs/>
        </w:rPr>
        <w:t>принять эффективные меры с целью предотвращения экон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мической эксплуатации детей и борьбы с ней, уделяя особое внимание энергичному осуществлению правовых положений, касающихся детского труда, и укрепляя механизмы надзора за детским трудом, а также оказывая поддержку бедным семьям для гарантии посещения детьми школы;</w:t>
      </w:r>
    </w:p>
    <w:p w:rsidR="008376C1" w:rsidRPr="008376C1" w:rsidRDefault="00685709" w:rsidP="008376C1">
      <w:pPr>
        <w:pStyle w:val="SingleTxtGR"/>
        <w:rPr>
          <w:b/>
          <w:bCs/>
        </w:rPr>
      </w:pPr>
      <w:r w:rsidRPr="00BF0730">
        <w:rPr>
          <w:b/>
        </w:rPr>
        <w:tab/>
      </w:r>
      <w:r w:rsidR="008376C1" w:rsidRPr="00685709">
        <w:rPr>
          <w:b/>
        </w:rPr>
        <w:t>е)</w:t>
      </w:r>
      <w:r w:rsidR="008376C1" w:rsidRPr="008376C1">
        <w:tab/>
      </w:r>
      <w:r w:rsidR="008376C1" w:rsidRPr="008376C1">
        <w:rPr>
          <w:b/>
          <w:bCs/>
        </w:rPr>
        <w:t>обеспечить тщательное расследование всех случаев экономич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ской или любой другой эксплуатации детей и должное наказание вино</w:t>
      </w:r>
      <w:r w:rsidR="008376C1" w:rsidRPr="008376C1">
        <w:rPr>
          <w:b/>
          <w:bCs/>
        </w:rPr>
        <w:t>в</w:t>
      </w:r>
      <w:r w:rsidR="008376C1" w:rsidRPr="008376C1">
        <w:rPr>
          <w:b/>
          <w:bCs/>
        </w:rPr>
        <w:t>ных.</w:t>
      </w:r>
    </w:p>
    <w:p w:rsidR="008376C1" w:rsidRPr="008376C1" w:rsidRDefault="00685709" w:rsidP="00685709">
      <w:pPr>
        <w:pStyle w:val="H23GR"/>
      </w:pPr>
      <w:r w:rsidRPr="00BF0730">
        <w:tab/>
      </w:r>
      <w:r w:rsidRPr="00BF0730">
        <w:tab/>
      </w:r>
      <w:r w:rsidR="008376C1" w:rsidRPr="008376C1">
        <w:t>Нищета</w:t>
      </w:r>
    </w:p>
    <w:p w:rsidR="008376C1" w:rsidRPr="008376C1" w:rsidRDefault="008376C1" w:rsidP="008376C1">
      <w:pPr>
        <w:pStyle w:val="SingleTxtGR"/>
      </w:pPr>
      <w:r w:rsidRPr="008376C1">
        <w:t>39.</w:t>
      </w:r>
      <w:r w:rsidRPr="008376C1">
        <w:tab/>
        <w:t>Комитет выражает обеспокоенность в связи с сохранением в государстве-участнике высоких показателей нищеты и крайней нищеты, особенно среди представителей коренных народов, народов африканского происхождения и ж</w:t>
      </w:r>
      <w:r w:rsidRPr="008376C1">
        <w:t>и</w:t>
      </w:r>
      <w:r w:rsidRPr="008376C1">
        <w:t>телей сельской местности. Кроме того, Комитет обеспокоен тем, что в госуда</w:t>
      </w:r>
      <w:r w:rsidRPr="008376C1">
        <w:t>р</w:t>
      </w:r>
      <w:r w:rsidRPr="008376C1">
        <w:t>стве-участнике сохраняется неравенство в уровнях доходов и благосостояния населения (статья 11).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40.</w:t>
      </w:r>
      <w:r w:rsidRPr="008376C1">
        <w:tab/>
      </w:r>
      <w:r w:rsidRPr="008376C1">
        <w:rPr>
          <w:b/>
          <w:bCs/>
        </w:rPr>
        <w:t>В свете своего заявления 2001 года по проблеме нищеты и Междун</w:t>
      </w:r>
      <w:r w:rsidRPr="008376C1">
        <w:rPr>
          <w:b/>
          <w:bCs/>
        </w:rPr>
        <w:t>а</w:t>
      </w:r>
      <w:r w:rsidRPr="008376C1">
        <w:rPr>
          <w:b/>
          <w:bCs/>
        </w:rPr>
        <w:t>родного пакта об экономических, социальных и культурных правах Ком</w:t>
      </w:r>
      <w:r w:rsidRPr="008376C1">
        <w:rPr>
          <w:b/>
          <w:bCs/>
        </w:rPr>
        <w:t>и</w:t>
      </w:r>
      <w:r w:rsidRPr="008376C1">
        <w:rPr>
          <w:b/>
          <w:bCs/>
        </w:rPr>
        <w:t>тет рекомендует государству-участнику:</w:t>
      </w:r>
      <w:r w:rsidRPr="008376C1">
        <w:t xml:space="preserve"> </w:t>
      </w:r>
    </w:p>
    <w:p w:rsidR="008376C1" w:rsidRPr="008376C1" w:rsidRDefault="00685709" w:rsidP="008376C1">
      <w:pPr>
        <w:pStyle w:val="SingleTxtGR"/>
        <w:rPr>
          <w:b/>
          <w:bCs/>
        </w:rPr>
      </w:pPr>
      <w:r w:rsidRPr="00BF0730">
        <w:tab/>
      </w:r>
      <w:r w:rsidR="008376C1" w:rsidRPr="00685709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активизировать усилия, направленные на сокращение масшт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бов нищеты, особенно крайней нищеты, посредством принятия наци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нального плана действий по борьбе с нищетой, основанного на правоз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щитном подходе, обеспеченного достаточными ресурсами для его ос</w:t>
      </w:r>
      <w:r w:rsidR="008376C1" w:rsidRPr="008376C1">
        <w:rPr>
          <w:b/>
          <w:bCs/>
        </w:rPr>
        <w:t>у</w:t>
      </w:r>
      <w:r w:rsidR="008376C1" w:rsidRPr="008376C1">
        <w:rPr>
          <w:b/>
          <w:bCs/>
        </w:rPr>
        <w:t>ществления и должным образом учитывающего различия и разрывы ме</w:t>
      </w:r>
      <w:r w:rsidR="008376C1" w:rsidRPr="008376C1">
        <w:rPr>
          <w:b/>
          <w:bCs/>
        </w:rPr>
        <w:t>ж</w:t>
      </w:r>
      <w:r w:rsidR="008376C1" w:rsidRPr="008376C1">
        <w:rPr>
          <w:b/>
          <w:bCs/>
        </w:rPr>
        <w:t>ду городскими и сельскими районами;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принять действенные меры для борьбы с неравенством с уч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том потребностей тех социальных групп, которые находятся в наименее благоприятном и маргинализированном положении, в частности групп с низким уровнем доходов, коренных народов, народов африканского прои</w:t>
      </w:r>
      <w:r w:rsidR="008376C1" w:rsidRPr="008376C1">
        <w:rPr>
          <w:b/>
          <w:bCs/>
        </w:rPr>
        <w:t>с</w:t>
      </w:r>
      <w:r w:rsidR="008376C1" w:rsidRPr="008376C1">
        <w:rPr>
          <w:b/>
          <w:bCs/>
        </w:rPr>
        <w:t>хождения и сельского населения.</w:t>
      </w:r>
    </w:p>
    <w:p w:rsidR="008376C1" w:rsidRPr="008376C1" w:rsidRDefault="00685709" w:rsidP="00685709">
      <w:pPr>
        <w:pStyle w:val="H23GR"/>
      </w:pPr>
      <w:r w:rsidRPr="00BF0730">
        <w:tab/>
      </w:r>
      <w:r w:rsidRPr="00BF0730">
        <w:tab/>
      </w:r>
      <w:r w:rsidR="008376C1" w:rsidRPr="008376C1">
        <w:t>Земельные конфликты и конфликты, вызванные принудительным выселением</w:t>
      </w:r>
    </w:p>
    <w:p w:rsidR="008376C1" w:rsidRPr="008376C1" w:rsidRDefault="008376C1" w:rsidP="008376C1">
      <w:pPr>
        <w:pStyle w:val="SingleTxtGR"/>
      </w:pPr>
      <w:r w:rsidRPr="008376C1">
        <w:t>41.</w:t>
      </w:r>
      <w:r w:rsidRPr="008376C1">
        <w:tab/>
        <w:t>Комитет обеспокоен последствиями захвата и концентрации земельных и природных ресурсов в государстве-участнике, вызывающими серьезные ко</w:t>
      </w:r>
      <w:r w:rsidRPr="008376C1">
        <w:t>н</w:t>
      </w:r>
      <w:r w:rsidRPr="008376C1">
        <w:t>фликты, особенно в регионе Бахо-Агуан, и существенно влияющими на ос</w:t>
      </w:r>
      <w:r w:rsidRPr="008376C1">
        <w:t>у</w:t>
      </w:r>
      <w:r w:rsidRPr="008376C1">
        <w:t>ществление в общинах права на достаточное питание и права на воду. Комитет обеспокоен сообщениями о большом количестве крестьянских семей, ставших жертвами или находящихся в опасности принудительных выселений, провод</w:t>
      </w:r>
      <w:r w:rsidRPr="008376C1">
        <w:t>и</w:t>
      </w:r>
      <w:r w:rsidRPr="008376C1">
        <w:t>мых не только полицией, но и вооруженными силами и сотрудниками частных служб безопасности (статья 11).</w:t>
      </w:r>
    </w:p>
    <w:p w:rsidR="008376C1" w:rsidRPr="008376C1" w:rsidRDefault="008376C1" w:rsidP="008376C1">
      <w:pPr>
        <w:pStyle w:val="SingleTxtGR"/>
      </w:pPr>
      <w:r w:rsidRPr="008376C1">
        <w:t>42.</w:t>
      </w:r>
      <w:r w:rsidRPr="008376C1">
        <w:tab/>
      </w:r>
      <w:r w:rsidRPr="008376C1">
        <w:rPr>
          <w:b/>
          <w:bCs/>
        </w:rPr>
        <w:t>Комитет рекомендует государству-участнику:</w:t>
      </w:r>
      <w:r w:rsidRPr="008376C1">
        <w:t xml:space="preserve"> </w:t>
      </w:r>
    </w:p>
    <w:p w:rsidR="008376C1" w:rsidRPr="008376C1" w:rsidRDefault="00685709" w:rsidP="008376C1">
      <w:pPr>
        <w:pStyle w:val="SingleTxtGR"/>
        <w:rPr>
          <w:b/>
          <w:bCs/>
        </w:rPr>
      </w:pPr>
      <w:r w:rsidRPr="00BF0730">
        <w:tab/>
      </w:r>
      <w:r w:rsidR="008376C1" w:rsidRPr="00685709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принять необходимые меры для обеспечения равного доступа к земельным и природным ресурсам и обеспечения земельных прав, в ос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бенности прав мелких фермеров;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увеличить инвестиции в местное сельскохозяйственное прои</w:t>
      </w:r>
      <w:r w:rsidR="008376C1" w:rsidRPr="008376C1">
        <w:rPr>
          <w:b/>
          <w:bCs/>
        </w:rPr>
        <w:t>з</w:t>
      </w:r>
      <w:r w:rsidR="008376C1" w:rsidRPr="008376C1">
        <w:rPr>
          <w:b/>
          <w:bCs/>
        </w:rPr>
        <w:t>водство и тем самым повысить производительность мелких фермеров и расширить их возможности выхода на местные рынки для повышения уровня доходов в сельских районах;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tab/>
      </w:r>
      <w:r w:rsidR="008376C1" w:rsidRPr="00685709">
        <w:rPr>
          <w:b/>
        </w:rPr>
        <w:t>с)</w:t>
      </w:r>
      <w:r w:rsidR="008376C1" w:rsidRPr="008376C1">
        <w:tab/>
      </w:r>
      <w:r w:rsidR="008376C1" w:rsidRPr="008376C1">
        <w:rPr>
          <w:b/>
          <w:bCs/>
        </w:rPr>
        <w:t>принять эффективные меры борьбы с принудительными выс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лениями в соответствии с международными нормами в области прав чел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века и гарантировать жертвам принудительных выселений доступ к э</w:t>
      </w:r>
      <w:r w:rsidR="008376C1" w:rsidRPr="008376C1">
        <w:rPr>
          <w:b/>
          <w:bCs/>
        </w:rPr>
        <w:t>ф</w:t>
      </w:r>
      <w:r w:rsidR="008376C1" w:rsidRPr="008376C1">
        <w:rPr>
          <w:b/>
          <w:bCs/>
        </w:rPr>
        <w:t>фективным средствам правовой защиты, позволяющим им добиться р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ституции своего имущества, возвращения в свои дома или на свои земли и выплаты адекватной компенсации. В этой связи Комитет обращает вним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ние государства-участника на свое замечание общего порядка № 7 (1997</w:t>
      </w:r>
      <w:r w:rsidR="00EB73D7">
        <w:rPr>
          <w:b/>
          <w:bCs/>
        </w:rPr>
        <w:t> год</w:t>
      </w:r>
      <w:r w:rsidR="008376C1" w:rsidRPr="008376C1">
        <w:rPr>
          <w:b/>
          <w:bCs/>
        </w:rPr>
        <w:t>) о праве на достаточное жилище и принудительных выселениях, которое включает руководящие указания, касающиеся, в частности, надлежащих сре</w:t>
      </w:r>
      <w:proofErr w:type="gramStart"/>
      <w:r w:rsidR="008376C1" w:rsidRPr="008376C1">
        <w:rPr>
          <w:b/>
          <w:bCs/>
        </w:rPr>
        <w:t>дств пр</w:t>
      </w:r>
      <w:proofErr w:type="gramEnd"/>
      <w:r w:rsidR="008376C1" w:rsidRPr="008376C1">
        <w:rPr>
          <w:b/>
          <w:bCs/>
        </w:rPr>
        <w:t>авовой защиты, надлежащей компенсации и пров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дения консультаций.</w:t>
      </w:r>
    </w:p>
    <w:p w:rsidR="008376C1" w:rsidRPr="008376C1" w:rsidRDefault="00685709" w:rsidP="00685709">
      <w:pPr>
        <w:pStyle w:val="H23GR"/>
      </w:pPr>
      <w:r w:rsidRPr="00EB73D7">
        <w:tab/>
      </w:r>
      <w:r w:rsidRPr="00EB73D7">
        <w:tab/>
      </w:r>
      <w:r w:rsidR="008376C1" w:rsidRPr="008376C1">
        <w:t>Право на питание</w:t>
      </w:r>
    </w:p>
    <w:p w:rsidR="008376C1" w:rsidRPr="008376C1" w:rsidRDefault="008376C1" w:rsidP="008376C1">
      <w:pPr>
        <w:pStyle w:val="SingleTxtGR"/>
      </w:pPr>
      <w:r w:rsidRPr="008376C1">
        <w:t>43.</w:t>
      </w:r>
      <w:r w:rsidRPr="008376C1">
        <w:tab/>
        <w:t>Комитет с обеспокоенностью отмечает, что, несмотря на усилия госуда</w:t>
      </w:r>
      <w:r w:rsidRPr="008376C1">
        <w:t>р</w:t>
      </w:r>
      <w:r w:rsidRPr="008376C1">
        <w:t>ства-участника, показатели недостаточного питания среди взрослого населения, в особенности среди лиц из числа коренного населения, и недоедания среди д</w:t>
      </w:r>
      <w:r w:rsidRPr="008376C1">
        <w:t>е</w:t>
      </w:r>
      <w:r w:rsidRPr="008376C1">
        <w:t xml:space="preserve">тей остаются весьма высокими (статья 10). 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44.</w:t>
      </w:r>
      <w:r w:rsidRPr="008376C1">
        <w:tab/>
      </w:r>
      <w:r w:rsidRPr="008376C1">
        <w:rPr>
          <w:b/>
          <w:bCs/>
        </w:rPr>
        <w:t>Комитет рекомендует государству-участнику удвоить усилия, направленные на защиту права на достаточное питание, и активизировать инициативы по обеспечению продовольственной безопасности и борьбе с недоеданием среди детей, особенно в сельских районах, устанавливая че</w:t>
      </w:r>
      <w:r w:rsidRPr="008376C1">
        <w:rPr>
          <w:b/>
          <w:bCs/>
        </w:rPr>
        <w:t>т</w:t>
      </w:r>
      <w:r w:rsidRPr="008376C1">
        <w:rPr>
          <w:b/>
          <w:bCs/>
        </w:rPr>
        <w:t>кие цели с конкретными сроками осуществления и механизмами, необх</w:t>
      </w:r>
      <w:r w:rsidRPr="008376C1">
        <w:rPr>
          <w:b/>
          <w:bCs/>
        </w:rPr>
        <w:t>о</w:t>
      </w:r>
      <w:r w:rsidRPr="008376C1">
        <w:rPr>
          <w:b/>
          <w:bCs/>
        </w:rPr>
        <w:t xml:space="preserve">димыми для оценки прогресса в реализации таких инициатив. Комитет призывает государство-участника предпринять эти усилия при участии гражданского общества и крестьянских организаций. Комитет обращает внимание государства-участника на свое замечание общего порядка № 12 (1999 </w:t>
      </w:r>
      <w:r w:rsidR="00EB73D7">
        <w:rPr>
          <w:b/>
          <w:bCs/>
        </w:rPr>
        <w:t>год</w:t>
      </w:r>
      <w:r w:rsidRPr="008376C1">
        <w:rPr>
          <w:b/>
          <w:bCs/>
        </w:rPr>
        <w:t>) о праве на достаточное питание и на Добровольные руководящие принципы в поддержку постепенного осуществления права на достаточное питание в контексте национальной продовольственной безопасности, пр</w:t>
      </w:r>
      <w:r w:rsidRPr="008376C1">
        <w:rPr>
          <w:b/>
          <w:bCs/>
        </w:rPr>
        <w:t>и</w:t>
      </w:r>
      <w:r w:rsidRPr="008376C1">
        <w:rPr>
          <w:b/>
          <w:bCs/>
        </w:rPr>
        <w:t>нятые Продовольственной и сельскохозяйственной организацией Объед</w:t>
      </w:r>
      <w:r w:rsidRPr="008376C1">
        <w:rPr>
          <w:b/>
          <w:bCs/>
        </w:rPr>
        <w:t>и</w:t>
      </w:r>
      <w:r w:rsidRPr="008376C1">
        <w:rPr>
          <w:b/>
          <w:bCs/>
        </w:rPr>
        <w:t>ненных Наций (ФАО).</w:t>
      </w:r>
    </w:p>
    <w:p w:rsidR="008376C1" w:rsidRPr="008376C1" w:rsidRDefault="00685709" w:rsidP="00685709">
      <w:pPr>
        <w:pStyle w:val="H23GR"/>
      </w:pPr>
      <w:r w:rsidRPr="00EB73D7">
        <w:tab/>
      </w:r>
      <w:r w:rsidRPr="00EB73D7">
        <w:tab/>
      </w:r>
      <w:r w:rsidR="008376C1" w:rsidRPr="008376C1">
        <w:t>Эксплуатация природных ресурсов</w:t>
      </w:r>
    </w:p>
    <w:p w:rsidR="008376C1" w:rsidRPr="008376C1" w:rsidRDefault="008376C1" w:rsidP="008376C1">
      <w:pPr>
        <w:pStyle w:val="SingleTxtGR"/>
      </w:pPr>
      <w:r w:rsidRPr="008376C1">
        <w:t>45.</w:t>
      </w:r>
      <w:r w:rsidRPr="008376C1">
        <w:tab/>
        <w:t>Комитет с обеспокоенностью принимает к сведению сообщения о нег</w:t>
      </w:r>
      <w:r w:rsidRPr="008376C1">
        <w:t>а</w:t>
      </w:r>
      <w:r w:rsidRPr="008376C1">
        <w:t>тивном воздействии реализации рядом предприятий проектов эксплуатации природных ресурсов, которые наносят непоправимый ущерб окружающей среде и ущемляют право на здоровье и право на удовлетворительный уровень жизни затрагиваемых общин, в особенности коренных народов и народов африканск</w:t>
      </w:r>
      <w:r w:rsidRPr="008376C1">
        <w:t>о</w:t>
      </w:r>
      <w:r w:rsidRPr="008376C1">
        <w:t>го происхождения (статьи 1, 11 и 12).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46.</w:t>
      </w:r>
      <w:r w:rsidRPr="008376C1">
        <w:tab/>
      </w:r>
      <w:r w:rsidRPr="008376C1">
        <w:rPr>
          <w:b/>
          <w:bCs/>
        </w:rPr>
        <w:t>Комитет рекомендует государству-участнику:</w:t>
      </w:r>
      <w:r w:rsidRPr="008376C1">
        <w:t xml:space="preserve"> 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tab/>
      </w:r>
      <w:r w:rsidR="008376C1" w:rsidRPr="00685709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разработать четкие правила и руководящие принципы оценки потенциального социального и экологического воздействия проектов эк</w:t>
      </w:r>
      <w:r w:rsidR="008376C1" w:rsidRPr="008376C1">
        <w:rPr>
          <w:b/>
          <w:bCs/>
        </w:rPr>
        <w:t>с</w:t>
      </w:r>
      <w:r w:rsidR="008376C1" w:rsidRPr="008376C1">
        <w:rPr>
          <w:b/>
          <w:bCs/>
        </w:rPr>
        <w:t>плуатации природных ресурсов на всей территории государства-участника, в первую очередь тех из них, которые реализуются на территориях, пр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надлежащих коренным народам и народам африканского происхождения;</w:t>
      </w:r>
    </w:p>
    <w:p w:rsidR="008376C1" w:rsidRPr="008376C1" w:rsidRDefault="00685709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85709">
        <w:rPr>
          <w:b/>
        </w:rPr>
        <w:t>b)</w:t>
      </w:r>
      <w:r w:rsidR="008376C1" w:rsidRPr="00685709">
        <w:rPr>
          <w:b/>
        </w:rPr>
        <w:tab/>
      </w:r>
      <w:r w:rsidR="008376C1" w:rsidRPr="008376C1">
        <w:rPr>
          <w:b/>
          <w:bCs/>
        </w:rPr>
        <w:t>гарантировать общинам, пострадавшим от эксплуатации пр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родных ресурсов на их территориях, в том числе коренным народам и народам африканского происхождения, проведение консультаций, возм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щение ущерба или понесенных потерь и получение доли прибыли от этой деятельности.</w:t>
      </w:r>
    </w:p>
    <w:p w:rsidR="008376C1" w:rsidRPr="008376C1" w:rsidRDefault="00685709" w:rsidP="00685709">
      <w:pPr>
        <w:pStyle w:val="H23GR"/>
      </w:pPr>
      <w:r w:rsidRPr="00BF0730">
        <w:tab/>
      </w:r>
      <w:r w:rsidRPr="00BF0730">
        <w:tab/>
      </w:r>
      <w:r w:rsidR="008376C1" w:rsidRPr="008376C1">
        <w:t xml:space="preserve">Внутренне перемещенные лица </w:t>
      </w:r>
    </w:p>
    <w:p w:rsidR="008376C1" w:rsidRPr="008376C1" w:rsidRDefault="008376C1" w:rsidP="008376C1">
      <w:pPr>
        <w:pStyle w:val="SingleTxtGR"/>
      </w:pPr>
      <w:r w:rsidRPr="008376C1">
        <w:t>47.</w:t>
      </w:r>
      <w:r w:rsidRPr="008376C1">
        <w:tab/>
        <w:t>Комитет обеспокоен значительным числом внутренне перемещенных лиц вследствие широко распространенного насилия и отсутствия безопасности в государстве-участнике, что отрицательно сказывается на осуществлении права на удовлетворител</w:t>
      </w:r>
      <w:r w:rsidR="00EB73D7">
        <w:t>ьный уровень жизни, в частности</w:t>
      </w:r>
      <w:r w:rsidRPr="008376C1">
        <w:t xml:space="preserve"> в том, что касается доступа к достаточному жилищу, к основным услугам, таким как водоснабжение и с</w:t>
      </w:r>
      <w:r w:rsidRPr="008376C1">
        <w:t>а</w:t>
      </w:r>
      <w:r w:rsidRPr="008376C1">
        <w:t xml:space="preserve">нитария, а также к образованию (статья 11). 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48.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принять соответству</w:t>
      </w:r>
      <w:r w:rsidRPr="008376C1">
        <w:rPr>
          <w:b/>
          <w:bCs/>
        </w:rPr>
        <w:t>ю</w:t>
      </w:r>
      <w:r w:rsidRPr="008376C1">
        <w:rPr>
          <w:b/>
          <w:bCs/>
        </w:rPr>
        <w:t>щие законодательные, административные и другие меры, необходимые для устранения причин, по которым общая ситуация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в государстве-участнике характеризуется</w:t>
      </w:r>
      <w:r w:rsidR="00833024">
        <w:rPr>
          <w:b/>
          <w:bCs/>
        </w:rPr>
        <w:t xml:space="preserve"> </w:t>
      </w:r>
      <w:r w:rsidRPr="008376C1">
        <w:rPr>
          <w:b/>
          <w:bCs/>
        </w:rPr>
        <w:t>отсутствием безопасности и насилием. Он также рекоме</w:t>
      </w:r>
      <w:r w:rsidRPr="008376C1">
        <w:rPr>
          <w:b/>
          <w:bCs/>
        </w:rPr>
        <w:t>н</w:t>
      </w:r>
      <w:r w:rsidRPr="008376C1">
        <w:rPr>
          <w:b/>
          <w:bCs/>
        </w:rPr>
        <w:t>дует государству-участнику принять эффективные меры в целях предо</w:t>
      </w:r>
      <w:r w:rsidRPr="008376C1">
        <w:rPr>
          <w:b/>
          <w:bCs/>
        </w:rPr>
        <w:t>т</w:t>
      </w:r>
      <w:r w:rsidRPr="008376C1">
        <w:rPr>
          <w:b/>
          <w:bCs/>
        </w:rPr>
        <w:t>вращения внутреннего перемещения и обеспечить эффективную защиту внутренне перемещенных лиц, чтобы они имели доступ к надлежащему жилью и основным услугам, таким как водоснабжение и санитария, мед</w:t>
      </w:r>
      <w:r w:rsidRPr="008376C1">
        <w:rPr>
          <w:b/>
          <w:bCs/>
        </w:rPr>
        <w:t>и</w:t>
      </w:r>
      <w:r w:rsidRPr="008376C1">
        <w:rPr>
          <w:b/>
          <w:bCs/>
        </w:rPr>
        <w:t>цинское обслуживание, образование и социальная защита, содействуя, к</w:t>
      </w:r>
      <w:r w:rsidRPr="008376C1">
        <w:rPr>
          <w:b/>
          <w:bCs/>
        </w:rPr>
        <w:t>о</w:t>
      </w:r>
      <w:r w:rsidRPr="008376C1">
        <w:rPr>
          <w:b/>
          <w:bCs/>
        </w:rPr>
        <w:t>гда это возможно, их достойному и безопасному возвращению в свои ро</w:t>
      </w:r>
      <w:r w:rsidRPr="008376C1">
        <w:rPr>
          <w:b/>
          <w:bCs/>
        </w:rPr>
        <w:t>д</w:t>
      </w:r>
      <w:r w:rsidRPr="008376C1">
        <w:rPr>
          <w:b/>
          <w:bCs/>
        </w:rPr>
        <w:t>ные места. В этой связи Комитет призывает государство-участника благ</w:t>
      </w:r>
      <w:r w:rsidRPr="008376C1">
        <w:rPr>
          <w:b/>
          <w:bCs/>
        </w:rPr>
        <w:t>о</w:t>
      </w:r>
      <w:r w:rsidRPr="008376C1">
        <w:rPr>
          <w:b/>
          <w:bCs/>
        </w:rPr>
        <w:t>склонно рассмотреть вопрос об осуществлении рекомендаций Специальн</w:t>
      </w:r>
      <w:r w:rsidRPr="008376C1">
        <w:rPr>
          <w:b/>
          <w:bCs/>
        </w:rPr>
        <w:t>о</w:t>
      </w:r>
      <w:r w:rsidRPr="008376C1">
        <w:rPr>
          <w:b/>
          <w:bCs/>
        </w:rPr>
        <w:t>го докладчика по вопросу о правах человека внутренне перемещенных лиц, опубликованных по итогам его посещения государства-участника (</w:t>
      </w:r>
      <w:r w:rsidR="00EB73D7">
        <w:rPr>
          <w:b/>
          <w:bCs/>
        </w:rPr>
        <w:t>A/HRC/32/35/Add.4), в частности</w:t>
      </w:r>
      <w:r w:rsidRPr="008376C1">
        <w:rPr>
          <w:b/>
          <w:bCs/>
        </w:rPr>
        <w:t xml:space="preserve"> в том, что касается экономических, с</w:t>
      </w:r>
      <w:r w:rsidRPr="008376C1">
        <w:rPr>
          <w:b/>
          <w:bCs/>
        </w:rPr>
        <w:t>о</w:t>
      </w:r>
      <w:r w:rsidRPr="008376C1">
        <w:rPr>
          <w:b/>
          <w:bCs/>
        </w:rPr>
        <w:t>циальных и культурных прав.</w:t>
      </w:r>
    </w:p>
    <w:p w:rsidR="008376C1" w:rsidRPr="008376C1" w:rsidRDefault="00685709" w:rsidP="00685709">
      <w:pPr>
        <w:pStyle w:val="H23GR"/>
      </w:pPr>
      <w:r w:rsidRPr="00EB73D7">
        <w:tab/>
      </w:r>
      <w:r w:rsidRPr="00EB73D7">
        <w:tab/>
      </w:r>
      <w:r w:rsidR="00611C4A">
        <w:t>Возвращающиеся мигранты</w:t>
      </w:r>
      <w:r w:rsidR="00611C4A" w:rsidRPr="00EB73D7">
        <w:t xml:space="preserve"> – </w:t>
      </w:r>
      <w:r w:rsidR="008376C1" w:rsidRPr="008376C1">
        <w:t xml:space="preserve">граждане Гондураса </w:t>
      </w:r>
    </w:p>
    <w:p w:rsidR="008376C1" w:rsidRPr="008376C1" w:rsidRDefault="008376C1" w:rsidP="008376C1">
      <w:pPr>
        <w:pStyle w:val="SingleTxtGR"/>
      </w:pPr>
      <w:r w:rsidRPr="008376C1">
        <w:t>49.</w:t>
      </w:r>
      <w:r w:rsidRPr="008376C1">
        <w:tab/>
      </w:r>
      <w:proofErr w:type="gramStart"/>
      <w:r w:rsidRPr="008376C1">
        <w:t>Отмечая принятие Закона о защите мигрантов</w:t>
      </w:r>
      <w:r w:rsidR="00EB73D7">
        <w:t xml:space="preserve"> – </w:t>
      </w:r>
      <w:r w:rsidRPr="008376C1">
        <w:t>граждан Гондураса и их семей и создание Главного управления по защите мигрантов</w:t>
      </w:r>
      <w:r w:rsidR="00EB73D7">
        <w:t xml:space="preserve"> – </w:t>
      </w:r>
      <w:r w:rsidRPr="008376C1">
        <w:t>граждан Гонд</w:t>
      </w:r>
      <w:r w:rsidRPr="008376C1">
        <w:t>у</w:t>
      </w:r>
      <w:r w:rsidRPr="008376C1">
        <w:t xml:space="preserve">раса, Комитет все же выражает обеспокоенность информацией об отсутствии адекватных мер для реинтеграции возвращающихся мигрантов в гондурасское общество и о том, что многие из них вынуждены работать в плохих условиях (статьи 7 и 11). </w:t>
      </w:r>
      <w:proofErr w:type="gramEnd"/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50.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обеспечить эффекти</w:t>
      </w:r>
      <w:r w:rsidRPr="008376C1">
        <w:rPr>
          <w:b/>
          <w:bCs/>
        </w:rPr>
        <w:t>в</w:t>
      </w:r>
      <w:r w:rsidRPr="008376C1">
        <w:rPr>
          <w:b/>
          <w:bCs/>
        </w:rPr>
        <w:t>ное осуществление Закона о защите мигрантов</w:t>
      </w:r>
      <w:r w:rsidR="00EB73D7">
        <w:rPr>
          <w:b/>
          <w:bCs/>
        </w:rPr>
        <w:t xml:space="preserve"> – </w:t>
      </w:r>
      <w:r w:rsidRPr="008376C1">
        <w:rPr>
          <w:b/>
          <w:bCs/>
        </w:rPr>
        <w:t>граждан Гондураса и их семей и принимать все необходимые меры по обеспечению реинтеграции в об</w:t>
      </w:r>
      <w:r w:rsidR="00611C4A">
        <w:rPr>
          <w:b/>
          <w:bCs/>
        </w:rPr>
        <w:t>щество возвращающихся мигрантов</w:t>
      </w:r>
      <w:r w:rsidR="00611C4A" w:rsidRPr="00611C4A">
        <w:rPr>
          <w:b/>
          <w:bCs/>
        </w:rPr>
        <w:t xml:space="preserve"> – </w:t>
      </w:r>
      <w:r w:rsidR="00EB73D7">
        <w:rPr>
          <w:b/>
          <w:bCs/>
        </w:rPr>
        <w:t>граждан Гондураса, в частности</w:t>
      </w:r>
      <w:r w:rsidRPr="008376C1">
        <w:rPr>
          <w:b/>
          <w:bCs/>
        </w:rPr>
        <w:t xml:space="preserve"> предоставлять им возможности трудоустройства на справедливых и благ</w:t>
      </w:r>
      <w:r w:rsidRPr="008376C1">
        <w:rPr>
          <w:b/>
          <w:bCs/>
        </w:rPr>
        <w:t>о</w:t>
      </w:r>
      <w:r w:rsidRPr="008376C1">
        <w:rPr>
          <w:b/>
          <w:bCs/>
        </w:rPr>
        <w:t>приятных условиях. Комитет также настоятельно призывает государство-участника продолжать свои усилия по улучшению условий жизни в це</w:t>
      </w:r>
      <w:r w:rsidRPr="008376C1">
        <w:rPr>
          <w:b/>
          <w:bCs/>
        </w:rPr>
        <w:t>н</w:t>
      </w:r>
      <w:r w:rsidRPr="008376C1">
        <w:rPr>
          <w:b/>
          <w:bCs/>
        </w:rPr>
        <w:t>трах по поддержке возвращающихся мигрантов, в особенности в том, что касается их доступа к адекватной социальной, юридической или медици</w:t>
      </w:r>
      <w:r w:rsidRPr="008376C1">
        <w:rPr>
          <w:b/>
          <w:bCs/>
        </w:rPr>
        <w:t>н</w:t>
      </w:r>
      <w:r w:rsidRPr="008376C1">
        <w:rPr>
          <w:b/>
          <w:bCs/>
        </w:rPr>
        <w:t>ской помощи, и разработать совместно с принимающими странами пр</w:t>
      </w:r>
      <w:r w:rsidRPr="008376C1">
        <w:rPr>
          <w:b/>
          <w:bCs/>
        </w:rPr>
        <w:t>о</w:t>
      </w:r>
      <w:r w:rsidRPr="008376C1">
        <w:rPr>
          <w:b/>
          <w:bCs/>
        </w:rPr>
        <w:t>граммы достойного и безопасного возвращения тех граждан Гондураса, к</w:t>
      </w:r>
      <w:r w:rsidRPr="008376C1">
        <w:rPr>
          <w:b/>
          <w:bCs/>
        </w:rPr>
        <w:t>о</w:t>
      </w:r>
      <w:r w:rsidRPr="008376C1">
        <w:rPr>
          <w:b/>
          <w:bCs/>
        </w:rPr>
        <w:t>торые желают вернуться в страну.</w:t>
      </w:r>
    </w:p>
    <w:p w:rsidR="008376C1" w:rsidRPr="008376C1" w:rsidRDefault="00611C4A" w:rsidP="00611C4A">
      <w:pPr>
        <w:pStyle w:val="H23GR"/>
      </w:pPr>
      <w:r w:rsidRPr="00BF0730">
        <w:tab/>
      </w:r>
      <w:r w:rsidRPr="00BF0730">
        <w:tab/>
      </w:r>
      <w:r w:rsidR="008376C1" w:rsidRPr="008376C1">
        <w:t xml:space="preserve">Право на здоровье </w:t>
      </w:r>
    </w:p>
    <w:p w:rsidR="008376C1" w:rsidRPr="008376C1" w:rsidRDefault="008376C1" w:rsidP="008376C1">
      <w:pPr>
        <w:pStyle w:val="SingleTxtGR"/>
      </w:pPr>
      <w:r w:rsidRPr="008376C1">
        <w:t>51.</w:t>
      </w:r>
      <w:r w:rsidRPr="008376C1">
        <w:tab/>
        <w:t>Несмотря на усилия, принятые в виде реализации Национального плана здравоохранения, Комитет обеспокоен дефицитом необходимых финансовых и людских ресурсов, недостаточной развитостью инфраструктуры, нехваткой м</w:t>
      </w:r>
      <w:r w:rsidRPr="008376C1">
        <w:t>е</w:t>
      </w:r>
      <w:r w:rsidRPr="008376C1">
        <w:t>дицинских препаратов, а также недостаточными качеством и доступностью м</w:t>
      </w:r>
      <w:r w:rsidRPr="008376C1">
        <w:t>е</w:t>
      </w:r>
      <w:r w:rsidRPr="008376C1">
        <w:t>дицинского обслуживания для населения, особенно в сельских и отдаленных районах, и для лиц с низким уровнем доходов.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52.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выделять достаточные ресурсы для здравоохранения и продолжить усилия, направленные на обеспечение наличия и доступности медицинской помощи и повышение ее качества, особенно в сельских и отдаленных районах и для лиц с низким уровнем доходов. В частности, Комитет рекомендует государству-участнику улучшить инфраструктуру системы первичной медико-санитарной пом</w:t>
      </w:r>
      <w:r w:rsidRPr="008376C1">
        <w:rPr>
          <w:b/>
          <w:bCs/>
        </w:rPr>
        <w:t>о</w:t>
      </w:r>
      <w:r w:rsidRPr="008376C1">
        <w:rPr>
          <w:b/>
          <w:bCs/>
        </w:rPr>
        <w:t>щи и обеспечить укомплектование больниц медицинским персоналом и их снабжение средствами и лекарственными препаратами, необходимыми для оказания экстренной медицинской помощи.</w:t>
      </w:r>
    </w:p>
    <w:p w:rsidR="008376C1" w:rsidRPr="008376C1" w:rsidRDefault="00611C4A" w:rsidP="00611C4A">
      <w:pPr>
        <w:pStyle w:val="H23GR"/>
      </w:pPr>
      <w:r w:rsidRPr="00BF0730">
        <w:tab/>
      </w:r>
      <w:r w:rsidRPr="00BF0730">
        <w:tab/>
      </w:r>
      <w:r w:rsidR="008376C1" w:rsidRPr="008376C1">
        <w:t xml:space="preserve">Сексуальное и репродуктивное здоровье </w:t>
      </w:r>
    </w:p>
    <w:p w:rsidR="008376C1" w:rsidRPr="008376C1" w:rsidRDefault="008376C1" w:rsidP="008376C1">
      <w:pPr>
        <w:pStyle w:val="SingleTxtGR"/>
      </w:pPr>
      <w:r w:rsidRPr="008376C1">
        <w:t>53.</w:t>
      </w:r>
      <w:r w:rsidRPr="008376C1">
        <w:tab/>
        <w:t>Комитет выражает обеспокоенность по поводу криминализации абортов без каких-либо исключений, а также негативных последствий запрета на и</w:t>
      </w:r>
      <w:r w:rsidRPr="008376C1">
        <w:t>с</w:t>
      </w:r>
      <w:r w:rsidRPr="008376C1">
        <w:t>пользование и распространение средств экстренной контрацепции в рамках осуществления права женщин и девочек-подростков на сексуальное и репр</w:t>
      </w:r>
      <w:r w:rsidRPr="008376C1">
        <w:t>о</w:t>
      </w:r>
      <w:r w:rsidRPr="008376C1">
        <w:t>дуктивное здоровье (статья 12).</w:t>
      </w:r>
    </w:p>
    <w:p w:rsidR="008376C1" w:rsidRPr="008376C1" w:rsidRDefault="008376C1" w:rsidP="008376C1">
      <w:pPr>
        <w:pStyle w:val="SingleTxtGR"/>
        <w:rPr>
          <w:b/>
          <w:bCs/>
        </w:rPr>
      </w:pPr>
      <w:r w:rsidRPr="008376C1">
        <w:t>54.</w:t>
      </w:r>
      <w:r w:rsidRPr="008376C1">
        <w:tab/>
      </w:r>
      <w:r w:rsidRPr="008376C1">
        <w:rPr>
          <w:b/>
          <w:bCs/>
        </w:rPr>
        <w:t>В свете своего замечания общего порядка № 22 (2016</w:t>
      </w:r>
      <w:r w:rsidR="00EB73D7">
        <w:rPr>
          <w:b/>
          <w:bCs/>
        </w:rPr>
        <w:t xml:space="preserve"> год</w:t>
      </w:r>
      <w:r w:rsidRPr="008376C1">
        <w:rPr>
          <w:b/>
          <w:bCs/>
        </w:rPr>
        <w:t xml:space="preserve">) о праве на сексуальное и репродуктивное здоровье Комитет рекомендует государству-участнику: </w:t>
      </w:r>
    </w:p>
    <w:p w:rsidR="008376C1" w:rsidRPr="008376C1" w:rsidRDefault="00611C4A" w:rsidP="008376C1">
      <w:pPr>
        <w:pStyle w:val="SingleTxtGR"/>
        <w:rPr>
          <w:b/>
          <w:bCs/>
        </w:rPr>
      </w:pPr>
      <w:r w:rsidRPr="00EB73D7">
        <w:rPr>
          <w:b/>
        </w:rPr>
        <w:tab/>
      </w:r>
      <w:r w:rsidR="008376C1" w:rsidRPr="00611C4A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пересмотреть действующий запрет абортов, с тем чтобы прив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сти его в соответствие с другими основными правами женщин, такими как право на здоровье и право на жизнь, а также с принципом защиты дост</w:t>
      </w:r>
      <w:r w:rsidR="008376C1" w:rsidRPr="008376C1">
        <w:rPr>
          <w:b/>
          <w:bCs/>
        </w:rPr>
        <w:t>о</w:t>
      </w:r>
      <w:r w:rsidR="00EB73D7">
        <w:rPr>
          <w:b/>
          <w:bCs/>
        </w:rPr>
        <w:t>инства женщин, в частности</w:t>
      </w:r>
      <w:r w:rsidR="008376C1" w:rsidRPr="008376C1">
        <w:rPr>
          <w:b/>
          <w:bCs/>
        </w:rPr>
        <w:t xml:space="preserve"> в </w:t>
      </w:r>
      <w:proofErr w:type="gramStart"/>
      <w:r w:rsidR="008376C1" w:rsidRPr="008376C1">
        <w:rPr>
          <w:b/>
          <w:bCs/>
        </w:rPr>
        <w:t>рамках</w:t>
      </w:r>
      <w:proofErr w:type="gramEnd"/>
      <w:r w:rsidR="008376C1" w:rsidRPr="008376C1">
        <w:rPr>
          <w:b/>
          <w:bCs/>
        </w:rPr>
        <w:t xml:space="preserve"> обсуждаемых в настоящее время и</w:t>
      </w:r>
      <w:r w:rsidR="008376C1" w:rsidRPr="008376C1">
        <w:rPr>
          <w:b/>
          <w:bCs/>
        </w:rPr>
        <w:t>з</w:t>
      </w:r>
      <w:r w:rsidR="008376C1" w:rsidRPr="008376C1">
        <w:rPr>
          <w:b/>
          <w:bCs/>
        </w:rPr>
        <w:t>менений в Уголовном кодексе;</w:t>
      </w:r>
    </w:p>
    <w:p w:rsidR="008376C1" w:rsidRPr="008376C1" w:rsidRDefault="00611C4A" w:rsidP="008376C1">
      <w:pPr>
        <w:pStyle w:val="SingleTxtGR"/>
        <w:rPr>
          <w:b/>
        </w:rPr>
      </w:pPr>
      <w:r w:rsidRPr="00EB73D7">
        <w:rPr>
          <w:b/>
        </w:rPr>
        <w:tab/>
      </w:r>
      <w:r w:rsidR="008376C1" w:rsidRPr="00611C4A">
        <w:rPr>
          <w:b/>
        </w:rPr>
        <w:t>b)</w:t>
      </w:r>
      <w:r w:rsidR="008376C1" w:rsidRPr="008376C1">
        <w:tab/>
      </w:r>
      <w:r w:rsidR="008376C1" w:rsidRPr="008376C1">
        <w:rPr>
          <w:b/>
          <w:bCs/>
        </w:rPr>
        <w:t>снять действующий запрет на распространение средств эк</w:t>
      </w:r>
      <w:r w:rsidR="008376C1" w:rsidRPr="008376C1">
        <w:rPr>
          <w:b/>
          <w:bCs/>
        </w:rPr>
        <w:t>с</w:t>
      </w:r>
      <w:r w:rsidR="008376C1" w:rsidRPr="008376C1">
        <w:rPr>
          <w:b/>
          <w:bCs/>
        </w:rPr>
        <w:t>тренной контрацепции и принять необходимые меры для обеспечения их доступности, наличия и доступной цены для всех женщин и девочек-подростков в государстве-участнике;</w:t>
      </w:r>
      <w:r w:rsidR="008376C1" w:rsidRPr="008376C1">
        <w:t xml:space="preserve"> </w:t>
      </w:r>
    </w:p>
    <w:p w:rsidR="008376C1" w:rsidRPr="008376C1" w:rsidRDefault="00611C4A" w:rsidP="008376C1">
      <w:pPr>
        <w:pStyle w:val="SingleTxtGR"/>
        <w:rPr>
          <w:b/>
          <w:bCs/>
        </w:rPr>
      </w:pPr>
      <w:r w:rsidRPr="00BF0730">
        <w:tab/>
      </w:r>
      <w:r w:rsidR="008376C1" w:rsidRPr="00611C4A">
        <w:rPr>
          <w:b/>
        </w:rPr>
        <w:t>с)</w:t>
      </w:r>
      <w:r w:rsidR="008376C1" w:rsidRPr="008376C1">
        <w:tab/>
      </w:r>
      <w:r w:rsidR="008376C1" w:rsidRPr="008376C1">
        <w:rPr>
          <w:b/>
          <w:bCs/>
        </w:rPr>
        <w:t>удвоить свои усилия по сокращению высоких показателей б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ременности в подростковом возрасте, в особенности среди девочек-подростков из семей с низким уровнем доходов, и обеспечить наличие и д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ступность услуг в области сексуального и репродуктивного здоровья, ос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бенно в сельских районах;</w:t>
      </w:r>
    </w:p>
    <w:p w:rsidR="008376C1" w:rsidRPr="008376C1" w:rsidRDefault="00611C4A" w:rsidP="008376C1">
      <w:pPr>
        <w:pStyle w:val="SingleTxtGR"/>
        <w:rPr>
          <w:b/>
          <w:bCs/>
        </w:rPr>
      </w:pPr>
      <w:r w:rsidRPr="00BF0730">
        <w:tab/>
      </w:r>
      <w:r w:rsidR="008376C1" w:rsidRPr="00611C4A">
        <w:rPr>
          <w:b/>
        </w:rPr>
        <w:t>d)</w:t>
      </w:r>
      <w:r w:rsidR="008376C1" w:rsidRPr="008376C1">
        <w:tab/>
      </w:r>
      <w:r w:rsidR="008376C1" w:rsidRPr="008376C1">
        <w:rPr>
          <w:b/>
          <w:bCs/>
        </w:rPr>
        <w:t>включить в учебные программы начальной и средней школ для представителей обоих полов комплексный и соответствующий во</w:t>
      </w:r>
      <w:r w:rsidR="008376C1" w:rsidRPr="008376C1">
        <w:rPr>
          <w:b/>
          <w:bCs/>
        </w:rPr>
        <w:t>з</w:t>
      </w:r>
      <w:r w:rsidR="008376C1" w:rsidRPr="008376C1">
        <w:rPr>
          <w:b/>
          <w:bCs/>
        </w:rPr>
        <w:t>растным критериям обучающий курс по вопросам сексуального и репр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дуктивного здоровья.</w:t>
      </w:r>
    </w:p>
    <w:p w:rsidR="008376C1" w:rsidRPr="008376C1" w:rsidRDefault="00611C4A" w:rsidP="00611C4A">
      <w:pPr>
        <w:pStyle w:val="H23GR"/>
      </w:pPr>
      <w:r w:rsidRPr="00BF0730">
        <w:tab/>
      </w:r>
      <w:r w:rsidRPr="00BF0730">
        <w:tab/>
      </w:r>
      <w:r w:rsidR="008376C1" w:rsidRPr="008376C1">
        <w:t xml:space="preserve">Право на образование </w:t>
      </w:r>
    </w:p>
    <w:p w:rsidR="008376C1" w:rsidRPr="008376C1" w:rsidRDefault="008376C1" w:rsidP="008376C1">
      <w:pPr>
        <w:pStyle w:val="SingleTxtGR"/>
      </w:pPr>
      <w:r w:rsidRPr="008376C1">
        <w:t>55.</w:t>
      </w:r>
      <w:r w:rsidRPr="008376C1">
        <w:tab/>
        <w:t>Комитет обеспокоен тем, что бесплатное начальное образование все еще не является всеобщим по причине ограниченного доступа к дошкольному обр</w:t>
      </w:r>
      <w:r w:rsidRPr="008376C1">
        <w:t>а</w:t>
      </w:r>
      <w:r w:rsidRPr="008376C1">
        <w:t>зованию и большого числа учеников как в начальной, так и в средней школе, бросающих учебу или остающихся на второй год. Кроме того, Комитет обесп</w:t>
      </w:r>
      <w:r w:rsidRPr="008376C1">
        <w:t>о</w:t>
      </w:r>
      <w:r w:rsidRPr="008376C1">
        <w:t>коен информацией о низком качестве образования в государстве-участнике и неоднократных срывах учебного процесса в течение учебного года. Комитет выражает обеспокоенность в связи с рядом сообщений о программе «Защитн</w:t>
      </w:r>
      <w:r w:rsidRPr="008376C1">
        <w:t>и</w:t>
      </w:r>
      <w:r w:rsidRPr="008376C1">
        <w:t>ки Родины», которая проводится на военных объектах военнослужащими, что может привести к идеологической обработке детей и противоречить принц</w:t>
      </w:r>
      <w:r w:rsidRPr="008376C1">
        <w:t>и</w:t>
      </w:r>
      <w:r w:rsidRPr="008376C1">
        <w:t>пам, изложенным в пункте 1 статьи 13 Пакта (статья 13).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56.</w:t>
      </w:r>
      <w:r w:rsidRPr="008376C1">
        <w:tab/>
      </w:r>
      <w:r w:rsidRPr="008376C1">
        <w:rPr>
          <w:b/>
          <w:bCs/>
        </w:rPr>
        <w:t>Комитет рекомендует государству-участнику:</w:t>
      </w:r>
      <w:r w:rsidRPr="008376C1">
        <w:t xml:space="preserve"> </w:t>
      </w:r>
    </w:p>
    <w:p w:rsidR="008376C1" w:rsidRPr="008376C1" w:rsidRDefault="00611C4A" w:rsidP="008376C1">
      <w:pPr>
        <w:pStyle w:val="SingleTxtGR"/>
        <w:rPr>
          <w:b/>
          <w:bCs/>
        </w:rPr>
      </w:pPr>
      <w:r w:rsidRPr="00BF0730">
        <w:rPr>
          <w:b/>
        </w:rPr>
        <w:tab/>
      </w:r>
      <w:r w:rsidR="008376C1" w:rsidRPr="00611C4A">
        <w:rPr>
          <w:b/>
        </w:rPr>
        <w:t>a)</w:t>
      </w:r>
      <w:r w:rsidR="008376C1" w:rsidRPr="008376C1">
        <w:tab/>
      </w:r>
      <w:r w:rsidR="008376C1" w:rsidRPr="008376C1">
        <w:rPr>
          <w:b/>
          <w:bCs/>
        </w:rPr>
        <w:t>удвоить свои усилия для достижения всеобщего характера бе</w:t>
      </w:r>
      <w:r w:rsidR="008376C1" w:rsidRPr="008376C1">
        <w:rPr>
          <w:b/>
          <w:bCs/>
        </w:rPr>
        <w:t>с</w:t>
      </w:r>
      <w:r w:rsidR="008376C1" w:rsidRPr="008376C1">
        <w:rPr>
          <w:b/>
          <w:bCs/>
        </w:rPr>
        <w:t xml:space="preserve">платного начального образования и расширения доступа к дошкольному образованию; </w:t>
      </w:r>
    </w:p>
    <w:p w:rsidR="008376C1" w:rsidRPr="008376C1" w:rsidRDefault="00611C4A" w:rsidP="008376C1">
      <w:pPr>
        <w:pStyle w:val="SingleTxtGR"/>
        <w:rPr>
          <w:b/>
        </w:rPr>
      </w:pPr>
      <w:r w:rsidRPr="00BF0730">
        <w:rPr>
          <w:b/>
        </w:rPr>
        <w:tab/>
      </w:r>
      <w:r w:rsidR="008376C1" w:rsidRPr="00611C4A">
        <w:rPr>
          <w:b/>
        </w:rPr>
        <w:t>b)</w:t>
      </w:r>
      <w:r w:rsidR="008376C1" w:rsidRPr="00611C4A">
        <w:rPr>
          <w:b/>
        </w:rPr>
        <w:tab/>
      </w:r>
      <w:r w:rsidR="008376C1" w:rsidRPr="008376C1">
        <w:rPr>
          <w:b/>
          <w:bCs/>
        </w:rPr>
        <w:t>принять надлежащие меры для сокращения показателей отсева из школ, особенно среди маргинализированных и находящихся в неблаг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приятном положении групп;</w:t>
      </w:r>
    </w:p>
    <w:p w:rsidR="008376C1" w:rsidRPr="008376C1" w:rsidRDefault="00611C4A" w:rsidP="008376C1">
      <w:pPr>
        <w:pStyle w:val="SingleTxtGR"/>
        <w:rPr>
          <w:b/>
        </w:rPr>
      </w:pPr>
      <w:r w:rsidRPr="00BF0730">
        <w:tab/>
      </w:r>
      <w:r w:rsidR="008376C1" w:rsidRPr="00611C4A">
        <w:rPr>
          <w:b/>
        </w:rPr>
        <w:t>c)</w:t>
      </w:r>
      <w:r w:rsidR="008376C1" w:rsidRPr="008376C1">
        <w:tab/>
      </w:r>
      <w:r w:rsidR="008376C1" w:rsidRPr="008376C1">
        <w:rPr>
          <w:b/>
          <w:bCs/>
        </w:rPr>
        <w:t>принять все необходимые меры по повышению качества обр</w:t>
      </w:r>
      <w:r w:rsidR="008376C1" w:rsidRPr="008376C1">
        <w:rPr>
          <w:b/>
          <w:bCs/>
        </w:rPr>
        <w:t>а</w:t>
      </w:r>
      <w:r w:rsidR="008376C1" w:rsidRPr="008376C1">
        <w:rPr>
          <w:b/>
          <w:bCs/>
        </w:rPr>
        <w:t>зования путем выделения достаточных ресурсов, увеличения числа квал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фицированных преподавателей и их окладов, а также улучшения матер</w:t>
      </w:r>
      <w:r w:rsidR="008376C1" w:rsidRPr="008376C1">
        <w:rPr>
          <w:b/>
          <w:bCs/>
        </w:rPr>
        <w:t>и</w:t>
      </w:r>
      <w:r w:rsidR="008376C1" w:rsidRPr="008376C1">
        <w:rPr>
          <w:b/>
          <w:bCs/>
        </w:rPr>
        <w:t>альной базы и учебных материалов;</w:t>
      </w:r>
    </w:p>
    <w:p w:rsidR="008376C1" w:rsidRPr="008376C1" w:rsidRDefault="00611C4A" w:rsidP="008376C1">
      <w:pPr>
        <w:pStyle w:val="SingleTxtGR"/>
        <w:rPr>
          <w:b/>
          <w:bCs/>
        </w:rPr>
      </w:pPr>
      <w:r w:rsidRPr="00BF0730">
        <w:tab/>
      </w:r>
      <w:r w:rsidR="008376C1" w:rsidRPr="00611C4A">
        <w:rPr>
          <w:b/>
        </w:rPr>
        <w:t>d)</w:t>
      </w:r>
      <w:r w:rsidR="008376C1" w:rsidRPr="008376C1">
        <w:tab/>
      </w:r>
      <w:r w:rsidR="008376C1" w:rsidRPr="008376C1">
        <w:rPr>
          <w:b/>
          <w:bCs/>
        </w:rPr>
        <w:t>принять необходимые меры для обеспечения того, чтобы все виды образования и учебной подготовки детей и подростков осуществл</w:t>
      </w:r>
      <w:r w:rsidR="008376C1" w:rsidRPr="008376C1">
        <w:rPr>
          <w:b/>
          <w:bCs/>
        </w:rPr>
        <w:t>я</w:t>
      </w:r>
      <w:r w:rsidR="008376C1" w:rsidRPr="008376C1">
        <w:rPr>
          <w:b/>
          <w:bCs/>
        </w:rPr>
        <w:t>лись учреждениями, специализирующимися в области образования, прав и потребностей детей, и обеспечить, чтобы</w:t>
      </w:r>
      <w:r w:rsidR="00833024">
        <w:rPr>
          <w:b/>
          <w:bCs/>
        </w:rPr>
        <w:t xml:space="preserve"> </w:t>
      </w:r>
      <w:r w:rsidR="008376C1" w:rsidRPr="008376C1">
        <w:rPr>
          <w:b/>
          <w:bCs/>
        </w:rPr>
        <w:t>все виды образования и учебной подготовки способствовали активному участию граждан в жизни свободн</w:t>
      </w:r>
      <w:r w:rsidR="008376C1" w:rsidRPr="008376C1">
        <w:rPr>
          <w:b/>
          <w:bCs/>
        </w:rPr>
        <w:t>о</w:t>
      </w:r>
      <w:r w:rsidR="008376C1" w:rsidRPr="008376C1">
        <w:rPr>
          <w:b/>
          <w:bCs/>
        </w:rPr>
        <w:t>го общества, где преобладают такие принципы, как взаимопонимание, терпимость и дружба между нациями, а также уважение всех прав челов</w:t>
      </w:r>
      <w:r w:rsidR="008376C1" w:rsidRPr="008376C1">
        <w:rPr>
          <w:b/>
          <w:bCs/>
        </w:rPr>
        <w:t>е</w:t>
      </w:r>
      <w:r w:rsidR="008376C1" w:rsidRPr="008376C1">
        <w:rPr>
          <w:b/>
          <w:bCs/>
        </w:rPr>
        <w:t>ка и основных свобод.</w:t>
      </w:r>
    </w:p>
    <w:p w:rsidR="008376C1" w:rsidRPr="008376C1" w:rsidRDefault="008376C1" w:rsidP="00611C4A">
      <w:pPr>
        <w:pStyle w:val="H1GR"/>
      </w:pPr>
      <w:r w:rsidRPr="008376C1">
        <w:tab/>
        <w:t>D.</w:t>
      </w:r>
      <w:r w:rsidRPr="008376C1">
        <w:tab/>
        <w:t>Прочие рекомендации</w:t>
      </w:r>
    </w:p>
    <w:p w:rsidR="008376C1" w:rsidRPr="008376C1" w:rsidRDefault="008376C1" w:rsidP="008376C1">
      <w:pPr>
        <w:pStyle w:val="SingleTxtGR"/>
      </w:pPr>
      <w:r w:rsidRPr="008376C1">
        <w:t>57.</w:t>
      </w:r>
      <w:r w:rsidRPr="008376C1">
        <w:tab/>
      </w:r>
      <w:r w:rsidRPr="008376C1">
        <w:rPr>
          <w:b/>
          <w:bCs/>
        </w:rPr>
        <w:t>Комитет рекомендует государству-участнику предпринять шаги в ц</w:t>
      </w:r>
      <w:r w:rsidRPr="008376C1">
        <w:rPr>
          <w:b/>
          <w:bCs/>
        </w:rPr>
        <w:t>е</w:t>
      </w:r>
      <w:r w:rsidRPr="008376C1">
        <w:rPr>
          <w:b/>
          <w:bCs/>
        </w:rPr>
        <w:t>лях поступательной разработки и применения соответствующих показат</w:t>
      </w:r>
      <w:r w:rsidRPr="008376C1">
        <w:rPr>
          <w:b/>
          <w:bCs/>
        </w:rPr>
        <w:t>е</w:t>
      </w:r>
      <w:r w:rsidRPr="008376C1">
        <w:rPr>
          <w:b/>
          <w:bCs/>
        </w:rPr>
        <w:t>лей осуществления экономических, социальных и культурных прав для облегчения оценки прогресса, достигнутого государством-участником в д</w:t>
      </w:r>
      <w:r w:rsidRPr="008376C1">
        <w:rPr>
          <w:b/>
          <w:bCs/>
        </w:rPr>
        <w:t>е</w:t>
      </w:r>
      <w:r w:rsidRPr="008376C1">
        <w:rPr>
          <w:b/>
          <w:bCs/>
        </w:rPr>
        <w:t>ле выполнения его обязательств по Пакту применительно к различным слоям населения. В этой связи Комитет предлагает государству-участнику руководствоваться концептуальными и методологическими рамками для показателей в области прав человека, разработанными Управлением Ве</w:t>
      </w:r>
      <w:r w:rsidRPr="008376C1">
        <w:rPr>
          <w:b/>
          <w:bCs/>
        </w:rPr>
        <w:t>р</w:t>
      </w:r>
      <w:r w:rsidRPr="008376C1">
        <w:rPr>
          <w:b/>
          <w:bCs/>
        </w:rPr>
        <w:t>ховного комиссара Организации Объединенных Наций по правам человека (HRI/MC/2008/3).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58.</w:t>
      </w:r>
      <w:r w:rsidRPr="008376C1">
        <w:tab/>
      </w:r>
      <w:r w:rsidRPr="008376C1">
        <w:rPr>
          <w:b/>
          <w:bCs/>
        </w:rPr>
        <w:t>Комитет призывает государство-участника ратифицировать Факул</w:t>
      </w:r>
      <w:r w:rsidRPr="008376C1">
        <w:rPr>
          <w:b/>
          <w:bCs/>
        </w:rPr>
        <w:t>ь</w:t>
      </w:r>
      <w:r w:rsidRPr="008376C1">
        <w:rPr>
          <w:b/>
          <w:bCs/>
        </w:rPr>
        <w:t>тативный протокол к Конвенции о ликвидации всех форм дискриминации в отношении женщин и Факультативный протокол к Конвенции о правах ребенка, касающийся процедуры сообщений.</w:t>
      </w:r>
    </w:p>
    <w:p w:rsidR="008376C1" w:rsidRPr="008376C1" w:rsidRDefault="008376C1" w:rsidP="008376C1">
      <w:pPr>
        <w:pStyle w:val="SingleTxtGR"/>
        <w:rPr>
          <w:b/>
        </w:rPr>
      </w:pPr>
      <w:r w:rsidRPr="008376C1">
        <w:t>59.</w:t>
      </w:r>
      <w:r w:rsidRPr="008376C1">
        <w:tab/>
      </w:r>
      <w:r w:rsidRPr="008376C1">
        <w:rPr>
          <w:b/>
          <w:bCs/>
        </w:rPr>
        <w:t>Комитет просит государство-участника широко распространить настоящие заключительные замечания среди всех слоев общества, в час</w:t>
      </w:r>
      <w:r w:rsidRPr="008376C1">
        <w:rPr>
          <w:b/>
          <w:bCs/>
        </w:rPr>
        <w:t>т</w:t>
      </w:r>
      <w:r w:rsidRPr="008376C1">
        <w:rPr>
          <w:b/>
          <w:bCs/>
        </w:rPr>
        <w:t>ности среди коренных народов и народов африканского происхождения, государственных должностных лиц, работников судебных органов, закон</w:t>
      </w:r>
      <w:r w:rsidRPr="008376C1">
        <w:rPr>
          <w:b/>
          <w:bCs/>
        </w:rPr>
        <w:t>о</w:t>
      </w:r>
      <w:r w:rsidRPr="008376C1">
        <w:rPr>
          <w:b/>
          <w:bCs/>
        </w:rPr>
        <w:t>дателей, адвокатов и организаций гражданского общества, и в своем сл</w:t>
      </w:r>
      <w:r w:rsidRPr="008376C1">
        <w:rPr>
          <w:b/>
          <w:bCs/>
        </w:rPr>
        <w:t>е</w:t>
      </w:r>
      <w:r w:rsidRPr="008376C1">
        <w:rPr>
          <w:b/>
          <w:bCs/>
        </w:rPr>
        <w:t>дующем периодическом докладе сообщить Комитету о мерах, принятых для их выполнения. Кроме того, Комитет призывает государство-участника обеспечить участие организаций гражданского общества в о</w:t>
      </w:r>
      <w:r w:rsidRPr="008376C1">
        <w:rPr>
          <w:b/>
          <w:bCs/>
        </w:rPr>
        <w:t>б</w:t>
      </w:r>
      <w:r w:rsidRPr="008376C1">
        <w:rPr>
          <w:b/>
          <w:bCs/>
        </w:rPr>
        <w:t>суждении его следующего периодического доклада на национальном уровне до его представления Комитету.</w:t>
      </w:r>
    </w:p>
    <w:p w:rsidR="0049372E" w:rsidRPr="00611C4A" w:rsidRDefault="008376C1" w:rsidP="008376C1">
      <w:pPr>
        <w:pStyle w:val="SingleTxtGR"/>
        <w:rPr>
          <w:b/>
        </w:rPr>
      </w:pPr>
      <w:r w:rsidRPr="008376C1">
        <w:t>60.</w:t>
      </w:r>
      <w:r w:rsidRPr="008376C1">
        <w:tab/>
      </w:r>
      <w:proofErr w:type="gramStart"/>
      <w:r w:rsidRPr="00611C4A">
        <w:rPr>
          <w:b/>
        </w:rPr>
        <w:t>Комитет просит государство-участника представить к 30 июня 2021</w:t>
      </w:r>
      <w:r w:rsidR="00EB73D7">
        <w:rPr>
          <w:b/>
        </w:rPr>
        <w:t> </w:t>
      </w:r>
      <w:r w:rsidRPr="00611C4A">
        <w:rPr>
          <w:b/>
        </w:rPr>
        <w:t>года свой третий периодический доклад, составленный в соответствии с руководящими принципами подготовки докладов Комитету, принятыми в 2008 году (E/C.12/2008/2), а также предлагает ему представить его общий базовый документ в соответствии с согласованными руководящими при</w:t>
      </w:r>
      <w:r w:rsidRPr="00611C4A">
        <w:rPr>
          <w:b/>
        </w:rPr>
        <w:t>н</w:t>
      </w:r>
      <w:r w:rsidRPr="00611C4A">
        <w:rPr>
          <w:b/>
        </w:rPr>
        <w:t>ципами представления докладов согласно международным договорам о правах человека (HRI/GEN/2/Rev.6, глава</w:t>
      </w:r>
      <w:proofErr w:type="gramEnd"/>
      <w:r w:rsidRPr="00611C4A">
        <w:rPr>
          <w:b/>
        </w:rPr>
        <w:t xml:space="preserve"> I).</w:t>
      </w:r>
    </w:p>
    <w:p w:rsidR="00760D3A" w:rsidRPr="00611C4A" w:rsidRDefault="00611C4A" w:rsidP="00611C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611C4A" w:rsidSect="004937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C1" w:rsidRDefault="008376C1" w:rsidP="00B471C5">
      <w:r>
        <w:separator/>
      </w:r>
    </w:p>
  </w:endnote>
  <w:endnote w:type="continuationSeparator" w:id="0">
    <w:p w:rsidR="008376C1" w:rsidRDefault="008376C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C1" w:rsidRPr="009A6F4A" w:rsidRDefault="008376C1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F0730">
      <w:rPr>
        <w:rStyle w:val="a9"/>
        <w:noProof/>
      </w:rPr>
      <w:t>14</w:t>
    </w:r>
    <w:r>
      <w:rPr>
        <w:rStyle w:val="a9"/>
      </w:rPr>
      <w:fldChar w:fldCharType="end"/>
    </w:r>
    <w:r>
      <w:rPr>
        <w:lang w:val="en-US"/>
      </w:rPr>
      <w:tab/>
      <w:t>GE.16-</w:t>
    </w:r>
    <w:r w:rsidR="001C3983">
      <w:rPr>
        <w:lang w:val="en-US"/>
      </w:rPr>
      <w:t>11828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C1" w:rsidRPr="009A6F4A" w:rsidRDefault="008376C1">
    <w:pPr>
      <w:pStyle w:val="a7"/>
      <w:rPr>
        <w:lang w:val="en-US"/>
      </w:rPr>
    </w:pPr>
    <w:r>
      <w:rPr>
        <w:lang w:val="en-US"/>
      </w:rPr>
      <w:t>GE.16-</w:t>
    </w:r>
    <w:r w:rsidR="001C3983">
      <w:rPr>
        <w:lang w:val="en-US"/>
      </w:rPr>
      <w:t>11828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F0730">
      <w:rPr>
        <w:rStyle w:val="a9"/>
        <w:noProof/>
      </w:rPr>
      <w:t>15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376C1" w:rsidRPr="00797A78" w:rsidTr="008376C1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376C1" w:rsidRPr="001C3ABC" w:rsidRDefault="008376C1" w:rsidP="008376C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C3983">
            <w:rPr>
              <w:lang w:val="en-US"/>
            </w:rPr>
            <w:t>11828</w:t>
          </w:r>
          <w:r w:rsidRPr="001C3ABC">
            <w:rPr>
              <w:lang w:val="en-US"/>
            </w:rPr>
            <w:t xml:space="preserve"> (R)</w:t>
          </w:r>
          <w:r w:rsidR="00833024">
            <w:rPr>
              <w:lang w:val="en-US"/>
            </w:rPr>
            <w:t xml:space="preserve"> </w:t>
          </w:r>
          <w:r w:rsidR="001C3983">
            <w:rPr>
              <w:lang w:val="en-US"/>
            </w:rPr>
            <w:t xml:space="preserve"> 290816</w:t>
          </w:r>
          <w:r w:rsidR="00833024">
            <w:rPr>
              <w:lang w:val="en-US"/>
            </w:rPr>
            <w:t xml:space="preserve"> </w:t>
          </w:r>
          <w:r w:rsidR="001C3983">
            <w:rPr>
              <w:lang w:val="en-US"/>
            </w:rPr>
            <w:t xml:space="preserve"> 300816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376C1" w:rsidRDefault="008376C1" w:rsidP="008376C1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376C1" w:rsidRDefault="001C3983" w:rsidP="008376C1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/C.12/HND/CO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HND/CO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76C1" w:rsidRPr="00797A78" w:rsidTr="008376C1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376C1" w:rsidRPr="001C3983" w:rsidRDefault="001C3983" w:rsidP="008376C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C39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376C1" w:rsidRDefault="008376C1" w:rsidP="008376C1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376C1" w:rsidRDefault="008376C1" w:rsidP="008376C1"/>
      </w:tc>
    </w:tr>
  </w:tbl>
  <w:p w:rsidR="008376C1" w:rsidRPr="007A36B5" w:rsidRDefault="008376C1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C1" w:rsidRPr="009141DC" w:rsidRDefault="008376C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376C1" w:rsidRPr="00D1261C" w:rsidRDefault="008376C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376C1" w:rsidRPr="005F205C" w:rsidRDefault="008376C1" w:rsidP="008376C1">
      <w:pPr>
        <w:pStyle w:val="aa"/>
        <w:rPr>
          <w:lang w:val="ru-RU"/>
        </w:rPr>
      </w:pPr>
      <w:r>
        <w:rPr>
          <w:lang w:val="ru-RU"/>
        </w:rPr>
        <w:tab/>
      </w:r>
      <w:r w:rsidRPr="001C3983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пятьдесят восьмой сессии (6–24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C1" w:rsidRPr="00E71A0F" w:rsidRDefault="008376C1">
    <w:pPr>
      <w:pStyle w:val="a3"/>
      <w:rPr>
        <w:lang w:val="en-US"/>
      </w:rPr>
    </w:pPr>
    <w:r>
      <w:rPr>
        <w:lang w:val="en-US"/>
      </w:rPr>
      <w:t>E/</w:t>
    </w:r>
    <w:r w:rsidR="001C3983" w:rsidRPr="001C3983">
      <w:rPr>
        <w:lang w:val="en-US"/>
      </w:rPr>
      <w:t>C.12/HND/CO/2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C1" w:rsidRPr="009A6F4A" w:rsidRDefault="008376C1">
    <w:pPr>
      <w:pStyle w:val="a3"/>
      <w:rPr>
        <w:lang w:val="en-US"/>
      </w:rPr>
    </w:pPr>
    <w:r>
      <w:rPr>
        <w:lang w:val="en-US"/>
      </w:rPr>
      <w:tab/>
      <w:t>E/</w:t>
    </w:r>
    <w:r w:rsidR="001C3983" w:rsidRPr="001C3983">
      <w:rPr>
        <w:lang w:val="en-US"/>
      </w:rPr>
      <w:t>C.12/HND/CO/2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C1"/>
    <w:rsid w:val="000450D1"/>
    <w:rsid w:val="000F2A4F"/>
    <w:rsid w:val="001C3983"/>
    <w:rsid w:val="00203C64"/>
    <w:rsid w:val="00203F84"/>
    <w:rsid w:val="00275188"/>
    <w:rsid w:val="0028687D"/>
    <w:rsid w:val="002B091C"/>
    <w:rsid w:val="002D0CCB"/>
    <w:rsid w:val="00345C79"/>
    <w:rsid w:val="00366A39"/>
    <w:rsid w:val="00375A3E"/>
    <w:rsid w:val="0048005C"/>
    <w:rsid w:val="0049372E"/>
    <w:rsid w:val="004E242B"/>
    <w:rsid w:val="00523139"/>
    <w:rsid w:val="00544379"/>
    <w:rsid w:val="00566944"/>
    <w:rsid w:val="005D56BF"/>
    <w:rsid w:val="005D5CDB"/>
    <w:rsid w:val="0060520C"/>
    <w:rsid w:val="00611C4A"/>
    <w:rsid w:val="00665D8D"/>
    <w:rsid w:val="00685709"/>
    <w:rsid w:val="006A0B6F"/>
    <w:rsid w:val="006A7A3B"/>
    <w:rsid w:val="006B6B57"/>
    <w:rsid w:val="00705394"/>
    <w:rsid w:val="00743F62"/>
    <w:rsid w:val="00760D3A"/>
    <w:rsid w:val="007A1F42"/>
    <w:rsid w:val="007D76DD"/>
    <w:rsid w:val="00833024"/>
    <w:rsid w:val="008376C1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85695"/>
    <w:rsid w:val="00AD7EAD"/>
    <w:rsid w:val="00B35A32"/>
    <w:rsid w:val="00B432C6"/>
    <w:rsid w:val="00B471C5"/>
    <w:rsid w:val="00B6474A"/>
    <w:rsid w:val="00BA4715"/>
    <w:rsid w:val="00BE1742"/>
    <w:rsid w:val="00BF0730"/>
    <w:rsid w:val="00D1261C"/>
    <w:rsid w:val="00D75DCE"/>
    <w:rsid w:val="00DD35AC"/>
    <w:rsid w:val="00DD479F"/>
    <w:rsid w:val="00E15E48"/>
    <w:rsid w:val="00E4161D"/>
    <w:rsid w:val="00EB0723"/>
    <w:rsid w:val="00EB73D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3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76C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3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76C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D535-4B1F-4775-9B87-8F80C9CA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15</Pages>
  <Words>4912</Words>
  <Characters>34688</Characters>
  <Application>Microsoft Office Word</Application>
  <DocSecurity>0</DocSecurity>
  <Lines>673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2016-08-30T14:38:00Z</cp:lastPrinted>
  <dcterms:created xsi:type="dcterms:W3CDTF">2016-08-30T14:36:00Z</dcterms:created>
  <dcterms:modified xsi:type="dcterms:W3CDTF">2016-08-30T14:40:00Z</dcterms:modified>
</cp:coreProperties>
</file>