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24D59B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A9FDE4" w14:textId="77777777" w:rsidR="002D5AAC" w:rsidRDefault="002D5AAC" w:rsidP="00AF63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7E0605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B9C0C3" w14:textId="77777777" w:rsidR="002D5AAC" w:rsidRDefault="00AF63B0" w:rsidP="00AF63B0">
            <w:pPr>
              <w:jc w:val="right"/>
            </w:pPr>
            <w:r w:rsidRPr="00AF63B0">
              <w:rPr>
                <w:sz w:val="40"/>
              </w:rPr>
              <w:t>E</w:t>
            </w:r>
            <w:r>
              <w:t>/C.12/67/D/75/2018</w:t>
            </w:r>
          </w:p>
        </w:tc>
      </w:tr>
      <w:tr w:rsidR="002D5AAC" w:rsidRPr="00AF63B0" w14:paraId="6B5F5F8C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2349D7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87C641" wp14:editId="5ACD69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48F3B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8780E8" w14:textId="77777777" w:rsidR="002D5AAC" w:rsidRDefault="00AF63B0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692024" w14:textId="77777777" w:rsidR="00AF63B0" w:rsidRDefault="00AF63B0" w:rsidP="00AF63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April 2020</w:t>
            </w:r>
          </w:p>
          <w:p w14:paraId="1702F972" w14:textId="77777777" w:rsidR="00AF63B0" w:rsidRDefault="00AF63B0" w:rsidP="00AF63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284156" w14:textId="77777777" w:rsidR="00AF63B0" w:rsidRPr="00AC236A" w:rsidRDefault="00AF63B0" w:rsidP="00AF63B0">
            <w:pPr>
              <w:spacing w:line="240" w:lineRule="exact"/>
              <w:rPr>
                <w:lang w:val="fr-CH"/>
              </w:rPr>
            </w:pPr>
            <w:r>
              <w:rPr>
                <w:lang w:val="en-US"/>
              </w:rPr>
              <w:t xml:space="preserve">Original: </w:t>
            </w:r>
            <w:r w:rsidR="00AC236A">
              <w:rPr>
                <w:lang w:val="fr-CH"/>
              </w:rPr>
              <w:t>Spanish</w:t>
            </w:r>
          </w:p>
        </w:tc>
      </w:tr>
    </w:tbl>
    <w:p w14:paraId="44E17FDC" w14:textId="77777777" w:rsidR="00AF63B0" w:rsidRPr="00AF63B0" w:rsidRDefault="00AF63B0" w:rsidP="00AF63B0">
      <w:pPr>
        <w:spacing w:before="120"/>
        <w:rPr>
          <w:b/>
          <w:sz w:val="24"/>
          <w:szCs w:val="24"/>
        </w:rPr>
      </w:pPr>
      <w:r w:rsidRPr="00AF63B0">
        <w:rPr>
          <w:b/>
          <w:bCs/>
          <w:sz w:val="24"/>
          <w:szCs w:val="24"/>
        </w:rPr>
        <w:t>Коми</w:t>
      </w:r>
      <w:bookmarkStart w:id="0" w:name="_GoBack"/>
      <w:bookmarkEnd w:id="0"/>
      <w:r w:rsidRPr="00AF63B0">
        <w:rPr>
          <w:b/>
          <w:bCs/>
          <w:sz w:val="24"/>
          <w:szCs w:val="24"/>
        </w:rPr>
        <w:t xml:space="preserve">тет по экономическим, социальным </w:t>
      </w:r>
      <w:r>
        <w:rPr>
          <w:b/>
          <w:bCs/>
          <w:sz w:val="24"/>
          <w:szCs w:val="24"/>
        </w:rPr>
        <w:br/>
      </w:r>
      <w:r w:rsidRPr="00AF63B0">
        <w:rPr>
          <w:b/>
          <w:bCs/>
          <w:sz w:val="24"/>
          <w:szCs w:val="24"/>
        </w:rPr>
        <w:t>и культурным правам</w:t>
      </w:r>
    </w:p>
    <w:p w14:paraId="19F2FA75" w14:textId="77777777" w:rsidR="00AF63B0" w:rsidRPr="0064331C" w:rsidRDefault="00AF63B0" w:rsidP="00AF63B0">
      <w:pPr>
        <w:pStyle w:val="HChG"/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Факультативным протоколом к Международному пакту об экономических, социальных и культурных правах относительно сообщения № 75/2018</w:t>
      </w:r>
      <w:r w:rsidRPr="00AF63B0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AF63B0" w:rsidRPr="0064331C" w14:paraId="02852AD3" w14:textId="77777777" w:rsidTr="00AF63B0">
        <w:tc>
          <w:tcPr>
            <w:tcW w:w="2936" w:type="dxa"/>
            <w:hideMark/>
          </w:tcPr>
          <w:p w14:paraId="197F24B0" w14:textId="77777777" w:rsidR="00AF63B0" w:rsidRPr="0064331C" w:rsidRDefault="00AF63B0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3DAF20AC" w14:textId="77777777" w:rsidR="00AF63B0" w:rsidRPr="0064331C" w:rsidRDefault="00AF63B0">
            <w:pPr>
              <w:spacing w:after="120"/>
            </w:pPr>
            <w:r>
              <w:t>Н.Х.М.К.</w:t>
            </w:r>
          </w:p>
        </w:tc>
      </w:tr>
      <w:tr w:rsidR="00AF63B0" w:rsidRPr="0064331C" w14:paraId="32E38208" w14:textId="77777777" w:rsidTr="00AF63B0">
        <w:tc>
          <w:tcPr>
            <w:tcW w:w="2936" w:type="dxa"/>
            <w:hideMark/>
          </w:tcPr>
          <w:p w14:paraId="49C886F1" w14:textId="77777777" w:rsidR="00AF63B0" w:rsidRPr="0064331C" w:rsidRDefault="00AF63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2CED9E6D" w14:textId="77777777" w:rsidR="00AF63B0" w:rsidRPr="0064331C" w:rsidRDefault="00AF63B0">
            <w:pPr>
              <w:spacing w:after="120"/>
            </w:pPr>
            <w:r>
              <w:t>автор и ее дети</w:t>
            </w:r>
          </w:p>
        </w:tc>
      </w:tr>
      <w:tr w:rsidR="00AF63B0" w:rsidRPr="0064331C" w14:paraId="36798246" w14:textId="77777777" w:rsidTr="00AF63B0">
        <w:tc>
          <w:tcPr>
            <w:tcW w:w="2936" w:type="dxa"/>
            <w:hideMark/>
          </w:tcPr>
          <w:p w14:paraId="5D003CDA" w14:textId="77777777" w:rsidR="00AF63B0" w:rsidRPr="0064331C" w:rsidRDefault="00AF63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6D2B7021" w14:textId="77777777" w:rsidR="00AF63B0" w:rsidRPr="0064331C" w:rsidRDefault="00AF63B0">
            <w:pPr>
              <w:spacing w:after="120"/>
            </w:pPr>
            <w:r>
              <w:t>Испания</w:t>
            </w:r>
          </w:p>
        </w:tc>
      </w:tr>
      <w:tr w:rsidR="00AF63B0" w:rsidRPr="0064331C" w14:paraId="58EFA211" w14:textId="77777777" w:rsidTr="00AF63B0">
        <w:tc>
          <w:tcPr>
            <w:tcW w:w="2936" w:type="dxa"/>
            <w:hideMark/>
          </w:tcPr>
          <w:p w14:paraId="6E877AA3" w14:textId="77777777" w:rsidR="00AF63B0" w:rsidRPr="0064331C" w:rsidRDefault="00AF63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5E78BCCB" w14:textId="77777777" w:rsidR="00AF63B0" w:rsidRPr="0064331C" w:rsidRDefault="00AF63B0">
            <w:pPr>
              <w:spacing w:after="120"/>
            </w:pPr>
            <w:r>
              <w:t>9 ноября 2018 года</w:t>
            </w:r>
          </w:p>
        </w:tc>
      </w:tr>
      <w:tr w:rsidR="00AF63B0" w:rsidRPr="0064331C" w14:paraId="18CF3037" w14:textId="77777777" w:rsidTr="00AF63B0">
        <w:tc>
          <w:tcPr>
            <w:tcW w:w="2936" w:type="dxa"/>
            <w:hideMark/>
          </w:tcPr>
          <w:p w14:paraId="7C295CB6" w14:textId="77777777" w:rsidR="00AF63B0" w:rsidRPr="0064331C" w:rsidRDefault="00AF63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59D69998" w14:textId="77777777" w:rsidR="00AF63B0" w:rsidRPr="0064331C" w:rsidRDefault="00AF63B0">
            <w:pPr>
              <w:spacing w:after="120"/>
            </w:pPr>
            <w:r>
              <w:t>выселение из жилища в связи с обращением взыскания на заложенное имущество домовладельца</w:t>
            </w:r>
          </w:p>
        </w:tc>
      </w:tr>
      <w:tr w:rsidR="00AF63B0" w:rsidRPr="0064331C" w14:paraId="75919213" w14:textId="77777777" w:rsidTr="00AF63B0">
        <w:tc>
          <w:tcPr>
            <w:tcW w:w="2936" w:type="dxa"/>
            <w:hideMark/>
          </w:tcPr>
          <w:p w14:paraId="5F797935" w14:textId="77777777" w:rsidR="00AF63B0" w:rsidRPr="0064331C" w:rsidRDefault="00AF63B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522BCE2E" w14:textId="77777777" w:rsidR="00AF63B0" w:rsidRPr="0064331C" w:rsidRDefault="00AF63B0">
            <w:pPr>
              <w:spacing w:after="120"/>
            </w:pPr>
            <w:r>
              <w:t>право на достаточное жилище</w:t>
            </w:r>
          </w:p>
        </w:tc>
      </w:tr>
      <w:tr w:rsidR="00AF63B0" w:rsidRPr="0064331C" w14:paraId="7D76D39B" w14:textId="77777777" w:rsidTr="00AF63B0">
        <w:tc>
          <w:tcPr>
            <w:tcW w:w="2936" w:type="dxa"/>
            <w:hideMark/>
          </w:tcPr>
          <w:p w14:paraId="6C9DDB29" w14:textId="77777777" w:rsidR="00AF63B0" w:rsidRPr="0064331C" w:rsidRDefault="00AF63B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7EEDA243" w14:textId="77777777" w:rsidR="00AF63B0" w:rsidRPr="0064331C" w:rsidRDefault="00AF63B0">
            <w:pPr>
              <w:spacing w:after="120"/>
            </w:pPr>
            <w:r>
              <w:t>пункт 1 статьи 11</w:t>
            </w:r>
          </w:p>
        </w:tc>
      </w:tr>
    </w:tbl>
    <w:p w14:paraId="52A0D778" w14:textId="77777777" w:rsidR="00AF63B0" w:rsidRDefault="00AF63B0" w:rsidP="00AF63B0">
      <w:pPr>
        <w:pStyle w:val="SingleTxtG"/>
      </w:pPr>
      <w:r>
        <w:tab/>
      </w:r>
      <w:r>
        <w:tab/>
      </w:r>
      <w:r>
        <w:t>На своем заседании 5 марта 2020 года Комитет, приняв к сведению просьбу государства-участника о закрытии дела и тот факт, что автор не представила документацию, которую неоднократно запрашивал Комитет, и не сообщила, что у нее нет возможности сделать это, счел, что это свидетельствует об отсутствии у автора</w:t>
      </w:r>
      <w:r w:rsidR="00114C2A">
        <w:rPr>
          <w:lang w:val="fr-CH"/>
        </w:rPr>
        <w:t> </w:t>
      </w:r>
      <w:r>
        <w:t>интереса к разбирательству, и постановил прекратить рассмотрение сообщения</w:t>
      </w:r>
      <w:r w:rsidR="00114C2A">
        <w:rPr>
          <w:lang w:val="fr-CH"/>
        </w:rPr>
        <w:t> </w:t>
      </w:r>
      <w:r>
        <w:t>№</w:t>
      </w:r>
      <w:r>
        <w:t> </w:t>
      </w:r>
      <w:r>
        <w:t>75/2018 согласно правилу 17 своих временных правил процедуры в соответствии с Факультативным протоколом.</w:t>
      </w:r>
    </w:p>
    <w:p w14:paraId="7F7701AA" w14:textId="77777777" w:rsidR="00381C24" w:rsidRPr="00AF63B0" w:rsidRDefault="00AF63B0" w:rsidP="00AF63B0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F63B0" w:rsidSect="00AF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3273" w14:textId="77777777" w:rsidR="00DC4415" w:rsidRPr="00A312BC" w:rsidRDefault="00DC4415" w:rsidP="00A312BC"/>
  </w:endnote>
  <w:endnote w:type="continuationSeparator" w:id="0">
    <w:p w14:paraId="742F78D4" w14:textId="77777777" w:rsidR="00DC4415" w:rsidRPr="00A312BC" w:rsidRDefault="00DC44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FC24" w14:textId="77777777" w:rsidR="00AF63B0" w:rsidRPr="00AF63B0" w:rsidRDefault="00AF63B0">
    <w:pPr>
      <w:pStyle w:val="aa"/>
    </w:pPr>
    <w:r w:rsidRPr="00AF63B0">
      <w:rPr>
        <w:b/>
        <w:sz w:val="18"/>
      </w:rPr>
      <w:fldChar w:fldCharType="begin"/>
    </w:r>
    <w:r w:rsidRPr="00AF63B0">
      <w:rPr>
        <w:b/>
        <w:sz w:val="18"/>
      </w:rPr>
      <w:instrText xml:space="preserve"> PAGE  \* MERGEFORMAT </w:instrText>
    </w:r>
    <w:r w:rsidRPr="00AF63B0">
      <w:rPr>
        <w:b/>
        <w:sz w:val="18"/>
      </w:rPr>
      <w:fldChar w:fldCharType="separate"/>
    </w:r>
    <w:r w:rsidRPr="00AF63B0">
      <w:rPr>
        <w:b/>
        <w:noProof/>
        <w:sz w:val="18"/>
      </w:rPr>
      <w:t>2</w:t>
    </w:r>
    <w:r w:rsidRPr="00AF63B0">
      <w:rPr>
        <w:b/>
        <w:sz w:val="18"/>
      </w:rPr>
      <w:fldChar w:fldCharType="end"/>
    </w:r>
    <w:r>
      <w:rPr>
        <w:b/>
        <w:sz w:val="18"/>
      </w:rPr>
      <w:tab/>
    </w:r>
    <w:r>
      <w:t>GE.20-05954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713F" w14:textId="77777777" w:rsidR="00AF63B0" w:rsidRPr="00AF63B0" w:rsidRDefault="00AF63B0" w:rsidP="00AF63B0">
    <w:pPr>
      <w:pStyle w:val="aa"/>
      <w:tabs>
        <w:tab w:val="clear" w:pos="9639"/>
        <w:tab w:val="right" w:pos="9638"/>
      </w:tabs>
      <w:rPr>
        <w:b/>
        <w:sz w:val="18"/>
      </w:rPr>
    </w:pPr>
    <w:r>
      <w:t>GE.20-05954</w:t>
    </w:r>
    <w:r>
      <w:tab/>
    </w:r>
    <w:r w:rsidRPr="00AF63B0">
      <w:rPr>
        <w:b/>
        <w:sz w:val="18"/>
      </w:rPr>
      <w:fldChar w:fldCharType="begin"/>
    </w:r>
    <w:r w:rsidRPr="00AF63B0">
      <w:rPr>
        <w:b/>
        <w:sz w:val="18"/>
      </w:rPr>
      <w:instrText xml:space="preserve"> PAGE  \* MERGEFORMAT </w:instrText>
    </w:r>
    <w:r w:rsidRPr="00AF63B0">
      <w:rPr>
        <w:b/>
        <w:sz w:val="18"/>
      </w:rPr>
      <w:fldChar w:fldCharType="separate"/>
    </w:r>
    <w:r w:rsidRPr="00AF63B0">
      <w:rPr>
        <w:b/>
        <w:noProof/>
        <w:sz w:val="18"/>
      </w:rPr>
      <w:t>3</w:t>
    </w:r>
    <w:r w:rsidRPr="00AF63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42F3" w14:textId="77777777" w:rsidR="00042B72" w:rsidRPr="00AF63B0" w:rsidRDefault="00AF63B0" w:rsidP="00AF63B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6FB87E" wp14:editId="760592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20-05954  (R)</w:t>
    </w:r>
    <w:r>
      <w:rPr>
        <w:lang w:val="en-US"/>
      </w:rPr>
      <w:t xml:space="preserve">  240420  280420</w:t>
    </w:r>
    <w:r>
      <w:br/>
    </w:r>
    <w:r w:rsidRPr="00AF63B0">
      <w:rPr>
        <w:rFonts w:ascii="C39T30Lfz" w:hAnsi="C39T30Lfz"/>
        <w:kern w:val="14"/>
        <w:sz w:val="56"/>
      </w:rPr>
      <w:t></w:t>
    </w:r>
    <w:r w:rsidRPr="00AF63B0">
      <w:rPr>
        <w:rFonts w:ascii="C39T30Lfz" w:hAnsi="C39T30Lfz"/>
        <w:kern w:val="14"/>
        <w:sz w:val="56"/>
      </w:rPr>
      <w:t></w:t>
    </w:r>
    <w:r w:rsidRPr="00AF63B0">
      <w:rPr>
        <w:rFonts w:ascii="C39T30Lfz" w:hAnsi="C39T30Lfz"/>
        <w:kern w:val="14"/>
        <w:sz w:val="56"/>
      </w:rPr>
      <w:t></w:t>
    </w:r>
    <w:r w:rsidRPr="00AF63B0">
      <w:rPr>
        <w:rFonts w:ascii="C39T30Lfz" w:hAnsi="C39T30Lfz"/>
        <w:kern w:val="14"/>
        <w:sz w:val="56"/>
      </w:rPr>
      <w:t></w:t>
    </w:r>
    <w:r w:rsidRPr="00AF63B0">
      <w:rPr>
        <w:rFonts w:ascii="C39T30Lfz" w:hAnsi="C39T30Lfz"/>
        <w:kern w:val="14"/>
        <w:sz w:val="56"/>
      </w:rPr>
      <w:t></w:t>
    </w:r>
    <w:r w:rsidRPr="00AF63B0">
      <w:rPr>
        <w:rFonts w:ascii="C39T30Lfz" w:hAnsi="C39T30Lfz"/>
        <w:kern w:val="14"/>
        <w:sz w:val="56"/>
      </w:rPr>
      <w:t></w:t>
    </w:r>
    <w:r w:rsidRPr="00AF63B0">
      <w:rPr>
        <w:rFonts w:ascii="C39T30Lfz" w:hAnsi="C39T30Lfz"/>
        <w:kern w:val="14"/>
        <w:sz w:val="56"/>
      </w:rPr>
      <w:t></w:t>
    </w:r>
    <w:r w:rsidRPr="00AF63B0">
      <w:rPr>
        <w:rFonts w:ascii="C39T30Lfz" w:hAnsi="C39T30Lfz"/>
        <w:kern w:val="14"/>
        <w:sz w:val="56"/>
      </w:rPr>
      <w:t></w:t>
    </w:r>
    <w:r w:rsidRPr="00AF63B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3BE6F27" wp14:editId="1BBB27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5936" w14:textId="77777777" w:rsidR="00DC4415" w:rsidRPr="001075E9" w:rsidRDefault="00DC44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702BC9" w14:textId="77777777" w:rsidR="00DC4415" w:rsidRDefault="00DC44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D4F4AE" w14:textId="77777777" w:rsidR="00AF63B0" w:rsidRPr="007B3123" w:rsidRDefault="00AF63B0" w:rsidP="00AF63B0">
      <w:pPr>
        <w:pStyle w:val="af"/>
        <w:rPr>
          <w:sz w:val="20"/>
        </w:rPr>
      </w:pPr>
      <w:r>
        <w:tab/>
      </w:r>
      <w:r w:rsidRPr="00114C2A">
        <w:rPr>
          <w:sz w:val="20"/>
        </w:rPr>
        <w:t>*</w:t>
      </w:r>
      <w:r>
        <w:tab/>
        <w:t>Принято Комитетом на его шестьдесят седьмой сессии (17 февраля – 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C612" w14:textId="1FC4F28B" w:rsidR="00AF63B0" w:rsidRPr="00AF63B0" w:rsidRDefault="00AF63B0">
    <w:pPr>
      <w:pStyle w:val="a5"/>
    </w:pPr>
    <w:fldSimple w:instr=" TITLE  \* MERGEFORMAT ">
      <w:r w:rsidR="0089439B">
        <w:t>E/C.12/67/D/75/2018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4CA3" w14:textId="596AEFF6" w:rsidR="00AF63B0" w:rsidRPr="00AF63B0" w:rsidRDefault="00AF63B0" w:rsidP="00AF63B0">
    <w:pPr>
      <w:pStyle w:val="a5"/>
      <w:jc w:val="right"/>
    </w:pPr>
    <w:fldSimple w:instr=" TITLE  \* MERGEFORMAT ">
      <w:r w:rsidR="0089439B">
        <w:t>E/C.12/67/D/75/2018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C089" w14:textId="77777777" w:rsidR="00AF63B0" w:rsidRDefault="00AF63B0" w:rsidP="00AF63B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15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14C2A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39B"/>
    <w:rsid w:val="00894693"/>
    <w:rsid w:val="00896BA2"/>
    <w:rsid w:val="008A08D7"/>
    <w:rsid w:val="008B36D5"/>
    <w:rsid w:val="008B6909"/>
    <w:rsid w:val="008C30BC"/>
    <w:rsid w:val="00906890"/>
    <w:rsid w:val="00911BE4"/>
    <w:rsid w:val="009469B2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236A"/>
    <w:rsid w:val="00AC3430"/>
    <w:rsid w:val="00AF63B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C4415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13D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C325B4"/>
  <w15:docId w15:val="{1C77FF51-BFD6-41DC-8315-7133926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AF63B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155</Words>
  <Characters>1053</Characters>
  <Application>Microsoft Office Word</Application>
  <DocSecurity>0</DocSecurity>
  <Lines>131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E/C.12/67/D/75/2018</dc:title>
  <dc:subject/>
  <dc:creator>Olga OVTCHINNIKOVA</dc:creator>
  <cp:keywords/>
  <cp:lastModifiedBy>Olga Ovchinnikova</cp:lastModifiedBy>
  <cp:revision>3</cp:revision>
  <cp:lastPrinted>2020-04-28T12:24:00Z</cp:lastPrinted>
  <dcterms:created xsi:type="dcterms:W3CDTF">2020-04-28T12:23:00Z</dcterms:created>
  <dcterms:modified xsi:type="dcterms:W3CDTF">2020-04-28T12:24:00Z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