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236C" w:rsidRPr="00DB58B5" w:rsidTr="0002432E">
        <w:trPr>
          <w:trHeight w:hRule="exact" w:val="851"/>
        </w:trPr>
        <w:tc>
          <w:tcPr>
            <w:tcW w:w="1276" w:type="dxa"/>
            <w:tcBorders>
              <w:bottom w:val="single" w:sz="4" w:space="0" w:color="auto"/>
            </w:tcBorders>
          </w:tcPr>
          <w:p w:rsidR="0080236C" w:rsidRPr="00DB58B5" w:rsidRDefault="0080236C" w:rsidP="00F92C1E"/>
        </w:tc>
        <w:tc>
          <w:tcPr>
            <w:tcW w:w="2268" w:type="dxa"/>
            <w:tcBorders>
              <w:bottom w:val="single" w:sz="4" w:space="0" w:color="auto"/>
            </w:tcBorders>
            <w:vAlign w:val="bottom"/>
          </w:tcPr>
          <w:p w:rsidR="0080236C" w:rsidRPr="00DB58B5" w:rsidRDefault="0080236C" w:rsidP="0002432E">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80236C" w:rsidRPr="00DB58B5" w:rsidRDefault="00F92C1E" w:rsidP="00F92C1E">
            <w:pPr>
              <w:jc w:val="right"/>
            </w:pPr>
            <w:r w:rsidRPr="00F92C1E">
              <w:rPr>
                <w:sz w:val="40"/>
              </w:rPr>
              <w:t>E</w:t>
            </w:r>
            <w:r>
              <w:t>/C.12/67/D/24/2018</w:t>
            </w:r>
          </w:p>
        </w:tc>
      </w:tr>
      <w:tr w:rsidR="0080236C" w:rsidRPr="00DB58B5" w:rsidTr="0002432E">
        <w:trPr>
          <w:trHeight w:hRule="exact" w:val="2835"/>
        </w:trPr>
        <w:tc>
          <w:tcPr>
            <w:tcW w:w="1276" w:type="dxa"/>
            <w:tcBorders>
              <w:top w:val="single" w:sz="4" w:space="0" w:color="auto"/>
              <w:bottom w:val="single" w:sz="12" w:space="0" w:color="auto"/>
            </w:tcBorders>
          </w:tcPr>
          <w:p w:rsidR="0080236C" w:rsidRPr="00DB58B5" w:rsidRDefault="0080236C" w:rsidP="0002432E">
            <w:pPr>
              <w:spacing w:before="120"/>
              <w:jc w:val="center"/>
            </w:pPr>
            <w:r>
              <w:rPr>
                <w:noProof/>
                <w:lang w:eastAsia="fr-CH"/>
              </w:rPr>
              <w:drawing>
                <wp:inline distT="0" distB="0" distL="0" distR="0" wp14:anchorId="37A5594D" wp14:editId="5D5FAD9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80236C" w:rsidRPr="00740562" w:rsidRDefault="0080236C" w:rsidP="0002432E">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80236C" w:rsidRDefault="00F92C1E" w:rsidP="0002432E">
            <w:pPr>
              <w:spacing w:before="240"/>
            </w:pPr>
            <w:proofErr w:type="spellStart"/>
            <w:r>
              <w:t>Distr</w:t>
            </w:r>
            <w:proofErr w:type="spellEnd"/>
            <w:r>
              <w:t>. générale</w:t>
            </w:r>
          </w:p>
          <w:p w:rsidR="00F92C1E" w:rsidRDefault="00F92C1E" w:rsidP="00F92C1E">
            <w:pPr>
              <w:spacing w:line="240" w:lineRule="exact"/>
            </w:pPr>
            <w:r>
              <w:t>23 avril 2020</w:t>
            </w:r>
          </w:p>
          <w:p w:rsidR="00F92C1E" w:rsidRDefault="00F92C1E" w:rsidP="00F92C1E">
            <w:pPr>
              <w:spacing w:line="240" w:lineRule="exact"/>
            </w:pPr>
            <w:r>
              <w:t>Français</w:t>
            </w:r>
          </w:p>
          <w:p w:rsidR="00F92C1E" w:rsidRPr="00DB58B5" w:rsidRDefault="00F92C1E" w:rsidP="00F92C1E">
            <w:pPr>
              <w:spacing w:line="240" w:lineRule="exact"/>
            </w:pPr>
            <w:r>
              <w:t>Original : espagnol</w:t>
            </w:r>
          </w:p>
        </w:tc>
      </w:tr>
    </w:tbl>
    <w:p w:rsidR="00F92C1E" w:rsidRDefault="00F92C1E" w:rsidP="00F92C1E">
      <w:pPr>
        <w:spacing w:before="120"/>
        <w:rPr>
          <w:b/>
          <w:bCs/>
          <w:sz w:val="24"/>
          <w:szCs w:val="24"/>
          <w:lang w:val="fr-FR"/>
        </w:rPr>
      </w:pPr>
      <w:r w:rsidRPr="004E5732">
        <w:rPr>
          <w:b/>
          <w:bCs/>
          <w:sz w:val="24"/>
          <w:szCs w:val="24"/>
          <w:lang w:val="fr-FR"/>
        </w:rPr>
        <w:t>Comité des droits économiques, sociaux et culturels</w:t>
      </w:r>
    </w:p>
    <w:p w:rsidR="00F92C1E" w:rsidRDefault="00F92C1E" w:rsidP="00F92C1E">
      <w:pPr>
        <w:pStyle w:val="HChG"/>
        <w:rPr>
          <w:sz w:val="20"/>
          <w:szCs w:val="28"/>
          <w:lang w:val="fr-FR"/>
        </w:rPr>
      </w:pPr>
      <w:r>
        <w:t xml:space="preserve"> </w:t>
      </w:r>
      <w:r>
        <w:rPr>
          <w:lang w:val="fr-FR"/>
        </w:rPr>
        <w:tab/>
      </w:r>
      <w:r>
        <w:rPr>
          <w:lang w:val="fr-FR"/>
        </w:rPr>
        <w:tab/>
        <w:t>Décision adoptée par le Comité en vertu du Protocole fa</w:t>
      </w:r>
      <w:bookmarkStart w:id="0" w:name="_GoBack"/>
      <w:bookmarkEnd w:id="0"/>
      <w:r>
        <w:rPr>
          <w:lang w:val="fr-FR"/>
        </w:rPr>
        <w:t xml:space="preserve">cultatif se </w:t>
      </w:r>
      <w:r w:rsidRPr="0070334B">
        <w:t>rapportant</w:t>
      </w:r>
      <w:r>
        <w:rPr>
          <w:lang w:val="fr-FR"/>
        </w:rPr>
        <w:t xml:space="preserve"> au Pacte international relatif</w:t>
      </w:r>
      <w:r>
        <w:rPr>
          <w:lang w:val="fr-FR"/>
        </w:rPr>
        <w:br/>
        <w:t xml:space="preserve">aux droits économiques, sociaux et culturels </w:t>
      </w:r>
      <w:r>
        <w:rPr>
          <w:lang w:val="fr-FR"/>
        </w:rPr>
        <w:br/>
        <w:t xml:space="preserve">concernant la communication </w:t>
      </w:r>
      <w:r w:rsidRPr="004E5732">
        <w:rPr>
          <w:rFonts w:eastAsia="MS Mincho"/>
          <w:szCs w:val="22"/>
          <w:lang w:val="fr-FR"/>
        </w:rPr>
        <w:t>n</w:t>
      </w:r>
      <w:r w:rsidRPr="004E5732">
        <w:rPr>
          <w:rFonts w:eastAsia="MS Mincho"/>
          <w:szCs w:val="22"/>
          <w:vertAlign w:val="superscript"/>
          <w:lang w:val="fr-FR"/>
        </w:rPr>
        <w:t>o</w:t>
      </w:r>
      <w:r>
        <w:rPr>
          <w:lang w:val="fr-FR"/>
        </w:rPr>
        <w:t> 24</w:t>
      </w:r>
      <w:r>
        <w:rPr>
          <w:bCs/>
          <w:lang w:val="fr-FR"/>
        </w:rPr>
        <w:t>/2018</w:t>
      </w:r>
      <w:r w:rsidRPr="00F92C1E">
        <w:rPr>
          <w:rStyle w:val="Appelnotedebasdep"/>
          <w:b w:val="0"/>
          <w:sz w:val="20"/>
          <w:szCs w:val="28"/>
          <w:vertAlign w:val="baseline"/>
          <w:lang w:val="fr-FR"/>
        </w:rPr>
        <w:footnoteReference w:customMarkFollows="1" w:id="2"/>
        <w:t>*</w:t>
      </w:r>
    </w:p>
    <w:tbl>
      <w:tblPr>
        <w:tblW w:w="0" w:type="auto"/>
        <w:tblInd w:w="1701" w:type="dxa"/>
        <w:tblLayout w:type="fixed"/>
        <w:tblCellMar>
          <w:left w:w="0" w:type="dxa"/>
          <w:right w:w="0" w:type="dxa"/>
        </w:tblCellMar>
        <w:tblLook w:val="01E0" w:firstRow="1" w:lastRow="1" w:firstColumn="1" w:lastColumn="1" w:noHBand="0" w:noVBand="0"/>
      </w:tblPr>
      <w:tblGrid>
        <w:gridCol w:w="2552"/>
        <w:gridCol w:w="4253"/>
      </w:tblGrid>
      <w:tr w:rsidR="00F92C1E">
        <w:tc>
          <w:tcPr>
            <w:tcW w:w="2552" w:type="dxa"/>
          </w:tcPr>
          <w:p w:rsidR="00F92C1E" w:rsidRDefault="00F92C1E">
            <w:pPr>
              <w:pStyle w:val="SingleTxtG"/>
              <w:ind w:left="0" w:right="0"/>
              <w:jc w:val="left"/>
              <w:rPr>
                <w:i/>
              </w:rPr>
            </w:pPr>
            <w:r>
              <w:rPr>
                <w:i/>
              </w:rPr>
              <w:t>Communication présentée par</w:t>
            </w:r>
            <w:r>
              <w:t> :</w:t>
            </w:r>
          </w:p>
        </w:tc>
        <w:tc>
          <w:tcPr>
            <w:tcW w:w="4253" w:type="dxa"/>
          </w:tcPr>
          <w:p w:rsidR="00F92C1E" w:rsidRDefault="00F92C1E">
            <w:pPr>
              <w:pStyle w:val="SingleTxtG"/>
              <w:ind w:left="0" w:right="0"/>
              <w:jc w:val="left"/>
            </w:pPr>
            <w:r>
              <w:t>D. E. B. et L. M.</w:t>
            </w:r>
          </w:p>
        </w:tc>
      </w:tr>
      <w:tr w:rsidR="00F92C1E">
        <w:tc>
          <w:tcPr>
            <w:tcW w:w="2552" w:type="dxa"/>
          </w:tcPr>
          <w:p w:rsidR="00F92C1E" w:rsidRDefault="00F92C1E">
            <w:pPr>
              <w:pStyle w:val="SingleTxtG"/>
              <w:ind w:left="0" w:right="0"/>
              <w:jc w:val="left"/>
              <w:rPr>
                <w:i/>
              </w:rPr>
            </w:pPr>
            <w:r>
              <w:rPr>
                <w:i/>
              </w:rPr>
              <w:t>Au nom de</w:t>
            </w:r>
            <w:r>
              <w:t> :</w:t>
            </w:r>
          </w:p>
        </w:tc>
        <w:tc>
          <w:tcPr>
            <w:tcW w:w="4253" w:type="dxa"/>
          </w:tcPr>
          <w:p w:rsidR="00F92C1E" w:rsidRDefault="00F92C1E">
            <w:pPr>
              <w:pStyle w:val="SingleTxtG"/>
              <w:ind w:left="0" w:right="0"/>
              <w:jc w:val="left"/>
            </w:pPr>
            <w:r>
              <w:rPr>
                <w:lang w:val="fr-FR"/>
              </w:rPr>
              <w:t>Les auteurs et leur fille</w:t>
            </w:r>
          </w:p>
        </w:tc>
      </w:tr>
      <w:tr w:rsidR="00F92C1E">
        <w:tc>
          <w:tcPr>
            <w:tcW w:w="2552" w:type="dxa"/>
          </w:tcPr>
          <w:p w:rsidR="00F92C1E" w:rsidRDefault="00F92C1E">
            <w:pPr>
              <w:pStyle w:val="SingleTxtG"/>
              <w:ind w:left="0" w:right="0"/>
              <w:jc w:val="left"/>
              <w:rPr>
                <w:i/>
              </w:rPr>
            </w:pPr>
            <w:r>
              <w:rPr>
                <w:i/>
              </w:rPr>
              <w:t>État partie</w:t>
            </w:r>
            <w:r>
              <w:t> :</w:t>
            </w:r>
          </w:p>
        </w:tc>
        <w:tc>
          <w:tcPr>
            <w:tcW w:w="4253" w:type="dxa"/>
          </w:tcPr>
          <w:p w:rsidR="00F92C1E" w:rsidRDefault="00F92C1E">
            <w:pPr>
              <w:pStyle w:val="SingleTxtG"/>
              <w:ind w:left="0" w:right="0"/>
              <w:jc w:val="left"/>
            </w:pPr>
            <w:r>
              <w:rPr>
                <w:lang w:val="fr-FR"/>
              </w:rPr>
              <w:t>Espagne</w:t>
            </w:r>
          </w:p>
        </w:tc>
      </w:tr>
      <w:tr w:rsidR="00F92C1E">
        <w:tc>
          <w:tcPr>
            <w:tcW w:w="2552" w:type="dxa"/>
          </w:tcPr>
          <w:p w:rsidR="00F92C1E" w:rsidRDefault="00F92C1E">
            <w:pPr>
              <w:pStyle w:val="SingleTxtG"/>
              <w:ind w:left="0" w:right="0"/>
              <w:jc w:val="left"/>
              <w:rPr>
                <w:i/>
              </w:rPr>
            </w:pPr>
            <w:r>
              <w:rPr>
                <w:i/>
              </w:rPr>
              <w:t xml:space="preserve">Date de la </w:t>
            </w:r>
            <w:r>
              <w:rPr>
                <w:i/>
                <w:iCs/>
                <w:lang w:val="fr-FR"/>
              </w:rPr>
              <w:t>communication</w:t>
            </w:r>
            <w:r>
              <w:t> :</w:t>
            </w:r>
          </w:p>
        </w:tc>
        <w:tc>
          <w:tcPr>
            <w:tcW w:w="4253" w:type="dxa"/>
          </w:tcPr>
          <w:p w:rsidR="00F92C1E" w:rsidRDefault="00F92C1E">
            <w:pPr>
              <w:pStyle w:val="SingleTxtG"/>
              <w:ind w:left="0" w:right="0"/>
              <w:jc w:val="left"/>
            </w:pPr>
            <w:r>
              <w:rPr>
                <w:lang w:val="fr-FR"/>
              </w:rPr>
              <w:t>6 février 2018</w:t>
            </w:r>
          </w:p>
        </w:tc>
      </w:tr>
      <w:tr w:rsidR="00F92C1E">
        <w:tc>
          <w:tcPr>
            <w:tcW w:w="2552" w:type="dxa"/>
          </w:tcPr>
          <w:p w:rsidR="00F92C1E" w:rsidRDefault="00F92C1E">
            <w:pPr>
              <w:pStyle w:val="SingleTxtG"/>
              <w:ind w:left="0" w:right="0"/>
              <w:jc w:val="left"/>
            </w:pPr>
            <w:r>
              <w:rPr>
                <w:i/>
              </w:rPr>
              <w:t>Objet</w:t>
            </w:r>
            <w:r>
              <w:t> :</w:t>
            </w:r>
          </w:p>
        </w:tc>
        <w:tc>
          <w:tcPr>
            <w:tcW w:w="4253" w:type="dxa"/>
            <w:vAlign w:val="bottom"/>
          </w:tcPr>
          <w:p w:rsidR="00F92C1E" w:rsidRDefault="00F92C1E">
            <w:pPr>
              <w:pStyle w:val="SingleTxtG"/>
              <w:ind w:left="0" w:right="0"/>
              <w:jc w:val="left"/>
            </w:pPr>
            <w:r>
              <w:rPr>
                <w:lang w:val="fr-FR"/>
              </w:rPr>
              <w:t>Expulsion des auteurs d’un logement pour occupation illégale</w:t>
            </w:r>
          </w:p>
        </w:tc>
      </w:tr>
      <w:tr w:rsidR="00F92C1E">
        <w:tc>
          <w:tcPr>
            <w:tcW w:w="2552" w:type="dxa"/>
          </w:tcPr>
          <w:p w:rsidR="00F92C1E" w:rsidRDefault="00F92C1E">
            <w:pPr>
              <w:pStyle w:val="SingleTxtG"/>
              <w:ind w:left="0" w:right="0"/>
              <w:jc w:val="left"/>
            </w:pPr>
            <w:r>
              <w:rPr>
                <w:i/>
              </w:rPr>
              <w:t>Question(s) de fond</w:t>
            </w:r>
            <w:r>
              <w:t> :</w:t>
            </w:r>
          </w:p>
        </w:tc>
        <w:tc>
          <w:tcPr>
            <w:tcW w:w="4253" w:type="dxa"/>
            <w:vAlign w:val="bottom"/>
          </w:tcPr>
          <w:p w:rsidR="00F92C1E" w:rsidRDefault="00F92C1E">
            <w:pPr>
              <w:pStyle w:val="SingleTxtG"/>
              <w:ind w:left="0" w:right="0"/>
              <w:jc w:val="left"/>
            </w:pPr>
            <w:r>
              <w:rPr>
                <w:lang w:val="fr-FR"/>
              </w:rPr>
              <w:t>Droit à un logement suffisant</w:t>
            </w:r>
          </w:p>
        </w:tc>
      </w:tr>
      <w:tr w:rsidR="00F92C1E">
        <w:tc>
          <w:tcPr>
            <w:tcW w:w="2552" w:type="dxa"/>
          </w:tcPr>
          <w:p w:rsidR="00F92C1E" w:rsidRDefault="00F92C1E">
            <w:pPr>
              <w:pStyle w:val="SingleTxtG"/>
              <w:ind w:left="0" w:right="0"/>
              <w:jc w:val="left"/>
            </w:pPr>
            <w:r>
              <w:rPr>
                <w:i/>
              </w:rPr>
              <w:t>Article(s) du Pacte</w:t>
            </w:r>
            <w:r>
              <w:t> :</w:t>
            </w:r>
          </w:p>
        </w:tc>
        <w:tc>
          <w:tcPr>
            <w:tcW w:w="4253" w:type="dxa"/>
            <w:vAlign w:val="bottom"/>
          </w:tcPr>
          <w:p w:rsidR="00F92C1E" w:rsidRDefault="00F92C1E">
            <w:pPr>
              <w:pStyle w:val="SingleTxtG"/>
              <w:ind w:left="0" w:right="0"/>
              <w:jc w:val="left"/>
            </w:pPr>
            <w:r>
              <w:t>11 (par. 1)</w:t>
            </w:r>
          </w:p>
        </w:tc>
      </w:tr>
    </w:tbl>
    <w:p w:rsidR="00F92C1E" w:rsidRDefault="00F92C1E" w:rsidP="00F92C1E">
      <w:pPr>
        <w:pStyle w:val="SingleTxtG"/>
        <w:rPr>
          <w:lang w:val="fr-FR"/>
        </w:rPr>
      </w:pPr>
      <w:r>
        <w:rPr>
          <w:lang w:val="fr-FR"/>
        </w:rPr>
        <w:tab/>
      </w:r>
      <w:r>
        <w:rPr>
          <w:lang w:val="fr-FR"/>
        </w:rPr>
        <w:t>Réuni le 5 mars 2020, le Comité des droits économiques, sociaux et culturels, ayant pris note du désistement des auteurs, qui font savoir qu</w:t>
      </w:r>
      <w:r>
        <w:rPr>
          <w:lang w:val="fr-FR"/>
        </w:rPr>
        <w:t>’</w:t>
      </w:r>
      <w:r>
        <w:rPr>
          <w:lang w:val="fr-FR"/>
        </w:rPr>
        <w:t>il a été procédé à l</w:t>
      </w:r>
      <w:r>
        <w:rPr>
          <w:lang w:val="fr-FR"/>
        </w:rPr>
        <w:t>’</w:t>
      </w:r>
      <w:r>
        <w:rPr>
          <w:lang w:val="fr-FR"/>
        </w:rPr>
        <w:t>expulsion et qu</w:t>
      </w:r>
      <w:r>
        <w:rPr>
          <w:lang w:val="fr-FR"/>
        </w:rPr>
        <w:t>’</w:t>
      </w:r>
      <w:r>
        <w:rPr>
          <w:lang w:val="fr-FR"/>
        </w:rPr>
        <w:t>ils acquittent un loyer dans un appartement partagé, a décidé de mettre fin à l</w:t>
      </w:r>
      <w:r>
        <w:rPr>
          <w:lang w:val="fr-FR"/>
        </w:rPr>
        <w:t>’</w:t>
      </w:r>
      <w:r>
        <w:rPr>
          <w:lang w:val="fr-FR"/>
        </w:rPr>
        <w:t xml:space="preserve">examen de la communication </w:t>
      </w:r>
      <w:r w:rsidRPr="00D22931">
        <w:rPr>
          <w:rFonts w:eastAsia="MS Mincho"/>
          <w:szCs w:val="22"/>
          <w:lang w:val="fr-FR"/>
        </w:rPr>
        <w:t>n</w:t>
      </w:r>
      <w:r w:rsidRPr="00D22931">
        <w:rPr>
          <w:rFonts w:eastAsia="MS Mincho"/>
          <w:szCs w:val="22"/>
          <w:vertAlign w:val="superscript"/>
          <w:lang w:val="fr-FR"/>
        </w:rPr>
        <w:t>o</w:t>
      </w:r>
      <w:r>
        <w:rPr>
          <w:lang w:val="fr-FR"/>
        </w:rPr>
        <w:t> 24/2018, conformément à l</w:t>
      </w:r>
      <w:r>
        <w:rPr>
          <w:lang w:val="fr-FR"/>
        </w:rPr>
        <w:t>’</w:t>
      </w:r>
      <w:r>
        <w:rPr>
          <w:lang w:val="fr-FR"/>
        </w:rPr>
        <w:t>article 17 de son règlement intérieur provisoire relatif au Protocole facultatif.</w:t>
      </w:r>
    </w:p>
    <w:p w:rsidR="00F92C1E" w:rsidRDefault="00F92C1E" w:rsidP="00F92C1E">
      <w:pPr>
        <w:pStyle w:val="SingleTxtG"/>
        <w:spacing w:before="240" w:after="0"/>
        <w:jc w:val="center"/>
        <w:rPr>
          <w:u w:val="single"/>
          <w:lang w:val="fr-FR"/>
        </w:rPr>
      </w:pPr>
      <w:r>
        <w:rPr>
          <w:u w:val="single"/>
          <w:lang w:val="fr-FR"/>
        </w:rPr>
        <w:tab/>
      </w:r>
      <w:r>
        <w:rPr>
          <w:u w:val="single"/>
          <w:lang w:val="fr-FR"/>
        </w:rPr>
        <w:tab/>
      </w:r>
      <w:r>
        <w:rPr>
          <w:u w:val="single"/>
          <w:lang w:val="fr-FR"/>
        </w:rPr>
        <w:tab/>
      </w:r>
    </w:p>
    <w:p w:rsidR="00446FE5" w:rsidRPr="00AC3823" w:rsidRDefault="00446FE5" w:rsidP="00AC3823"/>
    <w:sectPr w:rsidR="00446FE5" w:rsidRPr="00AC3823" w:rsidSect="00F92C1E">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3394" w:rsidRDefault="00493394" w:rsidP="00F95C08">
      <w:pPr>
        <w:spacing w:line="240" w:lineRule="auto"/>
      </w:pPr>
    </w:p>
  </w:endnote>
  <w:endnote w:type="continuationSeparator" w:id="0">
    <w:p w:rsidR="00493394" w:rsidRPr="00AC3823" w:rsidRDefault="00493394" w:rsidP="00AC3823">
      <w:pPr>
        <w:pStyle w:val="Pieddepage"/>
      </w:pPr>
    </w:p>
  </w:endnote>
  <w:endnote w:type="continuationNotice" w:id="1">
    <w:p w:rsidR="00493394" w:rsidRDefault="0049339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2C1E" w:rsidRPr="00F92C1E" w:rsidRDefault="00F92C1E" w:rsidP="00F92C1E">
    <w:pPr>
      <w:pStyle w:val="Pieddepage"/>
      <w:tabs>
        <w:tab w:val="right" w:pos="9638"/>
      </w:tabs>
    </w:pPr>
    <w:r w:rsidRPr="00F92C1E">
      <w:rPr>
        <w:b/>
        <w:sz w:val="18"/>
      </w:rPr>
      <w:fldChar w:fldCharType="begin"/>
    </w:r>
    <w:r w:rsidRPr="00F92C1E">
      <w:rPr>
        <w:b/>
        <w:sz w:val="18"/>
      </w:rPr>
      <w:instrText xml:space="preserve"> PAGE  \* MERGEFORMAT </w:instrText>
    </w:r>
    <w:r w:rsidRPr="00F92C1E">
      <w:rPr>
        <w:b/>
        <w:sz w:val="18"/>
      </w:rPr>
      <w:fldChar w:fldCharType="separate"/>
    </w:r>
    <w:r w:rsidRPr="00F92C1E">
      <w:rPr>
        <w:b/>
        <w:noProof/>
        <w:sz w:val="18"/>
      </w:rPr>
      <w:t>2</w:t>
    </w:r>
    <w:r w:rsidRPr="00F92C1E">
      <w:rPr>
        <w:b/>
        <w:sz w:val="18"/>
      </w:rPr>
      <w:fldChar w:fldCharType="end"/>
    </w:r>
    <w:r>
      <w:rPr>
        <w:b/>
        <w:sz w:val="18"/>
      </w:rPr>
      <w:tab/>
    </w:r>
    <w:r>
      <w:t>GE.20-05955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2C1E" w:rsidRPr="00F92C1E" w:rsidRDefault="00F92C1E" w:rsidP="00F92C1E">
    <w:pPr>
      <w:pStyle w:val="Pieddepage"/>
      <w:tabs>
        <w:tab w:val="right" w:pos="9638"/>
      </w:tabs>
      <w:rPr>
        <w:b/>
        <w:sz w:val="18"/>
      </w:rPr>
    </w:pPr>
    <w:r>
      <w:t>GE.20-05955</w:t>
    </w:r>
    <w:r>
      <w:tab/>
    </w:r>
    <w:r w:rsidRPr="00F92C1E">
      <w:rPr>
        <w:b/>
        <w:sz w:val="18"/>
      </w:rPr>
      <w:fldChar w:fldCharType="begin"/>
    </w:r>
    <w:r w:rsidRPr="00F92C1E">
      <w:rPr>
        <w:b/>
        <w:sz w:val="18"/>
      </w:rPr>
      <w:instrText xml:space="preserve"> PAGE  \* MERGEFORMAT </w:instrText>
    </w:r>
    <w:r w:rsidRPr="00F92C1E">
      <w:rPr>
        <w:b/>
        <w:sz w:val="18"/>
      </w:rPr>
      <w:fldChar w:fldCharType="separate"/>
    </w:r>
    <w:r w:rsidRPr="00F92C1E">
      <w:rPr>
        <w:b/>
        <w:noProof/>
        <w:sz w:val="18"/>
      </w:rPr>
      <w:t>3</w:t>
    </w:r>
    <w:r w:rsidRPr="00F92C1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236C" w:rsidRPr="00F92C1E" w:rsidRDefault="00F92C1E" w:rsidP="00F92C1E">
    <w:pPr>
      <w:pStyle w:val="Pieddepage"/>
      <w:spacing w:before="120"/>
      <w:rPr>
        <w:sz w:val="20"/>
      </w:rPr>
    </w:pPr>
    <w:r>
      <w:rPr>
        <w:sz w:val="20"/>
      </w:rPr>
      <w:t>GE.</w:t>
    </w:r>
    <w:r w:rsidR="0080236C">
      <w:rPr>
        <w:noProof/>
        <w:lang w:eastAsia="fr-CH"/>
      </w:rPr>
      <w:drawing>
        <wp:anchor distT="0" distB="0" distL="114300" distR="114300" simplePos="0" relativeHeight="251660288" behindDoc="0" locked="0" layoutInCell="1" allowOverlap="0" wp14:anchorId="7C8992D7" wp14:editId="44D338DE">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20-05955  (F)    170620    170620</w:t>
    </w:r>
    <w:r>
      <w:rPr>
        <w:sz w:val="20"/>
      </w:rPr>
      <w:br/>
    </w:r>
    <w:r w:rsidRPr="00F92C1E">
      <w:rPr>
        <w:rFonts w:ascii="C39T30Lfz" w:hAnsi="C39T30Lfz"/>
        <w:sz w:val="56"/>
      </w:rPr>
      <w:t></w:t>
    </w:r>
    <w:r w:rsidRPr="00F92C1E">
      <w:rPr>
        <w:rFonts w:ascii="C39T30Lfz" w:hAnsi="C39T30Lfz"/>
        <w:sz w:val="56"/>
      </w:rPr>
      <w:t></w:t>
    </w:r>
    <w:r w:rsidRPr="00F92C1E">
      <w:rPr>
        <w:rFonts w:ascii="C39T30Lfz" w:hAnsi="C39T30Lfz"/>
        <w:sz w:val="56"/>
      </w:rPr>
      <w:t></w:t>
    </w:r>
    <w:r w:rsidRPr="00F92C1E">
      <w:rPr>
        <w:rFonts w:ascii="C39T30Lfz" w:hAnsi="C39T30Lfz"/>
        <w:sz w:val="56"/>
      </w:rPr>
      <w:t></w:t>
    </w:r>
    <w:r w:rsidRPr="00F92C1E">
      <w:rPr>
        <w:rFonts w:ascii="C39T30Lfz" w:hAnsi="C39T30Lfz"/>
        <w:sz w:val="56"/>
      </w:rPr>
      <w:t></w:t>
    </w:r>
    <w:r w:rsidRPr="00F92C1E">
      <w:rPr>
        <w:rFonts w:ascii="C39T30Lfz" w:hAnsi="C39T30Lfz"/>
        <w:sz w:val="56"/>
      </w:rPr>
      <w:t></w:t>
    </w:r>
    <w:r w:rsidRPr="00F92C1E">
      <w:rPr>
        <w:rFonts w:ascii="C39T30Lfz" w:hAnsi="C39T30Lfz"/>
        <w:sz w:val="56"/>
      </w:rPr>
      <w:t></w:t>
    </w:r>
    <w:r w:rsidRPr="00F92C1E">
      <w:rPr>
        <w:rFonts w:ascii="C39T30Lfz" w:hAnsi="C39T30Lfz"/>
        <w:sz w:val="56"/>
      </w:rPr>
      <w:t></w:t>
    </w:r>
    <w:r w:rsidRPr="00F92C1E">
      <w:rPr>
        <w:rFonts w:ascii="C39T30Lfz" w:hAnsi="C39T30Lfz"/>
        <w:sz w:val="56"/>
      </w:rPr>
      <w:t></w:t>
    </w:r>
    <w:r>
      <w:rPr>
        <w:noProof/>
        <w:sz w:val="20"/>
      </w:rPr>
      <w:drawing>
        <wp:anchor distT="0" distB="0" distL="114300" distR="114300" simplePos="0" relativeHeight="251660288"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3394" w:rsidRPr="00AC3823" w:rsidRDefault="00493394" w:rsidP="00AC3823">
      <w:pPr>
        <w:pStyle w:val="Pieddepage"/>
        <w:tabs>
          <w:tab w:val="right" w:pos="2155"/>
        </w:tabs>
        <w:spacing w:after="80" w:line="240" w:lineRule="atLeast"/>
        <w:ind w:left="680"/>
        <w:rPr>
          <w:u w:val="single"/>
        </w:rPr>
      </w:pPr>
      <w:r>
        <w:rPr>
          <w:u w:val="single"/>
        </w:rPr>
        <w:tab/>
      </w:r>
    </w:p>
  </w:footnote>
  <w:footnote w:type="continuationSeparator" w:id="0">
    <w:p w:rsidR="00493394" w:rsidRPr="00AC3823" w:rsidRDefault="00493394" w:rsidP="00AC3823">
      <w:pPr>
        <w:pStyle w:val="Pieddepage"/>
        <w:tabs>
          <w:tab w:val="right" w:pos="2155"/>
        </w:tabs>
        <w:spacing w:after="80" w:line="240" w:lineRule="atLeast"/>
        <w:ind w:left="680"/>
        <w:rPr>
          <w:u w:val="single"/>
        </w:rPr>
      </w:pPr>
      <w:r>
        <w:rPr>
          <w:u w:val="single"/>
        </w:rPr>
        <w:tab/>
      </w:r>
    </w:p>
  </w:footnote>
  <w:footnote w:type="continuationNotice" w:id="1">
    <w:p w:rsidR="00493394" w:rsidRPr="00AC3823" w:rsidRDefault="00493394">
      <w:pPr>
        <w:spacing w:line="240" w:lineRule="auto"/>
        <w:rPr>
          <w:sz w:val="2"/>
          <w:szCs w:val="2"/>
        </w:rPr>
      </w:pPr>
    </w:p>
  </w:footnote>
  <w:footnote w:id="2">
    <w:p w:rsidR="00F92C1E" w:rsidRPr="009A799A" w:rsidRDefault="00F92C1E" w:rsidP="00F92C1E">
      <w:pPr>
        <w:pStyle w:val="Notedebasdepage"/>
        <w:jc w:val="both"/>
      </w:pPr>
      <w:r>
        <w:rPr>
          <w:lang w:val="fr-FR"/>
        </w:rPr>
        <w:tab/>
      </w:r>
      <w:r w:rsidRPr="004E5732">
        <w:rPr>
          <w:sz w:val="20"/>
          <w:lang w:val="fr-FR"/>
        </w:rPr>
        <w:t>*</w:t>
      </w:r>
      <w:r>
        <w:rPr>
          <w:lang w:val="fr-FR"/>
        </w:rPr>
        <w:tab/>
        <w:t>Adoptée par le Comité à sa soixante-septième session (17 février-6 mars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2C1E" w:rsidRPr="00F92C1E" w:rsidRDefault="00F92C1E">
    <w:pPr>
      <w:pStyle w:val="En-tte"/>
    </w:pPr>
    <w:fldSimple w:instr=" TITLE  \* MERGEFORMAT ">
      <w:r>
        <w:t>E/C.12/67/D/24/2018</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2C1E" w:rsidRPr="00F92C1E" w:rsidRDefault="00F92C1E" w:rsidP="00F92C1E">
    <w:pPr>
      <w:pStyle w:val="En-tte"/>
      <w:jc w:val="right"/>
    </w:pPr>
    <w:fldSimple w:instr=" TITLE  \* MERGEFORMAT ">
      <w:r>
        <w:t>E/C.12/67/D/24/2018</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8872EC7E"/>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BF500A38"/>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E7F2E66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93394"/>
    <w:rsid w:val="00017F94"/>
    <w:rsid w:val="00023842"/>
    <w:rsid w:val="0002432E"/>
    <w:rsid w:val="000334F9"/>
    <w:rsid w:val="0007796D"/>
    <w:rsid w:val="000B7790"/>
    <w:rsid w:val="00111F2F"/>
    <w:rsid w:val="0014365E"/>
    <w:rsid w:val="00176178"/>
    <w:rsid w:val="001C3868"/>
    <w:rsid w:val="001F525A"/>
    <w:rsid w:val="00223272"/>
    <w:rsid w:val="0024779E"/>
    <w:rsid w:val="00266ACE"/>
    <w:rsid w:val="002832AC"/>
    <w:rsid w:val="002D7C93"/>
    <w:rsid w:val="00441C3B"/>
    <w:rsid w:val="00446FE5"/>
    <w:rsid w:val="00452396"/>
    <w:rsid w:val="00493394"/>
    <w:rsid w:val="004E468C"/>
    <w:rsid w:val="005505B7"/>
    <w:rsid w:val="00573BE5"/>
    <w:rsid w:val="00586ED3"/>
    <w:rsid w:val="00596AA9"/>
    <w:rsid w:val="0071601D"/>
    <w:rsid w:val="007A62E6"/>
    <w:rsid w:val="0080236C"/>
    <w:rsid w:val="0080684C"/>
    <w:rsid w:val="00871C75"/>
    <w:rsid w:val="008776DC"/>
    <w:rsid w:val="00967489"/>
    <w:rsid w:val="009705C8"/>
    <w:rsid w:val="009C1CF4"/>
    <w:rsid w:val="00A30353"/>
    <w:rsid w:val="00AA42FA"/>
    <w:rsid w:val="00AC3823"/>
    <w:rsid w:val="00AE323C"/>
    <w:rsid w:val="00AF290F"/>
    <w:rsid w:val="00B00181"/>
    <w:rsid w:val="00B00B0D"/>
    <w:rsid w:val="00B765F7"/>
    <w:rsid w:val="00BA0CA9"/>
    <w:rsid w:val="00C02897"/>
    <w:rsid w:val="00D3439C"/>
    <w:rsid w:val="00D75300"/>
    <w:rsid w:val="00DB1831"/>
    <w:rsid w:val="00DD3BFD"/>
    <w:rsid w:val="00DF6678"/>
    <w:rsid w:val="00EF2E22"/>
    <w:rsid w:val="00F660DF"/>
    <w:rsid w:val="00F70B96"/>
    <w:rsid w:val="00F92C1E"/>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99F2DE6"/>
  <w15:docId w15:val="{29D10687-CF4B-4619-8590-B5883373A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C3868"/>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1C3868"/>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1C3868"/>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1C3868"/>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1C3868"/>
    <w:pPr>
      <w:spacing w:line="240" w:lineRule="auto"/>
    </w:pPr>
    <w:rPr>
      <w:sz w:val="16"/>
    </w:rPr>
  </w:style>
  <w:style w:type="character" w:customStyle="1" w:styleId="PieddepageCar">
    <w:name w:val="Pied de page Car"/>
    <w:aliases w:val="3_G Car"/>
    <w:basedOn w:val="Policepardfaut"/>
    <w:link w:val="Pieddepage"/>
    <w:rsid w:val="001C3868"/>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1C386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1C3868"/>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1C386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1C386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1C386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1C3868"/>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1C3868"/>
    <w:pPr>
      <w:spacing w:after="120"/>
      <w:ind w:left="1134" w:right="1134"/>
      <w:jc w:val="both"/>
    </w:pPr>
  </w:style>
  <w:style w:type="paragraph" w:customStyle="1" w:styleId="SLG">
    <w:name w:val="__S_L_G"/>
    <w:basedOn w:val="Normal"/>
    <w:next w:val="Normal"/>
    <w:rsid w:val="001C3868"/>
    <w:pPr>
      <w:keepNext/>
      <w:keepLines/>
      <w:spacing w:before="240" w:after="240" w:line="580" w:lineRule="exact"/>
      <w:ind w:left="1134" w:right="1134"/>
    </w:pPr>
    <w:rPr>
      <w:b/>
      <w:sz w:val="56"/>
    </w:rPr>
  </w:style>
  <w:style w:type="paragraph" w:customStyle="1" w:styleId="SMG">
    <w:name w:val="__S_M_G"/>
    <w:basedOn w:val="Normal"/>
    <w:next w:val="Normal"/>
    <w:rsid w:val="001C3868"/>
    <w:pPr>
      <w:keepNext/>
      <w:keepLines/>
      <w:spacing w:before="240" w:after="240" w:line="420" w:lineRule="exact"/>
      <w:ind w:left="1134" w:right="1134"/>
    </w:pPr>
    <w:rPr>
      <w:b/>
      <w:sz w:val="40"/>
    </w:rPr>
  </w:style>
  <w:style w:type="paragraph" w:customStyle="1" w:styleId="SSG">
    <w:name w:val="__S_S_G"/>
    <w:basedOn w:val="Normal"/>
    <w:next w:val="Normal"/>
    <w:rsid w:val="001C3868"/>
    <w:pPr>
      <w:keepNext/>
      <w:keepLines/>
      <w:spacing w:before="240" w:after="240" w:line="300" w:lineRule="exact"/>
      <w:ind w:left="1134" w:right="1134"/>
    </w:pPr>
    <w:rPr>
      <w:b/>
      <w:sz w:val="28"/>
    </w:rPr>
  </w:style>
  <w:style w:type="paragraph" w:customStyle="1" w:styleId="XLargeG">
    <w:name w:val="__XLarge_G"/>
    <w:basedOn w:val="Normal"/>
    <w:next w:val="Normal"/>
    <w:rsid w:val="001C3868"/>
    <w:pPr>
      <w:keepNext/>
      <w:keepLines/>
      <w:spacing w:before="240" w:after="240" w:line="420" w:lineRule="exact"/>
      <w:ind w:left="1134" w:right="1134"/>
    </w:pPr>
    <w:rPr>
      <w:b/>
      <w:sz w:val="40"/>
    </w:rPr>
  </w:style>
  <w:style w:type="paragraph" w:customStyle="1" w:styleId="Bullet1G">
    <w:name w:val="_Bullet 1_G"/>
    <w:basedOn w:val="Normal"/>
    <w:qFormat/>
    <w:rsid w:val="001C3868"/>
    <w:pPr>
      <w:numPr>
        <w:numId w:val="14"/>
      </w:numPr>
      <w:spacing w:after="120"/>
      <w:ind w:right="1134"/>
      <w:jc w:val="both"/>
    </w:pPr>
  </w:style>
  <w:style w:type="paragraph" w:customStyle="1" w:styleId="Bullet2G">
    <w:name w:val="_Bullet 2_G"/>
    <w:basedOn w:val="Normal"/>
    <w:qFormat/>
    <w:rsid w:val="001C3868"/>
    <w:pPr>
      <w:numPr>
        <w:numId w:val="15"/>
      </w:numPr>
      <w:spacing w:after="120"/>
      <w:ind w:right="1134"/>
      <w:jc w:val="both"/>
    </w:pPr>
  </w:style>
  <w:style w:type="paragraph" w:customStyle="1" w:styleId="ParNoG">
    <w:name w:val="_ParNo_G"/>
    <w:basedOn w:val="Normal"/>
    <w:qFormat/>
    <w:rsid w:val="001C3868"/>
    <w:pPr>
      <w:numPr>
        <w:numId w:val="16"/>
      </w:numPr>
      <w:tabs>
        <w:tab w:val="clear" w:pos="1701"/>
      </w:tabs>
      <w:spacing w:after="120"/>
      <w:ind w:right="1134"/>
      <w:jc w:val="both"/>
    </w:pPr>
  </w:style>
  <w:style w:type="character" w:styleId="Appelnotedebasdep">
    <w:name w:val="footnote reference"/>
    <w:aliases w:val="4_G,Footnote number,ftref,Footnotes refss"/>
    <w:basedOn w:val="Policepardfaut"/>
    <w:qFormat/>
    <w:rsid w:val="001C3868"/>
    <w:rPr>
      <w:rFonts w:ascii="Times New Roman" w:hAnsi="Times New Roman"/>
      <w:sz w:val="18"/>
      <w:vertAlign w:val="superscript"/>
      <w:lang w:val="fr-CH"/>
    </w:rPr>
  </w:style>
  <w:style w:type="character" w:styleId="Appeldenotedefin">
    <w:name w:val="endnote reference"/>
    <w:aliases w:val="1_G"/>
    <w:basedOn w:val="Appelnotedebasdep"/>
    <w:qFormat/>
    <w:rsid w:val="001C3868"/>
    <w:rPr>
      <w:rFonts w:ascii="Times New Roman" w:hAnsi="Times New Roman"/>
      <w:sz w:val="18"/>
      <w:vertAlign w:val="superscript"/>
      <w:lang w:val="fr-CH"/>
    </w:rPr>
  </w:style>
  <w:style w:type="table" w:styleId="Grilledutableau">
    <w:name w:val="Table Grid"/>
    <w:basedOn w:val="TableauNormal"/>
    <w:rsid w:val="001C3868"/>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1C3868"/>
    <w:rPr>
      <w:color w:val="0000FF"/>
      <w:u w:val="none"/>
    </w:rPr>
  </w:style>
  <w:style w:type="character" w:styleId="Lienhypertextesuivivisit">
    <w:name w:val="FollowedHyperlink"/>
    <w:basedOn w:val="Policepardfaut"/>
    <w:unhideWhenUsed/>
    <w:rsid w:val="001C3868"/>
    <w:rPr>
      <w:color w:val="0000FF"/>
      <w:u w:val="none"/>
    </w:rPr>
  </w:style>
  <w:style w:type="paragraph" w:styleId="Notedebasdepage">
    <w:name w:val="footnote text"/>
    <w:aliases w:val="5_G,Footnote Text Char Char Char Char Char,Footnote Text Char Char Char Char,Footnote reference,FA Fu,Footnote Text Char Char Char,Footnote Text Char1 Char1,Footnote Text Char1 Char Char Char Char, Char,Footnote Reference1,Char"/>
    <w:basedOn w:val="Normal"/>
    <w:link w:val="NotedebasdepageCar"/>
    <w:qFormat/>
    <w:rsid w:val="001C3868"/>
    <w:pPr>
      <w:tabs>
        <w:tab w:val="right" w:pos="1021"/>
      </w:tabs>
      <w:spacing w:line="220" w:lineRule="exact"/>
      <w:ind w:left="1134" w:right="1134" w:hanging="1134"/>
    </w:pPr>
    <w:rPr>
      <w:sz w:val="18"/>
    </w:rPr>
  </w:style>
  <w:style w:type="character" w:customStyle="1" w:styleId="NotedebasdepageCar">
    <w:name w:val="Note de bas de page Car"/>
    <w:aliases w:val="5_G Car,Footnote Text Char Char Char Char Char Car,Footnote Text Char Char Char Char Car,Footnote reference Car,FA Fu Car,Footnote Text Char Char Char Car,Footnote Text Char1 Char1 Car,Footnote Text Char1 Char Char Char Char Car"/>
    <w:basedOn w:val="Policepardfaut"/>
    <w:link w:val="Notedebasdepage"/>
    <w:rsid w:val="001C3868"/>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1C3868"/>
  </w:style>
  <w:style w:type="character" w:customStyle="1" w:styleId="NotedefinCar">
    <w:name w:val="Note de fin Car"/>
    <w:aliases w:val="2_G Car"/>
    <w:basedOn w:val="Policepardfaut"/>
    <w:link w:val="Notedefin"/>
    <w:rsid w:val="001C3868"/>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1C3868"/>
    <w:rPr>
      <w:rFonts w:ascii="Times New Roman" w:hAnsi="Times New Roman"/>
      <w:b/>
      <w:sz w:val="18"/>
      <w:lang w:val="fr-CH"/>
    </w:rPr>
  </w:style>
  <w:style w:type="character" w:customStyle="1" w:styleId="Titre1Car">
    <w:name w:val="Titre 1 Car"/>
    <w:aliases w:val="Table_G Car"/>
    <w:basedOn w:val="Policepardfaut"/>
    <w:link w:val="Titre1"/>
    <w:rsid w:val="001C3868"/>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80236C"/>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0236C"/>
    <w:rPr>
      <w:rFonts w:ascii="Tahoma" w:hAnsi="Tahoma" w:cs="Tahoma"/>
      <w:sz w:val="16"/>
      <w:szCs w:val="16"/>
      <w:lang w:eastAsia="en-US"/>
    </w:rPr>
  </w:style>
  <w:style w:type="character" w:customStyle="1" w:styleId="HChGChar">
    <w:name w:val="_ H _Ch_G Char"/>
    <w:link w:val="HChG"/>
    <w:locked/>
    <w:rsid w:val="00967489"/>
    <w:rPr>
      <w:rFonts w:ascii="Times New Roman" w:eastAsiaTheme="minorHAnsi" w:hAnsi="Times New Roman" w:cs="Times New Roman"/>
      <w:b/>
      <w:sz w:val="28"/>
      <w:szCs w:val="20"/>
      <w:lang w:eastAsia="en-US"/>
    </w:rPr>
  </w:style>
  <w:style w:type="character" w:customStyle="1" w:styleId="H1GChar">
    <w:name w:val="_ H_1_G Char"/>
    <w:link w:val="H1G"/>
    <w:locked/>
    <w:rsid w:val="00967489"/>
    <w:rPr>
      <w:rFonts w:ascii="Times New Roman" w:eastAsiaTheme="minorHAnsi" w:hAnsi="Times New Roman" w:cs="Times New Roman"/>
      <w:b/>
      <w:sz w:val="24"/>
      <w:szCs w:val="20"/>
      <w:lang w:eastAsia="en-US"/>
    </w:rPr>
  </w:style>
  <w:style w:type="character" w:customStyle="1" w:styleId="SingleTxtGChar">
    <w:name w:val="_ Single Txt_G Char"/>
    <w:link w:val="SingleTxtG"/>
    <w:rsid w:val="00F92C1E"/>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E.dotm</Template>
  <TotalTime>0</TotalTime>
  <Pages>1</Pages>
  <Words>152</Words>
  <Characters>939</Characters>
  <Application>Microsoft Office Word</Application>
  <DocSecurity>0</DocSecurity>
  <Lines>156</Lines>
  <Paragraphs>57</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E/C.12/67/D/24/2018</dc:title>
  <dc:subject/>
  <dc:creator>Sandrine CLERE</dc:creator>
  <cp:keywords/>
  <cp:lastModifiedBy>Sandrine CLERE</cp:lastModifiedBy>
  <cp:revision>2</cp:revision>
  <cp:lastPrinted>2014-05-14T10:59:00Z</cp:lastPrinted>
  <dcterms:created xsi:type="dcterms:W3CDTF">2020-06-17T14:52:00Z</dcterms:created>
  <dcterms:modified xsi:type="dcterms:W3CDTF">2020-06-17T14:52:00Z</dcterms:modified>
</cp:coreProperties>
</file>