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C717C" w:rsidP="001C717C">
            <w:pPr>
              <w:suppressAutoHyphens w:val="0"/>
              <w:spacing w:after="20"/>
              <w:jc w:val="right"/>
            </w:pPr>
            <w:r w:rsidRPr="001C717C">
              <w:rPr>
                <w:sz w:val="40"/>
              </w:rPr>
              <w:t>E</w:t>
            </w:r>
            <w:r>
              <w:t>/C.12/67/D/24/2018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w:t>
            </w:r>
            <w:bookmarkStart w:id="0" w:name="_GoBack"/>
            <w:bookmarkEnd w:id="0"/>
            <w:r>
              <w:rPr>
                <w:b/>
                <w:sz w:val="40"/>
                <w:szCs w:val="40"/>
              </w:rPr>
              <w:t>uncil</w:t>
            </w:r>
          </w:p>
        </w:tc>
        <w:tc>
          <w:tcPr>
            <w:tcW w:w="2835" w:type="dxa"/>
            <w:tcBorders>
              <w:top w:val="single" w:sz="4" w:space="0" w:color="auto"/>
              <w:bottom w:val="single" w:sz="12" w:space="0" w:color="auto"/>
            </w:tcBorders>
          </w:tcPr>
          <w:p w:rsidR="00717266" w:rsidRDefault="001C717C" w:rsidP="001C717C">
            <w:pPr>
              <w:spacing w:before="240"/>
            </w:pPr>
            <w:r>
              <w:t xml:space="preserve">Distr.: </w:t>
            </w:r>
            <w:r w:rsidR="000A4161">
              <w:t>General</w:t>
            </w:r>
          </w:p>
          <w:p w:rsidR="001C717C" w:rsidRDefault="000A4161" w:rsidP="001C717C">
            <w:pPr>
              <w:suppressAutoHyphens w:val="0"/>
            </w:pPr>
            <w:r>
              <w:t>23 April 2020</w:t>
            </w:r>
          </w:p>
          <w:p w:rsidR="001C717C" w:rsidRDefault="000A4161" w:rsidP="001C717C">
            <w:pPr>
              <w:suppressAutoHyphens w:val="0"/>
            </w:pPr>
            <w:r>
              <w:t>English</w:t>
            </w:r>
          </w:p>
          <w:p w:rsidR="001C717C" w:rsidRDefault="001C717C" w:rsidP="001C717C">
            <w:pPr>
              <w:suppressAutoHyphens w:val="0"/>
            </w:pPr>
            <w:r>
              <w:t xml:space="preserve">Original: </w:t>
            </w:r>
            <w:r w:rsidR="000A4161">
              <w:t>Spanish</w:t>
            </w:r>
          </w:p>
        </w:tc>
      </w:tr>
    </w:tbl>
    <w:p w:rsidR="007717E0" w:rsidRPr="002D69E7" w:rsidRDefault="007717E0" w:rsidP="007717E0">
      <w:pPr>
        <w:spacing w:before="120"/>
        <w:rPr>
          <w:b/>
          <w:sz w:val="24"/>
        </w:rPr>
      </w:pPr>
      <w:r w:rsidRPr="002D69E7">
        <w:rPr>
          <w:b/>
          <w:bCs/>
          <w:sz w:val="24"/>
          <w:szCs w:val="24"/>
        </w:rPr>
        <w:t>Committee on Economic, Social and Cultural Rights</w:t>
      </w:r>
    </w:p>
    <w:p w:rsidR="007717E0" w:rsidRPr="002D69E7" w:rsidRDefault="007717E0" w:rsidP="007717E0">
      <w:pPr>
        <w:pStyle w:val="HChG"/>
      </w:pPr>
      <w:r w:rsidRPr="002D69E7">
        <w:tab/>
      </w:r>
      <w:r w:rsidRPr="002D69E7">
        <w:tab/>
        <w:t>Decision adopted by the Committee under the Optional Protocol to the International Covenant on Economic, Social and Cultural Rights, concerning communication No.</w:t>
      </w:r>
      <w:r w:rsidR="007225FA">
        <w:t xml:space="preserve"> </w:t>
      </w:r>
      <w:r w:rsidRPr="002D69E7">
        <w:t>24/2018</w:t>
      </w:r>
      <w:r w:rsidRPr="00185A0E">
        <w:rPr>
          <w:rStyle w:val="FootnoteReference"/>
          <w:b w:val="0"/>
          <w:sz w:val="20"/>
          <w:vertAlign w:val="baseline"/>
        </w:rPr>
        <w:footnoteReference w:customMarkFollows="1" w:id="1"/>
        <w:t>*</w:t>
      </w:r>
    </w:p>
    <w:p w:rsidR="007717E0" w:rsidRPr="007717E0" w:rsidRDefault="007717E0" w:rsidP="00C10552">
      <w:pPr>
        <w:pStyle w:val="SingleTxtG"/>
        <w:tabs>
          <w:tab w:val="left" w:pos="4536"/>
        </w:tabs>
      </w:pPr>
      <w:r w:rsidRPr="00C10552">
        <w:rPr>
          <w:i/>
          <w:iCs/>
        </w:rPr>
        <w:t>Communication submitted by:</w:t>
      </w:r>
      <w:r w:rsidRPr="002D69E7">
        <w:tab/>
        <w:t>D. E. B. and L. M.</w:t>
      </w:r>
    </w:p>
    <w:p w:rsidR="007717E0" w:rsidRPr="002D69E7" w:rsidRDefault="007717E0" w:rsidP="00C10552">
      <w:pPr>
        <w:pStyle w:val="SingleTxtG"/>
        <w:tabs>
          <w:tab w:val="left" w:pos="4536"/>
        </w:tabs>
      </w:pPr>
      <w:r w:rsidRPr="002D69E7">
        <w:rPr>
          <w:i/>
          <w:iCs/>
        </w:rPr>
        <w:t>Alleged victims</w:t>
      </w:r>
      <w:r w:rsidRPr="002D69E7">
        <w:rPr>
          <w:i/>
        </w:rPr>
        <w:t>:</w:t>
      </w:r>
      <w:r w:rsidRPr="002D69E7">
        <w:tab/>
        <w:t>The authors and their daughter</w:t>
      </w:r>
    </w:p>
    <w:p w:rsidR="007717E0" w:rsidRPr="002D69E7" w:rsidRDefault="007717E0" w:rsidP="00C10552">
      <w:pPr>
        <w:pStyle w:val="SingleTxtG"/>
        <w:tabs>
          <w:tab w:val="left" w:pos="4536"/>
        </w:tabs>
      </w:pPr>
      <w:r w:rsidRPr="002D69E7">
        <w:rPr>
          <w:i/>
          <w:iCs/>
        </w:rPr>
        <w:t>State party</w:t>
      </w:r>
      <w:r w:rsidRPr="002D69E7">
        <w:rPr>
          <w:i/>
        </w:rPr>
        <w:t>:</w:t>
      </w:r>
      <w:r w:rsidRPr="002D69E7">
        <w:tab/>
        <w:t>Spain</w:t>
      </w:r>
    </w:p>
    <w:p w:rsidR="007717E0" w:rsidRPr="002D69E7" w:rsidRDefault="007717E0" w:rsidP="00C10552">
      <w:pPr>
        <w:pStyle w:val="SingleTxtG"/>
        <w:tabs>
          <w:tab w:val="left" w:pos="4536"/>
        </w:tabs>
      </w:pPr>
      <w:r w:rsidRPr="002D69E7">
        <w:rPr>
          <w:i/>
          <w:iCs/>
        </w:rPr>
        <w:t>Date of communication</w:t>
      </w:r>
      <w:r w:rsidRPr="002D69E7">
        <w:rPr>
          <w:i/>
        </w:rPr>
        <w:t>:</w:t>
      </w:r>
      <w:r w:rsidRPr="002D69E7">
        <w:tab/>
        <w:t>6 February 2018</w:t>
      </w:r>
    </w:p>
    <w:p w:rsidR="007717E0" w:rsidRPr="002D69E7" w:rsidRDefault="007717E0" w:rsidP="00C10552">
      <w:pPr>
        <w:pStyle w:val="SingleTxtG"/>
        <w:tabs>
          <w:tab w:val="left" w:pos="4536"/>
        </w:tabs>
      </w:pPr>
      <w:r w:rsidRPr="002D69E7">
        <w:rPr>
          <w:i/>
          <w:iCs/>
        </w:rPr>
        <w:t>Subject matter</w:t>
      </w:r>
      <w:r w:rsidRPr="002D69E7">
        <w:rPr>
          <w:i/>
        </w:rPr>
        <w:t>:</w:t>
      </w:r>
      <w:r w:rsidRPr="002D69E7">
        <w:tab/>
        <w:t>Eviction for occupation without legal title</w:t>
      </w:r>
    </w:p>
    <w:p w:rsidR="007717E0" w:rsidRPr="002D69E7" w:rsidRDefault="007717E0" w:rsidP="00C10552">
      <w:pPr>
        <w:pStyle w:val="SingleTxtG"/>
        <w:tabs>
          <w:tab w:val="left" w:pos="4536"/>
        </w:tabs>
      </w:pPr>
      <w:r w:rsidRPr="002D69E7">
        <w:rPr>
          <w:i/>
        </w:rPr>
        <w:t>Substantive issues:</w:t>
      </w:r>
      <w:r w:rsidRPr="002D69E7">
        <w:tab/>
        <w:t xml:space="preserve">Right to adequate housing </w:t>
      </w:r>
    </w:p>
    <w:p w:rsidR="007717E0" w:rsidRPr="002D69E7" w:rsidRDefault="007717E0" w:rsidP="00C10552">
      <w:pPr>
        <w:pStyle w:val="SingleTxtG"/>
        <w:tabs>
          <w:tab w:val="left" w:pos="4536"/>
        </w:tabs>
      </w:pPr>
      <w:r w:rsidRPr="002D69E7">
        <w:rPr>
          <w:i/>
        </w:rPr>
        <w:t>Articles of the Covenant:</w:t>
      </w:r>
      <w:r w:rsidRPr="002D69E7">
        <w:tab/>
        <w:t>11 (1)</w:t>
      </w:r>
    </w:p>
    <w:p w:rsidR="007717E0" w:rsidRPr="002D69E7" w:rsidRDefault="00185A0E" w:rsidP="00185A0E">
      <w:pPr>
        <w:pStyle w:val="SingleTxtG"/>
      </w:pPr>
      <w:r>
        <w:tab/>
      </w:r>
      <w:r w:rsidR="007717E0" w:rsidRPr="002D69E7">
        <w:t xml:space="preserve">At its meeting on 5 March 2020, the Committee on Economic, Social and Cultural Rights, having noted the withdrawal of the case by the authors, who state that the eviction took place and that they are now </w:t>
      </w:r>
      <w:r w:rsidR="007717E0">
        <w:t>renting a room</w:t>
      </w:r>
      <w:r w:rsidR="007717E0" w:rsidRPr="002D69E7">
        <w:t xml:space="preserve"> in a shared apartment, decided to discontinue its consideration of communication No. 24/2018, in accordance with article 17 of its provisional rules of procedure under the Optional Protocol to the International Covenant on Economic, Social and Cultural Rights.</w:t>
      </w:r>
    </w:p>
    <w:p w:rsidR="007268F9" w:rsidRPr="00342AC8" w:rsidRDefault="007717E0" w:rsidP="00045473">
      <w:pPr>
        <w:pStyle w:val="SingleTxtG"/>
        <w:spacing w:before="240" w:after="0"/>
        <w:jc w:val="center"/>
      </w:pPr>
      <w:r w:rsidRPr="002D69E7">
        <w:rPr>
          <w:u w:val="single"/>
        </w:rPr>
        <w:tab/>
      </w:r>
      <w:r w:rsidRPr="002D69E7">
        <w:rPr>
          <w:u w:val="single"/>
        </w:rPr>
        <w:tab/>
      </w:r>
      <w:r w:rsidRPr="002D69E7">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59" w:rsidRPr="00FB1744" w:rsidRDefault="00693C59" w:rsidP="00FB1744">
      <w:pPr>
        <w:pStyle w:val="Footer"/>
      </w:pPr>
    </w:p>
  </w:endnote>
  <w:endnote w:type="continuationSeparator" w:id="0">
    <w:p w:rsidR="00693C59" w:rsidRPr="00FB1744" w:rsidRDefault="00693C5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7C" w:rsidRDefault="001C717C" w:rsidP="001C717C">
    <w:pPr>
      <w:pStyle w:val="Footer"/>
      <w:tabs>
        <w:tab w:val="right" w:pos="9638"/>
      </w:tabs>
    </w:pPr>
    <w:r w:rsidRPr="001C717C">
      <w:rPr>
        <w:b/>
        <w:bCs/>
        <w:sz w:val="18"/>
      </w:rPr>
      <w:fldChar w:fldCharType="begin"/>
    </w:r>
    <w:r w:rsidRPr="001C717C">
      <w:rPr>
        <w:b/>
        <w:bCs/>
        <w:sz w:val="18"/>
      </w:rPr>
      <w:instrText xml:space="preserve"> PAGE  \* MERGEFORMAT </w:instrText>
    </w:r>
    <w:r w:rsidRPr="001C717C">
      <w:rPr>
        <w:b/>
        <w:bCs/>
        <w:sz w:val="18"/>
      </w:rPr>
      <w:fldChar w:fldCharType="separate"/>
    </w:r>
    <w:r w:rsidRPr="001C717C">
      <w:rPr>
        <w:b/>
        <w:bCs/>
        <w:noProof/>
        <w:sz w:val="18"/>
      </w:rPr>
      <w:t>2</w:t>
    </w:r>
    <w:r w:rsidRPr="001C717C">
      <w:rPr>
        <w:b/>
        <w:bCs/>
        <w:sz w:val="18"/>
      </w:rPr>
      <w:fldChar w:fldCharType="end"/>
    </w:r>
    <w:r>
      <w:tab/>
      <w:t>GE.20-05955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7C" w:rsidRDefault="001C717C" w:rsidP="001C717C">
    <w:pPr>
      <w:pStyle w:val="Footer"/>
      <w:tabs>
        <w:tab w:val="right" w:pos="9638"/>
      </w:tabs>
    </w:pPr>
    <w:r>
      <w:t>GE.20-05955</w:t>
    </w:r>
    <w:r>
      <w:tab/>
    </w:r>
    <w:r w:rsidRPr="001C717C">
      <w:rPr>
        <w:b/>
        <w:bCs/>
        <w:sz w:val="18"/>
      </w:rPr>
      <w:fldChar w:fldCharType="begin"/>
    </w:r>
    <w:r w:rsidRPr="001C717C">
      <w:rPr>
        <w:b/>
        <w:bCs/>
        <w:sz w:val="18"/>
      </w:rPr>
      <w:instrText xml:space="preserve"> PAGE  \* MERGEFORMAT </w:instrText>
    </w:r>
    <w:r w:rsidRPr="001C717C">
      <w:rPr>
        <w:b/>
        <w:bCs/>
        <w:sz w:val="18"/>
      </w:rPr>
      <w:fldChar w:fldCharType="separate"/>
    </w:r>
    <w:r w:rsidRPr="001C717C">
      <w:rPr>
        <w:b/>
        <w:bCs/>
        <w:noProof/>
        <w:sz w:val="18"/>
      </w:rPr>
      <w:t>3</w:t>
    </w:r>
    <w:r w:rsidRPr="001C71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7C" w:rsidRDefault="001C717C">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C717C" w:rsidRDefault="001C717C" w:rsidP="001C717C">
    <w:pPr>
      <w:pStyle w:val="Footer"/>
      <w:rPr>
        <w:sz w:val="20"/>
      </w:rPr>
    </w:pPr>
    <w:r>
      <w:rPr>
        <w:sz w:val="20"/>
      </w:rPr>
      <w:t>GE.20-05955  (E)</w:t>
    </w:r>
    <w:r w:rsidR="00BB57C8">
      <w:rPr>
        <w:sz w:val="20"/>
      </w:rPr>
      <w:t xml:space="preserve">    </w:t>
    </w:r>
    <w:r w:rsidR="00E447B0">
      <w:rPr>
        <w:sz w:val="20"/>
      </w:rPr>
      <w:t>280420    280420</w:t>
    </w:r>
  </w:p>
  <w:p w:rsidR="001C717C" w:rsidRPr="001C717C" w:rsidRDefault="001C717C" w:rsidP="001C717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7/D/24/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D/24/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59" w:rsidRPr="00FB1744" w:rsidRDefault="00693C59" w:rsidP="00FB1744">
      <w:pPr>
        <w:tabs>
          <w:tab w:val="right" w:pos="2155"/>
        </w:tabs>
        <w:spacing w:after="80" w:line="240" w:lineRule="auto"/>
        <w:ind w:left="680"/>
      </w:pPr>
      <w:r>
        <w:rPr>
          <w:u w:val="single"/>
        </w:rPr>
        <w:tab/>
      </w:r>
    </w:p>
  </w:footnote>
  <w:footnote w:type="continuationSeparator" w:id="0">
    <w:p w:rsidR="00693C59" w:rsidRPr="00FB1744" w:rsidRDefault="00693C59" w:rsidP="00FB1744">
      <w:pPr>
        <w:tabs>
          <w:tab w:val="right" w:pos="2155"/>
        </w:tabs>
        <w:spacing w:after="80" w:line="240" w:lineRule="auto"/>
        <w:ind w:left="680"/>
      </w:pPr>
      <w:r>
        <w:rPr>
          <w:u w:val="single"/>
        </w:rPr>
        <w:tab/>
      </w:r>
    </w:p>
  </w:footnote>
  <w:footnote w:id="1">
    <w:p w:rsidR="007717E0" w:rsidRPr="007B3123" w:rsidRDefault="007717E0" w:rsidP="007717E0">
      <w:pPr>
        <w:pStyle w:val="FootnoteText"/>
        <w:rPr>
          <w:sz w:val="20"/>
        </w:rPr>
      </w:pPr>
      <w:r w:rsidRPr="00AE779D">
        <w:tab/>
      </w:r>
      <w:r w:rsidRPr="00AE779D">
        <w:rPr>
          <w:rStyle w:val="FootnoteReference"/>
          <w:sz w:val="20"/>
          <w:vertAlign w:val="baseline"/>
        </w:rPr>
        <w:t>*</w:t>
      </w:r>
      <w:r w:rsidRPr="00AE779D">
        <w:rPr>
          <w:rStyle w:val="FootnoteReference"/>
          <w:vertAlign w:val="baseline"/>
        </w:rPr>
        <w:tab/>
      </w:r>
      <w:r w:rsidRPr="002D69E7">
        <w:t>Adopted by the Committee at its sixty-seventh session (17 February–6 March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7C" w:rsidRDefault="001C717C" w:rsidP="001C717C">
    <w:pPr>
      <w:pStyle w:val="Header"/>
    </w:pPr>
    <w:r>
      <w:t>E/C.12/67/D/24/2018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7C" w:rsidRDefault="001C717C" w:rsidP="001C717C">
    <w:pPr>
      <w:pStyle w:val="Header"/>
      <w:jc w:val="right"/>
    </w:pPr>
    <w:r>
      <w:t>E/C.12/67/D/24/2018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59"/>
    <w:rsid w:val="00045473"/>
    <w:rsid w:val="00046E92"/>
    <w:rsid w:val="00050E01"/>
    <w:rsid w:val="000A4161"/>
    <w:rsid w:val="000D1B89"/>
    <w:rsid w:val="001170DC"/>
    <w:rsid w:val="00185A0E"/>
    <w:rsid w:val="001C717C"/>
    <w:rsid w:val="00247E2C"/>
    <w:rsid w:val="002D6C53"/>
    <w:rsid w:val="002F5595"/>
    <w:rsid w:val="00334F6A"/>
    <w:rsid w:val="00342AC8"/>
    <w:rsid w:val="003B4550"/>
    <w:rsid w:val="0043448D"/>
    <w:rsid w:val="00461253"/>
    <w:rsid w:val="005042C2"/>
    <w:rsid w:val="00506C12"/>
    <w:rsid w:val="0056599A"/>
    <w:rsid w:val="00587690"/>
    <w:rsid w:val="00671529"/>
    <w:rsid w:val="00693C59"/>
    <w:rsid w:val="00717266"/>
    <w:rsid w:val="007225FA"/>
    <w:rsid w:val="007268F9"/>
    <w:rsid w:val="007717E0"/>
    <w:rsid w:val="007C52B0"/>
    <w:rsid w:val="009411B4"/>
    <w:rsid w:val="009D0139"/>
    <w:rsid w:val="009F5CDC"/>
    <w:rsid w:val="00A429CD"/>
    <w:rsid w:val="00A775CF"/>
    <w:rsid w:val="00AB3C7E"/>
    <w:rsid w:val="00AE779D"/>
    <w:rsid w:val="00B06045"/>
    <w:rsid w:val="00BB57C8"/>
    <w:rsid w:val="00C10552"/>
    <w:rsid w:val="00C35A27"/>
    <w:rsid w:val="00E02C2B"/>
    <w:rsid w:val="00E447B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B2E7B8"/>
  <w15:docId w15:val="{FF5705E8-0A88-4DAE-B527-D68D6A2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7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1189-FCF3-441D-8C3C-401E5173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168</Words>
  <Characters>944</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E/C.12/67/D/24/2018</vt:lpstr>
    </vt:vector>
  </TitlesOfParts>
  <Company>DCM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E/C.12/67/D/24/2018</dc:title>
  <dc:subject>2005955</dc:subject>
  <dc:creator>cg</dc:creator>
  <cp:keywords/>
  <dc:description/>
  <cp:lastModifiedBy>Maria Rosario Corazon Gatmaytan</cp:lastModifiedBy>
  <cp:revision>2</cp:revision>
  <dcterms:created xsi:type="dcterms:W3CDTF">2020-04-28T07:25:00Z</dcterms:created>
  <dcterms:modified xsi:type="dcterms:W3CDTF">2020-04-28T07:25:00Z</dcterms:modified>
</cp:coreProperties>
</file>