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76"/>
        <w:gridCol w:w="2268"/>
        <w:gridCol w:w="3260"/>
        <w:gridCol w:w="2835"/>
      </w:tblGrid>
      <w:tr w:rsidR="00EE2AC3" w:rsidRPr="00527A49">
        <w:trPr>
          <w:cantSplit/>
          <w:trHeight w:hRule="exact" w:val="851"/>
        </w:trPr>
        <w:tc>
          <w:tcPr>
            <w:tcW w:w="1276" w:type="dxa"/>
            <w:tcBorders>
              <w:bottom w:val="single" w:sz="4" w:space="0" w:color="auto"/>
            </w:tcBorders>
            <w:vAlign w:val="bottom"/>
          </w:tcPr>
          <w:p w:rsidR="00EE2AC3" w:rsidRPr="00527A49" w:rsidRDefault="00EE2AC3" w:rsidP="00EE2AC3">
            <w:pPr>
              <w:spacing w:after="80"/>
            </w:pPr>
          </w:p>
        </w:tc>
        <w:tc>
          <w:tcPr>
            <w:tcW w:w="2268" w:type="dxa"/>
            <w:tcBorders>
              <w:bottom w:val="single" w:sz="4" w:space="0" w:color="auto"/>
            </w:tcBorders>
            <w:vAlign w:val="bottom"/>
          </w:tcPr>
          <w:p w:rsidR="00EE2AC3" w:rsidRPr="00527A49" w:rsidRDefault="00EE2AC3" w:rsidP="00EE2AC3">
            <w:pPr>
              <w:spacing w:after="80" w:line="300" w:lineRule="exact"/>
              <w:rPr>
                <w:b/>
                <w:sz w:val="24"/>
                <w:szCs w:val="24"/>
              </w:rPr>
            </w:pPr>
            <w:r w:rsidRPr="00527A49">
              <w:rPr>
                <w:sz w:val="28"/>
                <w:szCs w:val="28"/>
              </w:rPr>
              <w:t>United Nations</w:t>
            </w:r>
          </w:p>
        </w:tc>
        <w:tc>
          <w:tcPr>
            <w:tcW w:w="6095" w:type="dxa"/>
            <w:gridSpan w:val="2"/>
            <w:tcBorders>
              <w:bottom w:val="single" w:sz="4" w:space="0" w:color="auto"/>
            </w:tcBorders>
            <w:vAlign w:val="bottom"/>
          </w:tcPr>
          <w:p w:rsidR="00EE2AC3" w:rsidRPr="00527A49" w:rsidRDefault="00EE2AC3" w:rsidP="00EE2AC3">
            <w:pPr>
              <w:jc w:val="right"/>
            </w:pPr>
            <w:r w:rsidRPr="00527A49">
              <w:rPr>
                <w:sz w:val="40"/>
              </w:rPr>
              <w:t>E</w:t>
            </w:r>
            <w:r w:rsidR="00283093">
              <w:t>/C.12/</w:t>
            </w:r>
            <w:r>
              <w:t>SRB</w:t>
            </w:r>
            <w:r w:rsidRPr="00527A49">
              <w:t>/Q/2</w:t>
            </w:r>
          </w:p>
        </w:tc>
      </w:tr>
      <w:tr w:rsidR="00EE2AC3" w:rsidRPr="00527A49">
        <w:trPr>
          <w:cantSplit/>
          <w:trHeight w:hRule="exact" w:val="2835"/>
        </w:trPr>
        <w:tc>
          <w:tcPr>
            <w:tcW w:w="1276" w:type="dxa"/>
            <w:tcBorders>
              <w:top w:val="single" w:sz="4" w:space="0" w:color="auto"/>
              <w:bottom w:val="single" w:sz="12" w:space="0" w:color="auto"/>
            </w:tcBorders>
          </w:tcPr>
          <w:p w:rsidR="00EE2AC3" w:rsidRPr="00527A49" w:rsidRDefault="00EE2AC3" w:rsidP="00EE2AC3">
            <w:pPr>
              <w:spacing w:before="120"/>
            </w:pPr>
            <w:r w:rsidRPr="00527A49">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_unlogo" style="width:56.25pt;height:46.5pt;visibility:visible">
                  <v:imagedata r:id="rId7" o:title="_unlogo"/>
                </v:shape>
              </w:pict>
            </w:r>
          </w:p>
        </w:tc>
        <w:tc>
          <w:tcPr>
            <w:tcW w:w="5528" w:type="dxa"/>
            <w:gridSpan w:val="2"/>
            <w:tcBorders>
              <w:top w:val="single" w:sz="4" w:space="0" w:color="auto"/>
              <w:bottom w:val="single" w:sz="12" w:space="0" w:color="auto"/>
            </w:tcBorders>
          </w:tcPr>
          <w:p w:rsidR="00EE2AC3" w:rsidRPr="00527A49" w:rsidRDefault="00EE2AC3" w:rsidP="00EE2AC3">
            <w:pPr>
              <w:spacing w:before="120" w:line="420" w:lineRule="exact"/>
              <w:rPr>
                <w:sz w:val="40"/>
                <w:szCs w:val="40"/>
              </w:rPr>
            </w:pPr>
            <w:r w:rsidRPr="00527A49">
              <w:rPr>
                <w:b/>
                <w:sz w:val="40"/>
                <w:szCs w:val="40"/>
              </w:rPr>
              <w:t>Economic and Social Council</w:t>
            </w:r>
          </w:p>
        </w:tc>
        <w:tc>
          <w:tcPr>
            <w:tcW w:w="2835" w:type="dxa"/>
            <w:tcBorders>
              <w:top w:val="single" w:sz="4" w:space="0" w:color="auto"/>
              <w:bottom w:val="single" w:sz="12" w:space="0" w:color="auto"/>
            </w:tcBorders>
          </w:tcPr>
          <w:p w:rsidR="00EE2AC3" w:rsidRPr="00527A49" w:rsidRDefault="00EE2AC3" w:rsidP="00EE2AC3">
            <w:pPr>
              <w:spacing w:before="240" w:line="240" w:lineRule="exact"/>
            </w:pPr>
            <w:r w:rsidRPr="00527A49">
              <w:t xml:space="preserve">Distr.: </w:t>
            </w:r>
            <w:r w:rsidR="00A114BC">
              <w:t xml:space="preserve">General </w:t>
            </w:r>
          </w:p>
          <w:p w:rsidR="00EE2AC3" w:rsidRPr="00527A49" w:rsidRDefault="00303E81" w:rsidP="00EE2AC3">
            <w:pPr>
              <w:spacing w:line="240" w:lineRule="exact"/>
            </w:pPr>
            <w:r>
              <w:t>23</w:t>
            </w:r>
            <w:r w:rsidR="00EE2AC3">
              <w:t xml:space="preserve"> </w:t>
            </w:r>
            <w:r w:rsidR="002E05CA">
              <w:t xml:space="preserve">December </w:t>
            </w:r>
            <w:r w:rsidR="00EE2AC3" w:rsidRPr="00527A49">
              <w:t>2013</w:t>
            </w:r>
          </w:p>
          <w:p w:rsidR="00EE2AC3" w:rsidRPr="00527A49" w:rsidRDefault="00EE2AC3" w:rsidP="00EE2AC3">
            <w:pPr>
              <w:spacing w:line="240" w:lineRule="exact"/>
            </w:pPr>
          </w:p>
          <w:p w:rsidR="00EE2AC3" w:rsidRPr="00527A49" w:rsidRDefault="00EE2AC3" w:rsidP="00EE2AC3">
            <w:pPr>
              <w:spacing w:line="240" w:lineRule="exact"/>
            </w:pPr>
            <w:r w:rsidRPr="00527A49">
              <w:t>Original: English</w:t>
            </w:r>
          </w:p>
          <w:p w:rsidR="00EE2AC3" w:rsidRPr="00527A49" w:rsidRDefault="00EE2AC3" w:rsidP="00EE2AC3">
            <w:pPr>
              <w:spacing w:line="240" w:lineRule="exact"/>
            </w:pPr>
          </w:p>
          <w:p w:rsidR="00EE2AC3" w:rsidRPr="00527A49" w:rsidRDefault="00EE2AC3" w:rsidP="00EE2AC3">
            <w:pPr>
              <w:spacing w:line="240" w:lineRule="exact"/>
              <w:rPr>
                <w:b/>
              </w:rPr>
            </w:pPr>
          </w:p>
        </w:tc>
      </w:tr>
    </w:tbl>
    <w:p w:rsidR="00D90EDB" w:rsidRPr="00D90EDB" w:rsidRDefault="00D90EDB" w:rsidP="00D90EDB">
      <w:pPr>
        <w:spacing w:before="120"/>
        <w:rPr>
          <w:rFonts w:eastAsia="Times New Roman"/>
        </w:rPr>
      </w:pPr>
      <w:r w:rsidRPr="00D90EDB">
        <w:rPr>
          <w:rFonts w:eastAsia="SimHei"/>
          <w:b/>
          <w:sz w:val="24"/>
          <w:szCs w:val="24"/>
        </w:rPr>
        <w:t>Committee on E</w:t>
      </w:r>
      <w:r w:rsidRPr="00D90EDB">
        <w:rPr>
          <w:rFonts w:eastAsia="SimHei"/>
          <w:b/>
          <w:sz w:val="24"/>
          <w:szCs w:val="24"/>
        </w:rPr>
        <w:t>conomic, Social and Cultural Rights</w:t>
      </w:r>
    </w:p>
    <w:p w:rsidR="00DE2939" w:rsidRPr="00DE2939" w:rsidRDefault="00EE2AC3" w:rsidP="00124010">
      <w:pPr>
        <w:pStyle w:val="HChG"/>
      </w:pPr>
      <w:r w:rsidRPr="0085332C">
        <w:tab/>
      </w:r>
      <w:r w:rsidRPr="0085332C">
        <w:tab/>
        <w:t xml:space="preserve">List of issues in </w:t>
      </w:r>
      <w:r w:rsidR="00D90EDB">
        <w:t>rela</w:t>
      </w:r>
      <w:r w:rsidRPr="0085332C">
        <w:t xml:space="preserve">tion </w:t>
      </w:r>
      <w:r w:rsidR="00D90EDB">
        <w:t>to</w:t>
      </w:r>
      <w:r w:rsidRPr="0085332C">
        <w:t xml:space="preserve"> the </w:t>
      </w:r>
      <w:r>
        <w:t>second</w:t>
      </w:r>
      <w:r w:rsidRPr="0085332C">
        <w:t xml:space="preserve"> periodic report of</w:t>
      </w:r>
      <w:r w:rsidR="00124010">
        <w:t> </w:t>
      </w:r>
      <w:r w:rsidR="00D90EDB">
        <w:t>Serbia</w:t>
      </w:r>
      <w:r w:rsidR="00124010" w:rsidRPr="000651EA">
        <w:rPr>
          <w:rStyle w:val="FootnoteReference"/>
          <w:b w:val="0"/>
          <w:bCs/>
          <w:sz w:val="20"/>
          <w:vertAlign w:val="baseline"/>
        </w:rPr>
        <w:footnoteReference w:customMarkFollows="1" w:id="2"/>
        <w:t>*</w:t>
      </w:r>
    </w:p>
    <w:p w:rsidR="00EE2AC3" w:rsidRPr="00235B20" w:rsidRDefault="00EE2AC3" w:rsidP="00EE2AC3">
      <w:pPr>
        <w:pStyle w:val="HChG"/>
      </w:pPr>
      <w:r>
        <w:tab/>
      </w:r>
      <w:r w:rsidRPr="00235B20">
        <w:t>I.</w:t>
      </w:r>
      <w:r w:rsidRPr="00235B20">
        <w:tab/>
        <w:t>General information</w:t>
      </w:r>
    </w:p>
    <w:p w:rsidR="00EE2AC3" w:rsidRPr="00EA4343" w:rsidRDefault="00EE2AC3" w:rsidP="00EE2AC3">
      <w:pPr>
        <w:pStyle w:val="SingleTxtG"/>
        <w:numPr>
          <w:ilvl w:val="0"/>
          <w:numId w:val="19"/>
        </w:numPr>
        <w:ind w:left="1134" w:firstLine="0"/>
        <w:rPr>
          <w:lang w:val="en-US"/>
        </w:rPr>
      </w:pPr>
      <w:r>
        <w:rPr>
          <w:rFonts w:eastAsia="SimSun"/>
          <w:lang w:val="en-US"/>
        </w:rPr>
        <w:t xml:space="preserve">Please </w:t>
      </w:r>
      <w:r w:rsidR="004F6F55">
        <w:rPr>
          <w:rFonts w:eastAsia="SimSun"/>
          <w:lang w:val="en-US"/>
        </w:rPr>
        <w:t xml:space="preserve">explain whether </w:t>
      </w:r>
      <w:r w:rsidRPr="00235B20">
        <w:rPr>
          <w:rFonts w:eastAsia="SimSun"/>
          <w:lang w:val="en-US"/>
        </w:rPr>
        <w:t>the Office of the Ombudsman</w:t>
      </w:r>
      <w:r w:rsidR="005D03C3">
        <w:rPr>
          <w:rFonts w:eastAsia="SimSun"/>
          <w:lang w:val="en-US"/>
        </w:rPr>
        <w:t xml:space="preserve"> contributes to the promotion </w:t>
      </w:r>
      <w:r>
        <w:rPr>
          <w:rFonts w:eastAsia="SimSun"/>
          <w:lang w:val="en-US"/>
        </w:rPr>
        <w:t>and protection of economic, social and cultural rights enshrined in the Covenant</w:t>
      </w:r>
      <w:r w:rsidR="004F6F55">
        <w:rPr>
          <w:rFonts w:eastAsia="SimSun"/>
          <w:lang w:val="en-US"/>
        </w:rPr>
        <w:t xml:space="preserve"> and</w:t>
      </w:r>
      <w:r w:rsidR="00124010">
        <w:rPr>
          <w:rFonts w:eastAsia="SimSun"/>
          <w:lang w:val="en-US"/>
        </w:rPr>
        <w:t xml:space="preserve"> </w:t>
      </w:r>
      <w:r w:rsidR="004F6F55">
        <w:rPr>
          <w:rFonts w:eastAsia="SimSun"/>
          <w:lang w:val="en-US"/>
        </w:rPr>
        <w:t xml:space="preserve">provide information on </w:t>
      </w:r>
      <w:r>
        <w:rPr>
          <w:rFonts w:eastAsia="SimSun"/>
          <w:lang w:val="en-US"/>
        </w:rPr>
        <w:t>the decisions and recommendations</w:t>
      </w:r>
      <w:r w:rsidR="004F6F55">
        <w:rPr>
          <w:rFonts w:eastAsia="SimSun"/>
          <w:lang w:val="en-US"/>
        </w:rPr>
        <w:t xml:space="preserve"> in that regard. Please also</w:t>
      </w:r>
      <w:r>
        <w:rPr>
          <w:rFonts w:eastAsia="SimSun"/>
          <w:lang w:val="en-US"/>
        </w:rPr>
        <w:t xml:space="preserve"> indicate whether it is provided with adequate financial and personal resources. </w:t>
      </w:r>
    </w:p>
    <w:p w:rsidR="002C57BE" w:rsidRDefault="00EE2AC3" w:rsidP="002C57BE">
      <w:pPr>
        <w:pStyle w:val="SingleTxtG"/>
        <w:numPr>
          <w:ilvl w:val="0"/>
          <w:numId w:val="19"/>
        </w:numPr>
        <w:ind w:left="1134" w:firstLine="0"/>
        <w:rPr>
          <w:lang w:val="en-US"/>
        </w:rPr>
      </w:pPr>
      <w:r w:rsidRPr="004F6F55">
        <w:rPr>
          <w:lang w:val="en-US"/>
        </w:rPr>
        <w:t xml:space="preserve">Please provide examples </w:t>
      </w:r>
      <w:r w:rsidRPr="00CB5A51">
        <w:rPr>
          <w:rFonts w:eastAsia="SimSun"/>
          <w:lang w:val="en-US"/>
        </w:rPr>
        <w:t xml:space="preserve">of cases in which </w:t>
      </w:r>
      <w:r w:rsidRPr="00CB5A51">
        <w:rPr>
          <w:lang w:val="en-US"/>
        </w:rPr>
        <w:t>the provisions of the Covenant have been invoked before</w:t>
      </w:r>
      <w:r w:rsidR="00A573B3">
        <w:rPr>
          <w:lang w:val="en-US"/>
        </w:rPr>
        <w:t>,</w:t>
      </w:r>
      <w:r w:rsidRPr="00CB5A51">
        <w:rPr>
          <w:lang w:val="en-US"/>
        </w:rPr>
        <w:t xml:space="preserve"> and applied by</w:t>
      </w:r>
      <w:r w:rsidR="00A573B3">
        <w:rPr>
          <w:lang w:val="en-US"/>
        </w:rPr>
        <w:t>,</w:t>
      </w:r>
      <w:r w:rsidRPr="00CB5A51">
        <w:rPr>
          <w:lang w:val="en-US"/>
        </w:rPr>
        <w:t xml:space="preserve"> the courts</w:t>
      </w:r>
      <w:r w:rsidR="004F6F55" w:rsidRPr="00CB5A51">
        <w:rPr>
          <w:lang w:val="en-US"/>
        </w:rPr>
        <w:t xml:space="preserve">, including </w:t>
      </w:r>
      <w:r w:rsidRPr="00D5056D">
        <w:rPr>
          <w:lang w:val="en-US"/>
        </w:rPr>
        <w:t xml:space="preserve">information </w:t>
      </w:r>
      <w:r w:rsidR="004F6F55" w:rsidRPr="003D3B30">
        <w:rPr>
          <w:lang w:val="en-US"/>
        </w:rPr>
        <w:t xml:space="preserve">on </w:t>
      </w:r>
      <w:r w:rsidRPr="00212068">
        <w:rPr>
          <w:lang w:val="en-US"/>
        </w:rPr>
        <w:t>the availability of remedies</w:t>
      </w:r>
      <w:r w:rsidRPr="00EC4F97">
        <w:rPr>
          <w:lang w:val="en-US"/>
        </w:rPr>
        <w:t xml:space="preserve"> </w:t>
      </w:r>
      <w:r w:rsidRPr="00AA6733">
        <w:rPr>
          <w:lang w:val="en-US"/>
        </w:rPr>
        <w:t xml:space="preserve">and their effectiveness </w:t>
      </w:r>
      <w:r w:rsidRPr="005242BB">
        <w:rPr>
          <w:lang w:val="en-US"/>
        </w:rPr>
        <w:t>for individuals cla</w:t>
      </w:r>
      <w:r w:rsidRPr="002C57BE">
        <w:rPr>
          <w:lang w:val="en-US"/>
        </w:rPr>
        <w:t>iming a violation of the rights contained</w:t>
      </w:r>
      <w:r w:rsidR="00CF31E3">
        <w:rPr>
          <w:lang w:val="en-US"/>
        </w:rPr>
        <w:t xml:space="preserve"> </w:t>
      </w:r>
      <w:r w:rsidRPr="002C57BE">
        <w:rPr>
          <w:lang w:val="en-US"/>
        </w:rPr>
        <w:t>in the Covenant.</w:t>
      </w:r>
    </w:p>
    <w:p w:rsidR="00EE2AC3" w:rsidRPr="00235B20" w:rsidRDefault="00EE2AC3" w:rsidP="002C57BE">
      <w:pPr>
        <w:pStyle w:val="SingleTxtG"/>
        <w:numPr>
          <w:ilvl w:val="0"/>
          <w:numId w:val="19"/>
        </w:numPr>
        <w:ind w:left="1134" w:firstLine="0"/>
      </w:pPr>
      <w:r>
        <w:rPr>
          <w:lang w:val="en-US"/>
        </w:rPr>
        <w:t>Please explain wh</w:t>
      </w:r>
      <w:r w:rsidR="005D03C3">
        <w:rPr>
          <w:lang w:val="en-US"/>
        </w:rPr>
        <w:t xml:space="preserve">at </w:t>
      </w:r>
      <w:r>
        <w:rPr>
          <w:lang w:val="en-US"/>
        </w:rPr>
        <w:t xml:space="preserve">measures have been undertaken </w:t>
      </w:r>
      <w:r w:rsidR="000B0361">
        <w:rPr>
          <w:lang w:val="en-US"/>
        </w:rPr>
        <w:t xml:space="preserve">to raise awareness among the judiciary, lawyers and lawmakers </w:t>
      </w:r>
      <w:r w:rsidR="008E6854">
        <w:rPr>
          <w:lang w:val="en-US"/>
        </w:rPr>
        <w:t xml:space="preserve">about </w:t>
      </w:r>
      <w:r w:rsidR="000B0361">
        <w:rPr>
          <w:lang w:val="en-US"/>
        </w:rPr>
        <w:t>the Covenant rights</w:t>
      </w:r>
      <w:r>
        <w:rPr>
          <w:lang w:val="en-US"/>
        </w:rPr>
        <w:t xml:space="preserve">. </w:t>
      </w:r>
    </w:p>
    <w:p w:rsidR="00EE2AC3" w:rsidRPr="00235B20" w:rsidRDefault="00EE2AC3" w:rsidP="00EE2AC3">
      <w:pPr>
        <w:pStyle w:val="HChG"/>
      </w:pPr>
      <w:r>
        <w:tab/>
      </w:r>
      <w:r w:rsidRPr="00235B20">
        <w:t>II.</w:t>
      </w:r>
      <w:r>
        <w:tab/>
      </w:r>
      <w:r w:rsidRPr="00235B20">
        <w:t xml:space="preserve">Issues relating to </w:t>
      </w:r>
      <w:r w:rsidR="00CD792A">
        <w:t xml:space="preserve">the general </w:t>
      </w:r>
      <w:r w:rsidRPr="00235B20">
        <w:t>provisions of the Covenant (arts.</w:t>
      </w:r>
      <w:r w:rsidR="00CF31E3">
        <w:t> </w:t>
      </w:r>
      <w:r w:rsidRPr="00235B20">
        <w:t>1</w:t>
      </w:r>
      <w:r w:rsidR="00CF31E3">
        <w:noBreakHyphen/>
      </w:r>
      <w:r w:rsidRPr="00235B20">
        <w:t>5)</w:t>
      </w:r>
    </w:p>
    <w:p w:rsidR="00EE2AC3" w:rsidRDefault="00EE2AC3" w:rsidP="00EE2AC3">
      <w:pPr>
        <w:pStyle w:val="H1G"/>
        <w:rPr>
          <w:lang w:val="en-US"/>
        </w:rPr>
      </w:pPr>
      <w:r w:rsidRPr="00235B20">
        <w:rPr>
          <w:lang w:val="en-US"/>
        </w:rPr>
        <w:tab/>
      </w:r>
      <w:r w:rsidRPr="00235B20">
        <w:rPr>
          <w:lang w:val="en-US"/>
        </w:rPr>
        <w:tab/>
        <w:t>Article 2</w:t>
      </w:r>
      <w:r>
        <w:rPr>
          <w:lang w:val="en-US"/>
        </w:rPr>
        <w:t xml:space="preserve">, </w:t>
      </w:r>
      <w:r w:rsidRPr="005671C1">
        <w:rPr>
          <w:lang w:val="en-US"/>
        </w:rPr>
        <w:t>paragraph</w:t>
      </w:r>
      <w:r w:rsidRPr="00235B20">
        <w:rPr>
          <w:lang w:val="en-US"/>
        </w:rPr>
        <w:t xml:space="preserve"> </w:t>
      </w:r>
      <w:r>
        <w:rPr>
          <w:lang w:val="en-US"/>
        </w:rPr>
        <w:t>1</w:t>
      </w:r>
    </w:p>
    <w:p w:rsidR="00EE2AC3" w:rsidRDefault="00EE2AC3" w:rsidP="002C57BE">
      <w:pPr>
        <w:numPr>
          <w:ilvl w:val="0"/>
          <w:numId w:val="19"/>
        </w:numPr>
        <w:ind w:left="1134" w:right="1134" w:firstLine="0"/>
        <w:jc w:val="both"/>
        <w:rPr>
          <w:lang w:val="en-US"/>
        </w:rPr>
      </w:pPr>
      <w:r>
        <w:rPr>
          <w:lang w:val="en-US"/>
        </w:rPr>
        <w:t xml:space="preserve">Please provide information on the effective measures taken to combat corruption with a view to maximizing resources available for the enjoyment of all economic, social and cultural rights, taking into account the Committee’s </w:t>
      </w:r>
      <w:r w:rsidR="00504003">
        <w:rPr>
          <w:lang w:val="en-US"/>
        </w:rPr>
        <w:t>g</w:t>
      </w:r>
      <w:r>
        <w:rPr>
          <w:lang w:val="en-US"/>
        </w:rPr>
        <w:t xml:space="preserve">eneral </w:t>
      </w:r>
      <w:r w:rsidR="00504003">
        <w:rPr>
          <w:lang w:val="en-US"/>
        </w:rPr>
        <w:t>c</w:t>
      </w:r>
      <w:r>
        <w:rPr>
          <w:lang w:val="en-US"/>
        </w:rPr>
        <w:t xml:space="preserve">omment </w:t>
      </w:r>
      <w:r w:rsidR="00CF31E3">
        <w:rPr>
          <w:lang w:val="en-US"/>
        </w:rPr>
        <w:t>No. </w:t>
      </w:r>
      <w:r>
        <w:rPr>
          <w:lang w:val="en-US"/>
        </w:rPr>
        <w:t>3</w:t>
      </w:r>
      <w:r w:rsidR="005F41FD">
        <w:rPr>
          <w:lang w:val="en-US"/>
        </w:rPr>
        <w:t xml:space="preserve"> (1990) on the nature of States parties’ obligations</w:t>
      </w:r>
      <w:r>
        <w:rPr>
          <w:lang w:val="en-US"/>
        </w:rPr>
        <w:t>.</w:t>
      </w:r>
    </w:p>
    <w:p w:rsidR="002C57BE" w:rsidRPr="002C57BE" w:rsidRDefault="00283093" w:rsidP="00283093">
      <w:pPr>
        <w:pStyle w:val="H1G"/>
        <w:rPr>
          <w:lang w:val="en-US"/>
        </w:rPr>
      </w:pPr>
      <w:r>
        <w:rPr>
          <w:lang w:val="en-US"/>
        </w:rPr>
        <w:tab/>
      </w:r>
      <w:r>
        <w:rPr>
          <w:lang w:val="en-US"/>
        </w:rPr>
        <w:tab/>
      </w:r>
      <w:r w:rsidR="00EE2AC3" w:rsidRPr="002C57BE">
        <w:rPr>
          <w:lang w:val="en-US"/>
        </w:rPr>
        <w:t xml:space="preserve">Article 2, paragraph 2 </w:t>
      </w:r>
      <w:r w:rsidR="00CF31E3">
        <w:rPr>
          <w:lang w:val="en-US"/>
        </w:rPr>
        <w:t>–</w:t>
      </w:r>
      <w:r w:rsidR="00EE2AC3" w:rsidRPr="002C57BE">
        <w:rPr>
          <w:lang w:val="en-US"/>
        </w:rPr>
        <w:t xml:space="preserve"> Non-discrimination</w:t>
      </w:r>
    </w:p>
    <w:p w:rsidR="002C57BE" w:rsidRDefault="00EF208E" w:rsidP="007F0DBC">
      <w:pPr>
        <w:pStyle w:val="SingleTxtG"/>
        <w:numPr>
          <w:ilvl w:val="0"/>
          <w:numId w:val="19"/>
        </w:numPr>
        <w:ind w:left="1134" w:firstLine="0"/>
      </w:pPr>
      <w:r>
        <w:rPr>
          <w:noProof/>
          <w:lang w:val="en-US"/>
        </w:rPr>
        <w:pict>
          <v:shape id="_x0000_s1026" type="#_x0000_t75" style="position:absolute;left:0;text-align:left;margin-left:428.1pt;margin-top:626.15pt;width:50.25pt;height:50.25pt;z-index:1;mso-position-horizontal-relative:margin;mso-position-vertical-relative:margin" o:allowoverlap="f">
            <v:imagedata r:id="rId8" o:title="2&amp;Size=2 &amp;Lang=E"/>
            <w10:wrap anchorx="margin" anchory="margin"/>
          </v:shape>
        </w:pict>
      </w:r>
      <w:r w:rsidR="00283093" w:rsidRPr="007F0DBC">
        <w:rPr>
          <w:lang w:val="en-US"/>
        </w:rPr>
        <w:t>P</w:t>
      </w:r>
      <w:r w:rsidR="00EE2AC3" w:rsidRPr="007F0DBC">
        <w:rPr>
          <w:lang w:val="en-US"/>
        </w:rPr>
        <w:t xml:space="preserve">lease describe </w:t>
      </w:r>
      <w:r w:rsidR="00C61171" w:rsidRPr="007F0DBC">
        <w:rPr>
          <w:lang w:val="en-US"/>
        </w:rPr>
        <w:t xml:space="preserve">to what extent </w:t>
      </w:r>
      <w:r w:rsidR="00EE2AC3" w:rsidRPr="007F0DBC">
        <w:rPr>
          <w:lang w:val="en-US"/>
        </w:rPr>
        <w:t>the Law on Prohibition of Discrimination (</w:t>
      </w:r>
      <w:r w:rsidR="00CF31E3">
        <w:rPr>
          <w:lang w:val="en-US"/>
        </w:rPr>
        <w:t>No. </w:t>
      </w:r>
      <w:r w:rsidR="00EE2AC3" w:rsidRPr="007F0DBC">
        <w:rPr>
          <w:lang w:val="en-US"/>
        </w:rPr>
        <w:t>22/09) and the</w:t>
      </w:r>
      <w:r w:rsidR="00EE2AC3" w:rsidRPr="002C57BE">
        <w:t xml:space="preserve"> Law on Prevention of Discrimination of Persons with Disabilities (</w:t>
      </w:r>
      <w:r w:rsidR="005F41FD">
        <w:t xml:space="preserve">No. </w:t>
      </w:r>
      <w:r w:rsidR="00EE2AC3" w:rsidRPr="002C57BE">
        <w:t xml:space="preserve">33/06) </w:t>
      </w:r>
      <w:r w:rsidR="00C61171" w:rsidRPr="002C57BE">
        <w:t xml:space="preserve">have facilitated </w:t>
      </w:r>
      <w:r w:rsidR="00EE2AC3" w:rsidRPr="002C57BE">
        <w:t xml:space="preserve">the enjoyment of economic, social and cultural rights, including by marginalized groups, and </w:t>
      </w:r>
      <w:r w:rsidR="00C61171" w:rsidRPr="002C57BE">
        <w:t xml:space="preserve">indicate </w:t>
      </w:r>
      <w:r w:rsidR="00EE2AC3" w:rsidRPr="002C57BE">
        <w:t>the number of cases invoking equal treatment and their outcomes (</w:t>
      </w:r>
      <w:r w:rsidR="00D60B2D" w:rsidRPr="00D60B2D">
        <w:t>E/C.12/SRB/2,</w:t>
      </w:r>
      <w:r w:rsidR="00D60B2D">
        <w:t xml:space="preserve"> </w:t>
      </w:r>
      <w:r w:rsidR="00CF31E3">
        <w:t>para. </w:t>
      </w:r>
      <w:r w:rsidR="00EE2AC3" w:rsidRPr="002C57BE">
        <w:t xml:space="preserve">1). </w:t>
      </w:r>
    </w:p>
    <w:p w:rsidR="00EE2AC3" w:rsidRPr="009735E1" w:rsidRDefault="00EE2AC3" w:rsidP="007F0DBC">
      <w:pPr>
        <w:pStyle w:val="SingleTxtG"/>
        <w:numPr>
          <w:ilvl w:val="0"/>
          <w:numId w:val="19"/>
        </w:numPr>
        <w:ind w:left="1134" w:firstLine="0"/>
      </w:pPr>
      <w:r w:rsidRPr="00C61171">
        <w:rPr>
          <w:lang w:val="en-US"/>
        </w:rPr>
        <w:t xml:space="preserve">Please provide </w:t>
      </w:r>
      <w:r w:rsidR="00C61171">
        <w:rPr>
          <w:lang w:val="en-US"/>
        </w:rPr>
        <w:t xml:space="preserve">information </w:t>
      </w:r>
      <w:r w:rsidRPr="00C61171">
        <w:rPr>
          <w:lang w:val="en-US"/>
        </w:rPr>
        <w:t xml:space="preserve">on the Ombudsman’s assessments of the effectiveness of Roma inclusion measures throughout </w:t>
      </w:r>
      <w:smartTag w:uri="urn:schemas-microsoft-com:office:smarttags" w:element="country-region">
        <w:smartTag w:uri="urn:schemas-microsoft-com:office:smarttags" w:element="place">
          <w:r w:rsidRPr="00C61171">
            <w:rPr>
              <w:lang w:val="en-US"/>
            </w:rPr>
            <w:t>Serbia</w:t>
          </w:r>
        </w:smartTag>
      </w:smartTag>
      <w:r w:rsidRPr="00C61171">
        <w:rPr>
          <w:lang w:val="en-US"/>
        </w:rPr>
        <w:t xml:space="preserve"> and explain the achievements of the Commission for the Protection against Discrimination in implementation of </w:t>
      </w:r>
      <w:r w:rsidR="00380CAE">
        <w:rPr>
          <w:lang w:val="en-US"/>
        </w:rPr>
        <w:t xml:space="preserve">the </w:t>
      </w:r>
      <w:r w:rsidRPr="00C61171">
        <w:rPr>
          <w:lang w:val="en-US"/>
        </w:rPr>
        <w:t xml:space="preserve">Ombudsman’s recommendations in regard to economic, social and cultural rights and the recommendations of the Committee. </w:t>
      </w:r>
    </w:p>
    <w:p w:rsidR="00EE2AC3" w:rsidRDefault="00EE2AC3" w:rsidP="007F0DBC">
      <w:pPr>
        <w:pStyle w:val="SingleTxtG"/>
        <w:numPr>
          <w:ilvl w:val="0"/>
          <w:numId w:val="19"/>
        </w:numPr>
        <w:ind w:left="1134" w:firstLine="0"/>
      </w:pPr>
      <w:r w:rsidRPr="00C61171">
        <w:rPr>
          <w:lang w:val="en-US"/>
        </w:rPr>
        <w:t xml:space="preserve">Please explain </w:t>
      </w:r>
      <w:r w:rsidR="00F31ACF">
        <w:rPr>
          <w:lang w:val="en-US"/>
        </w:rPr>
        <w:t>how</w:t>
      </w:r>
      <w:r w:rsidR="00C61171" w:rsidRPr="00C61171">
        <w:rPr>
          <w:lang w:val="en-US"/>
        </w:rPr>
        <w:t xml:space="preserve"> </w:t>
      </w:r>
      <w:r w:rsidRPr="00C61171">
        <w:rPr>
          <w:lang w:val="en-US"/>
        </w:rPr>
        <w:t>privatization ha</w:t>
      </w:r>
      <w:r w:rsidR="00747BD8">
        <w:rPr>
          <w:lang w:val="en-US"/>
        </w:rPr>
        <w:t>s</w:t>
      </w:r>
      <w:r w:rsidRPr="00C61171">
        <w:rPr>
          <w:lang w:val="en-US"/>
        </w:rPr>
        <w:t xml:space="preserve"> impacted the enjoyment of economic, social and cultural rights</w:t>
      </w:r>
      <w:r w:rsidR="00C61171">
        <w:rPr>
          <w:lang w:val="en-US"/>
        </w:rPr>
        <w:t xml:space="preserve"> and indicate </w:t>
      </w:r>
      <w:r w:rsidRPr="00C61171">
        <w:rPr>
          <w:lang w:val="en-US"/>
        </w:rPr>
        <w:t xml:space="preserve">what measures are being undertaken to ensure the enjoyment of economic, social and cultural rights by </w:t>
      </w:r>
      <w:r w:rsidR="00380CAE">
        <w:rPr>
          <w:lang w:val="en-US"/>
        </w:rPr>
        <w:t xml:space="preserve">the </w:t>
      </w:r>
      <w:r w:rsidRPr="00C61171">
        <w:rPr>
          <w:lang w:val="en-US"/>
        </w:rPr>
        <w:t xml:space="preserve">rural population. </w:t>
      </w:r>
    </w:p>
    <w:p w:rsidR="00EE2AC3" w:rsidRDefault="00EE2AC3" w:rsidP="00CF31E3">
      <w:pPr>
        <w:pStyle w:val="SingleTxtG"/>
        <w:numPr>
          <w:ilvl w:val="0"/>
          <w:numId w:val="19"/>
        </w:numPr>
        <w:ind w:left="1134" w:firstLine="0"/>
      </w:pPr>
      <w:r>
        <w:t xml:space="preserve">Please indicate how many ethnically motivated incidents </w:t>
      </w:r>
      <w:r w:rsidR="005D03C3">
        <w:t xml:space="preserve">of violence or hatred </w:t>
      </w:r>
      <w:r>
        <w:t>have been reported and investigated in 2010-2013, and with what outcomes</w:t>
      </w:r>
      <w:r w:rsidR="00DE2A4E">
        <w:t xml:space="preserve"> as far as the Covenant is concerned</w:t>
      </w:r>
      <w:r>
        <w:t xml:space="preserve">. Please also provide information on the </w:t>
      </w:r>
      <w:r w:rsidR="000C0B2C">
        <w:t>s</w:t>
      </w:r>
      <w:r>
        <w:t>teps taken to prevent and punish acts of discrimination against members of national minorities (</w:t>
      </w:r>
      <w:r w:rsidR="00D60B2D" w:rsidRPr="006B149B">
        <w:t>E/C.12/SRB/2</w:t>
      </w:r>
      <w:r w:rsidR="00D60B2D">
        <w:t xml:space="preserve">, </w:t>
      </w:r>
      <w:r>
        <w:t>paras.</w:t>
      </w:r>
      <w:r w:rsidR="00CF31E3">
        <w:t> </w:t>
      </w:r>
      <w:r>
        <w:t xml:space="preserve">4-5). </w:t>
      </w:r>
    </w:p>
    <w:p w:rsidR="00EE2AC3" w:rsidRDefault="00EE2AC3" w:rsidP="007F0DBC">
      <w:pPr>
        <w:pStyle w:val="SingleTxtG"/>
        <w:numPr>
          <w:ilvl w:val="0"/>
          <w:numId w:val="19"/>
        </w:numPr>
        <w:ind w:left="1134" w:firstLine="0"/>
      </w:pPr>
      <w:r w:rsidRPr="00235B20">
        <w:t xml:space="preserve">Please </w:t>
      </w:r>
      <w:r>
        <w:t xml:space="preserve">describe how the Strategy for Improvement of the Status of Roma 2012-2014 and the Action Plan for Implementation of the Strategy, together with the new Strategy for Prevention and Protection against Discrimination, have contributed to increase access to affordable housing, education, employment, health and social protection. </w:t>
      </w:r>
    </w:p>
    <w:p w:rsidR="00EE2AC3" w:rsidRDefault="00C61171" w:rsidP="007F0DBC">
      <w:pPr>
        <w:pStyle w:val="SingleTxtG"/>
        <w:numPr>
          <w:ilvl w:val="0"/>
          <w:numId w:val="19"/>
        </w:numPr>
        <w:ind w:left="1134" w:firstLine="0"/>
      </w:pPr>
      <w:r>
        <w:t>P</w:t>
      </w:r>
      <w:r w:rsidR="00EE2AC3">
        <w:t xml:space="preserve">lease assess the effectiveness of procedures for refugees, returnees and internally displaced persons </w:t>
      </w:r>
      <w:r w:rsidR="005F41FD">
        <w:t xml:space="preserve">(IDPs) </w:t>
      </w:r>
      <w:r w:rsidR="00EE2AC3">
        <w:t xml:space="preserve">to obtain personal documents, including birth certificates and identity cards, essential to the enjoyment of economic, social and cultural rights, in accordance with the </w:t>
      </w:r>
      <w:r w:rsidR="00D5056D">
        <w:t>amendments to the L</w:t>
      </w:r>
      <w:r w:rsidR="00EE2AC3">
        <w:t xml:space="preserve">aw </w:t>
      </w:r>
      <w:r w:rsidR="00EE2AC3" w:rsidRPr="00C0089D">
        <w:t xml:space="preserve">on </w:t>
      </w:r>
      <w:r w:rsidR="00D5056D">
        <w:t>N</w:t>
      </w:r>
      <w:r w:rsidR="00EE2AC3" w:rsidRPr="00C0089D">
        <w:t>on-</w:t>
      </w:r>
      <w:r w:rsidR="00D5056D">
        <w:t>C</w:t>
      </w:r>
      <w:r w:rsidR="00EE2AC3" w:rsidRPr="00C0089D">
        <w:t xml:space="preserve">ontentious </w:t>
      </w:r>
      <w:r w:rsidR="00D5056D">
        <w:t>P</w:t>
      </w:r>
      <w:r w:rsidR="00EE2AC3" w:rsidRPr="00C0089D">
        <w:t xml:space="preserve">rocedures </w:t>
      </w:r>
      <w:r w:rsidR="00EE2AC3">
        <w:t xml:space="preserve">of </w:t>
      </w:r>
      <w:r w:rsidR="00D5056D">
        <w:t xml:space="preserve">31 August </w:t>
      </w:r>
      <w:r w:rsidR="00EE2AC3">
        <w:t xml:space="preserve">2012. </w:t>
      </w:r>
      <w:r w:rsidR="00EE2AC3" w:rsidRPr="007113ED">
        <w:t xml:space="preserve">Please also indicate how many refugees, returnees and </w:t>
      </w:r>
      <w:r w:rsidR="005F41FD">
        <w:t>IDPs</w:t>
      </w:r>
      <w:r w:rsidR="00EE2AC3">
        <w:t xml:space="preserve">, in particular </w:t>
      </w:r>
      <w:r w:rsidR="00EE2AC3" w:rsidRPr="007113ED">
        <w:t>Roma</w:t>
      </w:r>
      <w:r w:rsidR="00EE2AC3">
        <w:t xml:space="preserve"> </w:t>
      </w:r>
      <w:r w:rsidR="00EE2AC3" w:rsidRPr="007113ED">
        <w:t>without registered residence, have gained access to personal documents (</w:t>
      </w:r>
      <w:r w:rsidR="00D60B2D" w:rsidRPr="006B149B">
        <w:t>E/C.12/SRB/2</w:t>
      </w:r>
      <w:r w:rsidR="00D60B2D">
        <w:t xml:space="preserve">, </w:t>
      </w:r>
      <w:r w:rsidR="00CF31E3">
        <w:t>para. </w:t>
      </w:r>
      <w:r w:rsidR="00EE2AC3" w:rsidRPr="007113ED">
        <w:t>20).</w:t>
      </w:r>
    </w:p>
    <w:p w:rsidR="00EE2AC3" w:rsidRDefault="00B1310B" w:rsidP="007F0DBC">
      <w:pPr>
        <w:pStyle w:val="SingleTxtG"/>
        <w:numPr>
          <w:ilvl w:val="0"/>
          <w:numId w:val="19"/>
        </w:numPr>
        <w:ind w:left="1134" w:firstLine="0"/>
      </w:pPr>
      <w:r>
        <w:t xml:space="preserve">Please indicate what durable solutions for </w:t>
      </w:r>
      <w:r w:rsidR="007D4E6D">
        <w:t xml:space="preserve">IDPs </w:t>
      </w:r>
      <w:r>
        <w:t>have been undertaken or envisaged, in particular as regards their access to housin</w:t>
      </w:r>
      <w:r w:rsidR="00BE0D06">
        <w:t>g, employment and other income</w:t>
      </w:r>
      <w:r w:rsidR="00CF066D">
        <w:t>-</w:t>
      </w:r>
      <w:r w:rsidR="00BE0D06">
        <w:t>generating activities, health, education and adequate services</w:t>
      </w:r>
      <w:r w:rsidR="007D4E6D">
        <w:t>,</w:t>
      </w:r>
      <w:r w:rsidR="00BE0D06">
        <w:t xml:space="preserve"> </w:t>
      </w:r>
      <w:r w:rsidR="00084E6B">
        <w:t xml:space="preserve">including </w:t>
      </w:r>
      <w:r w:rsidR="00BE0D06">
        <w:t xml:space="preserve">water and energy. </w:t>
      </w:r>
      <w:r w:rsidR="00EE2AC3">
        <w:t xml:space="preserve">Please </w:t>
      </w:r>
      <w:r w:rsidR="00CF066D">
        <w:t xml:space="preserve">also </w:t>
      </w:r>
      <w:r w:rsidR="00EE2AC3">
        <w:t xml:space="preserve">clarify what legal and administrative steps have been taken to assist </w:t>
      </w:r>
      <w:r w:rsidR="007D4E6D">
        <w:t>IDPs</w:t>
      </w:r>
      <w:r w:rsidR="005F41FD">
        <w:t>,</w:t>
      </w:r>
      <w:r w:rsidR="00EE2AC3">
        <w:t xml:space="preserve"> including those belonging to religious minorities</w:t>
      </w:r>
      <w:r w:rsidR="005F41FD">
        <w:t>,</w:t>
      </w:r>
      <w:r w:rsidR="00EE2AC3">
        <w:t xml:space="preserve"> in </w:t>
      </w:r>
      <w:r w:rsidR="00D5056D">
        <w:t xml:space="preserve">their </w:t>
      </w:r>
      <w:r w:rsidR="00EE2AC3">
        <w:t xml:space="preserve">claims for the restitution of their property or appropriate compensation. </w:t>
      </w:r>
    </w:p>
    <w:p w:rsidR="00EE2AC3" w:rsidRDefault="00EE2AC3" w:rsidP="007F0DBC">
      <w:pPr>
        <w:pStyle w:val="SingleTxtG"/>
        <w:numPr>
          <w:ilvl w:val="0"/>
          <w:numId w:val="19"/>
        </w:numPr>
        <w:ind w:left="1134" w:firstLine="0"/>
      </w:pPr>
      <w:r>
        <w:t xml:space="preserve">Please indicate the concrete steps taken to counter discrimination against minority religious or belief communities, violent attacks against places of worship and intrareligious tensions. Please also inform </w:t>
      </w:r>
      <w:r w:rsidR="00CF066D">
        <w:t xml:space="preserve">the Committee </w:t>
      </w:r>
      <w:r>
        <w:t xml:space="preserve">about existing strategies to promote interfaith </w:t>
      </w:r>
      <w:r w:rsidR="00D5056D">
        <w:t xml:space="preserve">dialogue </w:t>
      </w:r>
      <w:r>
        <w:t>at the local, regional and national levels and their impact.</w:t>
      </w:r>
      <w:r w:rsidRPr="00235B20">
        <w:t xml:space="preserve"> </w:t>
      </w:r>
    </w:p>
    <w:p w:rsidR="00EE2AC3" w:rsidRPr="00235B20" w:rsidRDefault="00EE2AC3" w:rsidP="007F0DBC">
      <w:pPr>
        <w:pStyle w:val="SingleTxtG"/>
        <w:numPr>
          <w:ilvl w:val="0"/>
          <w:numId w:val="19"/>
        </w:numPr>
        <w:ind w:left="1134" w:firstLine="0"/>
      </w:pPr>
      <w:r>
        <w:t>Taking into account the repeated ban</w:t>
      </w:r>
      <w:r w:rsidR="00CF066D">
        <w:t>ning</w:t>
      </w:r>
      <w:r>
        <w:t xml:space="preserve"> of pride parade</w:t>
      </w:r>
      <w:r w:rsidR="00F8420D">
        <w:t>s</w:t>
      </w:r>
      <w:r>
        <w:t xml:space="preserve"> by the Serbian authorities, please indicate the steps taken to raise</w:t>
      </w:r>
      <w:r w:rsidR="00CF066D">
        <w:t xml:space="preserve"> </w:t>
      </w:r>
      <w:r>
        <w:t xml:space="preserve">awareness and combat discrimination based on gender identity and sexual orientation, as well as remedies available to victims of such discrimination. Please </w:t>
      </w:r>
      <w:r w:rsidR="00CF066D">
        <w:t xml:space="preserve">also </w:t>
      </w:r>
      <w:r>
        <w:t xml:space="preserve">indicate whether the </w:t>
      </w:r>
      <w:r w:rsidR="00F8420D">
        <w:t>c</w:t>
      </w:r>
      <w:r>
        <w:t xml:space="preserve">riminal </w:t>
      </w:r>
      <w:r w:rsidR="00F8420D">
        <w:t>l</w:t>
      </w:r>
      <w:r>
        <w:t xml:space="preserve">aw recognizes hate speech against lesbian, gay, bisexual and transgender </w:t>
      </w:r>
      <w:r w:rsidRPr="00BC74FC">
        <w:t xml:space="preserve">(LGBT) persons </w:t>
      </w:r>
      <w:r>
        <w:t xml:space="preserve">as an offence. Please </w:t>
      </w:r>
      <w:r w:rsidR="00CF066D">
        <w:t xml:space="preserve">further </w:t>
      </w:r>
      <w:r>
        <w:t>provide information about the steps taken to guarantee the right</w:t>
      </w:r>
      <w:r w:rsidR="002B51E0">
        <w:t>s</w:t>
      </w:r>
      <w:r>
        <w:t xml:space="preserve"> of LGBT persons </w:t>
      </w:r>
      <w:r w:rsidRPr="00A85A16">
        <w:t>to freedom of expression, association and peaceful assembly</w:t>
      </w:r>
      <w:r>
        <w:t xml:space="preserve"> and inform </w:t>
      </w:r>
      <w:r w:rsidR="00CF066D">
        <w:t xml:space="preserve">the Committee </w:t>
      </w:r>
      <w:r>
        <w:t xml:space="preserve">about strategies to ensure </w:t>
      </w:r>
      <w:r w:rsidRPr="00265A41">
        <w:t>protection of defenders</w:t>
      </w:r>
      <w:r>
        <w:t xml:space="preserve"> working on LGBT rights.</w:t>
      </w:r>
    </w:p>
    <w:p w:rsidR="00EE2AC3" w:rsidRPr="00235B20" w:rsidRDefault="00EE2AC3" w:rsidP="00EE2AC3">
      <w:pPr>
        <w:pStyle w:val="H1G"/>
        <w:rPr>
          <w:lang w:val="en-US"/>
        </w:rPr>
      </w:pPr>
      <w:r>
        <w:rPr>
          <w:lang w:val="en-US"/>
        </w:rPr>
        <w:tab/>
      </w:r>
      <w:r>
        <w:rPr>
          <w:lang w:val="en-US"/>
        </w:rPr>
        <w:tab/>
      </w:r>
      <w:r w:rsidRPr="00235B20">
        <w:rPr>
          <w:lang w:val="en-US"/>
        </w:rPr>
        <w:t xml:space="preserve">Article 3 </w:t>
      </w:r>
      <w:r w:rsidR="00CF31E3">
        <w:rPr>
          <w:lang w:val="en-US"/>
        </w:rPr>
        <w:t>–</w:t>
      </w:r>
      <w:r w:rsidRPr="00235B20">
        <w:rPr>
          <w:lang w:val="en-US"/>
        </w:rPr>
        <w:t xml:space="preserve"> </w:t>
      </w:r>
      <w:r w:rsidRPr="00235B20">
        <w:t>Equal</w:t>
      </w:r>
      <w:r w:rsidRPr="00235B20">
        <w:rPr>
          <w:lang w:val="en-US"/>
        </w:rPr>
        <w:t xml:space="preserve"> rights of men and women</w:t>
      </w:r>
    </w:p>
    <w:p w:rsidR="00EE2AC3" w:rsidRDefault="00EE2AC3" w:rsidP="007F0DBC">
      <w:pPr>
        <w:pStyle w:val="SingleTxtG"/>
        <w:numPr>
          <w:ilvl w:val="0"/>
          <w:numId w:val="19"/>
        </w:numPr>
        <w:ind w:left="1134" w:firstLine="0"/>
      </w:pPr>
      <w:r>
        <w:t xml:space="preserve">Please indicate what steps have been taken to ensure equal opportunities for women and men in access to occupation and career progression, and indicate the number and results of cases of </w:t>
      </w:r>
      <w:r w:rsidR="00D5056D">
        <w:t xml:space="preserve">gender </w:t>
      </w:r>
      <w:r>
        <w:t xml:space="preserve">discrimination brought, and whether compensation has been paid. Please also comment on the reports that women, in particular those who are pregnant, often </w:t>
      </w:r>
      <w:r w:rsidR="00D5056D">
        <w:t xml:space="preserve">work with only </w:t>
      </w:r>
      <w:r w:rsidRPr="002553BC">
        <w:t xml:space="preserve">temporary contracts </w:t>
      </w:r>
      <w:r>
        <w:t xml:space="preserve">which are not </w:t>
      </w:r>
      <w:r w:rsidRPr="002553BC">
        <w:t>extended when they deliver.</w:t>
      </w:r>
    </w:p>
    <w:p w:rsidR="000C0B2C" w:rsidRDefault="00EE2AC3" w:rsidP="007F0DBC">
      <w:pPr>
        <w:pStyle w:val="SingleTxtG"/>
        <w:numPr>
          <w:ilvl w:val="0"/>
          <w:numId w:val="19"/>
        </w:numPr>
        <w:ind w:left="1134" w:firstLine="0"/>
      </w:pPr>
      <w:r>
        <w:t xml:space="preserve">Please provide information on the steps taken to strengthen national mechanisms for gender equality and the human and financial resources available to those mechanisms. </w:t>
      </w:r>
      <w:r w:rsidR="00D5056D" w:rsidRPr="00D5056D">
        <w:t>In addition, please explain how the Council on Gender Equality effectively contributes to the equ</w:t>
      </w:r>
      <w:r w:rsidR="005D03C3">
        <w:t xml:space="preserve">al treatment of women and men. </w:t>
      </w:r>
      <w:r>
        <w:t xml:space="preserve">Please also clarify what measures have been taken to increase the </w:t>
      </w:r>
      <w:r w:rsidRPr="005529A3">
        <w:t xml:space="preserve">representation of women in the </w:t>
      </w:r>
      <w:r w:rsidR="00D5056D">
        <w:t xml:space="preserve">executive, </w:t>
      </w:r>
      <w:r w:rsidRPr="005529A3">
        <w:t>legislat</w:t>
      </w:r>
      <w:r w:rsidR="00D5056D">
        <w:t xml:space="preserve">ive </w:t>
      </w:r>
      <w:r w:rsidRPr="005529A3">
        <w:t>and judicia</w:t>
      </w:r>
      <w:r w:rsidR="00D5056D">
        <w:t>l branches of the government</w:t>
      </w:r>
      <w:r w:rsidRPr="005529A3">
        <w:t>, including temporary special measures</w:t>
      </w:r>
      <w:r>
        <w:t xml:space="preserve">, as well as in the economic sector. </w:t>
      </w:r>
    </w:p>
    <w:p w:rsidR="00EE2AC3" w:rsidRDefault="00EE2AC3" w:rsidP="007F0DBC">
      <w:pPr>
        <w:pStyle w:val="SingleTxtG"/>
        <w:numPr>
          <w:ilvl w:val="0"/>
          <w:numId w:val="19"/>
        </w:numPr>
        <w:ind w:left="1134" w:firstLine="0"/>
      </w:pPr>
      <w:r>
        <w:t xml:space="preserve">Please </w:t>
      </w:r>
      <w:r w:rsidR="00D5056D">
        <w:t xml:space="preserve">explain </w:t>
      </w:r>
      <w:r>
        <w:t>the impacts of the Law on Gender Equality, the National Strategy for Improvement of the Status of Women and Advancement of Gender Equality in combination with the Strategy for Poverty Reduction and the National Employment Action Plan, in particular on women’s right to work, education and the highest attainable standard of health (</w:t>
      </w:r>
      <w:r w:rsidR="00D60B2D" w:rsidRPr="006B149B">
        <w:t>E/C.12/SRB/2</w:t>
      </w:r>
      <w:r w:rsidR="00D60B2D">
        <w:t xml:space="preserve">, </w:t>
      </w:r>
      <w:r w:rsidR="00CF31E3">
        <w:t>paras. </w:t>
      </w:r>
      <w:r>
        <w:t>127, 130</w:t>
      </w:r>
      <w:r w:rsidR="00F8420D">
        <w:t>-</w:t>
      </w:r>
      <w:r>
        <w:t>131</w:t>
      </w:r>
      <w:r w:rsidR="005D03C3">
        <w:t>).</w:t>
      </w:r>
    </w:p>
    <w:p w:rsidR="00EE2AC3" w:rsidRPr="00235B20" w:rsidRDefault="00EE2AC3" w:rsidP="00EE2AC3">
      <w:pPr>
        <w:pStyle w:val="HChG"/>
      </w:pPr>
      <w:r>
        <w:tab/>
      </w:r>
      <w:r w:rsidRPr="00235B20">
        <w:t>II</w:t>
      </w:r>
      <w:r>
        <w:t>I</w:t>
      </w:r>
      <w:r w:rsidRPr="00235B20">
        <w:t>.</w:t>
      </w:r>
      <w:r w:rsidRPr="00235B20">
        <w:tab/>
        <w:t>Issues relating to the specific provisions of the Covenant (arts.</w:t>
      </w:r>
      <w:r w:rsidR="00CF31E3">
        <w:t> </w:t>
      </w:r>
      <w:r w:rsidRPr="00235B20">
        <w:t>6</w:t>
      </w:r>
      <w:r w:rsidR="00CF31E3">
        <w:noBreakHyphen/>
      </w:r>
      <w:r w:rsidRPr="00235B20">
        <w:t>15)</w:t>
      </w:r>
    </w:p>
    <w:p w:rsidR="00EE2AC3" w:rsidRDefault="00EE2AC3" w:rsidP="00EE2AC3">
      <w:pPr>
        <w:pStyle w:val="H1G"/>
        <w:rPr>
          <w:lang w:val="en-US"/>
        </w:rPr>
      </w:pPr>
      <w:r>
        <w:rPr>
          <w:lang w:val="en-US"/>
        </w:rPr>
        <w:tab/>
      </w:r>
      <w:r>
        <w:rPr>
          <w:lang w:val="en-US"/>
        </w:rPr>
        <w:tab/>
        <w:t xml:space="preserve">Article 6 </w:t>
      </w:r>
      <w:r w:rsidR="00CF31E3">
        <w:rPr>
          <w:lang w:val="en-US"/>
        </w:rPr>
        <w:t>–</w:t>
      </w:r>
      <w:r>
        <w:rPr>
          <w:lang w:val="en-US"/>
        </w:rPr>
        <w:t xml:space="preserve"> The right to work</w:t>
      </w:r>
    </w:p>
    <w:p w:rsidR="00EE2AC3" w:rsidRPr="005201CE" w:rsidRDefault="00EE2AC3" w:rsidP="007F0DBC">
      <w:pPr>
        <w:pStyle w:val="SingleTxtG"/>
        <w:numPr>
          <w:ilvl w:val="0"/>
          <w:numId w:val="19"/>
        </w:numPr>
        <w:ind w:left="1134" w:firstLine="0"/>
        <w:rPr>
          <w:lang w:val="en-US"/>
        </w:rPr>
      </w:pPr>
      <w:r>
        <w:t xml:space="preserve">Please describe the measures taken to address high unemployment, low participation in employment in the private sector and low mobility of the workforce, especially among women. </w:t>
      </w:r>
      <w:r w:rsidRPr="005201CE">
        <w:t xml:space="preserve">Please </w:t>
      </w:r>
      <w:r w:rsidR="00F8420D">
        <w:t xml:space="preserve">also </w:t>
      </w:r>
      <w:r w:rsidRPr="005201CE">
        <w:t xml:space="preserve">describe </w:t>
      </w:r>
      <w:r>
        <w:t xml:space="preserve">the impact of </w:t>
      </w:r>
      <w:r w:rsidRPr="005201CE">
        <w:t xml:space="preserve">active employment policies to improve </w:t>
      </w:r>
      <w:r w:rsidR="00F8420D">
        <w:t xml:space="preserve">the </w:t>
      </w:r>
      <w:r w:rsidRPr="005201CE">
        <w:t xml:space="preserve">competitiveness </w:t>
      </w:r>
      <w:r w:rsidR="00DE2A4E">
        <w:t>of disadvantage</w:t>
      </w:r>
      <w:r w:rsidR="00355449">
        <w:t>d</w:t>
      </w:r>
      <w:r w:rsidR="00DE2A4E">
        <w:t xml:space="preserve"> </w:t>
      </w:r>
      <w:r w:rsidR="009A1184">
        <w:t>groups</w:t>
      </w:r>
      <w:r w:rsidR="00DE2A4E">
        <w:t xml:space="preserve"> of society </w:t>
      </w:r>
      <w:r w:rsidRPr="005201CE">
        <w:t>in the labour market</w:t>
      </w:r>
      <w:r>
        <w:t xml:space="preserve"> (</w:t>
      </w:r>
      <w:r w:rsidR="00D60B2D" w:rsidRPr="006B149B">
        <w:t>E/C.12/SRB/2</w:t>
      </w:r>
      <w:r w:rsidR="00D60B2D">
        <w:t xml:space="preserve">, </w:t>
      </w:r>
      <w:r w:rsidR="00CF31E3">
        <w:t>para. </w:t>
      </w:r>
      <w:r w:rsidRPr="000F517F">
        <w:t>24</w:t>
      </w:r>
      <w:r>
        <w:t>)</w:t>
      </w:r>
      <w:r w:rsidRPr="005201CE">
        <w:t xml:space="preserve"> </w:t>
      </w:r>
      <w:r w:rsidR="003D3B30">
        <w:t xml:space="preserve">and </w:t>
      </w:r>
      <w:r w:rsidR="005D03C3">
        <w:t xml:space="preserve">to </w:t>
      </w:r>
      <w:r w:rsidR="003D3B30" w:rsidRPr="003D3B30">
        <w:t xml:space="preserve">address </w:t>
      </w:r>
      <w:r w:rsidR="00F8420D">
        <w:t xml:space="preserve">the </w:t>
      </w:r>
      <w:r w:rsidR="003D3B30" w:rsidRPr="003D3B30">
        <w:t>higher unemployment rate of women as compared to men (</w:t>
      </w:r>
      <w:r w:rsidR="00D60B2D" w:rsidRPr="006B149B">
        <w:t>E/C.12/SRB/2</w:t>
      </w:r>
      <w:r w:rsidR="00D60B2D">
        <w:t xml:space="preserve">, </w:t>
      </w:r>
      <w:r w:rsidR="00CF31E3">
        <w:t>para. </w:t>
      </w:r>
      <w:r w:rsidR="003D3B30" w:rsidRPr="003D3B30">
        <w:t>25)</w:t>
      </w:r>
      <w:r w:rsidR="005D03C3">
        <w:t>,</w:t>
      </w:r>
      <w:r w:rsidR="003D3B30" w:rsidRPr="003D3B30">
        <w:t xml:space="preserve"> </w:t>
      </w:r>
      <w:r w:rsidRPr="00882D4B">
        <w:t xml:space="preserve">and </w:t>
      </w:r>
      <w:r w:rsidR="003D3B30">
        <w:t xml:space="preserve">indicate </w:t>
      </w:r>
      <w:r w:rsidRPr="00882D4B">
        <w:t>how th</w:t>
      </w:r>
      <w:r>
        <w:t xml:space="preserve">ose policies </w:t>
      </w:r>
      <w:r w:rsidR="005D03C3">
        <w:t xml:space="preserve">are </w:t>
      </w:r>
      <w:r>
        <w:t xml:space="preserve">monitored and evaluated. Please </w:t>
      </w:r>
      <w:r w:rsidR="00F8420D">
        <w:t xml:space="preserve">further </w:t>
      </w:r>
      <w:r>
        <w:t xml:space="preserve">indicate the expenditures on active labour market policies (as a share of </w:t>
      </w:r>
      <w:r w:rsidR="00F8420D">
        <w:t>gross domestic product (</w:t>
      </w:r>
      <w:r>
        <w:t>GDP)</w:t>
      </w:r>
      <w:r w:rsidR="00F8420D">
        <w:t>)</w:t>
      </w:r>
      <w:r>
        <w:t>. Please describe how the State party enforces the implementation of employment incentives by private</w:t>
      </w:r>
      <w:r w:rsidR="00F8420D">
        <w:t>-</w:t>
      </w:r>
      <w:r>
        <w:t xml:space="preserve">sector employers. </w:t>
      </w:r>
      <w:r w:rsidR="003D3B30" w:rsidRPr="003D3B30">
        <w:t xml:space="preserve">Please </w:t>
      </w:r>
      <w:r w:rsidR="00F8420D">
        <w:t xml:space="preserve">also </w:t>
      </w:r>
      <w:r w:rsidR="003D3B30" w:rsidRPr="003D3B30">
        <w:t>explain the interpretation of article 22 of the Labo</w:t>
      </w:r>
      <w:r w:rsidR="00355449">
        <w:t>u</w:t>
      </w:r>
      <w:r w:rsidR="003D3B30" w:rsidRPr="003D3B30">
        <w:t xml:space="preserve">r Code, since it may allow for prevailing discrimination “when so justified”. </w:t>
      </w:r>
    </w:p>
    <w:p w:rsidR="00EE2AC3" w:rsidRDefault="00EE2AC3" w:rsidP="007F0DBC">
      <w:pPr>
        <w:pStyle w:val="SingleTxtG"/>
        <w:numPr>
          <w:ilvl w:val="0"/>
          <w:numId w:val="19"/>
        </w:numPr>
        <w:ind w:left="1134" w:firstLine="0"/>
      </w:pPr>
      <w:r>
        <w:t>In view of the reports that 49</w:t>
      </w:r>
      <w:r w:rsidR="00FB6444">
        <w:t>.</w:t>
      </w:r>
      <w:r>
        <w:t>5</w:t>
      </w:r>
      <w:r w:rsidR="00FB6444">
        <w:t> </w:t>
      </w:r>
      <w:r>
        <w:t xml:space="preserve">per cent of IDPs have been unemployed and that more than 90 per cent of them have been unemployed for more than two years, please describe the steps taken to facilitate </w:t>
      </w:r>
      <w:r w:rsidR="007D4E6D">
        <w:t xml:space="preserve">the </w:t>
      </w:r>
      <w:r>
        <w:t xml:space="preserve">inclusion of IDPs in the labour market and the effects of such measures. </w:t>
      </w:r>
    </w:p>
    <w:p w:rsidR="00EE2AC3" w:rsidRPr="00555F68" w:rsidRDefault="00EE2AC3" w:rsidP="00CF31E3">
      <w:pPr>
        <w:pStyle w:val="SingleTxtG"/>
        <w:numPr>
          <w:ilvl w:val="0"/>
          <w:numId w:val="19"/>
        </w:numPr>
        <w:ind w:left="1134" w:firstLine="0"/>
      </w:pPr>
      <w:r w:rsidRPr="003D3B30">
        <w:rPr>
          <w:lang w:val="en-US"/>
        </w:rPr>
        <w:t xml:space="preserve">In view of the previous concluding observations (E/C.12/1/Add.108, </w:t>
      </w:r>
      <w:r w:rsidR="00CF31E3">
        <w:rPr>
          <w:lang w:val="en-US"/>
        </w:rPr>
        <w:t>para. </w:t>
      </w:r>
      <w:r w:rsidRPr="003D3B30">
        <w:rPr>
          <w:lang w:val="en-US"/>
        </w:rPr>
        <w:t xml:space="preserve">44), please provide information on the effectiveness of the steps taken to promote employment </w:t>
      </w:r>
      <w:r w:rsidR="003D3B30">
        <w:rPr>
          <w:lang w:val="en-US"/>
        </w:rPr>
        <w:t xml:space="preserve">and combat low income among </w:t>
      </w:r>
      <w:r w:rsidRPr="003D3B30">
        <w:rPr>
          <w:lang w:val="en-US"/>
        </w:rPr>
        <w:t>persons with disabilities through special measures, as well as to collect reliable data on the extent of their unemployment (</w:t>
      </w:r>
      <w:r w:rsidR="00D60B2D" w:rsidRPr="006B149B">
        <w:t>E/C.12/SRB/2</w:t>
      </w:r>
      <w:r w:rsidR="00D60B2D">
        <w:t xml:space="preserve">, </w:t>
      </w:r>
      <w:r w:rsidR="00CF31E3">
        <w:rPr>
          <w:lang w:val="en-US"/>
        </w:rPr>
        <w:t>paras. </w:t>
      </w:r>
      <w:r w:rsidRPr="003D3B30">
        <w:rPr>
          <w:lang w:val="en-US"/>
        </w:rPr>
        <w:t>27</w:t>
      </w:r>
      <w:r w:rsidR="00A1709E">
        <w:rPr>
          <w:lang w:val="en-US"/>
        </w:rPr>
        <w:t>-</w:t>
      </w:r>
      <w:r w:rsidRPr="003D3B30">
        <w:rPr>
          <w:lang w:val="en-US"/>
        </w:rPr>
        <w:t xml:space="preserve">28). Please </w:t>
      </w:r>
      <w:r w:rsidR="00F8420D">
        <w:rPr>
          <w:lang w:val="en-US"/>
        </w:rPr>
        <w:t xml:space="preserve">also </w:t>
      </w:r>
      <w:r w:rsidRPr="003D3B30">
        <w:rPr>
          <w:lang w:val="en-US"/>
        </w:rPr>
        <w:t xml:space="preserve">indicate the steps to ensure </w:t>
      </w:r>
      <w:r w:rsidR="005A793A">
        <w:rPr>
          <w:lang w:val="en-US"/>
        </w:rPr>
        <w:t xml:space="preserve">the </w:t>
      </w:r>
      <w:r w:rsidRPr="003D3B30">
        <w:rPr>
          <w:lang w:val="en-US"/>
        </w:rPr>
        <w:t>implementation of the Law on Professional Rehabilitation of Persons with Disabilities.</w:t>
      </w:r>
    </w:p>
    <w:p w:rsidR="00EE2AC3" w:rsidRPr="009735E1" w:rsidRDefault="00EE2AC3" w:rsidP="007F0DBC">
      <w:pPr>
        <w:pStyle w:val="SingleTxtG"/>
        <w:numPr>
          <w:ilvl w:val="0"/>
          <w:numId w:val="19"/>
        </w:numPr>
        <w:ind w:left="1134" w:firstLine="0"/>
      </w:pPr>
      <w:r>
        <w:rPr>
          <w:lang w:val="en-US"/>
        </w:rPr>
        <w:t xml:space="preserve">Please explain whether the unemployment benefit coverage has been </w:t>
      </w:r>
      <w:r w:rsidR="005A793A">
        <w:rPr>
          <w:lang w:val="en-US"/>
        </w:rPr>
        <w:t>extended</w:t>
      </w:r>
      <w:r w:rsidR="003D3B30">
        <w:rPr>
          <w:lang w:val="en-US"/>
        </w:rPr>
        <w:t xml:space="preserve"> and </w:t>
      </w:r>
      <w:r>
        <w:rPr>
          <w:lang w:val="en-US"/>
        </w:rPr>
        <w:t>indicate the reasons for absence of information on unemployment benefit coverage disaggregated by residency status and national or ethnic origin</w:t>
      </w:r>
      <w:r w:rsidR="003D3B30">
        <w:rPr>
          <w:lang w:val="en-US"/>
        </w:rPr>
        <w:t>. Please</w:t>
      </w:r>
      <w:r>
        <w:rPr>
          <w:lang w:val="en-US"/>
        </w:rPr>
        <w:t xml:space="preserve"> </w:t>
      </w:r>
      <w:r w:rsidR="003D3B30">
        <w:rPr>
          <w:lang w:val="en-US"/>
        </w:rPr>
        <w:t>also</w:t>
      </w:r>
      <w:r>
        <w:rPr>
          <w:lang w:val="en-US"/>
        </w:rPr>
        <w:t xml:space="preserve"> provide detailed information on the number of persons who are not eligible for old-age or disability pensions, as recommended in the previous concluding observations (</w:t>
      </w:r>
      <w:r w:rsidRPr="0055671B">
        <w:rPr>
          <w:lang w:val="en-US"/>
        </w:rPr>
        <w:t xml:space="preserve">E/C.12/1/Add.108, </w:t>
      </w:r>
      <w:r w:rsidR="00CF31E3">
        <w:rPr>
          <w:lang w:val="en-US"/>
        </w:rPr>
        <w:t>paras. </w:t>
      </w:r>
      <w:r w:rsidRPr="0055671B">
        <w:rPr>
          <w:lang w:val="en-US"/>
        </w:rPr>
        <w:t>4</w:t>
      </w:r>
      <w:r>
        <w:rPr>
          <w:lang w:val="en-US"/>
        </w:rPr>
        <w:t>7</w:t>
      </w:r>
      <w:r w:rsidR="00A1709E">
        <w:rPr>
          <w:lang w:val="en-US"/>
        </w:rPr>
        <w:t>-</w:t>
      </w:r>
      <w:r>
        <w:rPr>
          <w:lang w:val="en-US"/>
        </w:rPr>
        <w:t xml:space="preserve">48). </w:t>
      </w:r>
    </w:p>
    <w:p w:rsidR="00EE2AC3" w:rsidRPr="00B600AA" w:rsidRDefault="00EE2AC3" w:rsidP="007F0DBC">
      <w:pPr>
        <w:pStyle w:val="SingleTxtG"/>
        <w:numPr>
          <w:ilvl w:val="0"/>
          <w:numId w:val="19"/>
        </w:numPr>
        <w:ind w:left="1134" w:firstLine="0"/>
      </w:pPr>
      <w:r w:rsidRPr="003D3B30">
        <w:rPr>
          <w:lang w:val="en-US"/>
        </w:rPr>
        <w:t xml:space="preserve">Please explain what measures have been undertaken to combat unemployment and low income among </w:t>
      </w:r>
      <w:r w:rsidRPr="00212068">
        <w:rPr>
          <w:lang w:val="en-US"/>
        </w:rPr>
        <w:t>Roma, refugees</w:t>
      </w:r>
      <w:r w:rsidR="005A793A">
        <w:rPr>
          <w:lang w:val="en-US"/>
        </w:rPr>
        <w:t xml:space="preserve"> and other marginalized individuals</w:t>
      </w:r>
      <w:r w:rsidRPr="00212068">
        <w:rPr>
          <w:lang w:val="en-US"/>
        </w:rPr>
        <w:t xml:space="preserve">. </w:t>
      </w:r>
      <w:r w:rsidRPr="003D3B30">
        <w:rPr>
          <w:lang w:val="en-US"/>
        </w:rPr>
        <w:t xml:space="preserve">Please </w:t>
      </w:r>
      <w:r w:rsidR="003D3B30">
        <w:rPr>
          <w:lang w:val="en-US"/>
        </w:rPr>
        <w:t xml:space="preserve">also </w:t>
      </w:r>
      <w:r w:rsidRPr="003D3B30">
        <w:rPr>
          <w:lang w:val="en-US"/>
        </w:rPr>
        <w:t xml:space="preserve">provide information on the steps taken </w:t>
      </w:r>
      <w:r w:rsidR="009132AB">
        <w:rPr>
          <w:lang w:val="en-US"/>
        </w:rPr>
        <w:t xml:space="preserve">with a view to securing adequate working conditions and access to </w:t>
      </w:r>
      <w:r w:rsidR="00F8420D">
        <w:rPr>
          <w:lang w:val="en-US"/>
        </w:rPr>
        <w:t xml:space="preserve">the </w:t>
      </w:r>
      <w:r w:rsidR="009132AB">
        <w:rPr>
          <w:lang w:val="en-US"/>
        </w:rPr>
        <w:t>social security system for Roma, refug</w:t>
      </w:r>
      <w:r w:rsidR="005A793A">
        <w:rPr>
          <w:lang w:val="en-US"/>
        </w:rPr>
        <w:t>e</w:t>
      </w:r>
      <w:r w:rsidR="009132AB">
        <w:rPr>
          <w:lang w:val="en-US"/>
        </w:rPr>
        <w:t xml:space="preserve">es </w:t>
      </w:r>
      <w:r w:rsidR="005A793A">
        <w:rPr>
          <w:lang w:val="en-US"/>
        </w:rPr>
        <w:t xml:space="preserve">and other marginalized individuals </w:t>
      </w:r>
      <w:r w:rsidR="009132AB">
        <w:rPr>
          <w:lang w:val="en-US"/>
        </w:rPr>
        <w:t>who are currently employed in the informal economy</w:t>
      </w:r>
      <w:r w:rsidR="008D2C8F">
        <w:rPr>
          <w:lang w:val="en-US"/>
        </w:rPr>
        <w:t xml:space="preserve">. </w:t>
      </w:r>
    </w:p>
    <w:p w:rsidR="00EE2AC3" w:rsidRPr="00885959" w:rsidRDefault="00EE2AC3" w:rsidP="00047DA6">
      <w:pPr>
        <w:pStyle w:val="SingleTxtG"/>
        <w:numPr>
          <w:ilvl w:val="0"/>
          <w:numId w:val="19"/>
        </w:numPr>
        <w:ind w:left="1134" w:firstLine="0"/>
      </w:pPr>
      <w:r>
        <w:rPr>
          <w:lang w:val="en-US"/>
        </w:rPr>
        <w:t>Please provide information on the placement rate</w:t>
      </w:r>
      <w:r w:rsidR="00047DA6">
        <w:rPr>
          <w:lang w:val="en-US"/>
        </w:rPr>
        <w:t>,</w:t>
      </w:r>
      <w:r w:rsidR="00A1709E">
        <w:rPr>
          <w:lang w:val="en-US"/>
        </w:rPr>
        <w:t xml:space="preserve"> </w:t>
      </w:r>
      <w:r>
        <w:rPr>
          <w:lang w:val="en-US"/>
        </w:rPr>
        <w:t xml:space="preserve">the number of placements made out of the total vacancies notified to the employment services and indicate the average length of time </w:t>
      </w:r>
      <w:r w:rsidR="007817BD">
        <w:rPr>
          <w:lang w:val="en-US"/>
        </w:rPr>
        <w:t xml:space="preserve">for </w:t>
      </w:r>
      <w:r>
        <w:rPr>
          <w:lang w:val="en-US"/>
        </w:rPr>
        <w:t>filling vacancies.</w:t>
      </w:r>
      <w:r w:rsidR="008D2C8F">
        <w:rPr>
          <w:lang w:val="en-US"/>
        </w:rPr>
        <w:t xml:space="preserve"> </w:t>
      </w:r>
    </w:p>
    <w:p w:rsidR="00EE2AC3" w:rsidRPr="009735E1" w:rsidRDefault="00EE2AC3" w:rsidP="00AC5F25">
      <w:pPr>
        <w:pStyle w:val="H1G"/>
      </w:pPr>
      <w:r>
        <w:rPr>
          <w:lang w:val="en-US"/>
        </w:rPr>
        <w:tab/>
      </w:r>
      <w:r>
        <w:rPr>
          <w:lang w:val="en-US"/>
        </w:rPr>
        <w:tab/>
      </w:r>
      <w:r w:rsidRPr="00235B20">
        <w:rPr>
          <w:lang w:val="en-US"/>
        </w:rPr>
        <w:t xml:space="preserve">Article 7 </w:t>
      </w:r>
      <w:r w:rsidR="00CF31E3">
        <w:rPr>
          <w:lang w:val="en-US"/>
        </w:rPr>
        <w:t>–</w:t>
      </w:r>
      <w:r w:rsidRPr="00235B20">
        <w:rPr>
          <w:lang w:val="en-US"/>
        </w:rPr>
        <w:t xml:space="preserve"> </w:t>
      </w:r>
      <w:r w:rsidRPr="009735E1">
        <w:t>The right to just and favourable conditions of work</w:t>
      </w:r>
    </w:p>
    <w:p w:rsidR="00AC5F25" w:rsidRPr="00F70064" w:rsidRDefault="00EE2AC3" w:rsidP="007F0DBC">
      <w:pPr>
        <w:pStyle w:val="SingleTxtG"/>
        <w:numPr>
          <w:ilvl w:val="0"/>
          <w:numId w:val="19"/>
        </w:numPr>
        <w:ind w:left="1134" w:firstLine="0"/>
      </w:pPr>
      <w:r w:rsidRPr="00F70064">
        <w:t>Please indicate what steps have been taken to ensure equal treatment of women and m</w:t>
      </w:r>
      <w:r w:rsidR="00054CDC">
        <w:t>e</w:t>
      </w:r>
      <w:r w:rsidRPr="00F70064">
        <w:t>n in the public and private sectors, in particular equal remuneration for work of equal value</w:t>
      </w:r>
      <w:r>
        <w:t xml:space="preserve">. </w:t>
      </w:r>
      <w:r w:rsidR="00AC5F25" w:rsidRPr="00AC5F25">
        <w:t xml:space="preserve">Please </w:t>
      </w:r>
      <w:r w:rsidR="007817BD">
        <w:t xml:space="preserve">also </w:t>
      </w:r>
      <w:r w:rsidR="00AC5F25" w:rsidRPr="00AC5F25">
        <w:t xml:space="preserve">explain what measures have been taken to combat </w:t>
      </w:r>
      <w:r w:rsidR="007817BD">
        <w:t xml:space="preserve">the </w:t>
      </w:r>
      <w:r w:rsidR="00AC5F25" w:rsidRPr="00AC5F25">
        <w:t xml:space="preserve">gender wage gap of 15 per cent. </w:t>
      </w:r>
    </w:p>
    <w:p w:rsidR="00EE2AC3" w:rsidRPr="00235B20" w:rsidRDefault="00EE2AC3" w:rsidP="007F0DBC">
      <w:pPr>
        <w:pStyle w:val="SingleTxtG"/>
        <w:numPr>
          <w:ilvl w:val="0"/>
          <w:numId w:val="19"/>
        </w:numPr>
        <w:ind w:left="1134" w:firstLine="0"/>
      </w:pPr>
      <w:r w:rsidRPr="00235B20">
        <w:rPr>
          <w:lang w:val="en-US"/>
        </w:rPr>
        <w:t xml:space="preserve">Please provide </w:t>
      </w:r>
      <w:r>
        <w:rPr>
          <w:lang w:val="en-US"/>
        </w:rPr>
        <w:t xml:space="preserve">annual </w:t>
      </w:r>
      <w:r w:rsidRPr="00235B20">
        <w:rPr>
          <w:rFonts w:eastAsia="SimSun"/>
          <w:lang w:val="en-US"/>
        </w:rPr>
        <w:t>statistical</w:t>
      </w:r>
      <w:r w:rsidRPr="00235B20">
        <w:rPr>
          <w:lang w:val="en-US"/>
        </w:rPr>
        <w:t xml:space="preserve"> </w:t>
      </w:r>
      <w:r>
        <w:rPr>
          <w:lang w:val="en-US"/>
        </w:rPr>
        <w:t xml:space="preserve">data, since 2006, </w:t>
      </w:r>
      <w:r w:rsidRPr="00235B20">
        <w:rPr>
          <w:lang w:val="en-US"/>
        </w:rPr>
        <w:t>concerning inspections carried out in the area of labour and safety at work by the Labour Inspection</w:t>
      </w:r>
      <w:r>
        <w:rPr>
          <w:lang w:val="en-US"/>
        </w:rPr>
        <w:t xml:space="preserve"> and their results, including the findings of breaches in the private sector, and the best practices.</w:t>
      </w:r>
      <w:r w:rsidRPr="00235B20">
        <w:rPr>
          <w:lang w:val="en-US"/>
        </w:rPr>
        <w:t xml:space="preserve"> </w:t>
      </w:r>
      <w:r>
        <w:rPr>
          <w:lang w:val="en-US"/>
        </w:rPr>
        <w:t xml:space="preserve">Please </w:t>
      </w:r>
      <w:r w:rsidR="007817BD">
        <w:rPr>
          <w:lang w:val="en-US"/>
        </w:rPr>
        <w:t xml:space="preserve">also </w:t>
      </w:r>
      <w:r>
        <w:rPr>
          <w:lang w:val="en-US"/>
        </w:rPr>
        <w:t xml:space="preserve">describe the functioning of </w:t>
      </w:r>
      <w:r w:rsidR="007817BD">
        <w:rPr>
          <w:lang w:val="en-US"/>
        </w:rPr>
        <w:t>l</w:t>
      </w:r>
      <w:r>
        <w:rPr>
          <w:lang w:val="en-US"/>
        </w:rPr>
        <w:t>abo</w:t>
      </w:r>
      <w:r w:rsidR="00054CDC">
        <w:rPr>
          <w:lang w:val="en-US"/>
        </w:rPr>
        <w:t>u</w:t>
      </w:r>
      <w:r>
        <w:rPr>
          <w:lang w:val="en-US"/>
        </w:rPr>
        <w:t xml:space="preserve">r inspectorates and indicate whether they can </w:t>
      </w:r>
      <w:r w:rsidRPr="001E2B46">
        <w:rPr>
          <w:lang w:val="en-US"/>
        </w:rPr>
        <w:t xml:space="preserve">deal with </w:t>
      </w:r>
      <w:r>
        <w:rPr>
          <w:lang w:val="en-US"/>
        </w:rPr>
        <w:t>any breaches of labo</w:t>
      </w:r>
      <w:r w:rsidR="00054CDC">
        <w:rPr>
          <w:lang w:val="en-US"/>
        </w:rPr>
        <w:t>u</w:t>
      </w:r>
      <w:r>
        <w:rPr>
          <w:lang w:val="en-US"/>
        </w:rPr>
        <w:t>r standards or only those reported by empl</w:t>
      </w:r>
      <w:r w:rsidRPr="001E2B46">
        <w:rPr>
          <w:lang w:val="en-US"/>
        </w:rPr>
        <w:t>oyees</w:t>
      </w:r>
      <w:r>
        <w:rPr>
          <w:lang w:val="en-US"/>
        </w:rPr>
        <w:t>.</w:t>
      </w:r>
      <w:r w:rsidR="00124010">
        <w:rPr>
          <w:lang w:val="en-US"/>
        </w:rPr>
        <w:t xml:space="preserve"> </w:t>
      </w:r>
    </w:p>
    <w:p w:rsidR="00EE2AC3" w:rsidRDefault="00EE2AC3" w:rsidP="00EE2AC3">
      <w:pPr>
        <w:pStyle w:val="H1G"/>
        <w:rPr>
          <w:lang w:val="en-US"/>
        </w:rPr>
      </w:pPr>
      <w:r>
        <w:rPr>
          <w:lang w:val="en-US"/>
        </w:rPr>
        <w:tab/>
      </w:r>
      <w:r>
        <w:rPr>
          <w:lang w:val="en-US"/>
        </w:rPr>
        <w:tab/>
      </w:r>
      <w:r w:rsidRPr="00235B20">
        <w:rPr>
          <w:lang w:val="en-US"/>
        </w:rPr>
        <w:t>Article 8 – Trade union rights</w:t>
      </w:r>
    </w:p>
    <w:p w:rsidR="00AC5F25" w:rsidRDefault="00AC5F25" w:rsidP="007F0DBC">
      <w:pPr>
        <w:pStyle w:val="SingleTxtG"/>
        <w:numPr>
          <w:ilvl w:val="0"/>
          <w:numId w:val="19"/>
        </w:numPr>
        <w:ind w:left="1134" w:firstLine="0"/>
        <w:rPr>
          <w:lang w:val="en-US"/>
        </w:rPr>
      </w:pPr>
      <w:r w:rsidRPr="00AC5F25">
        <w:rPr>
          <w:lang w:val="en-US"/>
        </w:rPr>
        <w:t xml:space="preserve">Please explain why only a small number of workers are unionized </w:t>
      </w:r>
      <w:r>
        <w:rPr>
          <w:lang w:val="en-US"/>
        </w:rPr>
        <w:t>in the private sector and why the registration of trade unions is subject to strict requirement</w:t>
      </w:r>
      <w:r w:rsidR="00255B8A">
        <w:rPr>
          <w:lang w:val="en-US"/>
        </w:rPr>
        <w:t>s</w:t>
      </w:r>
      <w:r>
        <w:rPr>
          <w:lang w:val="en-US"/>
        </w:rPr>
        <w:t xml:space="preserve"> </w:t>
      </w:r>
      <w:r w:rsidR="00255B8A">
        <w:rPr>
          <w:lang w:val="en-US"/>
        </w:rPr>
        <w:t>including t</w:t>
      </w:r>
      <w:r>
        <w:rPr>
          <w:lang w:val="en-US"/>
        </w:rPr>
        <w:t xml:space="preserve">he authorization by the Minister of the Interior who also has the power to dissolve trade unions. </w:t>
      </w:r>
    </w:p>
    <w:p w:rsidR="005D2EDB" w:rsidRPr="005D2EDB" w:rsidRDefault="00EE2AC3" w:rsidP="007F0DBC">
      <w:pPr>
        <w:pStyle w:val="SingleTxtG"/>
        <w:numPr>
          <w:ilvl w:val="0"/>
          <w:numId w:val="19"/>
        </w:numPr>
        <w:ind w:left="1134" w:firstLine="0"/>
      </w:pPr>
      <w:r w:rsidRPr="00235B20">
        <w:t xml:space="preserve">Please indicate the steps taken to </w:t>
      </w:r>
      <w:r w:rsidR="009132AB">
        <w:t xml:space="preserve">ensure respect for freedom to form and join </w:t>
      </w:r>
      <w:r>
        <w:t>trade unions in private</w:t>
      </w:r>
      <w:r w:rsidR="007817BD">
        <w:t>-</w:t>
      </w:r>
      <w:r>
        <w:t xml:space="preserve">sector companies. Please </w:t>
      </w:r>
      <w:r w:rsidR="007817BD">
        <w:t xml:space="preserve">also </w:t>
      </w:r>
      <w:r>
        <w:t xml:space="preserve">inform </w:t>
      </w:r>
      <w:r w:rsidR="007817BD">
        <w:t xml:space="preserve">the Committee </w:t>
      </w:r>
      <w:r>
        <w:t xml:space="preserve">about the instances of </w:t>
      </w:r>
      <w:r w:rsidRPr="00235B20">
        <w:t xml:space="preserve">interference by employers with the right to form or join trade </w:t>
      </w:r>
      <w:r w:rsidRPr="00235B20">
        <w:rPr>
          <w:lang w:val="en-US"/>
        </w:rPr>
        <w:t>unions</w:t>
      </w:r>
      <w:r w:rsidRPr="00235B20">
        <w:t xml:space="preserve"> by employees</w:t>
      </w:r>
      <w:r>
        <w:t xml:space="preserve"> as well as incidents of retaliation, if any, </w:t>
      </w:r>
      <w:r w:rsidRPr="00235B20">
        <w:t>following</w:t>
      </w:r>
      <w:r>
        <w:t xml:space="preserve"> involvement in trade </w:t>
      </w:r>
      <w:r w:rsidRPr="00235B20">
        <w:t xml:space="preserve">union </w:t>
      </w:r>
      <w:r>
        <w:t>activities (</w:t>
      </w:r>
      <w:r w:rsidR="00D60B2D" w:rsidRPr="006B149B">
        <w:t>E/C.12/SRB/2</w:t>
      </w:r>
      <w:r w:rsidR="00D60B2D">
        <w:t xml:space="preserve">, </w:t>
      </w:r>
      <w:r w:rsidR="00CF31E3">
        <w:t>para. </w:t>
      </w:r>
      <w:r>
        <w:t xml:space="preserve">35). </w:t>
      </w:r>
      <w:r w:rsidR="005D2EDB">
        <w:t>In</w:t>
      </w:r>
      <w:r w:rsidR="007817BD">
        <w:t xml:space="preserve"> the</w:t>
      </w:r>
      <w:r w:rsidR="005D2EDB">
        <w:t xml:space="preserve"> light of </w:t>
      </w:r>
      <w:r>
        <w:t>the previous concluding observations (</w:t>
      </w:r>
      <w:r w:rsidRPr="00EA40CB">
        <w:t xml:space="preserve">E/C.12/1/Add.108, </w:t>
      </w:r>
      <w:r w:rsidR="00CF31E3">
        <w:t>para. </w:t>
      </w:r>
      <w:r w:rsidRPr="00EA40CB">
        <w:t>4</w:t>
      </w:r>
      <w:r>
        <w:t>6</w:t>
      </w:r>
      <w:r w:rsidRPr="00EA40CB">
        <w:t>)</w:t>
      </w:r>
      <w:r>
        <w:t xml:space="preserve">, please </w:t>
      </w:r>
      <w:r w:rsidR="005D2EDB" w:rsidRPr="005D2EDB">
        <w:t>explain why the category of essential services is so broad as to include teachers and postal workers</w:t>
      </w:r>
      <w:r w:rsidR="007817BD">
        <w:t>,</w:t>
      </w:r>
      <w:r w:rsidR="005D2EDB" w:rsidRPr="005D2EDB">
        <w:t xml:space="preserve"> thus limiting the right to strike beyond permissible restrictions set out in article</w:t>
      </w:r>
      <w:r w:rsidR="00CF31E3">
        <w:t> </w:t>
      </w:r>
      <w:r w:rsidR="005D2EDB" w:rsidRPr="005D2EDB">
        <w:t>8</w:t>
      </w:r>
      <w:r w:rsidR="00ED0F06">
        <w:t xml:space="preserve"> of the Covenant</w:t>
      </w:r>
      <w:r w:rsidR="005D2EDB" w:rsidRPr="005D2EDB">
        <w:t xml:space="preserve">. </w:t>
      </w:r>
    </w:p>
    <w:p w:rsidR="00EE2AC3" w:rsidRDefault="00EE2AC3" w:rsidP="00EE2AC3">
      <w:pPr>
        <w:pStyle w:val="H1G"/>
        <w:rPr>
          <w:lang w:val="en-US"/>
        </w:rPr>
      </w:pPr>
      <w:r>
        <w:rPr>
          <w:lang w:val="en-US"/>
        </w:rPr>
        <w:tab/>
      </w:r>
      <w:r>
        <w:rPr>
          <w:lang w:val="en-US"/>
        </w:rPr>
        <w:tab/>
      </w:r>
      <w:r w:rsidRPr="00235B20">
        <w:rPr>
          <w:lang w:val="en-US"/>
        </w:rPr>
        <w:t xml:space="preserve">Article 9 </w:t>
      </w:r>
      <w:r w:rsidR="00CF31E3">
        <w:rPr>
          <w:lang w:val="en-US"/>
        </w:rPr>
        <w:t>–</w:t>
      </w:r>
      <w:r w:rsidRPr="00235B20">
        <w:rPr>
          <w:lang w:val="en-US"/>
        </w:rPr>
        <w:t xml:space="preserve"> The </w:t>
      </w:r>
      <w:r w:rsidRPr="00235B20">
        <w:t>right</w:t>
      </w:r>
      <w:r w:rsidRPr="00235B20">
        <w:rPr>
          <w:lang w:val="en-US"/>
        </w:rPr>
        <w:t xml:space="preserve"> to social security</w:t>
      </w:r>
    </w:p>
    <w:p w:rsidR="0080419C" w:rsidRPr="009735E1" w:rsidRDefault="0080419C" w:rsidP="007F0DBC">
      <w:pPr>
        <w:pStyle w:val="SingleTxtG"/>
        <w:numPr>
          <w:ilvl w:val="0"/>
          <w:numId w:val="19"/>
        </w:numPr>
        <w:ind w:left="1134" w:firstLine="0"/>
        <w:rPr>
          <w:lang w:val="en-US"/>
        </w:rPr>
      </w:pPr>
      <w:r>
        <w:rPr>
          <w:lang w:val="en-US"/>
        </w:rPr>
        <w:t>Please indicate wh</w:t>
      </w:r>
      <w:r w:rsidR="00424C12">
        <w:rPr>
          <w:lang w:val="en-US"/>
        </w:rPr>
        <w:t xml:space="preserve">ether the </w:t>
      </w:r>
      <w:r>
        <w:rPr>
          <w:lang w:val="en-US"/>
        </w:rPr>
        <w:t xml:space="preserve">unemployment benefit </w:t>
      </w:r>
      <w:r w:rsidR="00424C12">
        <w:rPr>
          <w:lang w:val="en-US"/>
        </w:rPr>
        <w:t xml:space="preserve">provides for </w:t>
      </w:r>
      <w:r w:rsidR="00A1709E">
        <w:rPr>
          <w:lang w:val="en-US"/>
        </w:rPr>
        <w:t>an</w:t>
      </w:r>
      <w:r w:rsidR="00424C12">
        <w:rPr>
          <w:lang w:val="en-US"/>
        </w:rPr>
        <w:t xml:space="preserve"> adequate standard of living for the persons concerned and their families. Please also indicate whether the </w:t>
      </w:r>
      <w:r>
        <w:rPr>
          <w:lang w:val="en-US"/>
        </w:rPr>
        <w:t>old</w:t>
      </w:r>
      <w:r w:rsidR="007817BD">
        <w:rPr>
          <w:lang w:val="en-US"/>
        </w:rPr>
        <w:t>-</w:t>
      </w:r>
      <w:r>
        <w:rPr>
          <w:lang w:val="en-US"/>
        </w:rPr>
        <w:t xml:space="preserve">age and disability pensions </w:t>
      </w:r>
      <w:r w:rsidR="00424C12">
        <w:rPr>
          <w:lang w:val="en-US"/>
        </w:rPr>
        <w:t>have universal coverage</w:t>
      </w:r>
      <w:r w:rsidR="00B722E3">
        <w:rPr>
          <w:lang w:val="en-US"/>
        </w:rPr>
        <w:t>.</w:t>
      </w:r>
    </w:p>
    <w:p w:rsidR="005D2EDB" w:rsidRDefault="00EE2AC3" w:rsidP="007F0DBC">
      <w:pPr>
        <w:pStyle w:val="SingleTxtG"/>
        <w:numPr>
          <w:ilvl w:val="0"/>
          <w:numId w:val="19"/>
        </w:numPr>
        <w:ind w:left="1134" w:firstLine="0"/>
      </w:pPr>
      <w:r>
        <w:t>Please indicate the steps taken to ensure assistance to IDPs by facilitating</w:t>
      </w:r>
      <w:r w:rsidR="007817BD">
        <w:t>,</w:t>
      </w:r>
      <w:r>
        <w:t xml:space="preserve"> inter alia</w:t>
      </w:r>
      <w:r w:rsidR="007817BD">
        <w:t>,</w:t>
      </w:r>
      <w:r>
        <w:t xml:space="preserve"> their access to personal documents in regard to employment history in order to enjoy social security and pension benefits. Please also specify what measures have been taken to recognize and accept documentation necessary for pension decisions in </w:t>
      </w:r>
      <w:smartTag w:uri="urn:schemas-microsoft-com:office:smarttags" w:element="country-region">
        <w:smartTag w:uri="urn:schemas-microsoft-com:office:smarttags" w:element="place">
          <w:r>
            <w:t>Serbia</w:t>
          </w:r>
        </w:smartTag>
      </w:smartTag>
      <w:r>
        <w:t xml:space="preserve">. </w:t>
      </w:r>
    </w:p>
    <w:p w:rsidR="00EE2AC3" w:rsidRPr="00B600AA" w:rsidRDefault="00EE2AC3" w:rsidP="008B0746">
      <w:pPr>
        <w:pStyle w:val="SingleTxtG"/>
        <w:numPr>
          <w:ilvl w:val="0"/>
          <w:numId w:val="19"/>
        </w:numPr>
        <w:ind w:left="1134" w:firstLine="0"/>
      </w:pPr>
      <w:r>
        <w:t>P</w:t>
      </w:r>
      <w:r w:rsidRPr="008B0746">
        <w:rPr>
          <w:lang w:val="en-US"/>
        </w:rPr>
        <w:t xml:space="preserve">lease </w:t>
      </w:r>
      <w:r w:rsidR="008769A3">
        <w:rPr>
          <w:lang w:val="en-US"/>
        </w:rPr>
        <w:t xml:space="preserve">explain </w:t>
      </w:r>
      <w:r w:rsidRPr="008B0746">
        <w:rPr>
          <w:lang w:val="en-US"/>
        </w:rPr>
        <w:t xml:space="preserve">to what extent the social security legislation guarantees protection and services </w:t>
      </w:r>
      <w:r w:rsidRPr="00316E51">
        <w:rPr>
          <w:lang w:val="en-US"/>
        </w:rPr>
        <w:t>to marginalized groups and individuals</w:t>
      </w:r>
      <w:r w:rsidR="008769A3">
        <w:rPr>
          <w:lang w:val="en-US"/>
        </w:rPr>
        <w:t xml:space="preserve"> such as</w:t>
      </w:r>
      <w:r w:rsidR="005D3D20">
        <w:rPr>
          <w:lang w:val="en-US"/>
        </w:rPr>
        <w:t xml:space="preserve"> persons with disabilities, those with low income or </w:t>
      </w:r>
      <w:r w:rsidR="007817BD">
        <w:rPr>
          <w:lang w:val="en-US"/>
        </w:rPr>
        <w:t xml:space="preserve">the </w:t>
      </w:r>
      <w:r w:rsidR="005D3D20">
        <w:rPr>
          <w:lang w:val="en-US"/>
        </w:rPr>
        <w:t>long-term unemployed</w:t>
      </w:r>
      <w:r w:rsidRPr="00393E4D">
        <w:rPr>
          <w:lang w:val="en-US"/>
        </w:rPr>
        <w:t xml:space="preserve">. In particular, please inform </w:t>
      </w:r>
      <w:r w:rsidR="007817BD">
        <w:rPr>
          <w:lang w:val="en-US"/>
        </w:rPr>
        <w:t xml:space="preserve">the Committee </w:t>
      </w:r>
      <w:r w:rsidRPr="00393E4D">
        <w:rPr>
          <w:lang w:val="en-US"/>
        </w:rPr>
        <w:t xml:space="preserve">about the duration of social benefits </w:t>
      </w:r>
      <w:r w:rsidRPr="0052374B">
        <w:rPr>
          <w:lang w:val="en-US"/>
        </w:rPr>
        <w:t xml:space="preserve">and clarify the existence, if any, of </w:t>
      </w:r>
      <w:r w:rsidR="00B72F22" w:rsidRPr="008769A3">
        <w:rPr>
          <w:lang w:val="en-US"/>
        </w:rPr>
        <w:t xml:space="preserve">interruptions </w:t>
      </w:r>
      <w:r w:rsidRPr="008769A3">
        <w:rPr>
          <w:lang w:val="en-US"/>
        </w:rPr>
        <w:t>in social security benefits and their duration.</w:t>
      </w:r>
    </w:p>
    <w:p w:rsidR="00EE2AC3" w:rsidRPr="00235B20" w:rsidRDefault="00EE2AC3" w:rsidP="00316E51">
      <w:pPr>
        <w:pStyle w:val="SingleTxtG"/>
        <w:numPr>
          <w:ilvl w:val="0"/>
          <w:numId w:val="19"/>
        </w:numPr>
        <w:ind w:left="1134" w:firstLine="0"/>
      </w:pPr>
      <w:r>
        <w:t xml:space="preserve">Please explain what steps have been taken by </w:t>
      </w:r>
      <w:r w:rsidR="008B0746">
        <w:t>local</w:t>
      </w:r>
      <w:r>
        <w:t xml:space="preserve"> social welfare centres to integrate </w:t>
      </w:r>
      <w:r w:rsidRPr="00283093">
        <w:t>Roma</w:t>
      </w:r>
      <w:r>
        <w:t xml:space="preserve"> and facilitate their access to social services</w:t>
      </w:r>
      <w:r w:rsidR="00FB6444">
        <w:t xml:space="preserve"> </w:t>
      </w:r>
      <w:r>
        <w:t xml:space="preserve">in particular </w:t>
      </w:r>
      <w:r w:rsidR="005D3D20">
        <w:t xml:space="preserve">for </w:t>
      </w:r>
      <w:r w:rsidR="008769A3">
        <w:t>those</w:t>
      </w:r>
      <w:r>
        <w:t xml:space="preserve"> living in </w:t>
      </w:r>
      <w:r w:rsidR="008769A3">
        <w:t xml:space="preserve">formal and informal </w:t>
      </w:r>
      <w:r>
        <w:t>settlements.</w:t>
      </w:r>
      <w:r w:rsidR="007341DF">
        <w:t xml:space="preserve"> </w:t>
      </w:r>
    </w:p>
    <w:p w:rsidR="00EE2AC3" w:rsidRPr="00235B20" w:rsidRDefault="00EE2AC3" w:rsidP="00EE2AC3">
      <w:pPr>
        <w:pStyle w:val="H1G"/>
        <w:rPr>
          <w:lang w:val="en-US"/>
        </w:rPr>
      </w:pPr>
      <w:r>
        <w:rPr>
          <w:lang w:val="en-US"/>
        </w:rPr>
        <w:tab/>
      </w:r>
      <w:r>
        <w:rPr>
          <w:lang w:val="en-US"/>
        </w:rPr>
        <w:tab/>
      </w:r>
      <w:r w:rsidRPr="00235B20">
        <w:rPr>
          <w:lang w:val="en-US"/>
        </w:rPr>
        <w:t xml:space="preserve">Article 10 </w:t>
      </w:r>
      <w:r w:rsidR="00CF31E3">
        <w:rPr>
          <w:lang w:val="en-US"/>
        </w:rPr>
        <w:t>–</w:t>
      </w:r>
      <w:r w:rsidRPr="00235B20">
        <w:rPr>
          <w:lang w:val="en-US"/>
        </w:rPr>
        <w:t xml:space="preserve"> Protection of the family, mothers and children</w:t>
      </w:r>
    </w:p>
    <w:p w:rsidR="00EE2AC3" w:rsidRDefault="00EE2AC3" w:rsidP="007F0DBC">
      <w:pPr>
        <w:pStyle w:val="SingleTxtG"/>
        <w:numPr>
          <w:ilvl w:val="0"/>
          <w:numId w:val="19"/>
        </w:numPr>
        <w:ind w:left="1134" w:firstLine="0"/>
      </w:pPr>
      <w:r w:rsidRPr="00235B20">
        <w:t xml:space="preserve">Please provide information on </w:t>
      </w:r>
      <w:r>
        <w:t xml:space="preserve">the </w:t>
      </w:r>
      <w:r w:rsidRPr="00283093">
        <w:t>effectiveness</w:t>
      </w:r>
      <w:r>
        <w:t xml:space="preserve"> of the measures </w:t>
      </w:r>
      <w:r w:rsidR="00BC0C6A">
        <w:t xml:space="preserve">taken </w:t>
      </w:r>
      <w:r w:rsidRPr="00235B20">
        <w:t xml:space="preserve">to </w:t>
      </w:r>
      <w:r>
        <w:t>co</w:t>
      </w:r>
      <w:r w:rsidR="00BC0C6A">
        <w:t>mbat</w:t>
      </w:r>
      <w:r>
        <w:t xml:space="preserve"> domestic violence</w:t>
      </w:r>
      <w:r w:rsidR="00BC0C6A">
        <w:t xml:space="preserve">, </w:t>
      </w:r>
      <w:r>
        <w:t xml:space="preserve">including training </w:t>
      </w:r>
      <w:r w:rsidR="00BC0C6A">
        <w:t xml:space="preserve">of </w:t>
      </w:r>
      <w:r>
        <w:t xml:space="preserve">the law enforcement authorities </w:t>
      </w:r>
      <w:r w:rsidR="008B0746">
        <w:t>in th</w:t>
      </w:r>
      <w:r w:rsidR="005D3D20">
        <w:t xml:space="preserve">at </w:t>
      </w:r>
      <w:r w:rsidR="008B0746">
        <w:t xml:space="preserve">regard </w:t>
      </w:r>
      <w:r>
        <w:t xml:space="preserve">and </w:t>
      </w:r>
      <w:r w:rsidR="008B0746">
        <w:t>providing</w:t>
      </w:r>
      <w:r>
        <w:t xml:space="preserve"> assistance to victims in pursuance of the Law on Gender Equality. Please also explain why the relevant statistical data have not been disaggregated by national or ethnic origin (</w:t>
      </w:r>
      <w:r w:rsidR="00D60B2D" w:rsidRPr="006B149B">
        <w:t>E/C.12/SRB/2</w:t>
      </w:r>
      <w:r w:rsidR="00D60B2D">
        <w:t xml:space="preserve">, </w:t>
      </w:r>
      <w:r w:rsidR="00CF31E3">
        <w:t>paras. </w:t>
      </w:r>
      <w:r>
        <w:t xml:space="preserve">53 and 56). </w:t>
      </w:r>
    </w:p>
    <w:p w:rsidR="00EE2AC3" w:rsidRPr="00235B20" w:rsidRDefault="00BC0C6A" w:rsidP="007F0DBC">
      <w:pPr>
        <w:pStyle w:val="SingleTxtG"/>
        <w:numPr>
          <w:ilvl w:val="0"/>
          <w:numId w:val="19"/>
        </w:numPr>
        <w:ind w:left="1134" w:firstLine="0"/>
      </w:pPr>
      <w:r>
        <w:t>P</w:t>
      </w:r>
      <w:r w:rsidR="00EE2AC3">
        <w:t xml:space="preserve">lease provide </w:t>
      </w:r>
      <w:r w:rsidR="00EE2AC3" w:rsidRPr="00283093">
        <w:t>information</w:t>
      </w:r>
      <w:r w:rsidR="00EE2AC3">
        <w:t xml:space="preserve"> on the effectiveness of the legislative and policy measures </w:t>
      </w:r>
      <w:r w:rsidR="00EA6602">
        <w:t xml:space="preserve">in place </w:t>
      </w:r>
      <w:r w:rsidR="00EE2AC3">
        <w:t xml:space="preserve">to ensure protection </w:t>
      </w:r>
      <w:r w:rsidR="008B0746">
        <w:t xml:space="preserve">for </w:t>
      </w:r>
      <w:r w:rsidR="00EE2AC3">
        <w:t xml:space="preserve">abused children, as well as the number of reported cases of child abuse (E/C.12/1/Add.108, </w:t>
      </w:r>
      <w:r w:rsidR="00CF31E3">
        <w:t>para. </w:t>
      </w:r>
      <w:r w:rsidR="00EE2AC3">
        <w:t>51).</w:t>
      </w:r>
      <w:r w:rsidR="000C0B2C">
        <w:t xml:space="preserve"> </w:t>
      </w:r>
      <w:r w:rsidR="00EE2AC3" w:rsidRPr="00235B20">
        <w:t xml:space="preserve">Please </w:t>
      </w:r>
      <w:r w:rsidR="005D2EDB">
        <w:t xml:space="preserve">also </w:t>
      </w:r>
      <w:r w:rsidR="00EE2AC3" w:rsidRPr="00235B20">
        <w:t xml:space="preserve">provide </w:t>
      </w:r>
      <w:r w:rsidR="00EE2AC3" w:rsidRPr="005D2EDB">
        <w:rPr>
          <w:rFonts w:eastAsia="SimSun"/>
          <w:lang w:val="en-US"/>
        </w:rPr>
        <w:t>information</w:t>
      </w:r>
      <w:r w:rsidR="00EE2AC3" w:rsidRPr="00235B20">
        <w:t xml:space="preserve"> on the measures taken </w:t>
      </w:r>
      <w:r w:rsidR="00AA0045" w:rsidRPr="00235B20">
        <w:t xml:space="preserve">in the </w:t>
      </w:r>
      <w:r w:rsidR="00AA0045">
        <w:t xml:space="preserve">State party, </w:t>
      </w:r>
      <w:r w:rsidR="00EE2AC3">
        <w:t>including legislation</w:t>
      </w:r>
      <w:r w:rsidR="00AA0045">
        <w:t>,</w:t>
      </w:r>
      <w:r w:rsidR="00EE2AC3">
        <w:t xml:space="preserve"> </w:t>
      </w:r>
      <w:r w:rsidR="00EE2AC3" w:rsidRPr="00235B20">
        <w:t>to prohibit corporal punishment in all setting</w:t>
      </w:r>
      <w:r w:rsidR="00EE2AC3">
        <w:t>s</w:t>
      </w:r>
      <w:r w:rsidR="00EE2AC3" w:rsidRPr="00235B20">
        <w:t xml:space="preserve">, </w:t>
      </w:r>
      <w:r w:rsidR="00EE2AC3">
        <w:t xml:space="preserve">including at </w:t>
      </w:r>
      <w:r w:rsidR="00EE2AC3" w:rsidRPr="00235B20">
        <w:t>home.</w:t>
      </w:r>
    </w:p>
    <w:p w:rsidR="00EE2AC3" w:rsidRPr="00235B20" w:rsidRDefault="00EE2AC3" w:rsidP="007F0DBC">
      <w:pPr>
        <w:pStyle w:val="SingleTxtG"/>
        <w:numPr>
          <w:ilvl w:val="0"/>
          <w:numId w:val="19"/>
        </w:numPr>
        <w:ind w:left="1134" w:firstLine="0"/>
      </w:pPr>
      <w:r w:rsidRPr="00235B20">
        <w:t>Please</w:t>
      </w:r>
      <w:r>
        <w:t xml:space="preserve"> indicate </w:t>
      </w:r>
      <w:r w:rsidRPr="00235B20">
        <w:t xml:space="preserve">how the maternity benefits system is regulated in </w:t>
      </w:r>
      <w:r>
        <w:t xml:space="preserve">the </w:t>
      </w:r>
      <w:r w:rsidRPr="00235B20">
        <w:t>State party</w:t>
      </w:r>
      <w:r>
        <w:t xml:space="preserve"> and whether maternity benefits are </w:t>
      </w:r>
      <w:r w:rsidR="00EA6602">
        <w:t xml:space="preserve">made </w:t>
      </w:r>
      <w:r>
        <w:t>conditional on the duration of an employment contract</w:t>
      </w:r>
      <w:r w:rsidRPr="00235B20">
        <w:t>.</w:t>
      </w:r>
    </w:p>
    <w:p w:rsidR="00EE2AC3" w:rsidRDefault="00EE2AC3" w:rsidP="007F0DBC">
      <w:pPr>
        <w:pStyle w:val="SingleTxtG"/>
        <w:numPr>
          <w:ilvl w:val="0"/>
          <w:numId w:val="19"/>
        </w:numPr>
        <w:ind w:left="1134" w:firstLine="0"/>
      </w:pPr>
      <w:r w:rsidRPr="00235B20">
        <w:t xml:space="preserve">Please provide information on the impact of the National Plan </w:t>
      </w:r>
      <w:r>
        <w:t xml:space="preserve">of </w:t>
      </w:r>
      <w:r w:rsidRPr="006F2445">
        <w:t xml:space="preserve">Action </w:t>
      </w:r>
      <w:r>
        <w:t xml:space="preserve">against Human </w:t>
      </w:r>
      <w:r w:rsidRPr="00235B20">
        <w:t>Trafficking for the period 200</w:t>
      </w:r>
      <w:r>
        <w:t>9-</w:t>
      </w:r>
      <w:r w:rsidRPr="00235B20">
        <w:t>201</w:t>
      </w:r>
      <w:r>
        <w:t xml:space="preserve">1, as well as on training for </w:t>
      </w:r>
      <w:r w:rsidRPr="00235B20">
        <w:t xml:space="preserve">law enforcement officials, </w:t>
      </w:r>
      <w:r>
        <w:t xml:space="preserve">judiciary, </w:t>
      </w:r>
      <w:r w:rsidRPr="00235B20">
        <w:t xml:space="preserve">medical personnel and social workers </w:t>
      </w:r>
      <w:r w:rsidR="008B0746">
        <w:t>in th</w:t>
      </w:r>
      <w:r w:rsidR="00731E22">
        <w:t xml:space="preserve">at </w:t>
      </w:r>
      <w:r w:rsidR="008B0746">
        <w:t xml:space="preserve">regard </w:t>
      </w:r>
      <w:r w:rsidRPr="00235B20">
        <w:t>during the reporting period</w:t>
      </w:r>
      <w:r>
        <w:t>. Please also provide information on the number of</w:t>
      </w:r>
      <w:r w:rsidRPr="00235B20">
        <w:t xml:space="preserve"> </w:t>
      </w:r>
      <w:r>
        <w:t>police officers who</w:t>
      </w:r>
      <w:r w:rsidRPr="00235B20">
        <w:t xml:space="preserve"> have been prosecuted and convicted </w:t>
      </w:r>
      <w:r w:rsidR="00BC0C6A">
        <w:t xml:space="preserve">for their involvement in </w:t>
      </w:r>
      <w:r w:rsidRPr="00235B20">
        <w:t xml:space="preserve">trafficking </w:t>
      </w:r>
      <w:r w:rsidR="00BC0C6A">
        <w:t xml:space="preserve">of </w:t>
      </w:r>
      <w:r w:rsidRPr="00235B20">
        <w:t>human beings during the reporting period</w:t>
      </w:r>
      <w:r>
        <w:t xml:space="preserve">, as requested in the previous concluding observations (E/C.12/1/Add.108, </w:t>
      </w:r>
      <w:r w:rsidR="00CF31E3">
        <w:t>para. </w:t>
      </w:r>
      <w:r>
        <w:t>52), and indicate the steps taken to counter the increase in acts of trafficking of children (</w:t>
      </w:r>
      <w:r w:rsidR="00D60B2D" w:rsidRPr="006B149B">
        <w:t>E/C.12/SRB/2</w:t>
      </w:r>
      <w:r w:rsidR="00D60B2D">
        <w:t xml:space="preserve">, </w:t>
      </w:r>
      <w:r w:rsidR="00CF31E3">
        <w:t>para. </w:t>
      </w:r>
      <w:r>
        <w:t>72).</w:t>
      </w:r>
    </w:p>
    <w:p w:rsidR="00BC0C6A" w:rsidRPr="00235B20" w:rsidRDefault="00BC0C6A" w:rsidP="007F0DBC">
      <w:pPr>
        <w:pStyle w:val="SingleTxtG"/>
        <w:numPr>
          <w:ilvl w:val="0"/>
          <w:numId w:val="19"/>
        </w:numPr>
        <w:ind w:left="1134" w:firstLine="0"/>
      </w:pPr>
      <w:r>
        <w:t>Please explain what measures are undertaken to combat child labour</w:t>
      </w:r>
      <w:r w:rsidR="00731E22">
        <w:t>,</w:t>
      </w:r>
      <w:r>
        <w:t xml:space="preserve"> especially </w:t>
      </w:r>
      <w:r w:rsidR="008B0746">
        <w:t>of</w:t>
      </w:r>
      <w:r>
        <w:t xml:space="preserve"> Roma children below the age of 15</w:t>
      </w:r>
      <w:r w:rsidR="00AA0045">
        <w:t>,</w:t>
      </w:r>
      <w:r>
        <w:t xml:space="preserve"> in the informal economy.</w:t>
      </w:r>
      <w:r w:rsidR="00124010">
        <w:t xml:space="preserve"> </w:t>
      </w:r>
    </w:p>
    <w:p w:rsidR="00EE2AC3" w:rsidRDefault="00EE2AC3" w:rsidP="00EE2AC3">
      <w:pPr>
        <w:pStyle w:val="H1G"/>
        <w:rPr>
          <w:lang w:val="en-US"/>
        </w:rPr>
      </w:pPr>
      <w:r>
        <w:rPr>
          <w:lang w:val="en-US"/>
        </w:rPr>
        <w:tab/>
      </w:r>
      <w:r>
        <w:rPr>
          <w:lang w:val="en-US"/>
        </w:rPr>
        <w:tab/>
      </w:r>
      <w:r w:rsidRPr="00235B20">
        <w:rPr>
          <w:lang w:val="en-US"/>
        </w:rPr>
        <w:t xml:space="preserve">Article </w:t>
      </w:r>
      <w:r w:rsidRPr="00235B20">
        <w:t>11</w:t>
      </w:r>
      <w:r w:rsidRPr="00235B20">
        <w:rPr>
          <w:lang w:val="en-US"/>
        </w:rPr>
        <w:t xml:space="preserve"> </w:t>
      </w:r>
      <w:r w:rsidR="00CF31E3">
        <w:rPr>
          <w:lang w:val="en-US"/>
        </w:rPr>
        <w:t>–</w:t>
      </w:r>
      <w:r w:rsidRPr="00235B20">
        <w:rPr>
          <w:lang w:val="en-US"/>
        </w:rPr>
        <w:t xml:space="preserve"> The right to an adequate standard of living</w:t>
      </w:r>
    </w:p>
    <w:p w:rsidR="00BC0C6A" w:rsidRPr="00BC0C6A" w:rsidRDefault="00B514A7" w:rsidP="007F0DBC">
      <w:pPr>
        <w:pStyle w:val="SingleTxtG"/>
        <w:numPr>
          <w:ilvl w:val="0"/>
          <w:numId w:val="19"/>
        </w:numPr>
        <w:ind w:left="1134" w:firstLine="0"/>
        <w:rPr>
          <w:lang w:val="en-US"/>
        </w:rPr>
      </w:pPr>
      <w:r>
        <w:rPr>
          <w:lang w:val="en-US"/>
        </w:rPr>
        <w:t>P</w:t>
      </w:r>
      <w:r w:rsidR="00530074">
        <w:rPr>
          <w:lang w:val="en-US"/>
        </w:rPr>
        <w:t xml:space="preserve">lease indicate </w:t>
      </w:r>
      <w:r>
        <w:rPr>
          <w:lang w:val="en-US"/>
        </w:rPr>
        <w:t xml:space="preserve">what measures have been taken to address the situation of many Roma families who continue to live in substandard housing conditions without access to basic services such as electricity, running water and sanitation and indicate </w:t>
      </w:r>
      <w:r w:rsidR="00530074">
        <w:rPr>
          <w:lang w:val="en-US"/>
        </w:rPr>
        <w:t xml:space="preserve">the number </w:t>
      </w:r>
      <w:r w:rsidR="00316E51">
        <w:rPr>
          <w:lang w:val="en-US"/>
        </w:rPr>
        <w:t xml:space="preserve">and percentage </w:t>
      </w:r>
      <w:r w:rsidR="00530074">
        <w:rPr>
          <w:lang w:val="en-US"/>
        </w:rPr>
        <w:t>of the population still living below the poverty line.</w:t>
      </w:r>
    </w:p>
    <w:p w:rsidR="00EE2AC3" w:rsidRDefault="00EE2AC3" w:rsidP="007F0DBC">
      <w:pPr>
        <w:pStyle w:val="SingleTxtG"/>
        <w:numPr>
          <w:ilvl w:val="0"/>
          <w:numId w:val="19"/>
        </w:numPr>
        <w:ind w:left="1134" w:firstLine="0"/>
      </w:pPr>
      <w:r w:rsidRPr="00172713">
        <w:t>Please indicate the measures taken</w:t>
      </w:r>
      <w:r>
        <w:t xml:space="preserve"> by the State party</w:t>
      </w:r>
      <w:r w:rsidRPr="00172713">
        <w:t xml:space="preserve"> to ensure the right to housing </w:t>
      </w:r>
      <w:r w:rsidR="00A1709E">
        <w:t xml:space="preserve">for </w:t>
      </w:r>
      <w:r>
        <w:t xml:space="preserve">IDPs and other </w:t>
      </w:r>
      <w:r w:rsidRPr="00172713">
        <w:t>disadvantaged</w:t>
      </w:r>
      <w:r>
        <w:t xml:space="preserve"> </w:t>
      </w:r>
      <w:r w:rsidRPr="00172713">
        <w:t>groups</w:t>
      </w:r>
      <w:r w:rsidR="00AA0045">
        <w:t>,</w:t>
      </w:r>
      <w:r>
        <w:t xml:space="preserve"> including </w:t>
      </w:r>
      <w:r w:rsidR="00AA0045">
        <w:t>Ashkali,</w:t>
      </w:r>
      <w:r w:rsidR="00AA0045" w:rsidRPr="00172713">
        <w:t xml:space="preserve"> </w:t>
      </w:r>
      <w:r w:rsidR="00AA0045">
        <w:t>Egyptians</w:t>
      </w:r>
      <w:r w:rsidR="00AA0045" w:rsidRPr="00172713">
        <w:t xml:space="preserve"> </w:t>
      </w:r>
      <w:r w:rsidR="00AA0045">
        <w:t>and</w:t>
      </w:r>
      <w:r w:rsidR="00AA0045" w:rsidRPr="00172713">
        <w:t xml:space="preserve"> </w:t>
      </w:r>
      <w:r w:rsidRPr="00172713">
        <w:t>Roma</w:t>
      </w:r>
      <w:r>
        <w:t>, in particular those living in irregular settlements, and specify to what extent the housing programmes currently under</w:t>
      </w:r>
      <w:r w:rsidR="00AA0045">
        <w:t xml:space="preserve"> </w:t>
      </w:r>
      <w:r>
        <w:t>way</w:t>
      </w:r>
      <w:r w:rsidR="00EC4F97">
        <w:t xml:space="preserve">, including </w:t>
      </w:r>
      <w:r w:rsidR="00EC4F97" w:rsidRPr="00EC4F97">
        <w:t>the National Strategy for Social Housing of February 2012</w:t>
      </w:r>
      <w:r w:rsidR="00EC4F97">
        <w:t xml:space="preserve">, </w:t>
      </w:r>
      <w:r>
        <w:t xml:space="preserve">address the housing needs of </w:t>
      </w:r>
      <w:r w:rsidR="00EC4F97">
        <w:t xml:space="preserve">the </w:t>
      </w:r>
      <w:r w:rsidR="00AA0045">
        <w:t xml:space="preserve">above-mentioned </w:t>
      </w:r>
      <w:r w:rsidR="00EC4F97">
        <w:t>groups</w:t>
      </w:r>
      <w:r>
        <w:t xml:space="preserve">. </w:t>
      </w:r>
    </w:p>
    <w:p w:rsidR="00AA6733" w:rsidRPr="00235B20" w:rsidRDefault="00EE2AC3" w:rsidP="007F0DBC">
      <w:pPr>
        <w:pStyle w:val="SingleTxtG"/>
        <w:numPr>
          <w:ilvl w:val="0"/>
          <w:numId w:val="19"/>
        </w:numPr>
        <w:ind w:left="1134" w:firstLine="0"/>
      </w:pPr>
      <w:r>
        <w:t xml:space="preserve">Please explain if any specific steps have been adopted or planned to incorporate the right to adequate housing, including the prohibition of forced evictions, into the domestic legal framework in accordance with the Covenant. Please </w:t>
      </w:r>
      <w:r w:rsidR="00AA0045">
        <w:t xml:space="preserve">also </w:t>
      </w:r>
      <w:r>
        <w:t xml:space="preserve">clarify the reports of forced evictions disproportionately affecting Roma and explain what procedures have been followed prior, during and after </w:t>
      </w:r>
      <w:r w:rsidR="00A1709E">
        <w:t xml:space="preserve">the </w:t>
      </w:r>
      <w:r>
        <w:t>eviction</w:t>
      </w:r>
      <w:r w:rsidR="00AA0045">
        <w:t>s</w:t>
      </w:r>
      <w:r w:rsidR="00A1709E">
        <w:t>,</w:t>
      </w:r>
      <w:r>
        <w:t xml:space="preserve"> in order to consult affected communities throughout all stages, ensure due process guarantees and compensation and in </w:t>
      </w:r>
      <w:r w:rsidRPr="00A012B9">
        <w:t xml:space="preserve">particular </w:t>
      </w:r>
      <w:r>
        <w:t xml:space="preserve">provide for </w:t>
      </w:r>
      <w:r w:rsidRPr="00A012B9">
        <w:t>adequate alternative accommodation</w:t>
      </w:r>
      <w:r>
        <w:t xml:space="preserve">, as outlined in </w:t>
      </w:r>
      <w:r w:rsidRPr="00F836DE">
        <w:t xml:space="preserve">the Committee’s </w:t>
      </w:r>
      <w:r w:rsidR="00731E22">
        <w:t>g</w:t>
      </w:r>
      <w:r w:rsidRPr="00F836DE">
        <w:t xml:space="preserve">eneral </w:t>
      </w:r>
      <w:r w:rsidR="00731E22">
        <w:t>c</w:t>
      </w:r>
      <w:r w:rsidRPr="00F836DE">
        <w:t xml:space="preserve">omment </w:t>
      </w:r>
      <w:r w:rsidR="00CF31E3">
        <w:t>No. </w:t>
      </w:r>
      <w:r w:rsidRPr="00F836DE">
        <w:t>4</w:t>
      </w:r>
      <w:r w:rsidR="00165E6C">
        <w:t xml:space="preserve"> (1991)</w:t>
      </w:r>
      <w:r w:rsidRPr="00F836DE">
        <w:t xml:space="preserve"> </w:t>
      </w:r>
      <w:r w:rsidR="00AA0045">
        <w:t xml:space="preserve">on the right to adequate housing </w:t>
      </w:r>
      <w:r w:rsidRPr="00F836DE">
        <w:t xml:space="preserve">and </w:t>
      </w:r>
      <w:r w:rsidR="004A0561">
        <w:t xml:space="preserve">No. </w:t>
      </w:r>
      <w:r w:rsidRPr="00F836DE">
        <w:t>7</w:t>
      </w:r>
      <w:r w:rsidR="004A0561">
        <w:t xml:space="preserve"> </w:t>
      </w:r>
      <w:r w:rsidR="00165E6C">
        <w:t xml:space="preserve">(1997) </w:t>
      </w:r>
      <w:r w:rsidR="004A0561">
        <w:t>on forced evictions</w:t>
      </w:r>
      <w:r>
        <w:t xml:space="preserve">. </w:t>
      </w:r>
    </w:p>
    <w:p w:rsidR="00EE2AC3" w:rsidRDefault="00EE2AC3" w:rsidP="007F0DBC">
      <w:pPr>
        <w:pStyle w:val="SingleTxtG"/>
        <w:numPr>
          <w:ilvl w:val="0"/>
          <w:numId w:val="19"/>
        </w:numPr>
        <w:ind w:left="1134" w:firstLine="0"/>
      </w:pPr>
      <w:r w:rsidRPr="00235B20">
        <w:t xml:space="preserve">Please </w:t>
      </w:r>
      <w:r w:rsidR="00393E4D">
        <w:t>provide the Committee with relevant</w:t>
      </w:r>
      <w:r w:rsidR="00783330">
        <w:t xml:space="preserve"> data</w:t>
      </w:r>
      <w:r w:rsidRPr="00235B20">
        <w:t>, on an annual basis, on the</w:t>
      </w:r>
      <w:r>
        <w:t xml:space="preserve"> number of forced evictions, individuals affected by them, conditions under which the evictions took place as well as </w:t>
      </w:r>
      <w:r w:rsidRPr="00235B20">
        <w:t>demand for social housing</w:t>
      </w:r>
      <w:r>
        <w:t xml:space="preserve">, in pursuance of </w:t>
      </w:r>
      <w:r w:rsidRPr="004E17A0">
        <w:t>the Law on Social Housing</w:t>
      </w:r>
      <w:r>
        <w:t xml:space="preserve">, </w:t>
      </w:r>
      <w:r w:rsidRPr="00235B20">
        <w:t>and the average waiting time.</w:t>
      </w:r>
    </w:p>
    <w:p w:rsidR="007E1C8F" w:rsidRDefault="007E1C8F" w:rsidP="00CF31E3">
      <w:pPr>
        <w:pStyle w:val="SingleTxtG"/>
        <w:numPr>
          <w:ilvl w:val="0"/>
          <w:numId w:val="19"/>
        </w:numPr>
        <w:ind w:left="1134" w:firstLine="0"/>
      </w:pPr>
      <w:r w:rsidRPr="007E1C8F">
        <w:t>Please describe the steps taken to deal with the lack of safe drinking water in 17</w:t>
      </w:r>
      <w:r w:rsidR="00E146DF">
        <w:t>.</w:t>
      </w:r>
      <w:r w:rsidRPr="007E1C8F">
        <w:t>5</w:t>
      </w:r>
      <w:r w:rsidR="00CF31E3">
        <w:t> </w:t>
      </w:r>
      <w:r w:rsidRPr="007E1C8F">
        <w:t xml:space="preserve">per cent of rural households, taking into account the Committee’s general comment </w:t>
      </w:r>
      <w:r w:rsidR="00CF31E3">
        <w:t>No. </w:t>
      </w:r>
      <w:r w:rsidRPr="007E1C8F">
        <w:t xml:space="preserve">15 (2002) on the right to water. </w:t>
      </w:r>
    </w:p>
    <w:p w:rsidR="000C0B2C" w:rsidRPr="000C0B2C" w:rsidRDefault="00D90EDB" w:rsidP="00D90EDB">
      <w:pPr>
        <w:pStyle w:val="H1G"/>
        <w:rPr>
          <w:lang w:val="en-US"/>
        </w:rPr>
      </w:pPr>
      <w:r>
        <w:rPr>
          <w:lang w:val="en-US"/>
        </w:rPr>
        <w:tab/>
      </w:r>
      <w:r>
        <w:rPr>
          <w:lang w:val="en-US"/>
        </w:rPr>
        <w:tab/>
      </w:r>
      <w:r w:rsidR="00EE2AC3" w:rsidRPr="000C0B2C">
        <w:rPr>
          <w:lang w:val="en-US"/>
        </w:rPr>
        <w:t xml:space="preserve">Article 12 </w:t>
      </w:r>
      <w:r w:rsidR="00CB0DED">
        <w:rPr>
          <w:lang w:val="en-US"/>
        </w:rPr>
        <w:t>–</w:t>
      </w:r>
      <w:r w:rsidR="00EE2AC3" w:rsidRPr="000C0B2C">
        <w:rPr>
          <w:lang w:val="en-US"/>
        </w:rPr>
        <w:t xml:space="preserve"> The right to physical and mental health</w:t>
      </w:r>
    </w:p>
    <w:p w:rsidR="005242BB" w:rsidRPr="000C0B2C" w:rsidRDefault="00EE2AC3" w:rsidP="007F0DBC">
      <w:pPr>
        <w:pStyle w:val="SingleTxtG"/>
        <w:numPr>
          <w:ilvl w:val="0"/>
          <w:numId w:val="19"/>
        </w:numPr>
        <w:ind w:left="1134" w:firstLine="0"/>
      </w:pPr>
      <w:r w:rsidRPr="00235B20">
        <w:t xml:space="preserve">Please </w:t>
      </w:r>
      <w:r>
        <w:t>explain what measures have been taken to ensure access to health care for individuals without a health card and/or a personal identification number, including refugees, returnees and IDPs</w:t>
      </w:r>
      <w:r w:rsidR="005242BB">
        <w:t>.</w:t>
      </w:r>
      <w:r w:rsidR="00A83EE6">
        <w:t xml:space="preserve"> Please </w:t>
      </w:r>
      <w:r w:rsidR="005242BB">
        <w:t xml:space="preserve">also </w:t>
      </w:r>
      <w:r w:rsidR="00A83EE6">
        <w:t xml:space="preserve">describe the steps taken to deal with the limited access to primary health </w:t>
      </w:r>
      <w:r w:rsidR="00C90EBB">
        <w:t xml:space="preserve">services </w:t>
      </w:r>
      <w:r w:rsidR="008D2C8F">
        <w:t xml:space="preserve">in rural areas. </w:t>
      </w:r>
    </w:p>
    <w:p w:rsidR="006802D5" w:rsidRDefault="008655ED" w:rsidP="007F0DBC">
      <w:pPr>
        <w:pStyle w:val="SingleTxtG"/>
        <w:numPr>
          <w:ilvl w:val="0"/>
          <w:numId w:val="19"/>
        </w:numPr>
        <w:ind w:left="1134" w:firstLine="0"/>
        <w:rPr>
          <w:lang w:val="en-US"/>
        </w:rPr>
      </w:pPr>
      <w:r>
        <w:rPr>
          <w:lang w:val="en-US"/>
        </w:rPr>
        <w:t>Please describe the measures taken to ensure access to m</w:t>
      </w:r>
      <w:r w:rsidR="006802D5">
        <w:rPr>
          <w:lang w:val="en-US"/>
        </w:rPr>
        <w:t xml:space="preserve">ental health </w:t>
      </w:r>
      <w:r w:rsidRPr="008655ED">
        <w:rPr>
          <w:lang w:val="en-US"/>
        </w:rPr>
        <w:t xml:space="preserve">services </w:t>
      </w:r>
      <w:r w:rsidR="006802D5">
        <w:rPr>
          <w:lang w:val="en-US"/>
        </w:rPr>
        <w:t xml:space="preserve">and rehabilitation </w:t>
      </w:r>
      <w:r>
        <w:rPr>
          <w:lang w:val="en-US"/>
        </w:rPr>
        <w:t xml:space="preserve">for </w:t>
      </w:r>
      <w:r w:rsidR="006802D5">
        <w:rPr>
          <w:lang w:val="en-US"/>
        </w:rPr>
        <w:t xml:space="preserve">victims of physical and sexual violence. </w:t>
      </w:r>
    </w:p>
    <w:p w:rsidR="006802D5" w:rsidRDefault="00A82442" w:rsidP="007F0DBC">
      <w:pPr>
        <w:pStyle w:val="SingleTxtG"/>
        <w:numPr>
          <w:ilvl w:val="0"/>
          <w:numId w:val="19"/>
        </w:numPr>
        <w:ind w:left="1134" w:firstLine="0"/>
        <w:rPr>
          <w:lang w:val="en-US"/>
        </w:rPr>
      </w:pPr>
      <w:r>
        <w:rPr>
          <w:lang w:val="en-US"/>
        </w:rPr>
        <w:t>Please provide information on measures taken to promote adolescent health and provide reproductive health counsel</w:t>
      </w:r>
      <w:r w:rsidR="00F037BE">
        <w:rPr>
          <w:lang w:val="en-US"/>
        </w:rPr>
        <w:t>l</w:t>
      </w:r>
      <w:r>
        <w:rPr>
          <w:lang w:val="en-US"/>
        </w:rPr>
        <w:t xml:space="preserve">ing and services to the general population, in particular with a view to combating the spread of HIV/AIDS. Please also provide information on the number of children living with HIV/AIDS in the State party and on the measures adopted to provide them with </w:t>
      </w:r>
      <w:r w:rsidR="00F037BE">
        <w:rPr>
          <w:lang w:val="en-US"/>
        </w:rPr>
        <w:t xml:space="preserve">the </w:t>
      </w:r>
      <w:r>
        <w:rPr>
          <w:lang w:val="en-US"/>
        </w:rPr>
        <w:t xml:space="preserve">medical attention they require. </w:t>
      </w:r>
    </w:p>
    <w:p w:rsidR="00EE2AC3" w:rsidRPr="00235B20" w:rsidRDefault="00EE2AC3" w:rsidP="00EE2AC3">
      <w:pPr>
        <w:pStyle w:val="H1G"/>
      </w:pPr>
      <w:r>
        <w:rPr>
          <w:lang w:val="en-US"/>
        </w:rPr>
        <w:tab/>
      </w:r>
      <w:r>
        <w:rPr>
          <w:lang w:val="en-US"/>
        </w:rPr>
        <w:tab/>
      </w:r>
      <w:r w:rsidRPr="00235B20">
        <w:rPr>
          <w:lang w:val="en-US"/>
        </w:rPr>
        <w:t xml:space="preserve">Articles </w:t>
      </w:r>
      <w:r w:rsidRPr="00235B20">
        <w:t>13</w:t>
      </w:r>
      <w:r w:rsidRPr="00235B20">
        <w:rPr>
          <w:lang w:val="en-US"/>
        </w:rPr>
        <w:t xml:space="preserve"> and 14 </w:t>
      </w:r>
      <w:r w:rsidR="00CF31E3">
        <w:rPr>
          <w:lang w:val="en-US"/>
        </w:rPr>
        <w:t>–</w:t>
      </w:r>
      <w:r w:rsidRPr="00235B20">
        <w:rPr>
          <w:lang w:val="en-US"/>
        </w:rPr>
        <w:t xml:space="preserve"> The right to education</w:t>
      </w:r>
    </w:p>
    <w:p w:rsidR="00EE2AC3" w:rsidRDefault="00EE2AC3" w:rsidP="007F0DBC">
      <w:pPr>
        <w:pStyle w:val="SingleTxtG"/>
        <w:numPr>
          <w:ilvl w:val="0"/>
          <w:numId w:val="19"/>
        </w:numPr>
        <w:ind w:left="1134" w:firstLine="0"/>
      </w:pPr>
      <w:r>
        <w:t xml:space="preserve">Please indicate what measures have been taken to ensure access </w:t>
      </w:r>
      <w:r w:rsidRPr="000605C0">
        <w:t xml:space="preserve">to primary and secondary education </w:t>
      </w:r>
      <w:r w:rsidR="00A1709E">
        <w:t xml:space="preserve">for </w:t>
      </w:r>
      <w:r w:rsidRPr="00B65AA9">
        <w:t>IDPs residing in collective centres</w:t>
      </w:r>
      <w:r w:rsidR="00D90EDB">
        <w:t>.</w:t>
      </w:r>
    </w:p>
    <w:p w:rsidR="00EE2AC3" w:rsidRDefault="00EE2AC3" w:rsidP="007F0DBC">
      <w:pPr>
        <w:pStyle w:val="SingleTxtG"/>
        <w:numPr>
          <w:ilvl w:val="0"/>
          <w:numId w:val="19"/>
        </w:numPr>
        <w:ind w:left="1134" w:firstLine="0"/>
      </w:pPr>
      <w:r w:rsidRPr="00235B20">
        <w:t xml:space="preserve">Please </w:t>
      </w:r>
      <w:r>
        <w:t xml:space="preserve">inform the Committee </w:t>
      </w:r>
      <w:r w:rsidR="00F037BE">
        <w:t xml:space="preserve">about </w:t>
      </w:r>
      <w:r>
        <w:t>efforts to discontinue the practice of enrolling Roma in “Roma-only schools” or schools for children with special needs, in particular in multi-ethnic surroundings, and to prevent the degradation of education, curricul</w:t>
      </w:r>
      <w:r w:rsidR="00F037BE">
        <w:t>a</w:t>
      </w:r>
      <w:r>
        <w:t xml:space="preserve"> and funding in the schools where Roma children are in the majority.</w:t>
      </w:r>
      <w:r w:rsidRPr="00F836DE">
        <w:t xml:space="preserve"> Please </w:t>
      </w:r>
      <w:r w:rsidR="005242BB">
        <w:t xml:space="preserve">also </w:t>
      </w:r>
      <w:r w:rsidRPr="00F836DE">
        <w:t xml:space="preserve">provide updated information on the impact of measures in the State party to address non-attendance of Roma children </w:t>
      </w:r>
      <w:r w:rsidR="00B86719">
        <w:t xml:space="preserve">and children from other minority groups </w:t>
      </w:r>
      <w:r w:rsidRPr="00F836DE">
        <w:t>in primary education as well as their access to secondary education.</w:t>
      </w:r>
    </w:p>
    <w:p w:rsidR="00EE2AC3" w:rsidRPr="00235B20" w:rsidRDefault="00EE2AC3" w:rsidP="00047DA6">
      <w:pPr>
        <w:pStyle w:val="H1G"/>
        <w:spacing w:before="240"/>
      </w:pPr>
      <w:r>
        <w:rPr>
          <w:lang w:val="en-US"/>
        </w:rPr>
        <w:tab/>
      </w:r>
      <w:r>
        <w:rPr>
          <w:lang w:val="en-US"/>
        </w:rPr>
        <w:tab/>
      </w:r>
      <w:r w:rsidRPr="00235B20">
        <w:rPr>
          <w:lang w:val="en-US"/>
        </w:rPr>
        <w:t xml:space="preserve">Article </w:t>
      </w:r>
      <w:r w:rsidRPr="00235B20">
        <w:t>15</w:t>
      </w:r>
      <w:r w:rsidRPr="00235B20">
        <w:rPr>
          <w:lang w:val="en-US"/>
        </w:rPr>
        <w:t xml:space="preserve"> </w:t>
      </w:r>
      <w:r w:rsidR="00CF31E3">
        <w:rPr>
          <w:lang w:val="en-US"/>
        </w:rPr>
        <w:t>–</w:t>
      </w:r>
      <w:r w:rsidRPr="00235B20">
        <w:rPr>
          <w:lang w:val="en-US"/>
        </w:rPr>
        <w:t xml:space="preserve"> Cultural rights</w:t>
      </w:r>
    </w:p>
    <w:p w:rsidR="00EE2AC3" w:rsidRPr="00F8387D" w:rsidRDefault="00EE2AC3" w:rsidP="007F0DBC">
      <w:pPr>
        <w:pStyle w:val="SingleTxtG"/>
        <w:numPr>
          <w:ilvl w:val="0"/>
          <w:numId w:val="19"/>
        </w:numPr>
        <w:ind w:left="1134" w:firstLine="0"/>
      </w:pPr>
      <w:r w:rsidRPr="00235B20">
        <w:rPr>
          <w:lang w:val="en-US"/>
        </w:rPr>
        <w:t xml:space="preserve">Please provide information </w:t>
      </w:r>
      <w:r w:rsidRPr="00235B20">
        <w:rPr>
          <w:rFonts w:eastAsia="SimSun"/>
          <w:lang w:val="en-US"/>
        </w:rPr>
        <w:t>on</w:t>
      </w:r>
      <w:r w:rsidRPr="00235B20">
        <w:rPr>
          <w:lang w:val="en-US"/>
        </w:rPr>
        <w:t xml:space="preserve"> </w:t>
      </w:r>
      <w:r>
        <w:rPr>
          <w:lang w:val="en-US"/>
        </w:rPr>
        <w:t xml:space="preserve">the effectiveness of </w:t>
      </w:r>
      <w:r w:rsidR="005242BB">
        <w:rPr>
          <w:lang w:val="en-US"/>
        </w:rPr>
        <w:t xml:space="preserve">the </w:t>
      </w:r>
      <w:r>
        <w:rPr>
          <w:lang w:val="en-US"/>
        </w:rPr>
        <w:t xml:space="preserve">measures </w:t>
      </w:r>
      <w:r w:rsidRPr="00235B20">
        <w:rPr>
          <w:lang w:val="en-US"/>
        </w:rPr>
        <w:t xml:space="preserve">ensuring </w:t>
      </w:r>
      <w:r>
        <w:rPr>
          <w:lang w:val="en-US"/>
        </w:rPr>
        <w:t xml:space="preserve">equal </w:t>
      </w:r>
      <w:r w:rsidRPr="00235B20">
        <w:rPr>
          <w:lang w:val="en-US"/>
        </w:rPr>
        <w:t>enjoyment of cultural rights</w:t>
      </w:r>
      <w:r>
        <w:rPr>
          <w:lang w:val="en-US"/>
        </w:rPr>
        <w:t xml:space="preserve"> by all groups, while preserving their own cultural identities and promoting intercultural understanding and appreciation of </w:t>
      </w:r>
      <w:r w:rsidR="00F037BE">
        <w:rPr>
          <w:lang w:val="en-US"/>
        </w:rPr>
        <w:t xml:space="preserve">the </w:t>
      </w:r>
      <w:r>
        <w:rPr>
          <w:lang w:val="en-US"/>
        </w:rPr>
        <w:t>cultural heritage of other communities,</w:t>
      </w:r>
      <w:r w:rsidRPr="00235B20">
        <w:rPr>
          <w:lang w:val="en-US"/>
        </w:rPr>
        <w:t xml:space="preserve"> in the entire territory of the State party</w:t>
      </w:r>
      <w:r>
        <w:rPr>
          <w:lang w:val="en-US"/>
        </w:rPr>
        <w:t>. In particular, please assess the impact of national minority councils elected in 2010 on enhanced enjoyment of cultural rights by minorities and describe the steps taken to resolve the issues in regard to the establishment and functioning of</w:t>
      </w:r>
      <w:r w:rsidR="00D90EDB">
        <w:rPr>
          <w:lang w:val="en-US"/>
        </w:rPr>
        <w:t xml:space="preserve"> the Bosnia</w:t>
      </w:r>
      <w:r w:rsidR="00F037BE">
        <w:rPr>
          <w:lang w:val="en-US"/>
        </w:rPr>
        <w:t>n</w:t>
      </w:r>
      <w:r w:rsidR="00D90EDB">
        <w:rPr>
          <w:lang w:val="en-US"/>
        </w:rPr>
        <w:t xml:space="preserve"> minority council.</w:t>
      </w:r>
    </w:p>
    <w:p w:rsidR="00A114BC" w:rsidRPr="00554CB9" w:rsidRDefault="00F16898" w:rsidP="000651EA">
      <w:pPr>
        <w:pStyle w:val="SingleTxtG"/>
      </w:pPr>
      <w:r>
        <w:t>47.</w:t>
      </w:r>
      <w:r w:rsidR="00017F47">
        <w:tab/>
      </w:r>
      <w:r w:rsidR="002E6B6B" w:rsidRPr="002E6B6B">
        <w:t xml:space="preserve">Please indicate the measures taken by the State party to ensure access to the Internet, in </w:t>
      </w:r>
      <w:r w:rsidR="002E6B6B" w:rsidRPr="000651EA">
        <w:rPr>
          <w:lang w:val="en-US"/>
        </w:rPr>
        <w:t>particular</w:t>
      </w:r>
      <w:r w:rsidR="002E6B6B" w:rsidRPr="002E6B6B">
        <w:t xml:space="preserve"> for disadvantaged and marginalized individuals and groups.</w:t>
      </w:r>
    </w:p>
    <w:p w:rsidR="00EE2AC3" w:rsidRPr="008362DD" w:rsidRDefault="00EE2AC3" w:rsidP="00EE2AC3">
      <w:pPr>
        <w:pStyle w:val="SingleTxtG"/>
        <w:spacing w:before="240" w:after="0"/>
        <w:jc w:val="center"/>
        <w:rPr>
          <w:u w:val="single"/>
        </w:rPr>
      </w:pPr>
      <w:r>
        <w:rPr>
          <w:u w:val="single"/>
          <w:lang w:val="en-US"/>
        </w:rPr>
        <w:tab/>
      </w:r>
      <w:r>
        <w:rPr>
          <w:u w:val="single"/>
          <w:lang w:val="en-US"/>
        </w:rPr>
        <w:tab/>
      </w:r>
      <w:r>
        <w:rPr>
          <w:u w:val="single"/>
          <w:lang w:val="en-US"/>
        </w:rPr>
        <w:tab/>
      </w:r>
    </w:p>
    <w:sectPr w:rsidR="00EE2AC3" w:rsidRPr="008362DD" w:rsidSect="00EE2AC3">
      <w:headerReference w:type="even" r:id="rId9"/>
      <w:headerReference w:type="default" r:id="rId10"/>
      <w:footerReference w:type="even" r:id="rId11"/>
      <w:footerReference w:type="default" r:id="rId12"/>
      <w:footerReference w:type="firs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3498" w:rsidRDefault="004B3498"/>
  </w:endnote>
  <w:endnote w:type="continuationSeparator" w:id="0">
    <w:p w:rsidR="004B3498" w:rsidRDefault="004B3498"/>
  </w:endnote>
  <w:endnote w:type="continuationNotice" w:id="1">
    <w:p w:rsidR="004B3498" w:rsidRDefault="004B3498"/>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Hei">
    <w:altName w:val="黑体"/>
    <w:panose1 w:val="02010609060101010101"/>
    <w:charset w:val="86"/>
    <w:family w:val="modern"/>
    <w:pitch w:val="fixed"/>
    <w:sig w:usb0="800002BF" w:usb1="38CF7CFA" w:usb2="00000016" w:usb3="00000000" w:csb0="00040001" w:csb1="00000000"/>
  </w:font>
  <w:font w:name="Malgun Gothic">
    <w:panose1 w:val="020B0503020000020004"/>
    <w:charset w:val="81"/>
    <w:family w:val="swiss"/>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208E" w:rsidRPr="0085332C" w:rsidRDefault="00EF208E" w:rsidP="00EE2AC3">
    <w:pPr>
      <w:pStyle w:val="Footer"/>
      <w:tabs>
        <w:tab w:val="right" w:pos="9638"/>
      </w:tabs>
    </w:pPr>
    <w:r w:rsidRPr="0085332C">
      <w:rPr>
        <w:b/>
        <w:sz w:val="18"/>
      </w:rPr>
      <w:fldChar w:fldCharType="begin"/>
    </w:r>
    <w:r w:rsidRPr="0085332C">
      <w:rPr>
        <w:b/>
        <w:sz w:val="18"/>
      </w:rPr>
      <w:instrText xml:space="preserve"> </w:instrText>
    </w:r>
    <w:r>
      <w:rPr>
        <w:b/>
        <w:sz w:val="18"/>
      </w:rPr>
      <w:instrText>PAGE</w:instrText>
    </w:r>
    <w:r w:rsidRPr="0085332C">
      <w:rPr>
        <w:b/>
        <w:sz w:val="18"/>
      </w:rPr>
      <w:instrText xml:space="preserve">  \* MERGEFORMAT </w:instrText>
    </w:r>
    <w:r w:rsidRPr="0085332C">
      <w:rPr>
        <w:b/>
        <w:sz w:val="18"/>
      </w:rPr>
      <w:fldChar w:fldCharType="separate"/>
    </w:r>
    <w:r w:rsidR="00C57010">
      <w:rPr>
        <w:b/>
        <w:noProof/>
        <w:sz w:val="18"/>
      </w:rPr>
      <w:t>6</w:t>
    </w:r>
    <w:r w:rsidRPr="0085332C">
      <w:rPr>
        <w:b/>
        <w:sz w:val="18"/>
      </w:rPr>
      <w:fldChar w:fldCharType="end"/>
    </w:r>
    <w:r>
      <w:rPr>
        <w:sz w:val="18"/>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208E" w:rsidRPr="0085332C" w:rsidRDefault="00EF208E" w:rsidP="00EE2AC3">
    <w:pPr>
      <w:pStyle w:val="Footer"/>
      <w:tabs>
        <w:tab w:val="right" w:pos="9638"/>
      </w:tabs>
      <w:rPr>
        <w:b/>
        <w:sz w:val="18"/>
      </w:rPr>
    </w:pPr>
    <w:r>
      <w:tab/>
    </w:r>
    <w:r w:rsidRPr="0085332C">
      <w:rPr>
        <w:b/>
        <w:sz w:val="18"/>
      </w:rPr>
      <w:fldChar w:fldCharType="begin"/>
    </w:r>
    <w:r w:rsidRPr="0085332C">
      <w:rPr>
        <w:b/>
        <w:sz w:val="18"/>
      </w:rPr>
      <w:instrText xml:space="preserve"> </w:instrText>
    </w:r>
    <w:r>
      <w:rPr>
        <w:b/>
        <w:sz w:val="18"/>
      </w:rPr>
      <w:instrText>PAGE</w:instrText>
    </w:r>
    <w:r w:rsidRPr="0085332C">
      <w:rPr>
        <w:b/>
        <w:sz w:val="18"/>
      </w:rPr>
      <w:instrText xml:space="preserve">  \* MERGEFORMAT </w:instrText>
    </w:r>
    <w:r w:rsidRPr="0085332C">
      <w:rPr>
        <w:b/>
        <w:sz w:val="18"/>
      </w:rPr>
      <w:fldChar w:fldCharType="separate"/>
    </w:r>
    <w:r w:rsidR="00C57010">
      <w:rPr>
        <w:b/>
        <w:noProof/>
        <w:sz w:val="18"/>
      </w:rPr>
      <w:t>5</w:t>
    </w:r>
    <w:r w:rsidRPr="0085332C">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208E" w:rsidRPr="0085332C" w:rsidRDefault="00EF208E">
    <w:pPr>
      <w:pStyle w:val="Footer"/>
      <w:rPr>
        <w:sz w:val="20"/>
      </w:rPr>
    </w:pPr>
    <w:r>
      <w:rPr>
        <w:noProof/>
        <w:sz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2050" type="#_x0000_t75" alt="recycle_English" style="position:absolute;margin-left:337.3pt;margin-top:646.25pt;width:73.25pt;height:18.15pt;z-index:1;visibility:visible;mso-position-horizontal-relative:margin;mso-position-vertical-relative:margin">
          <v:imagedata r:id="rId1" o:title="recycle_English"/>
          <w10:wrap anchorx="margin" anchory="margin"/>
        </v:shape>
      </w:pict>
    </w:r>
    <w:r>
      <w:rPr>
        <w:sz w:val="20"/>
      </w:rPr>
      <w:t>GE.13-49921</w:t>
    </w:r>
    <w:r>
      <w:rPr>
        <w:sz w:val="20"/>
      </w:rPr>
      <w:br/>
    </w:r>
    <w:r w:rsidRPr="00EF208E">
      <w:rPr>
        <w:rFonts w:ascii="C39T30Lfz" w:hAnsi="C39T30Lfz"/>
        <w:sz w:val="56"/>
      </w:rPr>
      <w:t></w:t>
    </w:r>
    <w:r w:rsidRPr="00EF208E">
      <w:rPr>
        <w:rFonts w:ascii="C39T30Lfz" w:hAnsi="C39T30Lfz"/>
        <w:sz w:val="56"/>
      </w:rPr>
      <w:t></w:t>
    </w:r>
    <w:r w:rsidRPr="00EF208E">
      <w:rPr>
        <w:rFonts w:ascii="C39T30Lfz" w:hAnsi="C39T30Lfz"/>
        <w:sz w:val="56"/>
      </w:rPr>
      <w:t></w:t>
    </w:r>
    <w:r w:rsidRPr="00EF208E">
      <w:rPr>
        <w:rFonts w:ascii="C39T30Lfz" w:hAnsi="C39T30Lfz"/>
        <w:sz w:val="56"/>
      </w:rPr>
      <w:t></w:t>
    </w:r>
    <w:r w:rsidRPr="00EF208E">
      <w:rPr>
        <w:rFonts w:ascii="C39T30Lfz" w:hAnsi="C39T30Lfz"/>
        <w:sz w:val="56"/>
      </w:rPr>
      <w:t></w:t>
    </w:r>
    <w:r w:rsidRPr="00EF208E">
      <w:rPr>
        <w:rFonts w:ascii="C39T30Lfz" w:hAnsi="C39T30Lfz"/>
        <w:sz w:val="56"/>
      </w:rPr>
      <w:t></w:t>
    </w:r>
    <w:r w:rsidRPr="00EF208E">
      <w:rPr>
        <w:rFonts w:ascii="C39T30Lfz" w:hAnsi="C39T30Lfz"/>
        <w:sz w:val="56"/>
      </w:rPr>
      <w:t></w:t>
    </w:r>
    <w:r w:rsidRPr="00EF208E">
      <w:rPr>
        <w:rFonts w:ascii="C39T30Lfz" w:hAnsi="C39T30Lfz"/>
        <w:sz w:val="56"/>
      </w:rPr>
      <w:t></w:t>
    </w:r>
    <w:r w:rsidRPr="00EF208E">
      <w:rPr>
        <w:rFonts w:ascii="C39T30Lfz" w:hAnsi="C39T30Lfz"/>
        <w:sz w:val="56"/>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3498" w:rsidRPr="000B175B" w:rsidRDefault="004B3498" w:rsidP="00EE2AC3">
      <w:pPr>
        <w:tabs>
          <w:tab w:val="right" w:pos="2155"/>
        </w:tabs>
        <w:spacing w:after="80"/>
        <w:ind w:left="680"/>
        <w:rPr>
          <w:u w:val="single"/>
        </w:rPr>
      </w:pPr>
      <w:r>
        <w:rPr>
          <w:u w:val="single"/>
        </w:rPr>
        <w:tab/>
      </w:r>
    </w:p>
  </w:footnote>
  <w:footnote w:type="continuationSeparator" w:id="0">
    <w:p w:rsidR="004B3498" w:rsidRPr="00FC68B7" w:rsidRDefault="004B3498" w:rsidP="00EE2AC3">
      <w:pPr>
        <w:tabs>
          <w:tab w:val="left" w:pos="2155"/>
        </w:tabs>
        <w:spacing w:after="80"/>
        <w:ind w:left="680"/>
        <w:rPr>
          <w:u w:val="single"/>
        </w:rPr>
      </w:pPr>
      <w:r>
        <w:rPr>
          <w:u w:val="single"/>
        </w:rPr>
        <w:tab/>
      </w:r>
    </w:p>
  </w:footnote>
  <w:footnote w:type="continuationNotice" w:id="1">
    <w:p w:rsidR="004B3498" w:rsidRDefault="004B3498"/>
  </w:footnote>
  <w:footnote w:id="2">
    <w:p w:rsidR="00EF208E" w:rsidRPr="000651EA" w:rsidRDefault="00EF208E">
      <w:pPr>
        <w:pStyle w:val="FootnoteText"/>
        <w:rPr>
          <w:lang w:val="en-GB"/>
        </w:rPr>
      </w:pPr>
      <w:r>
        <w:tab/>
      </w:r>
      <w:r w:rsidRPr="000651EA">
        <w:rPr>
          <w:rStyle w:val="FootnoteReference"/>
          <w:sz w:val="20"/>
          <w:vertAlign w:val="baseline"/>
        </w:rPr>
        <w:t>*</w:t>
      </w:r>
      <w:r>
        <w:rPr>
          <w:sz w:val="20"/>
        </w:rPr>
        <w:tab/>
      </w:r>
      <w:r w:rsidRPr="00F16898">
        <w:t>Adopted by the pre-sessional working group</w:t>
      </w:r>
      <w:r>
        <w:t xml:space="preserve"> at its fifty-second session (2</w:t>
      </w:r>
      <w:r w:rsidRPr="000651EA">
        <w:rPr>
          <w:lang w:val="en-GB"/>
        </w:rPr>
        <w:t>-</w:t>
      </w:r>
      <w:r w:rsidRPr="00F16898">
        <w:t>6 December</w:t>
      </w:r>
      <w:r>
        <w:rPr>
          <w:lang w:val="en-GB"/>
        </w:rPr>
        <w:t xml:space="preserve"> 2013</w:t>
      </w:r>
      <w:r w:rsidRPr="00F16898">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208E" w:rsidRPr="0085332C" w:rsidRDefault="00EF208E">
    <w:pPr>
      <w:pStyle w:val="Header"/>
    </w:pPr>
    <w:r>
      <w:t>E/C.12/SRB/Q/2</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208E" w:rsidRPr="0085332C" w:rsidRDefault="00EF208E" w:rsidP="00EE2AC3">
    <w:pPr>
      <w:pStyle w:val="Header"/>
      <w:jc w:val="right"/>
    </w:pPr>
    <w:r>
      <w:t>E/C.12/SRB/Q/2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AFEC362"/>
    <w:lvl w:ilvl="0">
      <w:start w:val="1"/>
      <w:numFmt w:val="decimal"/>
      <w:lvlText w:val="%1."/>
      <w:lvlJc w:val="left"/>
      <w:pPr>
        <w:tabs>
          <w:tab w:val="num" w:pos="1492"/>
        </w:tabs>
        <w:ind w:left="1492" w:hanging="360"/>
      </w:pPr>
    </w:lvl>
  </w:abstractNum>
  <w:abstractNum w:abstractNumId="1">
    <w:nsid w:val="FFFFFF7D"/>
    <w:multiLevelType w:val="singleLevel"/>
    <w:tmpl w:val="8F507AD2"/>
    <w:lvl w:ilvl="0">
      <w:start w:val="1"/>
      <w:numFmt w:val="decimal"/>
      <w:lvlText w:val="%1."/>
      <w:lvlJc w:val="left"/>
      <w:pPr>
        <w:tabs>
          <w:tab w:val="num" w:pos="1209"/>
        </w:tabs>
        <w:ind w:left="1209" w:hanging="360"/>
      </w:pPr>
    </w:lvl>
  </w:abstractNum>
  <w:abstractNum w:abstractNumId="2">
    <w:nsid w:val="FFFFFF7E"/>
    <w:multiLevelType w:val="singleLevel"/>
    <w:tmpl w:val="980EE60A"/>
    <w:lvl w:ilvl="0">
      <w:start w:val="1"/>
      <w:numFmt w:val="decimal"/>
      <w:lvlText w:val="%1."/>
      <w:lvlJc w:val="left"/>
      <w:pPr>
        <w:tabs>
          <w:tab w:val="num" w:pos="926"/>
        </w:tabs>
        <w:ind w:left="926" w:hanging="360"/>
      </w:pPr>
    </w:lvl>
  </w:abstractNum>
  <w:abstractNum w:abstractNumId="3">
    <w:nsid w:val="FFFFFF7F"/>
    <w:multiLevelType w:val="singleLevel"/>
    <w:tmpl w:val="5B7AE49A"/>
    <w:lvl w:ilvl="0">
      <w:start w:val="1"/>
      <w:numFmt w:val="decimal"/>
      <w:lvlText w:val="%1."/>
      <w:lvlJc w:val="left"/>
      <w:pPr>
        <w:tabs>
          <w:tab w:val="num" w:pos="643"/>
        </w:tabs>
        <w:ind w:left="643" w:hanging="360"/>
      </w:pPr>
    </w:lvl>
  </w:abstractNum>
  <w:abstractNum w:abstractNumId="4">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lvlText w:val="%1."/>
      <w:lvlJc w:val="left"/>
      <w:pPr>
        <w:tabs>
          <w:tab w:val="num" w:pos="360"/>
        </w:tabs>
        <w:ind w:left="360" w:hanging="360"/>
      </w:pPr>
    </w:lvl>
  </w:abstractNum>
  <w:abstractNum w:abstractNumId="9">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32E2E92"/>
    <w:multiLevelType w:val="hybridMultilevel"/>
    <w:tmpl w:val="490CAC88"/>
    <w:lvl w:ilvl="0" w:tplc="2FEA75A8">
      <w:start w:val="42"/>
      <w:numFmt w:val="decimal"/>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2">
    <w:nsid w:val="14A06F33"/>
    <w:multiLevelType w:val="hybridMultilevel"/>
    <w:tmpl w:val="3E4C5714"/>
    <w:lvl w:ilvl="0" w:tplc="75723266">
      <w:start w:val="1"/>
      <w:numFmt w:val="decimal"/>
      <w:lvlText w:val="%1."/>
      <w:lvlJc w:val="left"/>
      <w:pPr>
        <w:ind w:left="1637" w:hanging="360"/>
      </w:pPr>
      <w:rPr>
        <w:rFonts w:hint="default"/>
        <w:sz w:val="20"/>
        <w:szCs w:val="20"/>
      </w:rPr>
    </w:lvl>
    <w:lvl w:ilvl="1" w:tplc="08090019">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3">
    <w:nsid w:val="17333200"/>
    <w:multiLevelType w:val="hybridMultilevel"/>
    <w:tmpl w:val="FCC014D8"/>
    <w:lvl w:ilvl="0" w:tplc="6EF2BFA6">
      <w:start w:val="26"/>
      <w:numFmt w:val="decimal"/>
      <w:lvlText w:val="%1."/>
      <w:lvlJc w:val="left"/>
      <w:pPr>
        <w:ind w:left="1353" w:hanging="360"/>
      </w:pPr>
      <w:rPr>
        <w:rFonts w:hint="default"/>
      </w:rPr>
    </w:lvl>
    <w:lvl w:ilvl="1" w:tplc="08090019" w:tentative="1">
      <w:start w:val="1"/>
      <w:numFmt w:val="lowerLetter"/>
      <w:lvlText w:val="%2."/>
      <w:lvlJc w:val="left"/>
      <w:pPr>
        <w:ind w:left="1083" w:hanging="360"/>
      </w:pPr>
    </w:lvl>
    <w:lvl w:ilvl="2" w:tplc="0809001B" w:tentative="1">
      <w:start w:val="1"/>
      <w:numFmt w:val="lowerRoman"/>
      <w:lvlText w:val="%3."/>
      <w:lvlJc w:val="right"/>
      <w:pPr>
        <w:ind w:left="1803" w:hanging="180"/>
      </w:pPr>
    </w:lvl>
    <w:lvl w:ilvl="3" w:tplc="0809000F" w:tentative="1">
      <w:start w:val="1"/>
      <w:numFmt w:val="decimal"/>
      <w:lvlText w:val="%4."/>
      <w:lvlJc w:val="left"/>
      <w:pPr>
        <w:ind w:left="2523" w:hanging="360"/>
      </w:pPr>
    </w:lvl>
    <w:lvl w:ilvl="4" w:tplc="08090019" w:tentative="1">
      <w:start w:val="1"/>
      <w:numFmt w:val="lowerLetter"/>
      <w:lvlText w:val="%5."/>
      <w:lvlJc w:val="left"/>
      <w:pPr>
        <w:ind w:left="3243" w:hanging="360"/>
      </w:pPr>
    </w:lvl>
    <w:lvl w:ilvl="5" w:tplc="0809001B" w:tentative="1">
      <w:start w:val="1"/>
      <w:numFmt w:val="lowerRoman"/>
      <w:lvlText w:val="%6."/>
      <w:lvlJc w:val="right"/>
      <w:pPr>
        <w:ind w:left="3963" w:hanging="180"/>
      </w:pPr>
    </w:lvl>
    <w:lvl w:ilvl="6" w:tplc="0809000F" w:tentative="1">
      <w:start w:val="1"/>
      <w:numFmt w:val="decimal"/>
      <w:lvlText w:val="%7."/>
      <w:lvlJc w:val="left"/>
      <w:pPr>
        <w:ind w:left="4683" w:hanging="360"/>
      </w:pPr>
    </w:lvl>
    <w:lvl w:ilvl="7" w:tplc="08090019" w:tentative="1">
      <w:start w:val="1"/>
      <w:numFmt w:val="lowerLetter"/>
      <w:lvlText w:val="%8."/>
      <w:lvlJc w:val="left"/>
      <w:pPr>
        <w:ind w:left="5403" w:hanging="360"/>
      </w:pPr>
    </w:lvl>
    <w:lvl w:ilvl="8" w:tplc="0809001B" w:tentative="1">
      <w:start w:val="1"/>
      <w:numFmt w:val="lowerRoman"/>
      <w:lvlText w:val="%9."/>
      <w:lvlJc w:val="right"/>
      <w:pPr>
        <w:ind w:left="6123" w:hanging="180"/>
      </w:pPr>
    </w:lvl>
  </w:abstractNum>
  <w:abstractNum w:abstractNumId="14">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3EE2D81"/>
    <w:multiLevelType w:val="hybridMultilevel"/>
    <w:tmpl w:val="5510C478"/>
    <w:lvl w:ilvl="0" w:tplc="D012B74C">
      <w:start w:val="7"/>
      <w:numFmt w:val="decimal"/>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8">
    <w:nsid w:val="30764C40"/>
    <w:multiLevelType w:val="hybridMultilevel"/>
    <w:tmpl w:val="B19C4CB8"/>
    <w:lvl w:ilvl="0" w:tplc="4B30FECE">
      <w:start w:val="3"/>
      <w:numFmt w:val="decimal"/>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9">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391016C"/>
    <w:multiLevelType w:val="hybridMultilevel"/>
    <w:tmpl w:val="A2029A46"/>
    <w:lvl w:ilvl="0" w:tplc="EC9A978E">
      <w:start w:val="2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1">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364123C9"/>
    <w:multiLevelType w:val="hybridMultilevel"/>
    <w:tmpl w:val="F0E0684C"/>
    <w:lvl w:ilvl="0" w:tplc="D114AAE0">
      <w:start w:val="2"/>
      <w:numFmt w:val="bullet"/>
      <w:lvlText w:val="-"/>
      <w:lvlJc w:val="left"/>
      <w:pPr>
        <w:ind w:left="360" w:hanging="360"/>
      </w:pPr>
      <w:rPr>
        <w:rFonts w:ascii="Calibri" w:eastAsia="Calibri" w:hAnsi="Calibri" w:cs="SimHei" w:hint="default"/>
      </w:rPr>
    </w:lvl>
    <w:lvl w:ilvl="1" w:tplc="08090003" w:tentative="1">
      <w:start w:val="1"/>
      <w:numFmt w:val="bullet"/>
      <w:lvlText w:val="o"/>
      <w:lvlJc w:val="left"/>
      <w:pPr>
        <w:ind w:left="1080" w:hanging="360"/>
      </w:pPr>
      <w:rPr>
        <w:rFonts w:ascii="Courier New" w:hAnsi="Courier New" w:cs="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Symbo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Symbol"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649C7489"/>
    <w:multiLevelType w:val="hybridMultilevel"/>
    <w:tmpl w:val="D46A8564"/>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Symbol"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Symbol"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Symbol" w:hint="default"/>
      </w:rPr>
    </w:lvl>
    <w:lvl w:ilvl="8" w:tplc="04090005" w:tentative="1">
      <w:start w:val="1"/>
      <w:numFmt w:val="bullet"/>
      <w:lvlText w:val=""/>
      <w:lvlJc w:val="left"/>
      <w:pPr>
        <w:ind w:left="6555" w:hanging="360"/>
      </w:pPr>
      <w:rPr>
        <w:rFonts w:ascii="Wingdings" w:hAnsi="Wingdings" w:hint="default"/>
      </w:rPr>
    </w:lvl>
  </w:abstractNum>
  <w:abstractNum w:abstractNumId="24">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Symbo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Symbo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Symbo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Symbol"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9"/>
  </w:num>
  <w:num w:numId="12">
    <w:abstractNumId w:val="16"/>
  </w:num>
  <w:num w:numId="13">
    <w:abstractNumId w:val="10"/>
  </w:num>
  <w:num w:numId="14">
    <w:abstractNumId w:val="14"/>
  </w:num>
  <w:num w:numId="15">
    <w:abstractNumId w:val="21"/>
  </w:num>
  <w:num w:numId="16">
    <w:abstractNumId w:val="15"/>
  </w:num>
  <w:num w:numId="17">
    <w:abstractNumId w:val="24"/>
  </w:num>
  <w:num w:numId="18">
    <w:abstractNumId w:val="25"/>
  </w:num>
  <w:num w:numId="19">
    <w:abstractNumId w:val="12"/>
  </w:num>
  <w:num w:numId="20">
    <w:abstractNumId w:val="23"/>
  </w:num>
  <w:num w:numId="21">
    <w:abstractNumId w:val="22"/>
  </w:num>
  <w:num w:numId="22">
    <w:abstractNumId w:val="18"/>
  </w:num>
  <w:num w:numId="23">
    <w:abstractNumId w:val="17"/>
  </w:num>
  <w:num w:numId="24">
    <w:abstractNumId w:val="20"/>
  </w:num>
  <w:num w:numId="25">
    <w:abstractNumId w:val="13"/>
  </w:num>
  <w:num w:numId="26">
    <w:abstractNumId w:val="11"/>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 w:vendorID="64" w:dllVersion="131078" w:nlCheck="1" w:checkStyle="1"/>
  <w:activeWritingStyle w:appName="MSWord" w:lang="en-CA" w:vendorID="64" w:dllVersion="131078" w:nlCheck="1" w:checkStyle="1"/>
  <w:activeWritingStyle w:appName="MSWord" w:lang="fr-CH" w:vendorID="64" w:dllVersion="131078" w:nlCheck="1" w:checkStyle="1"/>
  <w:attachedTemplate r:id="rId1"/>
  <w:stylePaneFormatFilter w:val="3001"/>
  <w:doNotTrackMoves/>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5332C"/>
    <w:rsid w:val="00017F47"/>
    <w:rsid w:val="00026959"/>
    <w:rsid w:val="000447B9"/>
    <w:rsid w:val="00047DA6"/>
    <w:rsid w:val="00054CDC"/>
    <w:rsid w:val="000651EA"/>
    <w:rsid w:val="00084E6B"/>
    <w:rsid w:val="000B0361"/>
    <w:rsid w:val="000B32C7"/>
    <w:rsid w:val="000C0B2C"/>
    <w:rsid w:val="000F122A"/>
    <w:rsid w:val="00123E54"/>
    <w:rsid w:val="00124010"/>
    <w:rsid w:val="00165E6C"/>
    <w:rsid w:val="001A0E45"/>
    <w:rsid w:val="001C2D21"/>
    <w:rsid w:val="00212068"/>
    <w:rsid w:val="00222D2F"/>
    <w:rsid w:val="00235DB2"/>
    <w:rsid w:val="002410F2"/>
    <w:rsid w:val="002547EA"/>
    <w:rsid w:val="00255B8A"/>
    <w:rsid w:val="00283093"/>
    <w:rsid w:val="0029357E"/>
    <w:rsid w:val="002B51E0"/>
    <w:rsid w:val="002C57BE"/>
    <w:rsid w:val="002E05CA"/>
    <w:rsid w:val="002E6B6B"/>
    <w:rsid w:val="00303E81"/>
    <w:rsid w:val="003050A1"/>
    <w:rsid w:val="00315FE3"/>
    <w:rsid w:val="00316E51"/>
    <w:rsid w:val="00355449"/>
    <w:rsid w:val="00356D8C"/>
    <w:rsid w:val="00375C51"/>
    <w:rsid w:val="00380CAE"/>
    <w:rsid w:val="00385E2F"/>
    <w:rsid w:val="00390483"/>
    <w:rsid w:val="00393962"/>
    <w:rsid w:val="00393E4D"/>
    <w:rsid w:val="003D3B30"/>
    <w:rsid w:val="00406E92"/>
    <w:rsid w:val="00424C12"/>
    <w:rsid w:val="00453488"/>
    <w:rsid w:val="00453B73"/>
    <w:rsid w:val="0048143B"/>
    <w:rsid w:val="004A0561"/>
    <w:rsid w:val="004B3498"/>
    <w:rsid w:val="004F4754"/>
    <w:rsid w:val="004F6F55"/>
    <w:rsid w:val="004F79A6"/>
    <w:rsid w:val="00504003"/>
    <w:rsid w:val="0052374B"/>
    <w:rsid w:val="005242BB"/>
    <w:rsid w:val="00530074"/>
    <w:rsid w:val="00554CB9"/>
    <w:rsid w:val="00572D7D"/>
    <w:rsid w:val="0059731E"/>
    <w:rsid w:val="005A793A"/>
    <w:rsid w:val="005B59AD"/>
    <w:rsid w:val="005D03C3"/>
    <w:rsid w:val="005D2EDB"/>
    <w:rsid w:val="005D3D20"/>
    <w:rsid w:val="005F41FD"/>
    <w:rsid w:val="00661935"/>
    <w:rsid w:val="006744C6"/>
    <w:rsid w:val="006802D5"/>
    <w:rsid w:val="0068250B"/>
    <w:rsid w:val="00731E22"/>
    <w:rsid w:val="007336BA"/>
    <w:rsid w:val="007341DF"/>
    <w:rsid w:val="00747BD8"/>
    <w:rsid w:val="007817BD"/>
    <w:rsid w:val="00783330"/>
    <w:rsid w:val="0079118E"/>
    <w:rsid w:val="007955F3"/>
    <w:rsid w:val="007A56D4"/>
    <w:rsid w:val="007D4E6D"/>
    <w:rsid w:val="007E1C8F"/>
    <w:rsid w:val="007F0DBC"/>
    <w:rsid w:val="0080419C"/>
    <w:rsid w:val="008655ED"/>
    <w:rsid w:val="00865F9E"/>
    <w:rsid w:val="008769A3"/>
    <w:rsid w:val="00890799"/>
    <w:rsid w:val="008B0746"/>
    <w:rsid w:val="008D2C8F"/>
    <w:rsid w:val="008E6854"/>
    <w:rsid w:val="009132AB"/>
    <w:rsid w:val="00921145"/>
    <w:rsid w:val="00970CE8"/>
    <w:rsid w:val="00971DCF"/>
    <w:rsid w:val="009735E1"/>
    <w:rsid w:val="00977622"/>
    <w:rsid w:val="00983CBD"/>
    <w:rsid w:val="009A1184"/>
    <w:rsid w:val="009B269C"/>
    <w:rsid w:val="009C6312"/>
    <w:rsid w:val="009F0F27"/>
    <w:rsid w:val="009F1D98"/>
    <w:rsid w:val="009F4FFD"/>
    <w:rsid w:val="00A114BC"/>
    <w:rsid w:val="00A1709E"/>
    <w:rsid w:val="00A320B9"/>
    <w:rsid w:val="00A33008"/>
    <w:rsid w:val="00A37506"/>
    <w:rsid w:val="00A53833"/>
    <w:rsid w:val="00A573B3"/>
    <w:rsid w:val="00A82442"/>
    <w:rsid w:val="00A83EE6"/>
    <w:rsid w:val="00AA0045"/>
    <w:rsid w:val="00AA6733"/>
    <w:rsid w:val="00AC5F25"/>
    <w:rsid w:val="00B1310B"/>
    <w:rsid w:val="00B44DA7"/>
    <w:rsid w:val="00B514A7"/>
    <w:rsid w:val="00B53AEE"/>
    <w:rsid w:val="00B67117"/>
    <w:rsid w:val="00B722E3"/>
    <w:rsid w:val="00B72F22"/>
    <w:rsid w:val="00B86719"/>
    <w:rsid w:val="00BA6CC2"/>
    <w:rsid w:val="00BC0C6A"/>
    <w:rsid w:val="00BC3EEB"/>
    <w:rsid w:val="00BE0D06"/>
    <w:rsid w:val="00BF0C48"/>
    <w:rsid w:val="00C35021"/>
    <w:rsid w:val="00C43059"/>
    <w:rsid w:val="00C57010"/>
    <w:rsid w:val="00C61171"/>
    <w:rsid w:val="00C6475B"/>
    <w:rsid w:val="00C8717E"/>
    <w:rsid w:val="00C90EBB"/>
    <w:rsid w:val="00CB0DED"/>
    <w:rsid w:val="00CB5A51"/>
    <w:rsid w:val="00CD792A"/>
    <w:rsid w:val="00CE7CF3"/>
    <w:rsid w:val="00CF066D"/>
    <w:rsid w:val="00CF1D9A"/>
    <w:rsid w:val="00CF31E3"/>
    <w:rsid w:val="00D0474C"/>
    <w:rsid w:val="00D07B1F"/>
    <w:rsid w:val="00D13B6D"/>
    <w:rsid w:val="00D346B2"/>
    <w:rsid w:val="00D5056D"/>
    <w:rsid w:val="00D60B2D"/>
    <w:rsid w:val="00D90EDB"/>
    <w:rsid w:val="00DC61F2"/>
    <w:rsid w:val="00DE2939"/>
    <w:rsid w:val="00DE2A4E"/>
    <w:rsid w:val="00DF53A7"/>
    <w:rsid w:val="00E146DF"/>
    <w:rsid w:val="00EA6602"/>
    <w:rsid w:val="00EC4F97"/>
    <w:rsid w:val="00ED064A"/>
    <w:rsid w:val="00ED0F06"/>
    <w:rsid w:val="00EE2AC3"/>
    <w:rsid w:val="00EF208E"/>
    <w:rsid w:val="00EF6F67"/>
    <w:rsid w:val="00F037BE"/>
    <w:rsid w:val="00F11463"/>
    <w:rsid w:val="00F16898"/>
    <w:rsid w:val="00F31ACF"/>
    <w:rsid w:val="00F8387D"/>
    <w:rsid w:val="00F8420D"/>
    <w:rsid w:val="00F85EA4"/>
    <w:rsid w:val="00F8760D"/>
    <w:rsid w:val="00FB173B"/>
    <w:rsid w:val="00FB644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algun Gothic"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25AD"/>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qFormat/>
    <w:rsid w:val="00E925AD"/>
    <w:pPr>
      <w:spacing w:line="240" w:lineRule="auto"/>
      <w:outlineLvl w:val="1"/>
    </w:pPr>
  </w:style>
  <w:style w:type="paragraph" w:styleId="Heading3">
    <w:name w:val="heading 3"/>
    <w:basedOn w:val="Normal"/>
    <w:next w:val="Normal"/>
    <w:qFormat/>
    <w:rsid w:val="00E925AD"/>
    <w:pPr>
      <w:spacing w:line="240" w:lineRule="auto"/>
      <w:outlineLvl w:val="2"/>
    </w:pPr>
  </w:style>
  <w:style w:type="paragraph" w:styleId="Heading4">
    <w:name w:val="heading 4"/>
    <w:basedOn w:val="Normal"/>
    <w:next w:val="Normal"/>
    <w:qFormat/>
    <w:rsid w:val="00E925AD"/>
    <w:pPr>
      <w:spacing w:line="240" w:lineRule="auto"/>
      <w:outlineLvl w:val="3"/>
    </w:pPr>
  </w:style>
  <w:style w:type="paragraph" w:styleId="Heading5">
    <w:name w:val="heading 5"/>
    <w:basedOn w:val="Normal"/>
    <w:next w:val="Normal"/>
    <w:qFormat/>
    <w:rsid w:val="00E925AD"/>
    <w:pPr>
      <w:spacing w:line="240" w:lineRule="auto"/>
      <w:outlineLvl w:val="4"/>
    </w:pPr>
  </w:style>
  <w:style w:type="paragraph" w:styleId="Heading6">
    <w:name w:val="heading 6"/>
    <w:basedOn w:val="Normal"/>
    <w:next w:val="Normal"/>
    <w:qFormat/>
    <w:rsid w:val="00E925AD"/>
    <w:pPr>
      <w:spacing w:line="240" w:lineRule="auto"/>
      <w:outlineLvl w:val="5"/>
    </w:pPr>
  </w:style>
  <w:style w:type="paragraph" w:styleId="Heading7">
    <w:name w:val="heading 7"/>
    <w:basedOn w:val="Normal"/>
    <w:next w:val="Normal"/>
    <w:qFormat/>
    <w:rsid w:val="00E925AD"/>
    <w:pPr>
      <w:spacing w:line="240" w:lineRule="auto"/>
      <w:outlineLvl w:val="6"/>
    </w:pPr>
  </w:style>
  <w:style w:type="paragraph" w:styleId="Heading8">
    <w:name w:val="heading 8"/>
    <w:basedOn w:val="Normal"/>
    <w:next w:val="Normal"/>
    <w:qFormat/>
    <w:rsid w:val="00E925AD"/>
    <w:pPr>
      <w:spacing w:line="240" w:lineRule="auto"/>
      <w:outlineLvl w:val="7"/>
    </w:pPr>
  </w:style>
  <w:style w:type="paragraph" w:styleId="Heading9">
    <w:name w:val="heading 9"/>
    <w:basedOn w:val="Normal"/>
    <w:next w:val="Normal"/>
    <w:qFormat/>
    <w:rsid w:val="00E925AD"/>
    <w:pPr>
      <w:spacing w:line="240" w:lineRule="auto"/>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rsid w:val="00E925AD"/>
    <w:rPr>
      <w:rFonts w:ascii="Times New Roman" w:hAnsi="Times New Roman"/>
      <w:sz w:val="18"/>
      <w:vertAlign w:val="superscript"/>
    </w:rPr>
  </w:style>
  <w:style w:type="character" w:styleId="FootnoteReference">
    <w:name w:val="footnote reference"/>
    <w:aliases w:val="4_G,callout,Footnote Refernece,Footnote Reference Number,Fußnotenzeichen_Raxen,BVI fnr,Fago Fußnotenzeichen"/>
    <w:uiPriority w:val="99"/>
    <w:rsid w:val="00E925AD"/>
    <w:rPr>
      <w:rFonts w:ascii="Times New Roman" w:hAnsi="Times New Roman"/>
      <w:sz w:val="18"/>
      <w:vertAlign w:val="superscript"/>
    </w:rPr>
  </w:style>
  <w:style w:type="paragraph" w:styleId="FootnoteText">
    <w:name w:val="footnote text"/>
    <w:aliases w:val="5_G,Footnote Text Char Char,Char,Char Char Char,Char Char Char Char,single space,Footnote Text Char Char Char Char Char Char Char,Note de bas de page2,Текст сноски Знак,Fußnotentext RAXEN,Footnote Text Char2 Char,footnotes,Footnotes,fn,5_"/>
    <w:basedOn w:val="Normal"/>
    <w:link w:val="FootnoteTextChar"/>
    <w:uiPriority w:val="99"/>
    <w:rsid w:val="00E925AD"/>
    <w:pPr>
      <w:tabs>
        <w:tab w:val="right" w:pos="1021"/>
      </w:tabs>
      <w:spacing w:line="220" w:lineRule="exact"/>
      <w:ind w:left="1134" w:right="1134" w:hanging="1134"/>
    </w:pPr>
    <w:rPr>
      <w:sz w:val="18"/>
      <w:lang/>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7"/>
      </w:numPr>
      <w:spacing w:after="120"/>
      <w:ind w:right="1134"/>
      <w:jc w:val="both"/>
    </w:pPr>
  </w:style>
  <w:style w:type="paragraph" w:styleId="EndnoteText">
    <w:name w:val="endnote text"/>
    <w:aliases w:val="2_G"/>
    <w:basedOn w:val="FootnoteText"/>
    <w:rsid w:val="00E925AD"/>
  </w:style>
  <w:style w:type="paragraph" w:customStyle="1" w:styleId="Bullet2G">
    <w:name w:val="_Bullet 2_G"/>
    <w:basedOn w:val="Normal"/>
    <w:rsid w:val="00E925AD"/>
    <w:pPr>
      <w:numPr>
        <w:numId w:val="18"/>
      </w:numPr>
      <w:spacing w:after="120"/>
      <w:ind w:right="1134"/>
      <w:jc w:val="both"/>
    </w:pPr>
  </w:style>
  <w:style w:type="paragraph" w:customStyle="1" w:styleId="H1G">
    <w:name w:val="_ H_1_G"/>
    <w:basedOn w:val="Normal"/>
    <w:next w:val="Normal"/>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semiHidden/>
    <w:rsid w:val="00E925AD"/>
    <w:rPr>
      <w:color w:val="auto"/>
      <w:u w:val="none"/>
    </w:rPr>
  </w:style>
  <w:style w:type="paragraph" w:styleId="Footer">
    <w:name w:val="footer"/>
    <w:aliases w:val="3_G"/>
    <w:basedOn w:val="Normal"/>
    <w:rsid w:val="00E925AD"/>
    <w:pPr>
      <w:spacing w:line="240" w:lineRule="auto"/>
    </w:pPr>
    <w:rPr>
      <w:sz w:val="16"/>
    </w:rPr>
  </w:style>
  <w:style w:type="paragraph" w:styleId="Header">
    <w:name w:val="header"/>
    <w:aliases w:val="6_G"/>
    <w:basedOn w:val="Normal"/>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FollowedHyperlink">
    <w:name w:val="FollowedHyperlink"/>
    <w:semiHidden/>
    <w:rsid w:val="00E925AD"/>
    <w:rPr>
      <w:color w:val="auto"/>
      <w:u w:val="none"/>
    </w:rPr>
  </w:style>
  <w:style w:type="character" w:customStyle="1" w:styleId="FootnoteTextChar">
    <w:name w:val="Footnote Text Char"/>
    <w:aliases w:val="5_G Char,Footnote Text Char Char Char,Char Char,Char Char Char Char1,Char Char Char Char Char,single space Char,Footnote Text Char Char Char Char Char Char Char Char,Note de bas de page2 Char,Текст сноски Знак Char,footnotes Char"/>
    <w:link w:val="FootnoteText"/>
    <w:uiPriority w:val="99"/>
    <w:locked/>
    <w:rsid w:val="00AA7F69"/>
    <w:rPr>
      <w:sz w:val="18"/>
      <w:lang w:eastAsia="en-US"/>
    </w:rPr>
  </w:style>
  <w:style w:type="paragraph" w:styleId="BalloonText">
    <w:name w:val="Balloon Text"/>
    <w:basedOn w:val="Normal"/>
    <w:link w:val="BalloonTextChar"/>
    <w:rsid w:val="00E76664"/>
    <w:pPr>
      <w:spacing w:line="240" w:lineRule="auto"/>
    </w:pPr>
    <w:rPr>
      <w:rFonts w:ascii="Tahoma" w:hAnsi="Tahoma"/>
      <w:sz w:val="16"/>
      <w:szCs w:val="16"/>
      <w:lang/>
    </w:rPr>
  </w:style>
  <w:style w:type="character" w:customStyle="1" w:styleId="BalloonTextChar">
    <w:name w:val="Balloon Text Char"/>
    <w:link w:val="BalloonText"/>
    <w:rsid w:val="00E76664"/>
    <w:rPr>
      <w:rFonts w:ascii="Tahoma" w:hAnsi="Tahoma" w:cs="Tahoma"/>
      <w:sz w:val="16"/>
      <w:szCs w:val="16"/>
      <w:lang w:eastAsia="en-US"/>
    </w:rPr>
  </w:style>
  <w:style w:type="character" w:styleId="CommentReference">
    <w:name w:val="annotation reference"/>
    <w:rsid w:val="00DC5B33"/>
    <w:rPr>
      <w:sz w:val="16"/>
      <w:szCs w:val="16"/>
    </w:rPr>
  </w:style>
  <w:style w:type="paragraph" w:styleId="CommentText">
    <w:name w:val="annotation text"/>
    <w:basedOn w:val="Normal"/>
    <w:link w:val="CommentTextChar"/>
    <w:rsid w:val="00DC5B33"/>
    <w:rPr>
      <w:lang/>
    </w:rPr>
  </w:style>
  <w:style w:type="character" w:customStyle="1" w:styleId="CommentTextChar">
    <w:name w:val="Comment Text Char"/>
    <w:link w:val="CommentText"/>
    <w:rsid w:val="00DC5B33"/>
    <w:rPr>
      <w:lang w:eastAsia="en-US"/>
    </w:rPr>
  </w:style>
  <w:style w:type="paragraph" w:styleId="CommentSubject">
    <w:name w:val="annotation subject"/>
    <w:basedOn w:val="CommentText"/>
    <w:next w:val="CommentText"/>
    <w:link w:val="CommentSubjectChar"/>
    <w:rsid w:val="00DC5B33"/>
    <w:rPr>
      <w:b/>
      <w:bCs/>
    </w:rPr>
  </w:style>
  <w:style w:type="character" w:customStyle="1" w:styleId="CommentSubjectChar">
    <w:name w:val="Comment Subject Char"/>
    <w:link w:val="CommentSubject"/>
    <w:rsid w:val="00DC5B33"/>
    <w:rPr>
      <w:b/>
      <w:bCs/>
      <w:lang w:eastAsia="en-US"/>
    </w:rPr>
  </w:style>
</w:styles>
</file>

<file path=word/webSettings.xml><?xml version="1.0" encoding="utf-8"?>
<w:webSettings xmlns:r="http://schemas.openxmlformats.org/officeDocument/2006/relationships" xmlns:w="http://schemas.openxmlformats.org/wordprocessingml/2006/main">
  <w:divs>
    <w:div w:id="1089155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UN%20Docs%202010\E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E_E.dotm</Template>
  <TotalTime>0</TotalTime>
  <Pages>6</Pages>
  <Words>2940</Words>
  <Characters>15643</Characters>
  <Application>Microsoft Office Outlook</Application>
  <DocSecurity>4</DocSecurity>
  <Lines>260</Lines>
  <Paragraphs>83</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18500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Kim Mahoney-Monod</dc:creator>
  <cp:keywords/>
  <cp:lastModifiedBy>Giltsoff</cp:lastModifiedBy>
  <cp:revision>2</cp:revision>
  <cp:lastPrinted>2013-11-15T10:29:00Z</cp:lastPrinted>
  <dcterms:created xsi:type="dcterms:W3CDTF">2013-12-24T09:42:00Z</dcterms:created>
  <dcterms:modified xsi:type="dcterms:W3CDTF">2013-12-24T09:42:00Z</dcterms:modified>
</cp:coreProperties>
</file>